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7E" w:rsidRDefault="00BE637E" w:rsidP="00BE637E">
      <w:pPr>
        <w:pStyle w:val="a3"/>
        <w:spacing w:before="0" w:beforeAutospacing="0" w:after="157" w:afterAutospacing="0" w:line="248" w:lineRule="atLeast"/>
        <w:jc w:val="center"/>
        <w:rPr>
          <w:rStyle w:val="a4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Администрация</w:t>
      </w:r>
    </w:p>
    <w:p w:rsidR="00BE637E" w:rsidRDefault="00BE637E" w:rsidP="00BE637E">
      <w:pPr>
        <w:pStyle w:val="a3"/>
        <w:spacing w:before="0" w:beforeAutospacing="0" w:after="157" w:afterAutospacing="0" w:line="248" w:lineRule="atLeast"/>
        <w:jc w:val="center"/>
        <w:rPr>
          <w:rStyle w:val="a4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 xml:space="preserve"> </w:t>
      </w:r>
      <w:proofErr w:type="spellStart"/>
      <w:r>
        <w:rPr>
          <w:rStyle w:val="a4"/>
          <w:color w:val="242424"/>
          <w:sz w:val="28"/>
          <w:szCs w:val="28"/>
        </w:rPr>
        <w:t>Александрово-Заводского</w:t>
      </w:r>
      <w:proofErr w:type="spellEnd"/>
      <w:r>
        <w:rPr>
          <w:rStyle w:val="a4"/>
          <w:color w:val="242424"/>
          <w:sz w:val="28"/>
          <w:szCs w:val="28"/>
        </w:rPr>
        <w:t xml:space="preserve"> округа</w:t>
      </w:r>
    </w:p>
    <w:p w:rsidR="00BE637E" w:rsidRDefault="00BE637E" w:rsidP="00BE637E">
      <w:pPr>
        <w:pStyle w:val="a3"/>
        <w:spacing w:before="0" w:beforeAutospacing="0" w:after="157" w:afterAutospacing="0" w:line="248" w:lineRule="atLeast"/>
        <w:jc w:val="center"/>
        <w:rPr>
          <w:rStyle w:val="a4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Забайкальский край</w:t>
      </w:r>
    </w:p>
    <w:p w:rsidR="00BE637E" w:rsidRPr="00BE637E" w:rsidRDefault="00BE637E" w:rsidP="00BE637E">
      <w:pPr>
        <w:pStyle w:val="a3"/>
        <w:spacing w:before="0" w:beforeAutospacing="0" w:after="157" w:afterAutospacing="0" w:line="248" w:lineRule="atLeast"/>
        <w:jc w:val="center"/>
        <w:rPr>
          <w:color w:val="242424"/>
          <w:sz w:val="28"/>
          <w:szCs w:val="28"/>
        </w:rPr>
      </w:pPr>
      <w:r w:rsidRPr="00BE637E">
        <w:rPr>
          <w:rStyle w:val="a4"/>
          <w:color w:val="242424"/>
          <w:sz w:val="28"/>
          <w:szCs w:val="28"/>
        </w:rPr>
        <w:t>ПОСТАНОВЛЕНИЕ</w:t>
      </w:r>
    </w:p>
    <w:p w:rsidR="00944C15" w:rsidRPr="00BE637E" w:rsidRDefault="00BE637E" w:rsidP="00944C15">
      <w:pPr>
        <w:pStyle w:val="a3"/>
        <w:spacing w:before="0" w:beforeAutospacing="0" w:after="157" w:afterAutospacing="0" w:line="248" w:lineRule="atLeast"/>
        <w:ind w:firstLine="708"/>
        <w:rPr>
          <w:color w:val="242424"/>
          <w:sz w:val="28"/>
          <w:szCs w:val="28"/>
        </w:rPr>
      </w:pPr>
      <w:r w:rsidRPr="00BE637E">
        <w:rPr>
          <w:rStyle w:val="a4"/>
          <w:color w:val="242424"/>
          <w:sz w:val="28"/>
          <w:szCs w:val="28"/>
        </w:rPr>
        <w:t>от 0</w:t>
      </w:r>
      <w:r>
        <w:rPr>
          <w:rStyle w:val="a4"/>
          <w:color w:val="242424"/>
          <w:sz w:val="28"/>
          <w:szCs w:val="28"/>
        </w:rPr>
        <w:t>6</w:t>
      </w:r>
      <w:r w:rsidRPr="00BE637E">
        <w:rPr>
          <w:rStyle w:val="a4"/>
          <w:color w:val="242424"/>
          <w:sz w:val="28"/>
          <w:szCs w:val="28"/>
        </w:rPr>
        <w:t>.0</w:t>
      </w:r>
      <w:r>
        <w:rPr>
          <w:rStyle w:val="a4"/>
          <w:color w:val="242424"/>
          <w:sz w:val="28"/>
          <w:szCs w:val="28"/>
        </w:rPr>
        <w:t>3</w:t>
      </w:r>
      <w:r w:rsidRPr="00BE637E">
        <w:rPr>
          <w:rStyle w:val="a4"/>
          <w:color w:val="242424"/>
          <w:sz w:val="28"/>
          <w:szCs w:val="28"/>
        </w:rPr>
        <w:t>.202</w:t>
      </w:r>
      <w:r>
        <w:rPr>
          <w:rStyle w:val="a4"/>
          <w:color w:val="242424"/>
          <w:sz w:val="28"/>
          <w:szCs w:val="28"/>
        </w:rPr>
        <w:t>4</w:t>
      </w:r>
      <w:r w:rsidRPr="00BE637E">
        <w:rPr>
          <w:rStyle w:val="a4"/>
          <w:color w:val="242424"/>
          <w:sz w:val="28"/>
          <w:szCs w:val="28"/>
        </w:rPr>
        <w:t xml:space="preserve"> г.</w:t>
      </w:r>
      <w:r>
        <w:rPr>
          <w:rStyle w:val="a4"/>
          <w:color w:val="242424"/>
          <w:sz w:val="28"/>
          <w:szCs w:val="28"/>
        </w:rPr>
        <w:t xml:space="preserve"> </w:t>
      </w:r>
      <w:r w:rsidR="00944C15">
        <w:rPr>
          <w:rStyle w:val="a4"/>
          <w:color w:val="242424"/>
          <w:sz w:val="28"/>
          <w:szCs w:val="28"/>
        </w:rPr>
        <w:tab/>
      </w:r>
      <w:r w:rsidR="00944C15">
        <w:rPr>
          <w:rStyle w:val="a4"/>
          <w:color w:val="242424"/>
          <w:sz w:val="28"/>
          <w:szCs w:val="28"/>
        </w:rPr>
        <w:tab/>
      </w:r>
      <w:r w:rsidR="00944C15">
        <w:rPr>
          <w:rStyle w:val="a4"/>
          <w:color w:val="242424"/>
          <w:sz w:val="28"/>
          <w:szCs w:val="28"/>
        </w:rPr>
        <w:tab/>
      </w:r>
      <w:r w:rsidR="00944C15">
        <w:rPr>
          <w:rStyle w:val="a4"/>
          <w:color w:val="242424"/>
          <w:sz w:val="28"/>
          <w:szCs w:val="28"/>
        </w:rPr>
        <w:tab/>
      </w:r>
      <w:r w:rsidR="00944C15">
        <w:rPr>
          <w:rStyle w:val="a4"/>
          <w:color w:val="242424"/>
          <w:sz w:val="28"/>
          <w:szCs w:val="28"/>
        </w:rPr>
        <w:tab/>
      </w:r>
      <w:r w:rsidR="00944C15">
        <w:rPr>
          <w:rStyle w:val="a4"/>
          <w:color w:val="242424"/>
          <w:sz w:val="28"/>
          <w:szCs w:val="28"/>
        </w:rPr>
        <w:tab/>
      </w:r>
      <w:r w:rsidR="00944C15">
        <w:rPr>
          <w:rStyle w:val="a4"/>
          <w:color w:val="242424"/>
          <w:sz w:val="28"/>
          <w:szCs w:val="28"/>
        </w:rPr>
        <w:tab/>
      </w:r>
      <w:r w:rsidR="00944C15">
        <w:rPr>
          <w:rStyle w:val="a4"/>
          <w:color w:val="242424"/>
          <w:sz w:val="28"/>
          <w:szCs w:val="28"/>
        </w:rPr>
        <w:tab/>
      </w:r>
      <w:r w:rsidR="00944C15" w:rsidRPr="00BE637E">
        <w:rPr>
          <w:rStyle w:val="a4"/>
          <w:color w:val="242424"/>
          <w:sz w:val="28"/>
          <w:szCs w:val="28"/>
        </w:rPr>
        <w:t>№</w:t>
      </w:r>
    </w:p>
    <w:p w:rsidR="00BE637E" w:rsidRDefault="00944C15" w:rsidP="00BE637E">
      <w:pPr>
        <w:pStyle w:val="a3"/>
        <w:spacing w:before="0" w:beforeAutospacing="0" w:after="157" w:afterAutospacing="0" w:line="248" w:lineRule="atLeast"/>
        <w:jc w:val="center"/>
        <w:rPr>
          <w:rStyle w:val="a4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Об ут</w:t>
      </w:r>
      <w:r w:rsidR="00BE637E" w:rsidRPr="00BE637E">
        <w:rPr>
          <w:rStyle w:val="a4"/>
          <w:color w:val="242424"/>
          <w:sz w:val="28"/>
          <w:szCs w:val="28"/>
        </w:rPr>
        <w:t xml:space="preserve">верждении муниципальной программы «Развитие и поддержка субъектов малого и среднего предпринимательства в </w:t>
      </w:r>
      <w:proofErr w:type="spellStart"/>
      <w:r w:rsidR="00BE637E">
        <w:rPr>
          <w:rStyle w:val="a4"/>
          <w:color w:val="242424"/>
          <w:sz w:val="28"/>
          <w:szCs w:val="28"/>
        </w:rPr>
        <w:t>Александрово-Заводском</w:t>
      </w:r>
      <w:proofErr w:type="spellEnd"/>
      <w:r w:rsidR="00BE637E">
        <w:rPr>
          <w:rStyle w:val="a4"/>
          <w:color w:val="242424"/>
          <w:sz w:val="28"/>
          <w:szCs w:val="28"/>
        </w:rPr>
        <w:t xml:space="preserve"> муниципальном округе </w:t>
      </w:r>
      <w:r w:rsidR="00BE637E" w:rsidRPr="00BE637E">
        <w:rPr>
          <w:rStyle w:val="a4"/>
          <w:color w:val="242424"/>
          <w:sz w:val="28"/>
          <w:szCs w:val="28"/>
        </w:rPr>
        <w:t>на 202</w:t>
      </w:r>
      <w:r w:rsidR="00BE637E">
        <w:rPr>
          <w:rStyle w:val="a4"/>
          <w:color w:val="242424"/>
          <w:sz w:val="28"/>
          <w:szCs w:val="28"/>
        </w:rPr>
        <w:t>4</w:t>
      </w:r>
      <w:r w:rsidR="00BE637E" w:rsidRPr="00BE637E">
        <w:rPr>
          <w:rStyle w:val="a4"/>
          <w:color w:val="242424"/>
          <w:sz w:val="28"/>
          <w:szCs w:val="28"/>
        </w:rPr>
        <w:t>-202</w:t>
      </w:r>
      <w:r w:rsidR="00BE637E">
        <w:rPr>
          <w:rStyle w:val="a4"/>
          <w:color w:val="242424"/>
          <w:sz w:val="28"/>
          <w:szCs w:val="28"/>
        </w:rPr>
        <w:t>9</w:t>
      </w:r>
      <w:r w:rsidR="00BE637E" w:rsidRPr="00BE637E">
        <w:rPr>
          <w:rStyle w:val="a4"/>
          <w:color w:val="242424"/>
          <w:sz w:val="28"/>
          <w:szCs w:val="28"/>
        </w:rPr>
        <w:t xml:space="preserve"> годы»</w:t>
      </w:r>
    </w:p>
    <w:p w:rsidR="00BE637E" w:rsidRPr="00BE637E" w:rsidRDefault="00BE637E" w:rsidP="00BE637E">
      <w:pPr>
        <w:pStyle w:val="a3"/>
        <w:spacing w:before="0" w:beforeAutospacing="0" w:after="157" w:afterAutospacing="0" w:line="248" w:lineRule="atLeast"/>
        <w:jc w:val="center"/>
        <w:rPr>
          <w:color w:val="242424"/>
          <w:sz w:val="28"/>
          <w:szCs w:val="28"/>
        </w:rPr>
      </w:pPr>
    </w:p>
    <w:p w:rsidR="00BE637E" w:rsidRPr="00BE637E" w:rsidRDefault="00BE637E" w:rsidP="00944C15">
      <w:pPr>
        <w:pStyle w:val="a3"/>
        <w:spacing w:before="0" w:beforeAutospacing="0" w:after="157" w:afterAutospacing="0" w:line="248" w:lineRule="atLeast"/>
        <w:ind w:firstLine="708"/>
        <w:jc w:val="both"/>
        <w:rPr>
          <w:color w:val="242424"/>
          <w:sz w:val="28"/>
          <w:szCs w:val="28"/>
        </w:rPr>
      </w:pPr>
      <w:r w:rsidRPr="00BE637E">
        <w:rPr>
          <w:color w:val="242424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Уставом </w:t>
      </w:r>
      <w:proofErr w:type="spellStart"/>
      <w:r>
        <w:rPr>
          <w:color w:val="242424"/>
          <w:sz w:val="28"/>
          <w:szCs w:val="28"/>
        </w:rPr>
        <w:t>Александрово-Заводского</w:t>
      </w:r>
      <w:proofErr w:type="spellEnd"/>
      <w:r>
        <w:rPr>
          <w:color w:val="242424"/>
          <w:sz w:val="28"/>
          <w:szCs w:val="28"/>
        </w:rPr>
        <w:t xml:space="preserve"> муниципального округа, </w:t>
      </w:r>
      <w:r w:rsidRPr="00BE637E">
        <w:rPr>
          <w:color w:val="242424"/>
          <w:sz w:val="28"/>
          <w:szCs w:val="28"/>
        </w:rPr>
        <w:t>ПОСТАНОВЛЯЮ:</w:t>
      </w:r>
    </w:p>
    <w:p w:rsidR="00BE637E" w:rsidRDefault="00944C15" w:rsidP="00944C15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</w:t>
      </w:r>
      <w:r w:rsidR="00BE637E" w:rsidRPr="00BE637E">
        <w:rPr>
          <w:color w:val="242424"/>
          <w:sz w:val="28"/>
          <w:szCs w:val="28"/>
        </w:rPr>
        <w:t xml:space="preserve">Утвердить прилагаемую муниципальную программу «Развитие и поддержка субъектов малого и среднего предпринимательства в </w:t>
      </w:r>
      <w:proofErr w:type="spellStart"/>
      <w:r w:rsidR="0085610E">
        <w:rPr>
          <w:color w:val="242424"/>
          <w:sz w:val="28"/>
          <w:szCs w:val="28"/>
        </w:rPr>
        <w:t>Александрово-Заводском</w:t>
      </w:r>
      <w:proofErr w:type="spellEnd"/>
      <w:r w:rsidR="0085610E">
        <w:rPr>
          <w:color w:val="242424"/>
          <w:sz w:val="28"/>
          <w:szCs w:val="28"/>
        </w:rPr>
        <w:t xml:space="preserve"> муниципальном округе </w:t>
      </w:r>
      <w:r w:rsidR="00BE637E" w:rsidRPr="00BE637E">
        <w:rPr>
          <w:color w:val="242424"/>
          <w:sz w:val="28"/>
          <w:szCs w:val="28"/>
        </w:rPr>
        <w:t>на 202</w:t>
      </w:r>
      <w:r w:rsidR="0085610E">
        <w:rPr>
          <w:color w:val="242424"/>
          <w:sz w:val="28"/>
          <w:szCs w:val="28"/>
        </w:rPr>
        <w:t>4</w:t>
      </w:r>
      <w:r w:rsidR="00BE637E" w:rsidRPr="00BE637E">
        <w:rPr>
          <w:color w:val="242424"/>
          <w:sz w:val="28"/>
          <w:szCs w:val="28"/>
        </w:rPr>
        <w:t>-202</w:t>
      </w:r>
      <w:r w:rsidR="0085610E">
        <w:rPr>
          <w:color w:val="242424"/>
          <w:sz w:val="28"/>
          <w:szCs w:val="28"/>
        </w:rPr>
        <w:t>9</w:t>
      </w:r>
      <w:r w:rsidR="00BE637E" w:rsidRPr="00BE637E">
        <w:rPr>
          <w:color w:val="242424"/>
          <w:sz w:val="28"/>
          <w:szCs w:val="28"/>
        </w:rPr>
        <w:t xml:space="preserve"> годы» согласно приложению.</w:t>
      </w:r>
    </w:p>
    <w:p w:rsidR="00944C15" w:rsidRPr="00BE637E" w:rsidRDefault="00944C15" w:rsidP="00944C15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2.Постановление администрации </w:t>
      </w:r>
      <w:proofErr w:type="spellStart"/>
      <w:r>
        <w:rPr>
          <w:color w:val="242424"/>
          <w:sz w:val="28"/>
          <w:szCs w:val="28"/>
        </w:rPr>
        <w:t>мунициального</w:t>
      </w:r>
      <w:proofErr w:type="spellEnd"/>
      <w:r>
        <w:rPr>
          <w:color w:val="242424"/>
          <w:sz w:val="28"/>
          <w:szCs w:val="28"/>
        </w:rPr>
        <w:t xml:space="preserve"> района «</w:t>
      </w:r>
      <w:proofErr w:type="spellStart"/>
      <w:r>
        <w:rPr>
          <w:color w:val="242424"/>
          <w:sz w:val="28"/>
          <w:szCs w:val="28"/>
        </w:rPr>
        <w:t>Александрово-Заводский</w:t>
      </w:r>
      <w:proofErr w:type="spellEnd"/>
      <w:r>
        <w:rPr>
          <w:color w:val="242424"/>
          <w:sz w:val="28"/>
          <w:szCs w:val="28"/>
        </w:rPr>
        <w:t xml:space="preserve"> район» от 17.11.2020 года № 547, считать утратившим силу.</w:t>
      </w:r>
    </w:p>
    <w:p w:rsidR="00BE637E" w:rsidRPr="00BE637E" w:rsidRDefault="00944C15" w:rsidP="00BE637E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</w:t>
      </w:r>
      <w:r w:rsidR="00BE637E" w:rsidRPr="00BE637E">
        <w:rPr>
          <w:color w:val="242424"/>
          <w:sz w:val="28"/>
          <w:szCs w:val="28"/>
        </w:rPr>
        <w:t>Настоящее постановление вступает в силу со дня</w:t>
      </w:r>
      <w:r>
        <w:rPr>
          <w:color w:val="242424"/>
          <w:sz w:val="28"/>
          <w:szCs w:val="28"/>
        </w:rPr>
        <w:t xml:space="preserve"> его</w:t>
      </w:r>
      <w:r w:rsidR="00BE637E" w:rsidRPr="00BE637E">
        <w:rPr>
          <w:color w:val="242424"/>
          <w:sz w:val="28"/>
          <w:szCs w:val="28"/>
        </w:rPr>
        <w:t xml:space="preserve"> официального опубликования.</w:t>
      </w:r>
    </w:p>
    <w:p w:rsidR="00BE637E" w:rsidRDefault="00944C15" w:rsidP="00BE637E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</w:t>
      </w:r>
      <w:r w:rsidR="00BE637E" w:rsidRPr="00BE637E">
        <w:rPr>
          <w:color w:val="242424"/>
          <w:sz w:val="28"/>
          <w:szCs w:val="28"/>
        </w:rPr>
        <w:t xml:space="preserve">. </w:t>
      </w:r>
      <w:proofErr w:type="gramStart"/>
      <w:r w:rsidR="00BE637E" w:rsidRPr="00BE637E">
        <w:rPr>
          <w:color w:val="242424"/>
          <w:sz w:val="28"/>
          <w:szCs w:val="28"/>
        </w:rPr>
        <w:t>Контроль за</w:t>
      </w:r>
      <w:proofErr w:type="gramEnd"/>
      <w:r w:rsidR="00BE637E" w:rsidRPr="00BE637E">
        <w:rPr>
          <w:color w:val="242424"/>
          <w:sz w:val="28"/>
          <w:szCs w:val="28"/>
        </w:rPr>
        <w:t xml:space="preserve"> исполнением постановления оставляю за собой.</w:t>
      </w:r>
    </w:p>
    <w:p w:rsidR="0085610E" w:rsidRDefault="0085610E" w:rsidP="00BE637E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</w:p>
    <w:p w:rsidR="0085610E" w:rsidRDefault="0085610E" w:rsidP="00BE637E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</w:p>
    <w:p w:rsidR="0085610E" w:rsidRDefault="0085610E" w:rsidP="00BE637E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</w:p>
    <w:p w:rsidR="0085610E" w:rsidRDefault="0085610E" w:rsidP="00BE637E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</w:p>
    <w:p w:rsidR="0085610E" w:rsidRDefault="0085610E" w:rsidP="00BE637E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</w:p>
    <w:p w:rsidR="0085610E" w:rsidRDefault="0085610E" w:rsidP="00BE637E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Глава </w:t>
      </w:r>
      <w:proofErr w:type="spellStart"/>
      <w:r>
        <w:rPr>
          <w:color w:val="242424"/>
          <w:sz w:val="28"/>
          <w:szCs w:val="28"/>
        </w:rPr>
        <w:t>Александрово-Заводского</w:t>
      </w:r>
      <w:proofErr w:type="spellEnd"/>
      <w:r>
        <w:rPr>
          <w:color w:val="242424"/>
          <w:sz w:val="28"/>
          <w:szCs w:val="28"/>
        </w:rPr>
        <w:t xml:space="preserve"> </w:t>
      </w:r>
    </w:p>
    <w:p w:rsidR="0085610E" w:rsidRPr="00BE637E" w:rsidRDefault="0085610E" w:rsidP="00BE637E">
      <w:pPr>
        <w:pStyle w:val="a3"/>
        <w:spacing w:before="0" w:beforeAutospacing="0" w:after="157" w:afterAutospacing="0" w:line="24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муниципального округа                                                </w:t>
      </w:r>
      <w:proofErr w:type="spellStart"/>
      <w:r>
        <w:rPr>
          <w:color w:val="242424"/>
          <w:sz w:val="28"/>
          <w:szCs w:val="28"/>
        </w:rPr>
        <w:t>С.В.Солошко</w:t>
      </w:r>
      <w:proofErr w:type="spellEnd"/>
    </w:p>
    <w:p w:rsidR="00BE637E" w:rsidRDefault="00BE637E" w:rsidP="00BE637E">
      <w:pPr>
        <w:spacing w:after="157" w:line="24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BE637E" w:rsidRDefault="00BE637E" w:rsidP="00BE637E">
      <w:pPr>
        <w:spacing w:after="157" w:line="24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BE637E" w:rsidRDefault="00BE637E" w:rsidP="0085610E">
      <w:pPr>
        <w:spacing w:after="157" w:line="248" w:lineRule="atLeast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944C15" w:rsidRDefault="00944C15" w:rsidP="0085610E">
      <w:pPr>
        <w:spacing w:after="157" w:line="248" w:lineRule="atLeast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BE637E" w:rsidRPr="00BE637E" w:rsidRDefault="00BE637E" w:rsidP="00BE637E">
      <w:pPr>
        <w:spacing w:after="157" w:line="24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Приложение</w:t>
      </w:r>
      <w:r w:rsidR="00944C1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№1</w:t>
      </w:r>
    </w:p>
    <w:p w:rsidR="00BE637E" w:rsidRPr="00BE637E" w:rsidRDefault="00BE637E" w:rsidP="00BE637E">
      <w:pPr>
        <w:spacing w:after="157" w:line="24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Утверждена</w:t>
      </w:r>
    </w:p>
    <w:p w:rsidR="00BE637E" w:rsidRPr="00BE637E" w:rsidRDefault="00BE637E" w:rsidP="00BE637E">
      <w:pPr>
        <w:spacing w:after="157" w:line="24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постановлением администрации</w:t>
      </w:r>
    </w:p>
    <w:p w:rsidR="0085610E" w:rsidRDefault="0085610E" w:rsidP="00BE637E">
      <w:pPr>
        <w:spacing w:after="157" w:line="24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Александрово-Заводского</w:t>
      </w:r>
      <w:proofErr w:type="spellEnd"/>
    </w:p>
    <w:p w:rsidR="00BE637E" w:rsidRPr="00BE637E" w:rsidRDefault="0085610E" w:rsidP="00BE637E">
      <w:pPr>
        <w:spacing w:after="157" w:line="24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округа </w:t>
      </w:r>
      <w:r w:rsidR="00BE637E"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="00BE637E"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BE637E"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="00BE637E"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</w:p>
    <w:p w:rsidR="00BE637E" w:rsidRPr="00BE637E" w:rsidRDefault="00BE637E" w:rsidP="00BE637E">
      <w:pPr>
        <w:spacing w:after="157" w:line="24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Муниципальная программа</w:t>
      </w:r>
    </w:p>
    <w:p w:rsidR="00BE637E" w:rsidRPr="00BE637E" w:rsidRDefault="00BE637E" w:rsidP="00BE637E">
      <w:pPr>
        <w:spacing w:after="157" w:line="24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«Развитие и поддержка субъектов малого и среднего предпринимательства в </w:t>
      </w:r>
      <w:proofErr w:type="spellStart"/>
      <w:r w:rsidR="0085610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Александрово-Заводском</w:t>
      </w:r>
      <w:proofErr w:type="spellEnd"/>
      <w:r w:rsidR="0085610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муниципальном округе </w:t>
      </w:r>
      <w:r w:rsidRPr="00BE637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 202</w:t>
      </w:r>
      <w:r w:rsidR="0085610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4-2029</w:t>
      </w:r>
      <w:r w:rsidRPr="00BE637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годы»</w:t>
      </w:r>
    </w:p>
    <w:p w:rsidR="00BE637E" w:rsidRPr="00BE637E" w:rsidRDefault="00BE637E" w:rsidP="00BE637E">
      <w:pPr>
        <w:spacing w:after="157" w:line="24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ПАСПОРТ</w:t>
      </w:r>
    </w:p>
    <w:p w:rsidR="00BE637E" w:rsidRPr="00BE637E" w:rsidRDefault="00BE637E" w:rsidP="00BE637E">
      <w:pPr>
        <w:spacing w:after="157" w:line="24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МУНИЦИПАЛЬНОЙ ПРОГРАММЫ</w:t>
      </w:r>
    </w:p>
    <w:p w:rsidR="00BE637E" w:rsidRPr="00BE637E" w:rsidRDefault="00BE637E" w:rsidP="00BE637E">
      <w:pPr>
        <w:spacing w:after="157" w:line="24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«Развитие и поддержка субъектов малого и среднего предпринимательства в </w:t>
      </w:r>
      <w:proofErr w:type="spellStart"/>
      <w:r w:rsidR="008561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Александрово-Заводск</w:t>
      </w:r>
      <w:r w:rsidR="00944C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</w:t>
      </w:r>
      <w:proofErr w:type="spellEnd"/>
      <w:r w:rsidR="008561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</w:t>
      </w:r>
      <w:r w:rsidR="00944C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</w:t>
      </w:r>
      <w:r w:rsidR="008561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округ</w:t>
      </w:r>
      <w:r w:rsidR="00944C1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8561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202</w:t>
      </w:r>
      <w:r w:rsidR="008561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-202</w:t>
      </w:r>
      <w:r w:rsidR="008561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</w:t>
      </w:r>
      <w:r w:rsidRPr="00BE63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2"/>
        <w:gridCol w:w="6899"/>
      </w:tblGrid>
      <w:tr w:rsidR="00F2494E" w:rsidRPr="00BE637E" w:rsidTr="00BE637E"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944C15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«Развитие и поддержка субъектов малого и среднего предпринимательства в </w:t>
            </w:r>
            <w:proofErr w:type="spellStart"/>
            <w:r w:rsidR="0085610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Александрово-Заводско</w:t>
            </w:r>
            <w:r w:rsidR="00944C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spellEnd"/>
            <w:r w:rsidR="0085610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муниципально</w:t>
            </w:r>
            <w:r w:rsidR="00944C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r w:rsidR="0085610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округ</w:t>
            </w:r>
            <w:r w:rsidR="00944C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</w:t>
            </w:r>
            <w:r w:rsidR="0085610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202</w:t>
            </w:r>
            <w:r w:rsidR="0085610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-202</w:t>
            </w:r>
            <w:r w:rsidR="0085610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годы» (далее – Программа)</w:t>
            </w:r>
          </w:p>
        </w:tc>
      </w:tr>
      <w:tr w:rsidR="00F2494E" w:rsidRPr="00BE637E" w:rsidTr="00BE637E"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85610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</w:t>
            </w:r>
            <w:r w:rsidR="0085610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610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Александрово-Заводского</w:t>
            </w:r>
            <w:proofErr w:type="spellEnd"/>
            <w:r w:rsidR="0085610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F2494E" w:rsidRPr="00BE637E" w:rsidTr="00BE637E"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F2494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Организации, образующие инфраструктуру поддержки субъектов малого и среднего предпринимательства, юридические и физические лица – предприниматели</w:t>
            </w:r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Александрово-Заводского</w:t>
            </w:r>
            <w:proofErr w:type="spellEnd"/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F2494E" w:rsidRPr="00BE637E" w:rsidTr="00BE637E"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F2494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</w:t>
            </w:r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Александрово-Заводского</w:t>
            </w:r>
            <w:proofErr w:type="spellEnd"/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организации, образующие инфраструктуру поддержки субъектов малого и среднего предпринимательства, юридические и физические лица – предприниматели</w:t>
            </w:r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Александрово-Заводского</w:t>
            </w:r>
            <w:proofErr w:type="spellEnd"/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94E" w:rsidRPr="00BE637E" w:rsidTr="00BE637E"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F2494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Создание на территории </w:t>
            </w:r>
            <w:proofErr w:type="spellStart"/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Александрово-Заводского</w:t>
            </w:r>
            <w:proofErr w:type="spellEnd"/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F2494E" w:rsidRPr="00BE637E" w:rsidTr="00BE637E"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1. Создание правовых, экономических и организационных условий для устойчивой деятельности субъектов малого и 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среднего предпринимательства.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F2494E" w:rsidRPr="00BE637E" w:rsidTr="00BE637E"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-202</w:t>
            </w:r>
            <w:r w:rsidR="00F2494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годы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F2494E" w:rsidRPr="00BE637E" w:rsidTr="00BE637E"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BE637E" w:rsidRPr="00BE637E" w:rsidRDefault="00BE637E" w:rsidP="00BE637E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BE637E" w:rsidRPr="00BE637E" w:rsidTr="00BE6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0D1D8A" w:rsidRPr="000D1D8A" w:rsidRDefault="000D1D8A" w:rsidP="00BE637E">
            <w:pPr>
              <w:spacing w:after="157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</w:p>
          <w:p w:rsidR="000D1D8A" w:rsidRPr="000D1D8A" w:rsidRDefault="000D1D8A" w:rsidP="00BE637E">
            <w:pPr>
              <w:spacing w:after="157" w:line="24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</w:p>
          <w:p w:rsidR="00BE637E" w:rsidRDefault="00BE637E" w:rsidP="00944C15">
            <w:pPr>
              <w:spacing w:after="157" w:line="24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</w:p>
          <w:p w:rsidR="00944C15" w:rsidRPr="00BE637E" w:rsidRDefault="00944C15" w:rsidP="00944C15">
            <w:pPr>
              <w:spacing w:after="157" w:line="24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E637E" w:rsidRPr="00BE637E" w:rsidTr="00BE6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0D1D8A" w:rsidRPr="000D1D8A" w:rsidRDefault="000D1D8A" w:rsidP="000D1D8A">
            <w:pPr>
              <w:shd w:val="clear" w:color="auto" w:fill="FFFFFF"/>
              <w:spacing w:before="282" w:after="100" w:afterAutospacing="1" w:line="375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Малый и средний бизнес является наиболее динамично развивающимся сектором экономики и представлен практически во всех отраслях  экономики </w:t>
            </w:r>
            <w:r w:rsidR="00944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Pr="000D1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       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Наибольшее количество субъектов малого и среднего предпринимательства (далее - МСП) работают в сфере розничной торговли, а также в производственной сфере и сфере предоставления транспортных и коммунальных услуг.  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предпринимательства отвечает приоритетным задачам социально-экономического развития </w:t>
            </w:r>
            <w:proofErr w:type="spellStart"/>
            <w:r w:rsidR="0008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Александрово-Заводского</w:t>
            </w:r>
            <w:proofErr w:type="spellEnd"/>
            <w:r w:rsidR="0008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на долгосрочную перспективу.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Особую роль малого и среднего предпринимательства в современных условиях определяют следующие факторы:</w:t>
            </w:r>
          </w:p>
          <w:p w:rsidR="000D1D8A" w:rsidRPr="000D1D8A" w:rsidRDefault="000D1D8A" w:rsidP="000D1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малое и среднее предпринимательство создает конкуренцию на рынках товаров и услуг, заполняет рыночные ниши, нерентабельные для крупного производства, способствует развитию потребительского рынка;</w:t>
            </w:r>
          </w:p>
          <w:p w:rsidR="000D1D8A" w:rsidRPr="000D1D8A" w:rsidRDefault="000D1D8A" w:rsidP="000D1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малое и среднее предпринимательство создает значительное количество рабочих мест;</w:t>
            </w:r>
          </w:p>
          <w:p w:rsidR="000D1D8A" w:rsidRPr="000D1D8A" w:rsidRDefault="000D1D8A" w:rsidP="000D1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и развитие малого и среднего предпринимательства способствует изменению общественной психологии и жизненных ориентиров населения, предприниматели образуют основу среднего класса, выступающего гарантом политической и социальной стабильности государства;</w:t>
            </w:r>
          </w:p>
          <w:p w:rsidR="000D1D8A" w:rsidRPr="000D1D8A" w:rsidRDefault="000D1D8A" w:rsidP="000D1D8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малого и среднего предпринимательства способствует росту налоговых поступлений в бюджеты всех уровней.</w:t>
            </w:r>
          </w:p>
          <w:p w:rsidR="008C40C6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развитие малого и среднего  предпринимательства, в конечном счете, позволяет обеспечить достижение генеральных целей, закрепленных Стратегией социально-экономического развития муниципального образования </w:t>
            </w:r>
            <w:proofErr w:type="spellStart"/>
            <w:r w:rsidR="0008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Александрово-Заводский</w:t>
            </w:r>
            <w:proofErr w:type="spellEnd"/>
            <w:r w:rsidR="0008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район </w:t>
            </w:r>
            <w:r w:rsidR="0008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Забайкальский край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2019-203</w:t>
            </w:r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жизни населения, достижение прорыва в социально-экономическом развитии, создание условий для изменения качества социально-экономического развития на основе использования производственных мощностей, природных ресурсов и пространства</w:t>
            </w:r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Александрово-Заводского</w:t>
            </w:r>
            <w:proofErr w:type="spellEnd"/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условий для роста человеческого капитала.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позволяет скоординировать действия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заинтересованных сторон (носит межотраслевой характер), сконцентрировать ресурсы на наиболее приоритетных направлениях решения проблемы и согласовать необходимые мероприятия по целям, задачам, срокам и ресурсам.</w:t>
            </w:r>
          </w:p>
          <w:p w:rsidR="000D1D8A" w:rsidRPr="000D1D8A" w:rsidRDefault="000D1D8A" w:rsidP="000D1D8A">
            <w:pPr>
              <w:shd w:val="clear" w:color="auto" w:fill="FFFFFF"/>
              <w:spacing w:before="282" w:after="100" w:afterAutospacing="1" w:line="37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цели, принципы и задачи программы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предпринимательской активности и развитие малого и среднего предпринимательства в муниципальном образовании </w:t>
            </w:r>
            <w:proofErr w:type="spellStart"/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Александрово-Заводский</w:t>
            </w:r>
            <w:proofErr w:type="spellEnd"/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 Забайкальского края.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муниципальной программы:</w:t>
            </w:r>
          </w:p>
          <w:p w:rsidR="000D1D8A" w:rsidRPr="000D1D8A" w:rsidRDefault="000D1D8A" w:rsidP="000D1D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информационно-консультационная и организационная поддержка субъектов малого предпринимательства;</w:t>
            </w:r>
          </w:p>
          <w:p w:rsidR="000D1D8A" w:rsidRPr="000D1D8A" w:rsidRDefault="000D1D8A" w:rsidP="000D1D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бизнеса;</w:t>
            </w:r>
          </w:p>
          <w:p w:rsidR="000D1D8A" w:rsidRPr="000D1D8A" w:rsidRDefault="000D1D8A" w:rsidP="000D1D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субъектам малого предпринимательства в продвижении их продукции на муниципальные, межмуниципальные, межрегиональные и международные рынки;</w:t>
            </w:r>
          </w:p>
          <w:p w:rsidR="000D1D8A" w:rsidRPr="000D1D8A" w:rsidRDefault="000D1D8A" w:rsidP="000D1D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инвестиционного (предпринимательского) климата в </w:t>
            </w:r>
            <w:proofErr w:type="spellStart"/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Александрово-Заводском</w:t>
            </w:r>
            <w:proofErr w:type="spellEnd"/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1D8A" w:rsidRPr="000D1D8A" w:rsidRDefault="000D1D8A" w:rsidP="000D1D8A">
            <w:pPr>
              <w:shd w:val="clear" w:color="auto" w:fill="FFFFFF"/>
              <w:spacing w:before="282" w:after="100" w:afterAutospacing="1" w:line="37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p3"/>
            <w:bookmarkEnd w:id="0"/>
            <w:r w:rsidRPr="000D1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  <w:p w:rsidR="000D1D8A" w:rsidRPr="000D1D8A" w:rsidRDefault="000D1D8A" w:rsidP="000D1D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на 10 тыс. населения, единиц;</w:t>
            </w:r>
          </w:p>
          <w:p w:rsidR="000D1D8A" w:rsidRPr="000D1D8A" w:rsidRDefault="000D1D8A" w:rsidP="000D1D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0D1D8A" w:rsidRPr="000D1D8A" w:rsidRDefault="000D1D8A" w:rsidP="000D1D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 и применяющих специальный налоговый режим "Налог на профессиональный доход";</w:t>
            </w:r>
          </w:p>
          <w:p w:rsidR="000D1D8A" w:rsidRPr="000D1D8A" w:rsidRDefault="000D1D8A" w:rsidP="000D1D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оборота малых и средних предприятий (с учетом </w:t>
            </w:r>
            <w:proofErr w:type="spell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микропредприятий</w:t>
            </w:r>
            <w:proofErr w:type="spellEnd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0D1D8A" w:rsidRDefault="000D1D8A" w:rsidP="000D1D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среднемесячной заработной платы работников малых предприятий (с учетом </w:t>
            </w:r>
            <w:proofErr w:type="spell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микропредприятий</w:t>
            </w:r>
            <w:proofErr w:type="spellEnd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тыс</w:t>
            </w:r>
            <w:proofErr w:type="gram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ублей.</w:t>
            </w:r>
          </w:p>
          <w:p w:rsidR="00594F5A" w:rsidRPr="000D1D8A" w:rsidRDefault="00594F5A" w:rsidP="000D1D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D8A" w:rsidRPr="000D1D8A" w:rsidRDefault="000D1D8A" w:rsidP="000D1D8A">
            <w:pPr>
              <w:shd w:val="clear" w:color="auto" w:fill="FFFFFF"/>
              <w:spacing w:before="313" w:after="100" w:afterAutospacing="1" w:line="5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srok"/>
            <w:bookmarkEnd w:id="1"/>
            <w:r w:rsidRPr="000D1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муниципальной программы рассчитана на 202</w:t>
            </w:r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без подразделения на этапы.</w:t>
            </w:r>
          </w:p>
          <w:p w:rsidR="000D1D8A" w:rsidRPr="000D1D8A" w:rsidRDefault="000D1D8A" w:rsidP="000D1D8A">
            <w:pPr>
              <w:shd w:val="clear" w:color="auto" w:fill="FFFFFF"/>
              <w:spacing w:before="313" w:after="100" w:afterAutospacing="1" w:line="5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" w:name="p4"/>
            <w:bookmarkEnd w:id="2"/>
            <w:r w:rsidRPr="000D1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Обобщенная характеристика мероприятий программы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Задача «Сотрудничество со СМИ по вопросам поддержки и развития предпринимательства, формирования положительного имиджа малого бизнеса». Для решения данной задачи будет реализованы мероприятия: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Регулярное информирование населения через СМИ о деятельности администрации </w:t>
            </w:r>
            <w:r w:rsid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развитию предпринимательства,  кредитных потребительских кооперативов, субъектов малого предпринимательства.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Проведение муниципального конкурса «Предприниматель года», а также иных конкурсов, выставок, ярмарок, фестивалей и т.д. среди субъектов малого предпринимательства. Порядок и условия проведения конкурсов (выставок, ярмарок, фестивалей и т.д.), а также номинации закрепляются в нормативных правовых актах администрации</w:t>
            </w:r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Александрово-Заводского</w:t>
            </w:r>
            <w:proofErr w:type="spellEnd"/>
            <w:r w:rsidR="008C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Проведение «дней отрытых дверей» на предприятиях малого бизнеса для молодежи.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Исполнителями  являются: администрация</w:t>
            </w:r>
            <w:r w:rsid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Александрово-Заводского</w:t>
            </w:r>
            <w:proofErr w:type="spellEnd"/>
            <w:r w:rsid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Задача «Информационно - методическая, консультационная и организационная поддержка субъектов малого предпринимательства». Для решения данной задачи будет реализовано мероприятие</w:t>
            </w:r>
            <w:proofErr w:type="gram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Организация и проведение тематических семинаров, совещаний, форумов, «круглых столов», конференций, тренингов, лекций и других мероприятий по проблемам поддержки и развития предпринимательства</w:t>
            </w:r>
            <w:proofErr w:type="gram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0D1D8A" w:rsidRPr="000D1D8A" w:rsidRDefault="000D1D8A" w:rsidP="000D1D8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  повышение правовой защищенности субъектов малого предпринимательства;</w:t>
            </w:r>
          </w:p>
          <w:p w:rsidR="000D1D8A" w:rsidRPr="000D1D8A" w:rsidRDefault="000D1D8A" w:rsidP="000D1D8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8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  повышение эффективности работы субъектов малого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 и степени их выживаемости;</w:t>
            </w:r>
          </w:p>
          <w:p w:rsidR="000D1D8A" w:rsidRPr="000D1D8A" w:rsidRDefault="000D1D8A" w:rsidP="000D1D8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 организация работы «горячей линии» по проблемам предпринимательства.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Работа межведомственной комиссии по обеспечению поступления доходов в бюджет в части консультирования субъектов малого и среднего предпринимательства по легализации трудовых отношений, повышению заработной платы наемного персонала;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Работа межведомственной комиссии </w:t>
            </w:r>
            <w:proofErr w:type="gram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поступления доходов в бюджет в части проведения рейдов по местам ведения теневого бизнеса   для консультирования</w:t>
            </w:r>
            <w:proofErr w:type="gramEnd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помощи физическим лицам в оформлении индивидуального предпринимательства и </w:t>
            </w:r>
            <w:proofErr w:type="spell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выборе налоговых режимов. 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Участие в работе межведомственн</w:t>
            </w:r>
            <w:r w:rsid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в целях оказани</w:t>
            </w:r>
            <w:r w:rsid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социальной помощи на основании социального контракта</w:t>
            </w:r>
            <w:r w:rsid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оказания помощ</w:t>
            </w:r>
            <w:r w:rsid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оформлении физических лиц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индивидуальными предпринимателями и </w:t>
            </w:r>
            <w:proofErr w:type="spell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самозанятыми</w:t>
            </w:r>
            <w:proofErr w:type="spellEnd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7F9D" w:rsidRPr="000D1D8A" w:rsidRDefault="000D1D8A" w:rsidP="00817F9D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Исполнителями  являются: </w:t>
            </w:r>
            <w:r w:rsidR="00817F9D" w:rsidRP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81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Александрово-Заводского</w:t>
            </w:r>
            <w:proofErr w:type="spellEnd"/>
            <w:r w:rsidR="0081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817F9D"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Задача «Содействие субъектам малого предпринимательства в продвижении их продукции на муниципальные, межмуниципальные, межрегиональные и международные рынки». Для решения данной задачи будут реализованы мероприятия</w:t>
            </w:r>
            <w:proofErr w:type="gram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Регулярное информирование субъектов малого предпринимательства </w:t>
            </w:r>
            <w:proofErr w:type="spellStart"/>
            <w:r w:rsidR="0081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Александрово-Заводского</w:t>
            </w:r>
            <w:proofErr w:type="spellEnd"/>
            <w:r w:rsidR="0081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1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региональных </w:t>
            </w:r>
            <w:proofErr w:type="gram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ярмарках</w:t>
            </w:r>
            <w:proofErr w:type="gramEnd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выставках, конкурсах, фестивалях и иных мероприятиях.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Организация и проведение муниципальных, межмуниципальных выставок, ярмарок, фестивалей и других мероприятий с представителями деловых кругов </w:t>
            </w:r>
            <w:proofErr w:type="spellStart"/>
            <w:r w:rsidR="00084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Александрово-Заводского</w:t>
            </w:r>
            <w:proofErr w:type="spellEnd"/>
            <w:r w:rsidR="00084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 районов</w:t>
            </w:r>
            <w:r w:rsidR="00084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Забайкальского края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Оказание субъектам малого предпринимательства содействия в подборе деловых партнеров и установлении прямых бизнес - контактов (межмуниципальных и межрегиональных).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Участие в работе межведомственной комиссии в целях оказани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социальной помощи на основании социального контракта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оказания содействия оформившимся предпринимателям и </w:t>
            </w:r>
            <w:proofErr w:type="spell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продвижении их продукции на муниципальном и межмуниципальном рынке.</w:t>
            </w:r>
          </w:p>
          <w:p w:rsidR="000D1D8A" w:rsidRPr="000D1D8A" w:rsidRDefault="000D1D8A" w:rsidP="00486354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Исполнителями проектов являются: </w:t>
            </w:r>
            <w:r w:rsidR="00486354" w:rsidRP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Александрово-Заводского</w:t>
            </w:r>
            <w:proofErr w:type="spellEnd"/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486354"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Задача «Повышение инвестиционного (предпринимательского) климата в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Александрово-Заводском</w:t>
            </w:r>
            <w:proofErr w:type="spellEnd"/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округе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Для решения данной задачи будут реализованы мероприятия</w:t>
            </w:r>
            <w:proofErr w:type="gramStart"/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Формирование перечня муниципального недвижимого имущества, свободного от прав третьих лиц, и предоставление входящего в него имущества субъектам малого предпринимательства в аренду на долгосрочной основе, в том числе с установлением льгот по арендной плате для вновь созданного малого бизнеса.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Внедрение успешных практик в области работы с инвесторами и развития предпринимательства, работа с системой обмена успешными практиками – наиболее эффективными способами, приемами и инструментами улучшения предпринимательской среды, работы с инвесторами и привлечения инвестиций, используемыми в муниципальных образованиях Российской Федерации.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Внедрение целевых моделей упрощения процедур ведения бизнеса,  направленных на сокращение сроков разрешительных процедур, подключения к коммунальным сетям и проведению других мероприятий, направленных  на повышение инвестиционной привлекательности муниципального образования.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Регулярное размещение информации об инвестиционном климате в </w:t>
            </w:r>
            <w:proofErr w:type="spellStart"/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Александрово-Заводском</w:t>
            </w:r>
            <w:proofErr w:type="spellEnd"/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округе 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средствах массовой информации (в районной газете «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Заря»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сайте органов местного самоуправления, социальных сетях).</w:t>
            </w:r>
          </w:p>
          <w:p w:rsidR="00486354" w:rsidRDefault="000D1D8A" w:rsidP="00486354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Исполнителями проектов являются: </w:t>
            </w:r>
            <w:bookmarkStart w:id="3" w:name="p6"/>
            <w:bookmarkEnd w:id="3"/>
            <w:r w:rsidR="00486354" w:rsidRPr="0059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Александрово-Заводского</w:t>
            </w:r>
            <w:proofErr w:type="spellEnd"/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486354"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1D8A" w:rsidRPr="000D1D8A" w:rsidRDefault="000D1D8A" w:rsidP="00486354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  <w:p w:rsidR="000D1D8A" w:rsidRPr="000D1D8A" w:rsidRDefault="000D1D8A" w:rsidP="000D1D8A">
            <w:pPr>
              <w:shd w:val="clear" w:color="auto" w:fill="FFFFFF"/>
              <w:spacing w:before="94" w:after="2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из бюджета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привлекаются в пределах ассигнований, предусмотренных на очередной финансовый год в бюджете муниципального образования </w:t>
            </w:r>
            <w:proofErr w:type="spellStart"/>
            <w:r w:rsidR="0008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Александрово-Заводский</w:t>
            </w:r>
            <w:proofErr w:type="spellEnd"/>
            <w:r w:rsidR="0008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Объемы финансирования Программы в бюджете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период 202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не предусмотрены, но при необходимости могут  выделяться ежегодно при формировании бюджета</w:t>
            </w:r>
            <w:r w:rsidR="00486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637E" w:rsidRDefault="00BE637E" w:rsidP="00BE637E">
            <w:pPr>
              <w:spacing w:after="157" w:line="248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354" w:rsidRDefault="00486354" w:rsidP="00486354">
            <w:pPr>
              <w:spacing w:after="157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354" w:rsidRPr="00BE637E" w:rsidRDefault="00486354" w:rsidP="00486354">
            <w:pPr>
              <w:spacing w:after="157" w:line="2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637E" w:rsidRPr="00BE637E" w:rsidRDefault="00BE637E" w:rsidP="00BE637E">
      <w:pPr>
        <w:spacing w:after="157" w:line="24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86354">
        <w:rPr>
          <w:rFonts w:ascii="Times New Roman" w:eastAsia="Times New Roman" w:hAnsi="Times New Roman" w:cs="Times New Roman"/>
          <w:sz w:val="28"/>
          <w:szCs w:val="28"/>
          <w:lang w:eastAsia="ru-RU"/>
        </w:rPr>
        <w:t>1а</w:t>
      </w:r>
    </w:p>
    <w:p w:rsidR="00BE637E" w:rsidRDefault="00BE637E" w:rsidP="00BE637E">
      <w:pPr>
        <w:spacing w:after="157" w:line="24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486354" w:rsidRPr="00BE637E" w:rsidRDefault="00486354" w:rsidP="00BE637E">
      <w:pPr>
        <w:spacing w:after="157" w:line="24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7E" w:rsidRPr="00486354" w:rsidRDefault="00BE637E" w:rsidP="00BE637E">
      <w:pPr>
        <w:spacing w:after="2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Прогнозные значения показателей (индикаторов) реализации муниципальной программы</w:t>
      </w:r>
    </w:p>
    <w:p w:rsidR="00BE637E" w:rsidRPr="00486354" w:rsidRDefault="00BE637E" w:rsidP="00BE637E">
      <w:pPr>
        <w:spacing w:after="4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«Развитие и поддержка субъектов малого и среднего предпринимательства в </w:t>
      </w:r>
      <w:proofErr w:type="spellStart"/>
      <w:r w:rsidR="0085610E"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Александрово-Заводск</w:t>
      </w:r>
      <w:r w:rsid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ом</w:t>
      </w:r>
      <w:proofErr w:type="spellEnd"/>
      <w:r w:rsidR="0085610E"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муниципальн</w:t>
      </w:r>
      <w:r w:rsid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ом</w:t>
      </w:r>
      <w:r w:rsidR="0085610E"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округ</w:t>
      </w:r>
      <w:r w:rsid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е </w:t>
      </w:r>
      <w:r w:rsidR="000D1D8A"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r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на 202</w:t>
      </w:r>
      <w:r w:rsidR="000D1D8A"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4</w:t>
      </w:r>
      <w:r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-202</w:t>
      </w:r>
      <w:r w:rsidR="000D1D8A"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9</w:t>
      </w:r>
      <w:r w:rsidRPr="0048635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3140"/>
        <w:gridCol w:w="1581"/>
        <w:gridCol w:w="1299"/>
        <w:gridCol w:w="784"/>
        <w:gridCol w:w="2283"/>
      </w:tblGrid>
      <w:tr w:rsidR="000D1D8A" w:rsidRPr="000D1D8A" w:rsidTr="00486354">
        <w:tc>
          <w:tcPr>
            <w:tcW w:w="0" w:type="auto"/>
            <w:vMerge w:val="restart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0D1D8A" w:rsidRPr="000D1D8A" w:rsidTr="00486354"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BE637E" w:rsidRPr="00BE637E" w:rsidRDefault="00BE637E" w:rsidP="00BE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BE637E" w:rsidRPr="00BE637E" w:rsidRDefault="00BE637E" w:rsidP="00BE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BE637E" w:rsidRPr="00BE637E" w:rsidRDefault="00BE637E" w:rsidP="00BE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0D1D8A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D8A"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первый год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0D1D8A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D8A"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0D1D8A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D8A"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proofErr w:type="gramStart"/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</w:t>
            </w:r>
            <w:r w:rsidR="000D1D8A"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ующие</w:t>
            </w: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0D1D8A" w:rsidRPr="000D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0D1D8A" w:rsidRPr="000D1D8A" w:rsidTr="00486354"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индивидуальных предпринимателей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0D1D8A" w:rsidP="000D1D8A">
            <w:pPr>
              <w:spacing w:after="235" w:line="24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0D1D8A" w:rsidP="00BE637E">
            <w:pPr>
              <w:spacing w:after="235" w:line="24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486354" w:rsidP="00BE637E">
            <w:pPr>
              <w:spacing w:after="235" w:line="24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до 1</w:t>
            </w:r>
            <w:r w:rsidR="000D1D8A" w:rsidRPr="000D1D8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0D1D8A" w:rsidRPr="000D1D8A" w:rsidTr="00486354"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рабочих мест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0D1D8A" w:rsidP="00BE637E">
            <w:pPr>
              <w:spacing w:after="235" w:line="24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0D1D8A" w:rsidP="00BE637E">
            <w:pPr>
              <w:spacing w:after="235" w:line="24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D1D8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486354" w:rsidP="00BE637E">
            <w:pPr>
              <w:spacing w:after="235" w:line="24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До 2</w:t>
            </w:r>
            <w:r w:rsidR="000D1D8A" w:rsidRPr="000D1D8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</w:p>
        </w:tc>
      </w:tr>
      <w:tr w:rsidR="000D1D8A" w:rsidRPr="000D1D8A" w:rsidTr="00486354"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налоговых поступлений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157" w:line="24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235" w:line="24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235" w:line="24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p w:rsidR="00BE637E" w:rsidRPr="00BE637E" w:rsidRDefault="00BE637E" w:rsidP="00BE637E">
            <w:pPr>
              <w:spacing w:after="235" w:line="24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E637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</w:tr>
    </w:tbl>
    <w:p w:rsidR="00671763" w:rsidRPr="000D1D8A" w:rsidRDefault="00671763">
      <w:pPr>
        <w:rPr>
          <w:rFonts w:ascii="Times New Roman" w:hAnsi="Times New Roman" w:cs="Times New Roman"/>
          <w:sz w:val="28"/>
          <w:szCs w:val="28"/>
        </w:rPr>
      </w:pPr>
    </w:p>
    <w:sectPr w:rsidR="00671763" w:rsidRPr="000D1D8A" w:rsidSect="0067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800"/>
    <w:multiLevelType w:val="multilevel"/>
    <w:tmpl w:val="4A54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F351E"/>
    <w:multiLevelType w:val="multilevel"/>
    <w:tmpl w:val="B27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017B3"/>
    <w:multiLevelType w:val="multilevel"/>
    <w:tmpl w:val="CA26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A6C12"/>
    <w:multiLevelType w:val="multilevel"/>
    <w:tmpl w:val="5746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D3186"/>
    <w:multiLevelType w:val="hybridMultilevel"/>
    <w:tmpl w:val="0816A572"/>
    <w:lvl w:ilvl="0" w:tplc="BC0EFA18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E637E"/>
    <w:rsid w:val="0008437D"/>
    <w:rsid w:val="00084417"/>
    <w:rsid w:val="000D1D8A"/>
    <w:rsid w:val="00486354"/>
    <w:rsid w:val="00594F5A"/>
    <w:rsid w:val="005F4430"/>
    <w:rsid w:val="00671763"/>
    <w:rsid w:val="00817F9D"/>
    <w:rsid w:val="0085610E"/>
    <w:rsid w:val="008C40C6"/>
    <w:rsid w:val="00944C15"/>
    <w:rsid w:val="009D565E"/>
    <w:rsid w:val="00B01D7C"/>
    <w:rsid w:val="00BE637E"/>
    <w:rsid w:val="00D20B95"/>
    <w:rsid w:val="00F2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63"/>
  </w:style>
  <w:style w:type="paragraph" w:styleId="1">
    <w:name w:val="heading 1"/>
    <w:basedOn w:val="a"/>
    <w:link w:val="10"/>
    <w:uiPriority w:val="9"/>
    <w:qFormat/>
    <w:rsid w:val="00BE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3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42FD-7FE5-476E-9161-5BADFCA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2024-03-06T06:25:00Z</dcterms:created>
  <dcterms:modified xsi:type="dcterms:W3CDTF">2024-03-07T01:37:00Z</dcterms:modified>
</cp:coreProperties>
</file>