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8D" w:rsidRDefault="004F738D" w:rsidP="002933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</w:pPr>
    </w:p>
    <w:p w:rsidR="004F738D" w:rsidRDefault="004F738D" w:rsidP="002933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</w:pPr>
    </w:p>
    <w:p w:rsidR="004F738D" w:rsidRPr="004F738D" w:rsidRDefault="004F738D" w:rsidP="004F738D">
      <w:pPr>
        <w:shd w:val="clear" w:color="auto" w:fill="FFFFFF"/>
        <w:spacing w:after="150" w:line="480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36"/>
          <w:szCs w:val="36"/>
          <w:lang w:eastAsia="ru-RU"/>
        </w:rPr>
      </w:pPr>
      <w:r w:rsidRPr="004F738D">
        <w:rPr>
          <w:rFonts w:ascii="Arial" w:eastAsia="Times New Roman" w:hAnsi="Arial" w:cs="Arial"/>
          <w:b/>
          <w:bCs/>
          <w:color w:val="252525"/>
          <w:spacing w:val="2"/>
          <w:kern w:val="36"/>
          <w:sz w:val="36"/>
          <w:szCs w:val="36"/>
          <w:lang w:eastAsia="ru-RU"/>
        </w:rPr>
        <w:t>Закон Забайкальского края от 28 апреля 2014 года №972-ЗЗК "Об ограничениях в сфере розничной продажи безалкогольных и слабоалкогольных тонизирующих напитков"</w:t>
      </w:r>
    </w:p>
    <w:p w:rsidR="004F738D" w:rsidRPr="004F738D" w:rsidRDefault="004F738D" w:rsidP="004F738D">
      <w:pPr>
        <w:shd w:val="clear" w:color="auto" w:fill="FFFFFF"/>
        <w:spacing w:line="480" w:lineRule="atLeast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4F738D">
        <w:rPr>
          <w:rFonts w:ascii="Arial" w:eastAsia="Times New Roman" w:hAnsi="Arial" w:cs="Arial"/>
          <w:color w:val="252525"/>
          <w:sz w:val="36"/>
          <w:szCs w:val="36"/>
          <w:lang w:eastAsia="ru-RU"/>
        </w:rPr>
        <w:t xml:space="preserve">Закон Забайкальского края от 28 апреля 2014 года №972-ЗЗК "Об ограничениях в сфере розничной продажи безалкогольных и </w:t>
      </w:r>
      <w:r w:rsidRPr="004F738D">
        <w:rPr>
          <w:rFonts w:ascii="Arial" w:eastAsia="Times New Roman" w:hAnsi="Arial" w:cs="Arial"/>
          <w:color w:val="252525"/>
          <w:sz w:val="36"/>
          <w:szCs w:val="36"/>
          <w:highlight w:val="yellow"/>
          <w:lang w:eastAsia="ru-RU"/>
        </w:rPr>
        <w:t>слабоалкогольных</w:t>
      </w:r>
      <w:r w:rsidRPr="004F738D">
        <w:rPr>
          <w:rFonts w:ascii="Arial" w:eastAsia="Times New Roman" w:hAnsi="Arial" w:cs="Arial"/>
          <w:color w:val="252525"/>
          <w:sz w:val="36"/>
          <w:szCs w:val="36"/>
          <w:lang w:eastAsia="ru-RU"/>
        </w:rPr>
        <w:t xml:space="preserve"> тонизирующих напитков"</w:t>
      </w:r>
    </w:p>
    <w:p w:rsidR="004F738D" w:rsidRPr="004F738D" w:rsidRDefault="004F738D" w:rsidP="004F73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Дата подписания: </w:t>
      </w:r>
      <w:r w:rsidRPr="004F73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28.04.2014</w:t>
      </w:r>
      <w:proofErr w:type="gramStart"/>
      <w:r w:rsidRPr="004F73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Опубликован</w:t>
      </w:r>
      <w:proofErr w:type="gramEnd"/>
      <w:r w:rsidRPr="004F73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4F73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30.04.2014</w:t>
      </w:r>
    </w:p>
    <w:p w:rsidR="004F738D" w:rsidRPr="004F738D" w:rsidRDefault="004F738D" w:rsidP="004F738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3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Вступает в силу: </w:t>
      </w:r>
      <w:r w:rsidRPr="004F73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01.07.2014</w:t>
      </w:r>
    </w:p>
    <w:p w:rsidR="004F738D" w:rsidRPr="004F738D" w:rsidRDefault="004F738D" w:rsidP="004F738D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proofErr w:type="gramStart"/>
      <w:r w:rsidRPr="004F738D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Принят</w:t>
      </w:r>
      <w:proofErr w:type="gramEnd"/>
      <w:r w:rsidRPr="004F738D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Законодательным Собранием Забайкальского края 16 апреля 2014 года.</w:t>
      </w:r>
    </w:p>
    <w:p w:rsidR="004F738D" w:rsidRPr="004F738D" w:rsidRDefault="004F738D" w:rsidP="004F738D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4F738D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Настоящим Законом края устанавливаются ограничения в сфере розничной продажи безалкогольных и </w:t>
      </w:r>
      <w:r w:rsidRPr="004F738D">
        <w:rPr>
          <w:rFonts w:ascii="Arial" w:eastAsia="Times New Roman" w:hAnsi="Arial" w:cs="Arial"/>
          <w:color w:val="252525"/>
          <w:sz w:val="26"/>
          <w:szCs w:val="26"/>
          <w:highlight w:val="yellow"/>
          <w:lang w:eastAsia="ru-RU"/>
        </w:rPr>
        <w:t>слабоалкогольных</w:t>
      </w:r>
      <w:r w:rsidRPr="004F738D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тонизирующих напитков в целях защиты здоровья, нравственности, прав и законных интересов населения Забайкальского края.</w:t>
      </w:r>
    </w:p>
    <w:p w:rsidR="004F738D" w:rsidRPr="004F738D" w:rsidRDefault="004F738D" w:rsidP="004F738D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4F738D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1. Сфера действия настоящего Закона края</w:t>
      </w:r>
    </w:p>
    <w:p w:rsidR="004F738D" w:rsidRPr="004F738D" w:rsidRDefault="004F738D" w:rsidP="004F738D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proofErr w:type="gramStart"/>
      <w:r w:rsidRPr="004F738D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Действие настоящего Закона края распространяется на отношения, участниками которых являются юридические лица (организации) независимо от их организационно-правовых форм и форм собственности, индивидуальные предприниматели, осуществляющие розничную продажу безалкогольных и </w:t>
      </w:r>
      <w:r w:rsidRPr="004F738D">
        <w:rPr>
          <w:rFonts w:ascii="Arial" w:eastAsia="Times New Roman" w:hAnsi="Arial" w:cs="Arial"/>
          <w:color w:val="252525"/>
          <w:sz w:val="26"/>
          <w:szCs w:val="26"/>
          <w:highlight w:val="yellow"/>
          <w:lang w:eastAsia="ru-RU"/>
        </w:rPr>
        <w:t>слабоалкогольных</w:t>
      </w:r>
      <w:r w:rsidRPr="004F738D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тонизирующих напитков, а также физические лица, состоящие с указанными организациями и индивидуальными предпринимателями в трудовых отношениях и непосредственно осуществляющие реализацию безалкогольных и </w:t>
      </w:r>
      <w:r w:rsidRPr="004F738D">
        <w:rPr>
          <w:rFonts w:ascii="Arial" w:eastAsia="Times New Roman" w:hAnsi="Arial" w:cs="Arial"/>
          <w:color w:val="252525"/>
          <w:sz w:val="26"/>
          <w:szCs w:val="26"/>
          <w:highlight w:val="yellow"/>
          <w:lang w:eastAsia="ru-RU"/>
        </w:rPr>
        <w:t>слабоалкогольных</w:t>
      </w:r>
      <w:r w:rsidRPr="004F738D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тонизирующих напитков.</w:t>
      </w:r>
      <w:proofErr w:type="gramEnd"/>
    </w:p>
    <w:p w:rsidR="004F738D" w:rsidRPr="004F738D" w:rsidRDefault="004F738D" w:rsidP="004F738D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4F738D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2. Основные понятия, используемые в настоящем Законе края</w:t>
      </w:r>
    </w:p>
    <w:p w:rsidR="004F738D" w:rsidRPr="004F738D" w:rsidRDefault="004F738D" w:rsidP="004F738D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proofErr w:type="gramStart"/>
      <w:r w:rsidRPr="004F738D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Для целей настоящего Закона края используются следующие основные понятия:</w:t>
      </w:r>
      <w:r w:rsidRPr="004F738D">
        <w:rPr>
          <w:rFonts w:ascii="Arial" w:eastAsia="Times New Roman" w:hAnsi="Arial" w:cs="Arial"/>
          <w:color w:val="252525"/>
          <w:sz w:val="26"/>
          <w:szCs w:val="26"/>
          <w:lang w:eastAsia="ru-RU"/>
        </w:rPr>
        <w:br/>
        <w:t>1) безалкогольные тонизирующие напитки - безалкогольные напитки специального назначения, содержащие кофеин синтетического происхождения, природные биологические вещества из разрешенных лекарственных растений или их экстрактов, оказывающих тонизирующее действие на организм человека, за исключением чая, кофе и напитков на их основе;</w:t>
      </w:r>
      <w:proofErr w:type="gramEnd"/>
      <w:r w:rsidRPr="004F738D">
        <w:rPr>
          <w:rFonts w:ascii="Arial" w:eastAsia="Times New Roman" w:hAnsi="Arial" w:cs="Arial"/>
          <w:color w:val="252525"/>
          <w:sz w:val="26"/>
          <w:szCs w:val="26"/>
          <w:lang w:eastAsia="ru-RU"/>
        </w:rPr>
        <w:br/>
      </w:r>
      <w:r w:rsidRPr="004F738D">
        <w:rPr>
          <w:rFonts w:ascii="Arial" w:eastAsia="Times New Roman" w:hAnsi="Arial" w:cs="Arial"/>
          <w:color w:val="252525"/>
          <w:sz w:val="26"/>
          <w:szCs w:val="26"/>
          <w:highlight w:val="yellow"/>
          <w:lang w:eastAsia="ru-RU"/>
        </w:rPr>
        <w:t>2) слабоалкогольные тонизирующие напитки - слабоалкогольные напитки специального назначения с содержанием этилового спирта от 1,2 до 9 процентов объема готовой продукции, содержащие кофеин и (или) другие тонизирующие компоненты в количестве, достаточном для обеспечения тонизирующего эффекта на организм человека.</w:t>
      </w:r>
    </w:p>
    <w:p w:rsidR="004F738D" w:rsidRPr="004F738D" w:rsidRDefault="004F738D" w:rsidP="004F738D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4F738D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3. Ограничения в сфере розничной продажи безалкогольных и слабоалкогольных тонизирующих напитков</w:t>
      </w:r>
    </w:p>
    <w:p w:rsidR="004F738D" w:rsidRPr="004F738D" w:rsidRDefault="004F738D" w:rsidP="004F738D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4F738D">
        <w:rPr>
          <w:rFonts w:ascii="Arial" w:eastAsia="Times New Roman" w:hAnsi="Arial" w:cs="Arial"/>
          <w:color w:val="252525"/>
          <w:sz w:val="26"/>
          <w:szCs w:val="26"/>
          <w:highlight w:val="yellow"/>
          <w:lang w:eastAsia="ru-RU"/>
        </w:rPr>
        <w:t>1. На территории Забайкальского края не допускается розничная продажа слабоалкогольных тонизирующих напитков.</w:t>
      </w:r>
    </w:p>
    <w:p w:rsidR="004F738D" w:rsidRPr="004F738D" w:rsidRDefault="004F738D" w:rsidP="004F738D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4F738D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2. На территории Забайкальского края не допускается розничная продажа безалкогольных тонизирующих напитков:</w:t>
      </w:r>
      <w:r w:rsidRPr="004F738D">
        <w:rPr>
          <w:rFonts w:ascii="Arial" w:eastAsia="Times New Roman" w:hAnsi="Arial" w:cs="Arial"/>
          <w:color w:val="252525"/>
          <w:sz w:val="26"/>
          <w:szCs w:val="26"/>
          <w:lang w:eastAsia="ru-RU"/>
        </w:rPr>
        <w:br/>
        <w:t>1) несовершеннолетним;</w:t>
      </w:r>
      <w:r w:rsidRPr="004F738D">
        <w:rPr>
          <w:rFonts w:ascii="Arial" w:eastAsia="Times New Roman" w:hAnsi="Arial" w:cs="Arial"/>
          <w:color w:val="252525"/>
          <w:sz w:val="26"/>
          <w:szCs w:val="26"/>
          <w:lang w:eastAsia="ru-RU"/>
        </w:rPr>
        <w:br/>
        <w:t>2) в детских, образовательных и медицинских организациях;</w:t>
      </w:r>
      <w:r w:rsidRPr="004F738D">
        <w:rPr>
          <w:rFonts w:ascii="Arial" w:eastAsia="Times New Roman" w:hAnsi="Arial" w:cs="Arial"/>
          <w:color w:val="252525"/>
          <w:sz w:val="26"/>
          <w:szCs w:val="26"/>
          <w:lang w:eastAsia="ru-RU"/>
        </w:rPr>
        <w:br/>
        <w:t>3) в местах проведения культурно-массовых мероприятий с участием подростков и молодежи;</w:t>
      </w:r>
      <w:r w:rsidRPr="004F738D">
        <w:rPr>
          <w:rFonts w:ascii="Arial" w:eastAsia="Times New Roman" w:hAnsi="Arial" w:cs="Arial"/>
          <w:color w:val="252525"/>
          <w:sz w:val="26"/>
          <w:szCs w:val="26"/>
          <w:lang w:eastAsia="ru-RU"/>
        </w:rPr>
        <w:br/>
        <w:t>4) в организациях культуры, физкультурно-оздоровительных и спортивных сооружениях.</w:t>
      </w:r>
    </w:p>
    <w:p w:rsidR="004F738D" w:rsidRPr="004F738D" w:rsidRDefault="004F738D" w:rsidP="004F738D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4F738D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4. Вступление в силу настоящего Закона края</w:t>
      </w:r>
    </w:p>
    <w:p w:rsidR="004F738D" w:rsidRPr="004F738D" w:rsidRDefault="004F738D" w:rsidP="004F738D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4F738D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Настоящий Закон края вступает в силу с 1 июля 2014 года.</w:t>
      </w:r>
    </w:p>
    <w:p w:rsidR="004F738D" w:rsidRDefault="004F738D" w:rsidP="002933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</w:pPr>
    </w:p>
    <w:p w:rsidR="004F738D" w:rsidRDefault="004F738D" w:rsidP="002933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</w:pPr>
    </w:p>
    <w:p w:rsidR="004F738D" w:rsidRDefault="004F738D" w:rsidP="002933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</w:pPr>
    </w:p>
    <w:p w:rsidR="004F738D" w:rsidRDefault="004F738D" w:rsidP="002933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</w:pPr>
    </w:p>
    <w:p w:rsidR="004F738D" w:rsidRDefault="004F738D" w:rsidP="002933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</w:pPr>
    </w:p>
    <w:p w:rsidR="009B2BA1" w:rsidRPr="009B2BA1" w:rsidRDefault="009B2BA1" w:rsidP="009B2BA1">
      <w:pPr>
        <w:rPr>
          <w:b/>
          <w:sz w:val="28"/>
          <w:szCs w:val="28"/>
        </w:rPr>
      </w:pPr>
      <w:r w:rsidRPr="009B2BA1">
        <w:rPr>
          <w:b/>
          <w:sz w:val="28"/>
          <w:szCs w:val="28"/>
        </w:rPr>
        <w:t>Выделенное желтым цветом</w:t>
      </w:r>
      <w:proofErr w:type="gramStart"/>
      <w:r w:rsidRPr="009B2BA1">
        <w:rPr>
          <w:b/>
          <w:sz w:val="28"/>
          <w:szCs w:val="28"/>
        </w:rPr>
        <w:t xml:space="preserve"> ,</w:t>
      </w:r>
      <w:proofErr w:type="gramEnd"/>
      <w:r w:rsidRPr="009B2BA1">
        <w:rPr>
          <w:b/>
          <w:sz w:val="28"/>
          <w:szCs w:val="28"/>
        </w:rPr>
        <w:t>изменения внесенные  Законом Забайкальского края от 19.06.2018 года № 1603-ЗЗК</w:t>
      </w:r>
    </w:p>
    <w:p w:rsidR="004F738D" w:rsidRDefault="002933B7" w:rsidP="004F738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</w:pPr>
      <w:r w:rsidRPr="002933B7"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  <w:t>Статья 1</w:t>
      </w:r>
      <w:proofErr w:type="gramStart"/>
      <w:r w:rsidRPr="002933B7"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  <w:t xml:space="preserve"> В</w:t>
      </w:r>
      <w:proofErr w:type="gramEnd"/>
      <w:r w:rsidRPr="002933B7"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  <w:t xml:space="preserve">нести в Закон Забайкальского края от 28 апреля 2014 года № 972-ЗЗК «Об ограничениях в сфере розничной продажи безалкогольных и слабоалкогольных тонизирующих напитков» («Забайкальский рабочий», 6 мая 2014 года, № 83) следующие изменения: </w:t>
      </w:r>
    </w:p>
    <w:p w:rsidR="004F738D" w:rsidRDefault="002933B7" w:rsidP="004F738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</w:pPr>
      <w:r w:rsidRPr="002933B7"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  <w:t xml:space="preserve">1) в наименовании слова «и </w:t>
      </w:r>
      <w:proofErr w:type="gramStart"/>
      <w:r w:rsidRPr="002933B7"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  <w:t>слабоалкогольных</w:t>
      </w:r>
      <w:proofErr w:type="gramEnd"/>
      <w:r w:rsidRPr="002933B7"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  <w:t>» исключить;</w:t>
      </w:r>
    </w:p>
    <w:p w:rsidR="004F738D" w:rsidRDefault="002933B7" w:rsidP="004F738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</w:pPr>
      <w:r w:rsidRPr="002933B7"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  <w:t xml:space="preserve"> 2) в преамбуле слова «и </w:t>
      </w:r>
      <w:proofErr w:type="gramStart"/>
      <w:r w:rsidRPr="002933B7"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  <w:t>слабоалкогольных</w:t>
      </w:r>
      <w:proofErr w:type="gramEnd"/>
      <w:r w:rsidRPr="002933B7"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  <w:t xml:space="preserve">» исключить; </w:t>
      </w:r>
    </w:p>
    <w:p w:rsidR="004F738D" w:rsidRDefault="002933B7" w:rsidP="004F738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</w:pPr>
      <w:r w:rsidRPr="002933B7"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  <w:t xml:space="preserve">3) в статье 1 слова «и </w:t>
      </w:r>
      <w:proofErr w:type="gramStart"/>
      <w:r w:rsidRPr="002933B7"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  <w:t>слабоалкогольных</w:t>
      </w:r>
      <w:proofErr w:type="gramEnd"/>
      <w:r w:rsidRPr="002933B7"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  <w:t>» исключить;</w:t>
      </w:r>
    </w:p>
    <w:p w:rsidR="004F738D" w:rsidRDefault="002933B7" w:rsidP="004F738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</w:pPr>
      <w:r w:rsidRPr="002933B7"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  <w:t xml:space="preserve"> 4) пункт 2 статьи 2 признать утратившим силу; </w:t>
      </w:r>
    </w:p>
    <w:p w:rsidR="004F738D" w:rsidRDefault="002933B7" w:rsidP="004F738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</w:pPr>
      <w:r w:rsidRPr="002933B7"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  <w:t xml:space="preserve">5) в статье 3: а) в наименовании слова «и </w:t>
      </w:r>
      <w:proofErr w:type="gramStart"/>
      <w:r w:rsidRPr="002933B7"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  <w:t>слабоалкогольных</w:t>
      </w:r>
      <w:proofErr w:type="gramEnd"/>
      <w:r w:rsidRPr="002933B7"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  <w:t>» исключить;</w:t>
      </w:r>
    </w:p>
    <w:p w:rsidR="002933B7" w:rsidRDefault="002933B7" w:rsidP="004F738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</w:pPr>
      <w:r w:rsidRPr="002933B7"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  <w:t xml:space="preserve"> 6) часть 1 признать утратившей силу.</w:t>
      </w:r>
    </w:p>
    <w:p w:rsidR="009B2BA1" w:rsidRDefault="009B2BA1" w:rsidP="004F738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</w:pPr>
    </w:p>
    <w:p w:rsidR="009B2BA1" w:rsidRPr="002933B7" w:rsidRDefault="009B2BA1" w:rsidP="004F73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2BA1" w:rsidRPr="002933B7" w:rsidSect="00BC5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3B7"/>
    <w:rsid w:val="002933B7"/>
    <w:rsid w:val="004F738D"/>
    <w:rsid w:val="009B2BA1"/>
    <w:rsid w:val="00BC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AA"/>
  </w:style>
  <w:style w:type="paragraph" w:styleId="1">
    <w:name w:val="heading 1"/>
    <w:basedOn w:val="a"/>
    <w:link w:val="10"/>
    <w:uiPriority w:val="9"/>
    <w:qFormat/>
    <w:rsid w:val="004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33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7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22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25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2024-03-14T00:22:00Z</dcterms:created>
  <dcterms:modified xsi:type="dcterms:W3CDTF">2024-03-14T00:55:00Z</dcterms:modified>
</cp:coreProperties>
</file>