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2F16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4474E" w:rsidRPr="004A4D23" w:rsidRDefault="000B7310" w:rsidP="0014474E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муниципальный </w:t>
      </w:r>
      <w:r w:rsidR="004A4D23">
        <w:rPr>
          <w:b/>
          <w:sz w:val="28"/>
          <w:szCs w:val="28"/>
        </w:rPr>
        <w:t xml:space="preserve">Александрово-Заводский </w:t>
      </w:r>
      <w:r w:rsidRPr="004A4D23">
        <w:rPr>
          <w:b/>
          <w:sz w:val="28"/>
          <w:szCs w:val="28"/>
        </w:rPr>
        <w:t xml:space="preserve">округ </w:t>
      </w: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A37435" w:rsidRPr="00F31422" w:rsidTr="00A37435">
        <w:tc>
          <w:tcPr>
            <w:tcW w:w="326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2F1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r w:rsidR="00A37435">
              <w:rPr>
                <w:b/>
                <w:sz w:val="24"/>
                <w:szCs w:val="24"/>
              </w:rPr>
              <w:t>я 202</w:t>
            </w:r>
            <w:r w:rsidR="002F1682">
              <w:rPr>
                <w:b/>
                <w:sz w:val="24"/>
                <w:szCs w:val="24"/>
              </w:rPr>
              <w:t>3</w:t>
            </w:r>
            <w:r w:rsidR="00A3743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37435" w:rsidRPr="00F31422" w:rsidTr="00A3743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твердых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A37435" w:rsidRPr="00B427FF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A4D23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транспортировка твердых коммунальных отходов, транспортируемых организациями частной формы собственности ( негосударственными, не муниципальными организациями) ООО « Олерон плюс»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A37435" w:rsidRPr="004A4D23" w:rsidRDefault="00A37435" w:rsidP="004A4D23">
            <w:pPr>
              <w:pStyle w:val="a3"/>
              <w:numPr>
                <w:ilvl w:val="1"/>
                <w:numId w:val="28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4A4D23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A37435" w:rsidRPr="00F31422" w:rsidRDefault="00A37435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A37435" w:rsidRPr="00F31422" w:rsidRDefault="004A4D23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Выполнены работы по благоустройству территории, частично.(устройство футбольного поля) </w:t>
            </w:r>
          </w:p>
        </w:tc>
        <w:tc>
          <w:tcPr>
            <w:tcW w:w="964" w:type="pct"/>
            <w:shd w:val="clear" w:color="auto" w:fill="FFFFFF" w:themeFill="background1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0F2855" w:rsidRDefault="00A37435" w:rsidP="00A3743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A4D23" w:rsidP="00A3743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частной формы собственности на рынке поставки сжиженного газа в баллонах.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документа планирования регулярных перевозок пассажиров и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833DA" w:rsidP="001833D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муниципальным маршрутам перевозки пассажиров не </w:t>
            </w:r>
            <w:r>
              <w:rPr>
                <w:sz w:val="24"/>
                <w:szCs w:val="24"/>
                <w:lang w:eastAsia="en-US"/>
              </w:rPr>
              <w:lastRenderedPageBreak/>
              <w:t>осуществляются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Министерство строительства, дорожного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хозяйства и транспорта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833DA" w:rsidP="00A37435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2023 год выявлено 37 объектов, на часть оформлены документы собственниками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F31422">
              <w:rPr>
                <w:sz w:val="24"/>
                <w:szCs w:val="24"/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833DA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района ,официально зарегистрированы и осуществляют деятельность 2 автозаправочные станции, что достаточно на рынке по продаже Нефтепродуктов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 xml:space="preserve"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</w:t>
            </w:r>
            <w:r w:rsidRPr="000E7293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833DA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Обращений для предоставления земельных участков под размещения зданий и сооружений для приема и хранения нефтепродуктов не поступало в 2023 году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Министерство жилищно-коммунального хозяйства, </w:t>
            </w:r>
            <w:r w:rsidRPr="00F31422">
              <w:rPr>
                <w:sz w:val="24"/>
                <w:szCs w:val="24"/>
              </w:rPr>
              <w:lastRenderedPageBreak/>
              <w:t>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200D0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сфере наружной рекламы государственные и муниципальные предприятия услуги не оказывают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Заключение Соглашений о передаче полномочий на определение поставщиков (подрядчиков, исполнителей) между Правительством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200D0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Действуют единые правила осуществления закупок, единые требования к участникам закупок, закупаемой продукции, заполнению </w:t>
            </w:r>
            <w:r>
              <w:rPr>
                <w:sz w:val="24"/>
                <w:szCs w:val="24"/>
                <w:lang w:eastAsia="en-US"/>
              </w:rPr>
              <w:lastRenderedPageBreak/>
              <w:t>заявок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Министерство финансов Забайкальского края, органы местного самоуправления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0200D0" w:rsidP="004322FB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 Общественный совет по улучшению инвестиционного климата в</w:t>
            </w:r>
            <w:r w:rsidR="004322FB">
              <w:rPr>
                <w:sz w:val="24"/>
                <w:szCs w:val="24"/>
                <w:lang w:eastAsia="en-US"/>
              </w:rPr>
              <w:t xml:space="preserve"> Александрово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322FB">
              <w:rPr>
                <w:sz w:val="24"/>
                <w:szCs w:val="24"/>
                <w:lang w:eastAsia="en-US"/>
              </w:rPr>
              <w:t>-З</w:t>
            </w:r>
            <w:r>
              <w:rPr>
                <w:sz w:val="24"/>
                <w:szCs w:val="24"/>
                <w:lang w:eastAsia="en-US"/>
              </w:rPr>
              <w:t>аводском муниципальном округе, распоряжение № 280-р от 23.10.2023 года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Организация и проведение публичных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торгов по реализации указанного имущества, перепрофилирование (изменение целевого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322FB" w:rsidP="00A37435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Сформирован и размещен на площадке перечень муниципального имущества, предназначенного для передачи субъектам МСП.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lastRenderedPageBreak/>
              <w:t xml:space="preserve">2.13. 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968A6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322FB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проводились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A37435" w:rsidRPr="008729BB" w:rsidRDefault="00A37435" w:rsidP="00A3743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67559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ярмарок сформирован на 2023 год, и формируется ежегодно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67559" w:rsidP="00567559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частных организаций и индивидуальных предпринимателей к предоставлению услуг в социальной сфере доступно, но заявок не поступает</w:t>
            </w:r>
          </w:p>
        </w:tc>
        <w:tc>
          <w:tcPr>
            <w:tcW w:w="964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0E7293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0E7293">
              <w:rPr>
                <w:sz w:val="24"/>
                <w:szCs w:val="24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</w:t>
            </w:r>
            <w:r w:rsidRPr="000E7293">
              <w:rPr>
                <w:sz w:val="24"/>
                <w:szCs w:val="24"/>
              </w:rPr>
              <w:lastRenderedPageBreak/>
              <w:t>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67559" w:rsidP="00C802B9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Планируется не ранее ,чем к 2025 году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A37435" w:rsidRPr="00F31422" w:rsidRDefault="002F1682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</w:t>
            </w:r>
            <w:r w:rsidR="00A37435" w:rsidRPr="000E7293">
              <w:rPr>
                <w:sz w:val="24"/>
                <w:szCs w:val="24"/>
              </w:rPr>
              <w:t xml:space="preserve">развитию муниципальных образований </w:t>
            </w:r>
            <w:r w:rsidR="00A37435" w:rsidRPr="000E7293">
              <w:rPr>
                <w:sz w:val="24"/>
                <w:szCs w:val="24"/>
              </w:rPr>
              <w:br/>
              <w:t>Забайкальского края, Министерство жилищно-</w:t>
            </w:r>
            <w:r w:rsidR="00A37435" w:rsidRPr="000E7293">
              <w:rPr>
                <w:sz w:val="24"/>
                <w:szCs w:val="24"/>
              </w:rPr>
              <w:lastRenderedPageBreak/>
              <w:t>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2.21.2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</w:t>
            </w:r>
            <w:r w:rsidR="002F1682">
              <w:rPr>
                <w:sz w:val="24"/>
                <w:szCs w:val="24"/>
              </w:rPr>
              <w:t>а</w:t>
            </w:r>
            <w:r w:rsidRPr="000E7293">
              <w:rPr>
                <w:sz w:val="24"/>
                <w:szCs w:val="24"/>
              </w:rPr>
              <w:t xml:space="preserve">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67559" w:rsidP="002F168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Реестр не создан, так как нет заявок от хозяйствующих субъектов</w:t>
            </w:r>
          </w:p>
        </w:tc>
        <w:tc>
          <w:tcPr>
            <w:tcW w:w="964" w:type="pct"/>
            <w:vMerge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  <w:bookmarkStart w:id="0" w:name="_GoBack"/>
            <w:bookmarkEnd w:id="0"/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802B9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(Не заполняется. Первый отчетный период – 2025 год)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Краевое государственное автономное учреждение «Многофункцио</w:t>
            </w:r>
            <w:r>
              <w:rPr>
                <w:sz w:val="24"/>
                <w:szCs w:val="24"/>
              </w:rPr>
              <w:t>-</w:t>
            </w:r>
            <w:r w:rsidRPr="000E7293">
              <w:rPr>
                <w:sz w:val="24"/>
                <w:szCs w:val="24"/>
              </w:rPr>
              <w:t>нальный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20" w:rsidRDefault="003D4720" w:rsidP="00F6323A">
      <w:r>
        <w:separator/>
      </w:r>
    </w:p>
  </w:endnote>
  <w:endnote w:type="continuationSeparator" w:id="1">
    <w:p w:rsidR="003D4720" w:rsidRDefault="003D4720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20" w:rsidRDefault="003D4720" w:rsidP="00F6323A">
      <w:r>
        <w:separator/>
      </w:r>
    </w:p>
  </w:footnote>
  <w:footnote w:type="continuationSeparator" w:id="1">
    <w:p w:rsidR="003D4720" w:rsidRDefault="003D4720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</w:sdtPr>
    <w:sdtContent>
      <w:p w:rsidR="001833DA" w:rsidRDefault="007D207A">
        <w:pPr>
          <w:pStyle w:val="a9"/>
          <w:jc w:val="center"/>
        </w:pPr>
        <w:fldSimple w:instr="PAGE   \* MERGEFORMAT">
          <w:r w:rsidR="00C41C65">
            <w:rPr>
              <w:noProof/>
            </w:rPr>
            <w:t>8</w:t>
          </w:r>
        </w:fldSimple>
      </w:p>
    </w:sdtContent>
  </w:sdt>
  <w:p w:rsidR="001833DA" w:rsidRDefault="001833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5251F5"/>
    <w:multiLevelType w:val="multilevel"/>
    <w:tmpl w:val="BD68D6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5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2"/>
  </w:num>
  <w:num w:numId="5">
    <w:abstractNumId w:val="5"/>
  </w:num>
  <w:num w:numId="6">
    <w:abstractNumId w:val="23"/>
  </w:num>
  <w:num w:numId="7">
    <w:abstractNumId w:val="10"/>
  </w:num>
  <w:num w:numId="8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6"/>
  </w:num>
  <w:num w:numId="13">
    <w:abstractNumId w:val="1"/>
  </w:num>
  <w:num w:numId="14">
    <w:abstractNumId w:val="17"/>
  </w:num>
  <w:num w:numId="15">
    <w:abstractNumId w:val="27"/>
  </w:num>
  <w:num w:numId="16">
    <w:abstractNumId w:val="12"/>
  </w:num>
  <w:num w:numId="17">
    <w:abstractNumId w:val="4"/>
  </w:num>
  <w:num w:numId="18">
    <w:abstractNumId w:val="21"/>
  </w:num>
  <w:num w:numId="19">
    <w:abstractNumId w:val="11"/>
  </w:num>
  <w:num w:numId="20">
    <w:abstractNumId w:val="7"/>
  </w:num>
  <w:num w:numId="21">
    <w:abstractNumId w:val="16"/>
  </w:num>
  <w:num w:numId="22">
    <w:abstractNumId w:val="24"/>
  </w:num>
  <w:num w:numId="23">
    <w:abstractNumId w:val="2"/>
  </w:num>
  <w:num w:numId="24">
    <w:abstractNumId w:val="0"/>
  </w:num>
  <w:num w:numId="25">
    <w:abstractNumId w:val="8"/>
  </w:num>
  <w:num w:numId="26">
    <w:abstractNumId w:val="14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C7"/>
    <w:rsid w:val="000200D0"/>
    <w:rsid w:val="00030DB0"/>
    <w:rsid w:val="0003491C"/>
    <w:rsid w:val="000B7310"/>
    <w:rsid w:val="000F2855"/>
    <w:rsid w:val="001148E7"/>
    <w:rsid w:val="0014474E"/>
    <w:rsid w:val="00164619"/>
    <w:rsid w:val="0017042C"/>
    <w:rsid w:val="001833DA"/>
    <w:rsid w:val="002E6DFE"/>
    <w:rsid w:val="002F1682"/>
    <w:rsid w:val="003A72C4"/>
    <w:rsid w:val="003D4720"/>
    <w:rsid w:val="003F78B8"/>
    <w:rsid w:val="0042478F"/>
    <w:rsid w:val="004322FB"/>
    <w:rsid w:val="004A4D23"/>
    <w:rsid w:val="004C6125"/>
    <w:rsid w:val="00504AA5"/>
    <w:rsid w:val="00567559"/>
    <w:rsid w:val="0058090F"/>
    <w:rsid w:val="00666945"/>
    <w:rsid w:val="006E40C9"/>
    <w:rsid w:val="006F63DC"/>
    <w:rsid w:val="007D207A"/>
    <w:rsid w:val="007F2DC0"/>
    <w:rsid w:val="008D0264"/>
    <w:rsid w:val="0092673E"/>
    <w:rsid w:val="009275E8"/>
    <w:rsid w:val="00A37435"/>
    <w:rsid w:val="00B0368D"/>
    <w:rsid w:val="00B0738B"/>
    <w:rsid w:val="00B51075"/>
    <w:rsid w:val="00BA6F65"/>
    <w:rsid w:val="00C41C65"/>
    <w:rsid w:val="00C802B9"/>
    <w:rsid w:val="00CD22C7"/>
    <w:rsid w:val="00D5184C"/>
    <w:rsid w:val="00E32769"/>
    <w:rsid w:val="00E46C92"/>
    <w:rsid w:val="00E8449E"/>
    <w:rsid w:val="00F6323A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днс</cp:lastModifiedBy>
  <cp:revision>2</cp:revision>
  <cp:lastPrinted>2022-12-19T03:20:00Z</cp:lastPrinted>
  <dcterms:created xsi:type="dcterms:W3CDTF">2024-03-27T05:45:00Z</dcterms:created>
  <dcterms:modified xsi:type="dcterms:W3CDTF">2024-03-27T05:45:00Z</dcterms:modified>
</cp:coreProperties>
</file>