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72" w:rsidRDefault="006F149A" w:rsidP="006F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49A">
        <w:rPr>
          <w:rFonts w:ascii="Times New Roman" w:hAnsi="Times New Roman" w:cs="Times New Roman"/>
          <w:b/>
          <w:sz w:val="28"/>
          <w:szCs w:val="28"/>
        </w:rPr>
        <w:t xml:space="preserve">Информация об обороте товаров </w:t>
      </w:r>
      <w:proofErr w:type="gramStart"/>
      <w:r w:rsidRPr="006F149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F149A">
        <w:rPr>
          <w:rFonts w:ascii="Times New Roman" w:hAnsi="Times New Roman" w:cs="Times New Roman"/>
          <w:b/>
          <w:sz w:val="28"/>
          <w:szCs w:val="28"/>
        </w:rPr>
        <w:t>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6F149A" w:rsidRDefault="006F149A" w:rsidP="006F1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49A" w:rsidRDefault="006F149A" w:rsidP="006F1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49A" w:rsidRPr="006F149A" w:rsidRDefault="006F149A" w:rsidP="006F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Произведено товаров по виду деятельности хлебопечение и производство кондитерских изделий за 2024 года на сумму </w:t>
      </w:r>
      <w:r w:rsidR="0052408F">
        <w:rPr>
          <w:rFonts w:ascii="Times New Roman" w:hAnsi="Times New Roman" w:cs="Times New Roman"/>
          <w:sz w:val="28"/>
          <w:szCs w:val="28"/>
        </w:rPr>
        <w:t>5190,4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2408F">
        <w:rPr>
          <w:rFonts w:ascii="Times New Roman" w:hAnsi="Times New Roman" w:cs="Times New Roman"/>
          <w:sz w:val="28"/>
          <w:szCs w:val="28"/>
        </w:rPr>
        <w:t>, в количестве 68 565,750кг.</w:t>
      </w:r>
    </w:p>
    <w:sectPr w:rsidR="006F149A" w:rsidRPr="006F149A" w:rsidSect="0067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149A"/>
    <w:rsid w:val="0052408F"/>
    <w:rsid w:val="00676E72"/>
    <w:rsid w:val="006F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2025-05-27T02:21:00Z</dcterms:created>
  <dcterms:modified xsi:type="dcterms:W3CDTF">2025-05-27T02:21:00Z</dcterms:modified>
</cp:coreProperties>
</file>