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КОНТРОЛЬНО-СЧЕТНЫЙ ОРГАН</w:t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rtl w:val="off"/>
        </w:rPr>
        <w:t>АЛЕКСАНДРОВО-ЗАВОДСКОГО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ОКРУГА</w:t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СТАНДАРТ ВНЕШНЕГО МУНИЦИПАЛЬНОГО</w:t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ФИНАНСОВОГО КОНТРОЛЯ</w:t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КОНТРОЛЬНО-СЧЕТНОГО ОРГАНА</w:t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rtl w:val="off"/>
        </w:rPr>
        <w:t>АЛЕКСАНДРОВО-ЗАВОДСКОГО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ОКРУГА</w:t>
      </w: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ПОРЯДОК ПЛАНИРОВАНИЯ РАБОТЫ</w:t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КОНТРОЛЬНО-СЧЕТНОГО ОРГАНА</w:t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rtl w:val="off"/>
        </w:rPr>
        <w:t>АЛЕКСАНДРОВО-ЗАВОДСКОГО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ОКРУГА </w:t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(утвержден </w:t>
      </w:r>
      <w:r>
        <w:rPr>
          <w:rFonts w:ascii="Times New Roman" w:hAnsi="Times New Roman"/>
          <w:sz w:val="26"/>
          <w:szCs w:val="26"/>
          <w:rtl w:val="off"/>
        </w:rPr>
        <w:t>приказом</w:t>
      </w:r>
      <w:r>
        <w:rPr>
          <w:rFonts w:ascii="Times New Roman" w:hAnsi="Times New Roman"/>
          <w:sz w:val="26"/>
          <w:szCs w:val="26"/>
        </w:rPr>
        <w:t xml:space="preserve"> председателя Контрольно-счетного органа </w:t>
      </w:r>
      <w:r>
        <w:rPr>
          <w:rFonts w:ascii="Times New Roman" w:hAnsi="Times New Roman"/>
          <w:sz w:val="26"/>
          <w:szCs w:val="26"/>
          <w:rtl w:val="off"/>
        </w:rPr>
        <w:t>Александрово-Заводского</w:t>
      </w:r>
      <w:r>
        <w:rPr>
          <w:rFonts w:ascii="Times New Roman" w:hAnsi="Times New Roman"/>
          <w:sz w:val="26"/>
          <w:szCs w:val="26"/>
        </w:rPr>
        <w:t xml:space="preserve"> муниципального округа от </w:t>
      </w:r>
      <w:r>
        <w:rPr>
          <w:rFonts w:ascii="Times New Roman" w:hAnsi="Times New Roman"/>
          <w:sz w:val="26"/>
          <w:szCs w:val="26"/>
          <w:rtl w:val="off"/>
        </w:rPr>
        <w:t>02</w:t>
      </w:r>
      <w:r>
        <w:rPr>
          <w:rFonts w:ascii="Times New Roman" w:hAnsi="Times New Roman"/>
          <w:sz w:val="26"/>
          <w:szCs w:val="26"/>
        </w:rPr>
        <w:t xml:space="preserve"> декабря 2024 года № </w:t>
      </w:r>
      <w:r>
        <w:rPr>
          <w:rFonts w:ascii="Times New Roman" w:hAnsi="Times New Roman"/>
          <w:sz w:val="26"/>
          <w:szCs w:val="26"/>
          <w:rtl w:val="off"/>
        </w:rPr>
        <w:t>9- ОД</w:t>
      </w:r>
      <w:r>
        <w:rPr>
          <w:rFonts w:ascii="Times New Roman" w:hAnsi="Times New Roman"/>
          <w:sz w:val="26"/>
          <w:szCs w:val="26"/>
        </w:rPr>
        <w:t xml:space="preserve">) </w:t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off"/>
        </w:rPr>
        <w:t>с. Александровский Завод</w:t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</w:t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  <w:spacing w:val="-1"/>
        </w:rPr>
      </w:pPr>
      <w:r>
        <w:rPr>
          <w:rFonts w:ascii="Times New Roman" w:hAnsi="Times New Roman"/>
          <w:b/>
          <w:sz w:val="28"/>
          <w:szCs w:val="28"/>
          <w:spacing w:val="-1"/>
        </w:rPr>
        <w:t>Содержание:</w:t>
      </w:r>
    </w:p>
    <w:p>
      <w:pPr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9"/>
        <w:gridCol w:w="8551"/>
        <w:gridCol w:w="669"/>
      </w:tblGrid>
      <w:tr>
        <w:tc>
          <w:tcPr>
            <w:tcW w:w="0" w:type="auto"/>
            <w:shd w:val="clear" w:color="auto" w:fill="auto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8761" w:type="dxa"/>
            <w:shd w:val="clear" w:color="auto" w:fill="auto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 положения</w:t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</w:tr>
      <w:tr>
        <w:tc>
          <w:tcPr>
            <w:tcW w:w="0" w:type="auto"/>
            <w:shd w:val="clear" w:color="auto" w:fill="auto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2.</w:t>
            </w:r>
          </w:p>
        </w:tc>
        <w:tc>
          <w:tcPr>
            <w:tcW w:w="8761" w:type="dxa"/>
            <w:shd w:val="clear" w:color="auto" w:fill="auto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8"/>
                <w:szCs w:val="28"/>
                <w:spacing w:val="-1"/>
              </w:rPr>
              <w:t>Цель, задачи и принципы планирования деятельности Контрольно-счетного органа</w:t>
            </w:r>
          </w:p>
        </w:tc>
        <w:tc>
          <w:tcPr>
            <w:tcW w:w="675" w:type="dxa"/>
            <w:shd w:val="clear" w:color="auto" w:fill="auto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</w:tr>
      <w:tr>
        <w:tc>
          <w:tcPr>
            <w:tcW w:w="0" w:type="auto"/>
            <w:shd w:val="clear" w:color="auto" w:fill="auto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3.</w:t>
            </w:r>
          </w:p>
        </w:tc>
        <w:tc>
          <w:tcPr>
            <w:tcW w:w="8761" w:type="dxa"/>
            <w:shd w:val="clear" w:color="auto" w:fill="auto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8"/>
                <w:szCs w:val="28"/>
                <w:spacing w:val="-1"/>
              </w:rPr>
              <w:t xml:space="preserve">Порядок формирования и утверждения плана работы Контрольно- счетного органа </w:t>
            </w:r>
          </w:p>
        </w:tc>
        <w:tc>
          <w:tcPr>
            <w:tcW w:w="675" w:type="dxa"/>
            <w:shd w:val="clear" w:color="auto" w:fill="auto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</w:tr>
      <w:tr>
        <w:tc>
          <w:tcPr>
            <w:tcW w:w="0" w:type="auto"/>
            <w:shd w:val="clear" w:color="auto" w:fill="auto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4.</w:t>
            </w:r>
          </w:p>
        </w:tc>
        <w:tc>
          <w:tcPr>
            <w:tcW w:w="8761" w:type="dxa"/>
            <w:shd w:val="clear" w:color="auto" w:fill="auto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Форма, структура и содержание плана работы Контрольно-</w:t>
            </w:r>
            <w:r>
              <w:rPr>
                <w:rFonts w:ascii="Times New Roman" w:hAnsi="Times New Roman"/>
                <w:sz w:val="28"/>
                <w:szCs w:val="28"/>
                <w:spacing w:val="-1"/>
              </w:rPr>
              <w:t xml:space="preserve"> счетного органа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75" w:type="dxa"/>
            <w:shd w:val="clear" w:color="auto" w:fill="auto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</w:tr>
      <w:tr>
        <w:tc>
          <w:tcPr>
            <w:tcW w:w="0" w:type="auto"/>
            <w:shd w:val="clear" w:color="auto" w:fill="auto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5.</w:t>
            </w:r>
          </w:p>
        </w:tc>
        <w:tc>
          <w:tcPr>
            <w:tcW w:w="8761" w:type="dxa"/>
            <w:shd w:val="clear" w:color="auto" w:fill="auto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внесения изменений в план работы Контрольно-</w:t>
            </w:r>
            <w:r>
              <w:rPr>
                <w:rFonts w:ascii="Times New Roman" w:hAnsi="Times New Roman"/>
                <w:sz w:val="28"/>
                <w:szCs w:val="28"/>
                <w:spacing w:val="-1"/>
              </w:rPr>
              <w:t xml:space="preserve"> счетного органа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контроль за его выполнением</w:t>
            </w:r>
          </w:p>
        </w:tc>
        <w:tc>
          <w:tcPr>
            <w:tcW w:w="675" w:type="dxa"/>
            <w:shd w:val="clear" w:color="auto" w:fill="auto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</w:t>
            </w:r>
          </w:p>
        </w:tc>
      </w:tr>
      <w:tr>
        <w:tc>
          <w:tcPr>
            <w:tcW w:w="0" w:type="auto"/>
            <w:shd w:val="clear" w:color="auto" w:fill="auto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6.</w:t>
            </w:r>
          </w:p>
        </w:tc>
        <w:tc>
          <w:tcPr>
            <w:tcW w:w="8761" w:type="dxa"/>
            <w:shd w:val="clear" w:color="auto" w:fill="auto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Внеплановые проверки</w:t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</w:t>
            </w:r>
          </w:p>
        </w:tc>
      </w:tr>
      <w:tr>
        <w:tc>
          <w:tcPr>
            <w:tcW w:w="0" w:type="auto"/>
            <w:shd w:val="clear" w:color="auto" w:fill="auto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7.</w:t>
            </w:r>
          </w:p>
        </w:tc>
        <w:tc>
          <w:tcPr>
            <w:tcW w:w="8761" w:type="dxa"/>
            <w:shd w:val="clear" w:color="auto" w:fill="auto"/>
          </w:tcPr>
          <w:p>
            <w:pPr>
              <w:pStyle w:val="36"/>
              <w:ind w:firstLine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Порядок размещения информации о плане работы Контрольно-</w:t>
            </w:r>
            <w:r>
              <w:rPr>
                <w:szCs w:val="28"/>
                <w:spacing w:val="-1"/>
              </w:rPr>
              <w:t xml:space="preserve"> счетного органа</w:t>
            </w:r>
          </w:p>
        </w:tc>
        <w:tc>
          <w:tcPr>
            <w:tcW w:w="675" w:type="dxa"/>
            <w:shd w:val="clear" w:color="auto" w:fill="auto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</w:t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</w:p>
    <w:p>
      <w:pPr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snapToGrid w:val="0"/>
        </w:rPr>
      </w:pP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snapToGrid w:val="0"/>
        </w:rPr>
      </w:pP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snapToGrid w:val="0"/>
        </w:rPr>
      </w:pP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snapToGrid w:val="0"/>
        </w:rPr>
      </w:pP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snapToGrid w:val="0"/>
        </w:rPr>
      </w:pP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snapToGrid w:val="0"/>
        </w:rPr>
      </w:pP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snapToGrid w:val="0"/>
        </w:rPr>
      </w:pP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snapToGrid w:val="0"/>
        </w:rPr>
      </w:pP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snapToGrid w:val="0"/>
        </w:rPr>
      </w:pP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snapToGrid w:val="0"/>
        </w:rPr>
      </w:pP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snapToGrid w:val="0"/>
        </w:rPr>
      </w:pP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snapToGrid w:val="0"/>
        </w:rPr>
      </w:pP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snapToGrid w:val="0"/>
        </w:rPr>
      </w:pP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snapToGrid w:val="0"/>
        </w:rPr>
      </w:pP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snapToGrid w:val="0"/>
        </w:rPr>
      </w:pP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snapToGrid w:val="0"/>
        </w:rPr>
      </w:pP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snapToGrid w:val="0"/>
        </w:rPr>
      </w:pP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snapToGrid w:val="0"/>
        </w:rPr>
      </w:pP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snapToGrid w:val="0"/>
        </w:rPr>
      </w:pP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snapToGrid w:val="0"/>
        </w:rPr>
      </w:pP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snapToGrid w:val="0"/>
        </w:rPr>
      </w:pP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snapToGrid w:val="0"/>
        </w:rPr>
      </w:pP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snapToGrid w:val="0"/>
        </w:rPr>
      </w:pP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snapToGrid w:val="0"/>
        </w:rPr>
      </w:pP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snapToGrid w:val="0"/>
        </w:rPr>
      </w:pP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snapToGrid w:val="0"/>
        </w:rPr>
      </w:pP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snapToGrid w:val="0"/>
        </w:rPr>
      </w:pP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>
      <w:pPr>
        <w:ind w:firstLine="83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  <w:spacing w:val="-1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Стандарт внешнего муниципального финансового контроля Контрольно-счетного органа </w:t>
      </w:r>
      <w:r>
        <w:rPr>
          <w:rFonts w:ascii="Times New Roman" w:hAnsi="Times New Roman"/>
          <w:sz w:val="28"/>
          <w:szCs w:val="28"/>
          <w:rtl w:val="off"/>
        </w:rPr>
        <w:t>Александрово-Заводского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 (СФККСО-5) «Порядок планирования работы Контрольно-счетного органа </w:t>
      </w:r>
      <w:r>
        <w:rPr>
          <w:rFonts w:ascii="Times New Roman" w:hAnsi="Times New Roman"/>
          <w:sz w:val="28"/>
          <w:szCs w:val="28"/>
          <w:rtl w:val="off"/>
        </w:rPr>
        <w:t xml:space="preserve">Александрово-Заводского </w:t>
      </w:r>
      <w:r>
        <w:rPr>
          <w:rFonts w:ascii="Times New Roman" w:hAnsi="Times New Roman"/>
          <w:sz w:val="28"/>
          <w:szCs w:val="28"/>
        </w:rPr>
        <w:t xml:space="preserve">муниципального округа (далее – Стандарт) </w:t>
      </w:r>
      <w:r>
        <w:rPr>
          <w:rFonts w:ascii="Times New Roman" w:hAnsi="Times New Roman"/>
          <w:iCs/>
          <w:sz w:val="28"/>
          <w:szCs w:val="28"/>
          <w:spacing w:val="-1"/>
        </w:rPr>
        <w:t xml:space="preserve">разработан в целях реализации статьи 11 </w:t>
      </w:r>
      <w:r>
        <w:rPr>
          <w:rFonts w:ascii="Times New Roman" w:hAnsi="Times New Roman"/>
          <w:sz w:val="28"/>
          <w:szCs w:val="28"/>
        </w:rPr>
        <w:t xml:space="preserve">Федерального закона от 07 февраля 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на основании </w:t>
      </w:r>
      <w:r>
        <w:rPr>
          <w:rFonts w:ascii="Times New Roman" w:hAnsi="Times New Roman"/>
          <w:sz w:val="28"/>
          <w:szCs w:val="28"/>
          <w:snapToGrid w:val="0"/>
        </w:rPr>
        <w:t xml:space="preserve">Регламента </w:t>
      </w:r>
      <w:r>
        <w:rPr>
          <w:rFonts w:ascii="Times New Roman" w:hAnsi="Times New Roman"/>
          <w:sz w:val="28"/>
          <w:szCs w:val="28"/>
        </w:rPr>
        <w:t xml:space="preserve">Контрольно-счетного органа </w:t>
      </w:r>
      <w:r>
        <w:rPr>
          <w:rFonts w:ascii="Times New Roman" w:hAnsi="Times New Roman"/>
          <w:sz w:val="28"/>
          <w:szCs w:val="28"/>
          <w:rtl w:val="off"/>
        </w:rPr>
        <w:t>Александрово-Заводского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sz w:val="28"/>
          <w:szCs w:val="28"/>
          <w:snapToGrid w:val="0"/>
        </w:rPr>
        <w:t xml:space="preserve">, разделом 12 Положения о </w:t>
      </w:r>
      <w:r>
        <w:rPr>
          <w:rFonts w:ascii="Times New Roman" w:hAnsi="Times New Roman"/>
          <w:sz w:val="28"/>
          <w:szCs w:val="28"/>
        </w:rPr>
        <w:t xml:space="preserve">Контрольно-счетном органе </w:t>
      </w:r>
      <w:r>
        <w:rPr>
          <w:rFonts w:ascii="Times New Roman" w:hAnsi="Times New Roman"/>
          <w:sz w:val="28"/>
          <w:szCs w:val="28"/>
          <w:rtl w:val="off"/>
        </w:rPr>
        <w:t xml:space="preserve">Александрово-Заводского </w:t>
      </w:r>
      <w:r>
        <w:rPr>
          <w:rFonts w:ascii="Times New Roman" w:hAnsi="Times New Roman"/>
          <w:sz w:val="28"/>
          <w:szCs w:val="28"/>
        </w:rPr>
        <w:t xml:space="preserve">муниципального округа, положений </w:t>
      </w:r>
      <w:r>
        <w:rPr>
          <w:rFonts w:ascii="Times New Roman" w:hAnsi="Times New Roman"/>
          <w:iCs/>
          <w:sz w:val="28"/>
          <w:szCs w:val="28"/>
          <w:spacing w:val="-1"/>
        </w:rPr>
        <w:t>С</w:t>
      </w:r>
      <w:r>
        <w:rPr>
          <w:rFonts w:ascii="Times New Roman" w:hAnsi="Times New Roman"/>
          <w:sz w:val="28"/>
          <w:szCs w:val="28"/>
        </w:rPr>
        <w:t>тандарта внешнего государственного финансового контроля Счетной палаты Российской Федерации СФК 4005 «Порядок планирования работы Счетной палаты Российской Федерации».</w:t>
      </w:r>
    </w:p>
    <w:p>
      <w:pPr>
        <w:ind w:firstLine="851"/>
        <w:widowControl w:val="off"/>
        <w:jc w:val="both"/>
        <w:spacing w:after="0" w:line="240" w:lineRule="auto"/>
        <w:rPr>
          <w:rFonts w:ascii="Times New Roman" w:hAnsi="Times New Roman"/>
          <w:sz w:val="28"/>
          <w:szCs w:val="28"/>
          <w:snapToGrid w:val="0"/>
        </w:rPr>
      </w:pPr>
      <w:r>
        <w:rPr>
          <w:rFonts w:ascii="Times New Roman" w:hAnsi="Times New Roman"/>
          <w:sz w:val="28"/>
          <w:szCs w:val="28"/>
          <w:snapToGrid w:val="0"/>
        </w:rPr>
        <w:t>1.2.</w:t>
      </w:r>
      <w:r>
        <w:rPr>
          <w:rFonts w:ascii="Times New Roman" w:hAnsi="Times New Roman"/>
          <w:sz w:val="28"/>
          <w:szCs w:val="28"/>
          <w:spacing w:val="-1"/>
        </w:rPr>
        <w:t xml:space="preserve"> </w:t>
      </w:r>
      <w:r>
        <w:rPr>
          <w:rFonts w:ascii="Times New Roman" w:hAnsi="Times New Roman"/>
          <w:sz w:val="28"/>
          <w:szCs w:val="28"/>
          <w:snapToGrid w:val="0"/>
        </w:rPr>
        <w:t xml:space="preserve">Целью Стандарта является установление общих принципов, правил и процедур планирования работы </w:t>
      </w:r>
      <w:r>
        <w:rPr>
          <w:rFonts w:ascii="Times New Roman" w:hAnsi="Times New Roman"/>
          <w:sz w:val="28"/>
          <w:szCs w:val="28"/>
        </w:rPr>
        <w:t xml:space="preserve">Контрольно-счетного органа </w:t>
      </w:r>
      <w:r>
        <w:rPr>
          <w:rFonts w:ascii="Times New Roman" w:hAnsi="Times New Roman"/>
          <w:sz w:val="28"/>
          <w:szCs w:val="28"/>
          <w:rtl w:val="off"/>
        </w:rPr>
        <w:t xml:space="preserve">Александрово-Заводского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  <w:snapToGrid w:val="0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(далее – Контрольно-счетный орган)</w:t>
      </w:r>
      <w:r>
        <w:rPr>
          <w:rFonts w:ascii="Times New Roman" w:hAnsi="Times New Roman"/>
          <w:sz w:val="28"/>
          <w:szCs w:val="28"/>
          <w:snapToGrid w:val="0"/>
        </w:rPr>
        <w:t>.</w:t>
      </w:r>
    </w:p>
    <w:p>
      <w:pPr>
        <w:pStyle w:val="36"/>
        <w:ind w:firstLine="851"/>
        <w:spacing w:line="240" w:lineRule="auto"/>
        <w:rPr>
          <w:szCs w:val="28"/>
        </w:rPr>
      </w:pPr>
      <w:r>
        <w:rPr>
          <w:szCs w:val="28"/>
        </w:rPr>
        <w:t>1.3.</w:t>
      </w:r>
      <w:r>
        <w:rPr>
          <w:szCs w:val="28"/>
          <w:spacing w:val="-1"/>
        </w:rPr>
        <w:t xml:space="preserve"> </w:t>
      </w:r>
      <w:r>
        <w:rPr>
          <w:szCs w:val="28"/>
        </w:rPr>
        <w:t>Задачами настоящего Стандарта являются:</w:t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унификация требований к планированию контрольных и экспертно-аналитических мероприятий, к контролю выполнения планов; </w:t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единых требований к форме, структуре и содержанию плана работы Контрольно-счетного органа;</w:t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рациональной организации планирования деятельности Контрольно-счетного органа на всех этапах, уменьшение трудоемкости процедур, определение целей, задач и принципов планирования;</w:t>
      </w:r>
    </w:p>
    <w:p>
      <w:pPr>
        <w:adjustRightInd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снижение рисков внешнего государственного финансового контроля; </w:t>
      </w:r>
    </w:p>
    <w:p>
      <w:pPr>
        <w:adjustRightInd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профессионализма сотрудников Контрольно-счетного органа, способствование соблюдению ими этических норм;</w:t>
      </w:r>
    </w:p>
    <w:p>
      <w:pPr>
        <w:adjustRightInd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повышение качества контрольной и экспертно-аналитической деятельности; </w:t>
      </w:r>
    </w:p>
    <w:p>
      <w:pPr>
        <w:adjustRightInd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укрепление независимого статуса и общественного престижа органов государственного финансового контроля.</w:t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1.4. Стандарт разработан для использования сотрудниками Контрольно-счетного органа при планировании деятельности Контрольно-счетного органа.</w:t>
      </w:r>
    </w:p>
    <w:p>
      <w:pPr>
        <w:widowControl w:val="off"/>
        <w:jc w:val="both"/>
        <w:tabs>
          <w:tab w:val="left" w:pos="28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widowControl w:val="off"/>
        <w:jc w:val="center"/>
        <w:spacing w:after="0" w:line="240" w:lineRule="auto"/>
        <w:rPr>
          <w:rFonts w:ascii="Times New Roman" w:hAnsi="Times New Roman"/>
          <w:b/>
          <w:sz w:val="28"/>
          <w:szCs w:val="28"/>
          <w:snapToGrid w:val="0"/>
        </w:rPr>
      </w:pPr>
      <w:r>
        <w:rPr>
          <w:rFonts w:ascii="Times New Roman" w:hAnsi="Times New Roman"/>
          <w:b/>
          <w:sz w:val="28"/>
          <w:szCs w:val="28"/>
          <w:snapToGrid w:val="0"/>
        </w:rPr>
        <w:t>2.</w:t>
      </w:r>
      <w:r>
        <w:rPr>
          <w:rFonts w:ascii="Times New Roman" w:hAnsi="Times New Roman"/>
          <w:sz w:val="28"/>
          <w:szCs w:val="28"/>
          <w:spacing w:val="-1"/>
        </w:rPr>
        <w:t xml:space="preserve"> </w:t>
      </w:r>
      <w:r>
        <w:rPr>
          <w:rFonts w:ascii="Times New Roman" w:hAnsi="Times New Roman"/>
          <w:b/>
          <w:sz w:val="28"/>
          <w:szCs w:val="28"/>
          <w:snapToGrid w:val="0"/>
        </w:rPr>
        <w:t>Цель, задачи и принципы планирования деятельности</w:t>
      </w:r>
    </w:p>
    <w:p>
      <w:pPr>
        <w:widowControl w:val="off"/>
        <w:jc w:val="center"/>
        <w:spacing w:after="0" w:line="240" w:lineRule="auto"/>
        <w:rPr>
          <w:rFonts w:ascii="Times New Roman" w:hAnsi="Times New Roman"/>
          <w:b/>
          <w:sz w:val="28"/>
          <w:szCs w:val="28"/>
          <w:snapToGrid w:val="0"/>
        </w:rPr>
      </w:pPr>
      <w:r>
        <w:rPr>
          <w:rFonts w:ascii="Times New Roman" w:hAnsi="Times New Roman"/>
          <w:b/>
          <w:iCs/>
          <w:sz w:val="28"/>
          <w:szCs w:val="28"/>
        </w:rPr>
        <w:t>Контрольно-счетного органа</w:t>
      </w:r>
      <w:r>
        <w:rPr>
          <w:rFonts w:ascii="Times New Roman" w:hAnsi="Times New Roman"/>
          <w:b/>
          <w:sz w:val="28"/>
          <w:szCs w:val="28"/>
          <w:snapToGrid w:val="0"/>
        </w:rPr>
        <w:t xml:space="preserve"> </w:t>
      </w:r>
    </w:p>
    <w:p>
      <w:pPr>
        <w:ind w:firstLine="839"/>
        <w:widowControl w:val="off"/>
        <w:jc w:val="both"/>
        <w:spacing w:after="0" w:line="240" w:lineRule="auto"/>
        <w:rPr>
          <w:rFonts w:ascii="Times New Roman" w:hAnsi="Times New Roman"/>
          <w:b/>
          <w:sz w:val="28"/>
          <w:szCs w:val="28"/>
          <w:snapToGrid w:val="0"/>
        </w:rPr>
      </w:pPr>
    </w:p>
    <w:p>
      <w:pPr>
        <w:adjustRightInd/>
        <w:ind w:firstLine="851"/>
        <w:autoSpaceDE w:val="off"/>
        <w:autoSpaceDN w:val="off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Контрольно-счетный орган осуществляет свою деятельность на основе годового плана работы, который разрабатывается и утверждается Контрольно-счетным органом самостоятельно.</w:t>
      </w:r>
    </w:p>
    <w:p>
      <w:pPr>
        <w:adjustRightInd/>
        <w:ind w:firstLine="851"/>
        <w:autoSpaceDE w:val="off"/>
        <w:autoSpaceDN w:val="off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Планирование осуществляется в целях обеспечения эффективной организации и проведения внешнего муниципального финансового контроля специалистами Контрольно-счетного органа, а также обеспечения надлежащего выполнения требований Бюджетного законодательства, Федерального закона «Об общих принципах организации и деятельности контрольно-счетных органов субъектов Российской Федерации и муниципальных образований», Положения о </w:t>
      </w:r>
      <w:r>
        <w:rPr>
          <w:rFonts w:ascii="Times New Roman" w:hAnsi="Times New Roman"/>
          <w:iCs/>
          <w:sz w:val="28"/>
          <w:szCs w:val="28"/>
        </w:rPr>
        <w:t xml:space="preserve">Контрольно-счетном органе </w:t>
      </w:r>
      <w:r>
        <w:rPr>
          <w:rFonts w:ascii="Times New Roman" w:hAnsi="Times New Roman"/>
          <w:iCs/>
          <w:sz w:val="28"/>
          <w:szCs w:val="28"/>
          <w:rtl w:val="off"/>
        </w:rPr>
        <w:t>Александрово-Заводского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. </w:t>
      </w:r>
    </w:p>
    <w:p>
      <w:pPr>
        <w:adjustRightInd/>
        <w:ind w:firstLine="851"/>
        <w:autoSpaceDE w:val="off"/>
        <w:autoSpaceDN w:val="off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Планирование работы Контрольно-счетного органа ведется по всем направлениям и видам деятельности Контрольно-счетного органа, определенным законодательством, на основе приоритетов, планов социально-экономического развития и бюджетной политики </w:t>
      </w:r>
      <w:r>
        <w:rPr>
          <w:rFonts w:ascii="Times New Roman" w:hAnsi="Times New Roman"/>
          <w:sz w:val="28"/>
          <w:szCs w:val="28"/>
          <w:rtl w:val="off"/>
        </w:rPr>
        <w:t>Александрово-Заводского муниципального округа</w:t>
      </w:r>
      <w:r>
        <w:rPr>
          <w:rFonts w:ascii="Times New Roman" w:hAnsi="Times New Roman"/>
          <w:sz w:val="28"/>
          <w:szCs w:val="28"/>
        </w:rPr>
        <w:t>.</w:t>
      </w:r>
    </w:p>
    <w:p>
      <w:pPr>
        <w:adjustRightInd/>
        <w:ind w:firstLine="851"/>
        <w:autoSpaceDE w:val="off"/>
        <w:autoSpaceDN w:val="off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Задачами планирования являются:</w:t>
      </w:r>
    </w:p>
    <w:p>
      <w:pPr>
        <w:adjustRightInd/>
        <w:autoSpaceDE w:val="off"/>
        <w:autoSpaceDN w:val="off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-формирование плана работы Контрольно-счетного органа на очередной год;</w:t>
      </w:r>
    </w:p>
    <w:p>
      <w:pPr>
        <w:adjustRightInd/>
        <w:autoSpaceDE w:val="off"/>
        <w:autoSpaceDN w:val="off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-рациональность распределения трудовых и иных ресурсов, направляемых на обеспечение функций Контрольно-счетного органа;</w:t>
      </w:r>
    </w:p>
    <w:p>
      <w:pPr>
        <w:adjustRightInd/>
        <w:autoSpaceDE w:val="off"/>
        <w:autoSpaceDN w:val="off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-системная периодичность проведения мероприятий на объектах контроля;</w:t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установление правовой основы осуществления контрольных и экспертно-аналитических мероприятий;</w:t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вопросов, решаемых в рамках направлений деятельности.</w:t>
      </w:r>
    </w:p>
    <w:p>
      <w:pPr>
        <w:adjustRightInd/>
        <w:ind w:firstLine="851"/>
        <w:autoSpaceDE w:val="off"/>
        <w:autoSpaceDN w:val="off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Планирование работы Контрольно-счетного органа основывается на следующих принципах:</w:t>
      </w:r>
    </w:p>
    <w:p>
      <w:pPr>
        <w:adjustRightInd/>
        <w:autoSpaceDE w:val="off"/>
        <w:autoSpaceDN w:val="off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-непрерывность планирования;</w:t>
      </w:r>
    </w:p>
    <w:p>
      <w:pPr>
        <w:adjustRightInd/>
        <w:autoSpaceDE w:val="off"/>
        <w:autoSpaceDN w:val="off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-комплексность планирования;</w:t>
      </w:r>
    </w:p>
    <w:p>
      <w:pPr>
        <w:adjustRightInd/>
        <w:autoSpaceDE w:val="off"/>
        <w:autoSpaceDN w:val="off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-равномерность и сбалансированность распределения контрольных и экспертно-аналитических мероприятий по главным администраторам бюджетных средств;</w:t>
      </w:r>
    </w:p>
    <w:p>
      <w:pPr>
        <w:adjustRightInd/>
        <w:autoSpaceDE w:val="off"/>
        <w:autoSpaceDN w:val="off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-законность, независимость и реалистичность.</w:t>
      </w:r>
    </w:p>
    <w:p>
      <w:pPr>
        <w:adjustRightInd/>
        <w:autoSpaceDE w:val="off"/>
        <w:autoSpaceDN w:val="off"/>
        <w:widowControl w:val="off"/>
        <w:jc w:val="both"/>
        <w:spacing w:after="0" w:line="240" w:lineRule="auto"/>
        <w:rPr>
          <w:lang w:eastAsia="en-US"/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2.5. </w:t>
      </w:r>
      <w:r>
        <w:rPr>
          <w:lang w:eastAsia="en-US"/>
          <w:rFonts w:ascii="Times New Roman" w:eastAsia="Calibri" w:hAnsi="Times New Roman"/>
          <w:sz w:val="28"/>
          <w:szCs w:val="28"/>
        </w:rPr>
        <w:t>При выполнении требований настоящего стандарта сотрудники Контрольно-счетного органа должны руководствоваться положениями: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lang w:eastAsia="en-US"/>
          <w:rFonts w:ascii="Times New Roman" w:eastAsia="Calibri" w:hAnsi="Times New Roman"/>
          <w:sz w:val="28"/>
          <w:szCs w:val="28"/>
        </w:rPr>
      </w:pPr>
      <w:r>
        <w:rPr>
          <w:lang w:eastAsia="en-US"/>
          <w:rFonts w:ascii="Times New Roman" w:eastAsia="Calibri" w:hAnsi="Times New Roman"/>
          <w:sz w:val="28"/>
          <w:szCs w:val="28"/>
        </w:rPr>
        <w:t xml:space="preserve">Конституции Российской Федерации, 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lang w:eastAsia="en-US"/>
          <w:rFonts w:ascii="Times New Roman" w:eastAsia="Calibri" w:hAnsi="Times New Roman"/>
          <w:sz w:val="28"/>
          <w:szCs w:val="28"/>
        </w:rPr>
      </w:pPr>
      <w:r>
        <w:rPr>
          <w:lang w:eastAsia="en-US"/>
          <w:rFonts w:ascii="Times New Roman" w:eastAsia="Calibri" w:hAnsi="Times New Roman"/>
          <w:sz w:val="28"/>
          <w:szCs w:val="28"/>
        </w:rPr>
        <w:t xml:space="preserve">Бюджетного кодекса Российской Федерации, 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lang w:eastAsia="en-US"/>
          <w:rFonts w:ascii="Times New Roman" w:eastAsia="Calibri" w:hAnsi="Times New Roman"/>
          <w:sz w:val="28"/>
          <w:szCs w:val="28"/>
        </w:rPr>
      </w:pPr>
      <w:r>
        <w:rPr>
          <w:lang w:eastAsia="en-US"/>
          <w:rFonts w:ascii="Times New Roman" w:eastAsia="Calibri" w:hAnsi="Times New Roman"/>
          <w:sz w:val="28"/>
          <w:szCs w:val="28"/>
        </w:rPr>
        <w:t xml:space="preserve">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lang w:eastAsia="en-US"/>
          <w:rFonts w:ascii="Times New Roman" w:eastAsia="Calibri" w:hAnsi="Times New Roman"/>
          <w:sz w:val="28"/>
          <w:szCs w:val="28"/>
        </w:rPr>
      </w:pPr>
      <w:r>
        <w:rPr>
          <w:lang w:eastAsia="en-US"/>
          <w:rFonts w:ascii="Times New Roman" w:eastAsia="Calibri" w:hAnsi="Times New Roman"/>
          <w:sz w:val="28"/>
          <w:szCs w:val="28"/>
        </w:rPr>
        <w:t xml:space="preserve">Федерального закона от 25.12.2008 №273-ФЗ «О противодействии коррупции», 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lang w:eastAsia="en-US"/>
          <w:rFonts w:ascii="Times New Roman" w:eastAsia="Calibri" w:hAnsi="Times New Roman"/>
          <w:sz w:val="28"/>
          <w:szCs w:val="28"/>
        </w:rPr>
      </w:pPr>
      <w:r>
        <w:rPr>
          <w:lang w:eastAsia="en-US"/>
          <w:rFonts w:ascii="Times New Roman" w:eastAsia="Calibri" w:hAnsi="Times New Roman"/>
          <w:sz w:val="28"/>
          <w:szCs w:val="28"/>
        </w:rPr>
        <w:t xml:space="preserve">Закона Забайкальского края от 25.07.2008 №18-ЗЗК «О противодействии коррупции в Забайкальском крае», 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lang w:eastAsia="en-US"/>
          <w:rFonts w:ascii="Times New Roman" w:eastAsia="Calibri" w:hAnsi="Times New Roman"/>
          <w:sz w:val="28"/>
          <w:szCs w:val="28"/>
        </w:rPr>
      </w:pPr>
      <w:r>
        <w:rPr>
          <w:lang w:eastAsia="en-US"/>
          <w:rFonts w:ascii="Times New Roman" w:eastAsia="Calibri" w:hAnsi="Times New Roman"/>
          <w:sz w:val="28"/>
          <w:szCs w:val="28"/>
        </w:rPr>
        <w:t xml:space="preserve">иных нормативных правовых актов, 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lang w:eastAsia="en-US"/>
          <w:rFonts w:ascii="Times New Roman" w:eastAsia="Calibri" w:hAnsi="Times New Roman"/>
          <w:sz w:val="28"/>
          <w:szCs w:val="28"/>
        </w:rPr>
      </w:pPr>
      <w:r>
        <w:rPr>
          <w:lang w:eastAsia="en-US"/>
          <w:rFonts w:ascii="Times New Roman" w:eastAsia="Calibri" w:hAnsi="Times New Roman"/>
          <w:sz w:val="28"/>
          <w:szCs w:val="28"/>
        </w:rPr>
        <w:t xml:space="preserve">Кодекса этики и служебного поведения работников контрольно-счетных органов субъектов Российской Федерации, утвержденного решением Совета контрольно-счетных органов при Счетной палате Российской Федерации от 17.12.2014, 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lang w:eastAsia="en-US"/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Положения о Контрольно-счетном органе Петровск-Забайкальского муниципального округа, утвержденного Решением Совета </w:t>
      </w:r>
      <w:r>
        <w:rPr>
          <w:rFonts w:ascii="Times New Roman" w:hAnsi="Times New Roman"/>
          <w:sz w:val="28"/>
          <w:szCs w:val="28"/>
          <w:rtl w:val="off"/>
        </w:rPr>
        <w:t>Александрово-Заводского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 от 2</w:t>
      </w:r>
      <w:r>
        <w:rPr>
          <w:rFonts w:ascii="Times New Roman" w:hAnsi="Times New Roman"/>
          <w:sz w:val="28"/>
          <w:szCs w:val="28"/>
          <w:rtl w:val="off"/>
        </w:rPr>
        <w:t>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rtl w:val="off"/>
        </w:rPr>
        <w:t>12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  <w:rtl w:val="off"/>
        </w:rPr>
        <w:t>2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  <w:rtl w:val="off"/>
        </w:rPr>
        <w:t xml:space="preserve"> 28</w:t>
      </w:r>
      <w:r>
        <w:rPr>
          <w:rFonts w:ascii="Times New Roman" w:hAnsi="Times New Roman"/>
          <w:sz w:val="28"/>
          <w:szCs w:val="28"/>
        </w:rPr>
        <w:t>,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lang w:eastAsia="en-US"/>
          <w:rFonts w:ascii="Times New Roman" w:eastAsia="Calibri" w:hAnsi="Times New Roman"/>
          <w:sz w:val="28"/>
          <w:szCs w:val="28"/>
        </w:rPr>
      </w:pPr>
      <w:r>
        <w:rPr>
          <w:lang w:eastAsia="en-US"/>
          <w:rFonts w:ascii="Times New Roman" w:eastAsia="Calibri" w:hAnsi="Times New Roman"/>
          <w:sz w:val="28"/>
          <w:szCs w:val="28"/>
        </w:rPr>
        <w:t>Регламента Контрольно-счетного органа, иных муниципальных правовых актов и локальных актов Контрольно-счетного органа.</w:t>
      </w:r>
    </w:p>
    <w:p>
      <w:pPr>
        <w:ind w:firstLine="851"/>
        <w:widowControl w:val="off"/>
        <w:jc w:val="both"/>
        <w:spacing w:after="0" w:line="240" w:lineRule="auto"/>
        <w:rPr>
          <w:rFonts w:ascii="Times New Roman" w:hAnsi="Times New Roman"/>
          <w:sz w:val="28"/>
          <w:szCs w:val="28"/>
          <w:snapToGrid w:val="0"/>
        </w:rPr>
      </w:pPr>
    </w:p>
    <w:p>
      <w:pPr>
        <w:widowControl w:val="off"/>
        <w:jc w:val="center"/>
        <w:spacing w:after="0" w:line="240" w:lineRule="auto"/>
        <w:rPr>
          <w:rFonts w:ascii="Times New Roman" w:hAnsi="Times New Roman"/>
          <w:b/>
          <w:sz w:val="28"/>
          <w:szCs w:val="28"/>
          <w:snapToGrid w:val="0"/>
        </w:rPr>
      </w:pPr>
      <w:r>
        <w:rPr>
          <w:rFonts w:ascii="Times New Roman" w:hAnsi="Times New Roman"/>
          <w:b/>
          <w:sz w:val="28"/>
          <w:szCs w:val="28"/>
          <w:snapToGrid w:val="0"/>
        </w:rPr>
        <w:t>3.</w:t>
      </w:r>
      <w:r>
        <w:rPr>
          <w:rFonts w:ascii="Times New Roman" w:hAnsi="Times New Roman"/>
          <w:sz w:val="28"/>
          <w:szCs w:val="28"/>
          <w:spacing w:val="-5"/>
        </w:rPr>
        <w:t xml:space="preserve"> </w:t>
      </w:r>
      <w:r>
        <w:rPr>
          <w:rFonts w:ascii="Times New Roman" w:hAnsi="Times New Roman"/>
          <w:b/>
          <w:sz w:val="28"/>
          <w:szCs w:val="28"/>
          <w:snapToGrid w:val="0"/>
        </w:rPr>
        <w:t>Порядок формирования и утверждения плана работы</w:t>
      </w:r>
    </w:p>
    <w:p>
      <w:pPr>
        <w:widowControl w:val="off"/>
        <w:jc w:val="center"/>
        <w:spacing w:after="0" w:line="240" w:lineRule="auto"/>
        <w:rPr>
          <w:rFonts w:ascii="Times New Roman" w:hAnsi="Times New Roman"/>
          <w:b/>
          <w:sz w:val="28"/>
          <w:szCs w:val="28"/>
          <w:snapToGrid w:val="0"/>
        </w:rPr>
      </w:pPr>
      <w:r>
        <w:rPr>
          <w:rFonts w:ascii="Times New Roman" w:hAnsi="Times New Roman"/>
          <w:b/>
          <w:sz w:val="28"/>
          <w:szCs w:val="28"/>
          <w:snapToGrid w:val="0"/>
        </w:rPr>
        <w:t>Контрольно-счетного органа</w:t>
      </w:r>
    </w:p>
    <w:p>
      <w:pPr>
        <w:ind w:firstLine="851"/>
        <w:widowControl w:val="off"/>
        <w:jc w:val="both"/>
        <w:spacing w:after="0" w:line="240" w:lineRule="auto"/>
        <w:rPr>
          <w:rFonts w:ascii="Times New Roman" w:hAnsi="Times New Roman"/>
          <w:sz w:val="28"/>
          <w:szCs w:val="28"/>
          <w:snapToGrid w:val="0"/>
        </w:rPr>
      </w:pPr>
    </w:p>
    <w:p>
      <w:pPr>
        <w:adjustRightInd/>
        <w:ind w:firstLine="851"/>
        <w:autoSpaceDE w:val="off"/>
        <w:autoSpaceDN w:val="off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План работы Контрольно-счетного органа определяет перечень контрольных, экспертно-аналитических, организационных и иных мероприятий, планируемых к проведению Контрольно-счетным органом в очередном финансовом году.</w:t>
      </w:r>
    </w:p>
    <w:p>
      <w:pPr>
        <w:ind w:firstLine="851"/>
        <w:jc w:val="both"/>
        <w:tabs>
          <w:tab w:val="left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Планирование осуществляется с учетом результатов контрольных и экспертно-аналитических мероприятий, поручений </w:t>
      </w:r>
      <w:r>
        <w:rPr>
          <w:rFonts w:ascii="Times New Roman" w:hAnsi="Times New Roman"/>
          <w:sz w:val="28"/>
          <w:szCs w:val="28"/>
          <w:rtl w:val="off"/>
        </w:rPr>
        <w:t xml:space="preserve">Совета </w:t>
      </w:r>
      <w:r>
        <w:rPr>
          <w:rFonts w:ascii="Times New Roman" w:hAnsi="Times New Roman"/>
          <w:sz w:val="28"/>
          <w:szCs w:val="28"/>
        </w:rPr>
        <w:t xml:space="preserve">и Главы </w:t>
      </w:r>
      <w:r>
        <w:rPr>
          <w:rFonts w:ascii="Times New Roman" w:hAnsi="Times New Roman"/>
          <w:sz w:val="28"/>
          <w:szCs w:val="28"/>
          <w:rtl w:val="off"/>
        </w:rPr>
        <w:t>Администрации Александрово-Заводского муниципального округа.</w:t>
      </w:r>
    </w:p>
    <w:p>
      <w:pPr>
        <w:ind w:firstLine="851"/>
        <w:jc w:val="both"/>
        <w:tabs>
          <w:tab w:val="left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работы Контрольно-счетного органа разрабатывается и утверждается им самостоятельно.</w:t>
      </w:r>
    </w:p>
    <w:p>
      <w:pPr>
        <w:adjustRightInd/>
        <w:ind w:firstLine="851"/>
        <w:autoSpaceDE w:val="off"/>
        <w:autoSpaceDN w:val="off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Формирование плана работы Контрольно-счетного органа на очередной год включает осуществление следующих действий:</w:t>
      </w:r>
    </w:p>
    <w:p>
      <w:pPr>
        <w:adjustRightInd/>
        <w:autoSpaceDE w:val="off"/>
        <w:autoSpaceDN w:val="off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-подготовку предложений в проект плана работы Контрольно-счетного органа;</w:t>
      </w:r>
    </w:p>
    <w:p>
      <w:pPr>
        <w:adjustRightInd/>
        <w:autoSpaceDE w:val="off"/>
        <w:autoSpaceDN w:val="off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-составление проекта плана работы Контрольно-счетного органа;</w:t>
      </w:r>
    </w:p>
    <w:p>
      <w:pPr>
        <w:adjustRightInd/>
        <w:autoSpaceDE w:val="off"/>
        <w:autoSpaceDN w:val="off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-рассмотрение проекта и утверждение плана работы председателем Контрольно-счетным органом.</w:t>
      </w:r>
    </w:p>
    <w:p>
      <w:pPr>
        <w:adjustRightInd/>
        <w:ind w:firstLine="851"/>
        <w:autoSpaceDE w:val="off"/>
        <w:autoSpaceDN w:val="off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План работы Контрольно-счетного органа должен формироваться таким образом, чтобы он был реально выполним и создавал условия для качественного выполнения планируемых мероприятий в установленные сроки. Формирование проекта плана работы Контрольно-счетного органа осуществляет председатель.</w:t>
      </w:r>
    </w:p>
    <w:p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При подготовке проекта плана работы Контрольно-счетного органа должны соблюдаться следующие требования: </w:t>
      </w:r>
    </w:p>
    <w:p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Наименование планируемого мероприятия должно соответствовать полномочиям Контрольно-счетного органа, иметь четкую, однозначную формулировку и содержать следующие сведения: </w:t>
      </w:r>
    </w:p>
    <w:p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-название мероприятия (проверка, экспертиза и др.); </w:t>
      </w:r>
    </w:p>
    <w:p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-предмет мероприятия (что именно контролируется (проверяется, анализируется и др.) и в какой сфере использования бюджетных средств, например, использование бюджетных средств на реализацию мероприятий целевой программы); </w:t>
      </w:r>
    </w:p>
    <w:p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-полные и точные наименования объектов, подлежащих контролю в ходе контрольного мероприятия, с указанием их организационно-правовой формы (если объекты не определены в плане работы, делается отметка – объекты определяются распоряжением председателя Контрольно-счетного органа о проведении контрольного мероприятия); </w:t>
      </w:r>
    </w:p>
    <w:p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-контролируемый (проверяемый, анализируемый и др.) период (как правило, не более 3 лет).</w:t>
      </w:r>
    </w:p>
    <w:p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3.4.2. При определении срока проведения контрольного (экспертно-аналитического) мероприятия не учитываются сроки подготовки проведения планируемого мероприятия, оформления ее результатов.</w:t>
      </w:r>
    </w:p>
    <w:p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3.4.3. Должностное лицо Контрольно-счетного органа, ответственное за проведение конкретного мероприятия, определяется председателем Контрольно-счетного органа.</w:t>
      </w:r>
    </w:p>
    <w:p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3.4.4. Основанием для включения контрольного (экспертно-аналитического) мероприятия в проект плана работы Контрольно-счетного органа являются: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-нормы Бюджетного кодекса Российской Федерации, Положения о Контрольно-счетном органе, иных нормативных правовых актов, определяющие полномочия Контрольно-счетного органа, в рамках выполнения которых планируется проведение мероприятия;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поручения </w:t>
      </w:r>
      <w:r>
        <w:rPr>
          <w:rFonts w:ascii="Times New Roman" w:hAnsi="Times New Roman"/>
          <w:sz w:val="28"/>
          <w:szCs w:val="28"/>
          <w:rtl w:val="off"/>
        </w:rPr>
        <w:t xml:space="preserve">Совета </w:t>
      </w:r>
      <w:r>
        <w:rPr>
          <w:rFonts w:ascii="Times New Roman" w:hAnsi="Times New Roman"/>
          <w:sz w:val="28"/>
          <w:szCs w:val="28"/>
        </w:rPr>
        <w:t xml:space="preserve">и Главы </w:t>
      </w:r>
      <w:r>
        <w:rPr>
          <w:rFonts w:ascii="Times New Roman" w:hAnsi="Times New Roman"/>
          <w:sz w:val="28"/>
          <w:szCs w:val="28"/>
          <w:rtl w:val="off"/>
        </w:rPr>
        <w:t>Администрации Александрово-Заводского муниципального округа</w:t>
      </w:r>
      <w:r>
        <w:rPr>
          <w:sz w:val="28"/>
          <w:szCs w:val="28"/>
        </w:rPr>
        <w:t xml:space="preserve">; 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-предложения и запросы </w:t>
      </w:r>
      <w:r>
        <w:rPr>
          <w:rFonts w:ascii="Times New Roman" w:hAnsi="Times New Roman"/>
          <w:sz w:val="28"/>
          <w:szCs w:val="28"/>
          <w:rtl w:val="off"/>
        </w:rPr>
        <w:t xml:space="preserve">Совета </w:t>
      </w:r>
      <w:r>
        <w:rPr>
          <w:rFonts w:ascii="Times New Roman" w:hAnsi="Times New Roman"/>
          <w:sz w:val="28"/>
          <w:szCs w:val="28"/>
        </w:rPr>
        <w:t xml:space="preserve">и Главы </w:t>
      </w:r>
      <w:r>
        <w:rPr>
          <w:rFonts w:ascii="Times New Roman" w:hAnsi="Times New Roman"/>
          <w:sz w:val="28"/>
          <w:szCs w:val="28"/>
          <w:rtl w:val="off"/>
        </w:rPr>
        <w:t>Администрации Александрово-Заводского муниципального округа</w:t>
      </w:r>
      <w:r>
        <w:rPr>
          <w:sz w:val="28"/>
          <w:szCs w:val="28"/>
        </w:rPr>
        <w:t xml:space="preserve">; 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поручения и предложения Контрольно-счетной палаты Забайкальского края;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-иные предложения, обращения, направляемые в Контрольно-счетный орган в соответствии с законодательством Российской Федерации.</w:t>
      </w:r>
    </w:p>
    <w:p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3.4.5. При выборе объекта контроля, либо темы контрольного мероприятия для включения в проект годового плана работы Контрольно-счетного органа, приоритет отдается объектам и темам, не охваченным проверками в течение наибольшего периода времени, предшествующего очередной проверке (за исключением случаев проведения внешней проверки бюджетной отчетности главных администраторов бюджетных средств, а также встречной проверки по отдельным вопросам расходования бюджетных средств). </w:t>
      </w:r>
    </w:p>
    <w:p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Повторные проверки могут также проводиться в целях осуществления контроля полноты исполнения представлений (предписаний), направленных Контрольно-счетным органом по результатам предыдущих контрольных мероприятий.</w:t>
      </w:r>
    </w:p>
    <w:p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3.4.6. При выборе предмета контрольного (экспертно-аналитического) мероприятия учитываются следующие критерии: </w:t>
      </w:r>
    </w:p>
    <w:p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-соответствие предмета мероприятия полномочиям Контрольно-счетного органа, установленным Бюджетным кодексом Российской Федерации, федеральным законодательством, Положением о Контрольно-счетном органе, иными нормативными правовыми актами Российской Федерации, Забайкальского края, </w:t>
      </w:r>
      <w:r>
        <w:rPr>
          <w:sz w:val="28"/>
          <w:szCs w:val="28"/>
          <w:rtl w:val="off"/>
        </w:rPr>
        <w:t>Администрации Александрово-Заводского муниципального округа</w:t>
      </w:r>
      <w:r>
        <w:rPr>
          <w:sz w:val="28"/>
          <w:szCs w:val="28"/>
        </w:rPr>
        <w:t xml:space="preserve">; </w:t>
      </w:r>
    </w:p>
    <w:p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-актуальность предмета мероприятия.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выборе предмета мероприятия также учитывается: </w:t>
      </w:r>
    </w:p>
    <w:p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-наличие рисков в рассматриваемой сфере формирования или использования бюджетных средств и (или) деятельности объектов мероприятия, которые потенциально могут приводить к негативным результатам; </w:t>
      </w:r>
    </w:p>
    <w:p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-объем бюджетных средств, подлежащих контролю в данной сфере и (или) используемых объектами мероприятия; </w:t>
      </w:r>
    </w:p>
    <w:p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-сроки и результаты проведения предшествующих контрольных мероприятий в данной сфере и (или) на данных объектах.</w:t>
      </w:r>
    </w:p>
    <w:p>
      <w:pPr>
        <w:adjustRightInd/>
        <w:ind w:firstLine="851"/>
        <w:autoSpaceDE w:val="off"/>
        <w:autoSpaceDN w:val="off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Планирование проведения различных контрольных мероприятий на одном и том же объекте (предприятии, организации, учреждении) в различные периоды времени в течение одного календарного года не допускается.</w:t>
      </w:r>
    </w:p>
    <w:p>
      <w:pPr>
        <w:adjustRightInd/>
        <w:ind w:firstLine="851"/>
        <w:autoSpaceDE w:val="off"/>
        <w:autoSpaceDN w:val="off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положение не распространяется на органы местного самоуправления, организации, учреждения, являющиеся главными администраторами бюджетных средств, внешняя проверка бюджетной отчетности, которых, согласно требованиям Бюджетного кодекса Российской Федерации, проводится ежегодно.</w:t>
      </w:r>
    </w:p>
    <w:p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В случае проведения контрольных мероприятий на одном объекте по нескольким вопросам и направлениям деятельности Контрольно-счетного органа, данные мероприятия могут объединяться в одно комплексное контрольное мероприятие. </w:t>
      </w:r>
    </w:p>
    <w:p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При выборе объектов мероприятия также не допускается включение в проект плана работы Контрольно-счетного органа объектов, на которые не распространяются полномочия Контрольно-счетного органа в соответствии с Положением о Контрольно-счетном органе. </w:t>
      </w:r>
    </w:p>
    <w:p>
      <w:pPr>
        <w:adjustRightInd/>
        <w:ind w:firstLine="851"/>
        <w:autoSpaceDE w:val="off"/>
        <w:autoSpaceDN w:val="off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План работы Контрольно-счетного органа должен быть сформирован реально-выполнимым и создавать условия для качественного выполнения планируемых мероприятий, в установленные сроки исходя из полного использования годового объема служебного времени сотрудника Контрольно-счетного органа. Проект годового плана формируется в срок до 15 декабря года, предшествующего планируемому.</w:t>
      </w:r>
    </w:p>
    <w:p>
      <w:pPr>
        <w:adjustRightInd/>
        <w:ind w:firstLine="851"/>
        <w:autoSpaceDE w:val="off"/>
        <w:autoSpaceDN w:val="off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 Утверждение плана работы Контрольно-счетного органа на очередной год производится соответствующим распоряжением председателя Контрольно-счетного органа не позднее 30 декабря текущего года.</w:t>
      </w:r>
    </w:p>
    <w:p>
      <w:pPr>
        <w:adjustRightInd/>
        <w:ind w:firstLine="851"/>
        <w:autoSpaceDE w:val="off"/>
        <w:autoSpaceDN w:val="off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3.10. План работы Контрольно-счетного органа размещается на официальном сайте </w:t>
      </w:r>
      <w:r>
        <w:rPr>
          <w:rFonts w:ascii="Times New Roman" w:hAnsi="Times New Roman"/>
          <w:sz w:val="28"/>
          <w:szCs w:val="28"/>
          <w:rtl w:val="off"/>
        </w:rPr>
        <w:t>Александрово-Заводского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и в единой информационной системе органов финансового контроля.</w:t>
      </w:r>
    </w:p>
    <w:p>
      <w:pPr>
        <w:jc w:val="both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pStyle w:val="36"/>
        <w:ind w:firstLine="0"/>
        <w:jc w:val="center"/>
        <w:spacing w:line="240" w:lineRule="auto"/>
        <w:rPr>
          <w:b/>
          <w:szCs w:val="28"/>
        </w:rPr>
      </w:pPr>
      <w:r>
        <w:rPr>
          <w:b/>
          <w:szCs w:val="28"/>
        </w:rPr>
        <w:t>4. Форма, структура и содержание плана работы</w:t>
      </w:r>
    </w:p>
    <w:p>
      <w:pPr>
        <w:pStyle w:val="36"/>
        <w:ind w:firstLine="0"/>
        <w:jc w:val="center"/>
        <w:spacing w:line="240" w:lineRule="auto"/>
        <w:rPr>
          <w:b/>
          <w:szCs w:val="28"/>
        </w:rPr>
      </w:pPr>
      <w:r>
        <w:rPr>
          <w:b/>
          <w:szCs w:val="28"/>
        </w:rPr>
        <w:t>Контрольно-счетного органа</w:t>
      </w:r>
    </w:p>
    <w:p>
      <w:pPr>
        <w:pStyle w:val="aff4"/>
        <w:ind w:firstLine="839"/>
        <w:jc w:val="both"/>
        <w:spacing w:after="0" w:line="240" w:lineRule="auto"/>
        <w:rPr>
          <w:rFonts w:ascii="Times New Roman" w:hAnsi="Times New Roman"/>
          <w:sz w:val="28"/>
          <w:szCs w:val="28"/>
          <w:snapToGrid w:val="0"/>
        </w:rPr>
      </w:pPr>
    </w:p>
    <w:p>
      <w:pPr>
        <w:adjustRightInd/>
        <w:ind w:firstLine="851"/>
        <w:autoSpaceDE w:val="off"/>
        <w:autoSpaceDN w:val="off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План работы Контрольно-счетного органа формируется в виде таблицы, отражающей перечень планируемых мероприятий на год, с указанием квартала текущего календарного года их исполнения, основания для включения в план работы.</w:t>
      </w:r>
    </w:p>
    <w:p>
      <w:pPr>
        <w:adjustRightInd/>
        <w:ind w:firstLine="851"/>
        <w:autoSpaceDE w:val="off"/>
        <w:autoSpaceDN w:val="off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невозможности установления конкретного срока проведения мероприятия, допустимо указание «по мере поступления» либо «в течение года».</w:t>
      </w:r>
    </w:p>
    <w:p>
      <w:pPr>
        <w:adjustRightInd/>
        <w:ind w:firstLine="851"/>
        <w:autoSpaceDE w:val="off"/>
        <w:autoSpaceDN w:val="off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Структурно план работы Контрольно-счетного органа состоит из нескольких разделов, в которых сгруппированы планируемые мероприятия и пяти граф.</w:t>
      </w:r>
    </w:p>
    <w:p>
      <w:pPr>
        <w:adjustRightInd/>
        <w:ind w:firstLine="851"/>
        <w:autoSpaceDE w:val="off"/>
        <w:autoSpaceDN w:val="off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разделы плана работы должны иметь полное текстовое наименование:</w:t>
      </w:r>
    </w:p>
    <w:p>
      <w:pPr>
        <w:adjustRightInd/>
        <w:ind w:firstLine="851"/>
        <w:autoSpaceDE w:val="off"/>
        <w:autoSpaceDN w:val="off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Экспертно-аналитические мероприятия;</w:t>
      </w:r>
    </w:p>
    <w:p>
      <w:pPr>
        <w:adjustRightInd/>
        <w:ind w:firstLine="851"/>
        <w:autoSpaceDE w:val="off"/>
        <w:autoSpaceDN w:val="off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Контрольно- ревизионные мероприятия;</w:t>
      </w:r>
    </w:p>
    <w:p>
      <w:pPr>
        <w:adjustRightInd/>
        <w:ind w:firstLine="851"/>
        <w:autoSpaceDE w:val="off"/>
        <w:autoSpaceDN w:val="off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Организационно-информационные мероприятия.</w:t>
      </w:r>
    </w:p>
    <w:p>
      <w:pPr>
        <w:adjustRightInd/>
        <w:ind w:firstLine="851"/>
        <w:autoSpaceDE w:val="off"/>
        <w:autoSpaceDN w:val="off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Допускается наличие иных разделов плана работы Контрольно-счетного органа. Количество разделов и мероприятий, внесенных в план работы Контрольно-счетного органа, не лимитировано.</w:t>
      </w:r>
    </w:p>
    <w:p>
      <w:pPr>
        <w:adjustRightInd/>
        <w:ind w:firstLine="851"/>
        <w:autoSpaceDE w:val="off"/>
        <w:autoSpaceDN w:val="off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Графы имеют следующее наименование:</w:t>
      </w:r>
    </w:p>
    <w:p>
      <w:pPr>
        <w:adjustRightInd/>
        <w:ind w:firstLine="851"/>
        <w:autoSpaceDE w:val="off"/>
        <w:autoSpaceDN w:val="off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№ п/п;</w:t>
      </w:r>
    </w:p>
    <w:p>
      <w:pPr>
        <w:adjustRightInd/>
        <w:ind w:firstLine="851"/>
        <w:autoSpaceDE w:val="off"/>
        <w:autoSpaceDN w:val="off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Содержание (Наименование мероприятия);</w:t>
      </w:r>
    </w:p>
    <w:p>
      <w:pPr>
        <w:adjustRightInd/>
        <w:ind w:firstLine="851"/>
        <w:autoSpaceDE w:val="off"/>
        <w:autoSpaceDN w:val="off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Ответственный исполнитель; Примечание;</w:t>
      </w:r>
    </w:p>
    <w:p>
      <w:pPr>
        <w:adjustRightInd/>
        <w:ind w:firstLine="851"/>
        <w:autoSpaceDE w:val="off"/>
        <w:autoSpaceDN w:val="off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Срок исполнения.</w:t>
      </w:r>
    </w:p>
    <w:p>
      <w:pPr>
        <w:adjustRightInd/>
        <w:ind w:firstLine="851"/>
        <w:autoSpaceDE w:val="off"/>
        <w:autoSpaceDN w:val="off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Наименования планируемых контрольных, экспертно-аналитических и иных мероприятий должны иметь четкую, однозначную формулировку, соответствующую функциям и задачам Контрольно-счетного органа, имеют свой номер. Номер раздела состоит из одной цифры. Номер мероприятия состоит из 2-х цифр:</w:t>
      </w:r>
    </w:p>
    <w:p>
      <w:pPr>
        <w:adjustRightInd/>
        <w:ind w:firstLine="851"/>
        <w:autoSpaceDE w:val="off"/>
        <w:autoSpaceDN w:val="off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-первая цифра означает номер раздела;</w:t>
      </w:r>
    </w:p>
    <w:p>
      <w:pPr>
        <w:adjustRightInd/>
        <w:ind w:firstLine="851"/>
        <w:autoSpaceDE w:val="off"/>
        <w:autoSpaceDN w:val="off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-вторая цифра – номер мероприятия.</w:t>
      </w:r>
    </w:p>
    <w:p>
      <w:pPr>
        <w:adjustRightInd/>
        <w:ind w:firstLine="851"/>
        <w:autoSpaceDE w:val="off"/>
        <w:autoSpaceDN w:val="off"/>
        <w:jc w:val="both"/>
        <w:spacing w:after="0" w:line="240" w:lineRule="auto"/>
        <w:rPr>
          <w:rFonts w:ascii="Times New Roman" w:hAnsi="Times New Roman"/>
          <w:sz w:val="28"/>
          <w:szCs w:val="28"/>
          <w:snapToGrid w:val="0"/>
        </w:rPr>
      </w:pPr>
      <w:r>
        <w:rPr>
          <w:rFonts w:ascii="Times New Roman" w:hAnsi="Times New Roman"/>
          <w:sz w:val="28"/>
          <w:szCs w:val="28"/>
        </w:rPr>
        <w:t>4.5.</w:t>
      </w:r>
      <w:r>
        <w:rPr>
          <w:sz w:val="23"/>
          <w:szCs w:val="23"/>
        </w:rPr>
        <w:t xml:space="preserve"> </w:t>
      </w:r>
      <w:r>
        <w:rPr>
          <w:rFonts w:ascii="Times New Roman" w:hAnsi="Times New Roman"/>
          <w:sz w:val="28"/>
          <w:szCs w:val="28"/>
        </w:rPr>
        <w:t>Структура плана работы Контрольно-счетного органа может быть изменена с учетом особенностей и специфики организации Контрольно-счетного органа внешнего муниципального финансового контроля.</w:t>
      </w:r>
    </w:p>
    <w:p>
      <w:pPr>
        <w:pStyle w:val="aff4"/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  <w:snapToGrid w:val="0"/>
        </w:rPr>
      </w:pPr>
    </w:p>
    <w:p>
      <w:pPr>
        <w:pStyle w:val="36"/>
        <w:ind w:firstLine="0"/>
        <w:jc w:val="center"/>
        <w:spacing w:line="240" w:lineRule="auto"/>
        <w:rPr>
          <w:szCs w:val="28"/>
        </w:rPr>
      </w:pPr>
      <w:r>
        <w:rPr>
          <w:b/>
          <w:szCs w:val="28"/>
        </w:rPr>
        <w:t>5.</w:t>
      </w:r>
      <w:r>
        <w:rPr>
          <w:szCs w:val="28"/>
        </w:rPr>
        <w:t xml:space="preserve"> </w:t>
      </w:r>
      <w:r>
        <w:rPr>
          <w:b/>
          <w:szCs w:val="28"/>
        </w:rPr>
        <w:t>Порядок внесения изменений в план работы Контрольно-счетного органа и контроль за его выполнением</w:t>
      </w:r>
    </w:p>
    <w:p>
      <w:pPr>
        <w:ind w:firstLine="839"/>
        <w:jc w:val="both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napToGrid w:val="0"/>
        </w:rPr>
      </w:pPr>
    </w:p>
    <w:p>
      <w:pPr>
        <w:adjustRightInd/>
        <w:ind w:firstLine="851"/>
        <w:autoSpaceDE w:val="off"/>
        <w:autoSpaceDN w:val="off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Внесение изменений в план работы Контрольно-счетного органа осуществляется распоряжением председателя Контрольно-счетного органа.</w:t>
      </w:r>
    </w:p>
    <w:p>
      <w:pPr>
        <w:adjustRightInd/>
        <w:ind w:firstLine="851"/>
        <w:autoSpaceDE w:val="off"/>
        <w:autoSpaceDN w:val="off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Внесение изменений в план работы Контрольно-счетного органа производится в случаях:</w:t>
      </w:r>
    </w:p>
    <w:p>
      <w:pPr>
        <w:adjustRightInd/>
        <w:ind w:firstLine="851"/>
        <w:autoSpaceDE w:val="off"/>
        <w:autoSpaceDN w:val="off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-внесения дополнений и изменений в законодательные и иные нормативные правовые акты Российской Федерации, Забайкальского края, </w:t>
      </w:r>
      <w:r>
        <w:rPr>
          <w:rFonts w:ascii="Times New Roman" w:hAnsi="Times New Roman"/>
          <w:sz w:val="28"/>
          <w:szCs w:val="28"/>
          <w:rtl w:val="off"/>
        </w:rPr>
        <w:t>Администрации Александрово-Заводского муниципального округа</w:t>
      </w:r>
      <w:r>
        <w:rPr>
          <w:rFonts w:ascii="Times New Roman" w:hAnsi="Times New Roman"/>
          <w:sz w:val="28"/>
          <w:szCs w:val="28"/>
        </w:rPr>
        <w:t>;</w:t>
      </w:r>
    </w:p>
    <w:p>
      <w:pPr>
        <w:adjustRightInd/>
        <w:ind w:firstLine="851"/>
        <w:autoSpaceDE w:val="off"/>
        <w:autoSpaceDN w:val="off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-поступления в течение текущего календарного года поручений </w:t>
      </w:r>
      <w:r>
        <w:rPr>
          <w:rFonts w:ascii="Times New Roman" w:hAnsi="Times New Roman"/>
          <w:sz w:val="28"/>
          <w:szCs w:val="28"/>
          <w:rtl w:val="off"/>
        </w:rPr>
        <w:t>Совета</w:t>
      </w:r>
      <w:r>
        <w:rPr>
          <w:rFonts w:ascii="Times New Roman" w:hAnsi="Times New Roman"/>
          <w:sz w:val="28"/>
          <w:szCs w:val="28"/>
        </w:rPr>
        <w:t xml:space="preserve">, предложений и запросов Главы </w:t>
      </w:r>
      <w:r>
        <w:rPr>
          <w:rFonts w:ascii="Times New Roman" w:hAnsi="Times New Roman"/>
          <w:sz w:val="28"/>
          <w:szCs w:val="28"/>
          <w:rtl w:val="off"/>
        </w:rPr>
        <w:t>Администрации Александрово-Заводского муниципального округа</w:t>
      </w:r>
      <w:r>
        <w:rPr>
          <w:rFonts w:ascii="Times New Roman" w:hAnsi="Times New Roman"/>
          <w:sz w:val="28"/>
          <w:szCs w:val="28"/>
        </w:rPr>
        <w:t>;</w:t>
      </w:r>
    </w:p>
    <w:p>
      <w:pPr>
        <w:adjustRightInd/>
        <w:ind w:firstLine="851"/>
        <w:autoSpaceDE w:val="off"/>
        <w:autoSpaceDN w:val="off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-выявления в ходе подготовки или проведения контрольного (экспертно-аналитического) мероприятия существенных обстоятельств, требующих изменения наименования, перечня объектов, места или сроков проведения мероприятия;</w:t>
      </w:r>
    </w:p>
    <w:p>
      <w:pPr>
        <w:adjustRightInd/>
        <w:ind w:firstLine="851"/>
        <w:autoSpaceDE w:val="off"/>
        <w:autoSpaceDN w:val="off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-реорганизации, ликвидации, изменения организационно-правовой формы субъекта проверки или объектов мероприятия;</w:t>
      </w:r>
    </w:p>
    <w:p>
      <w:pPr>
        <w:adjustRightInd/>
        <w:ind w:firstLine="851"/>
        <w:autoSpaceDE w:val="off"/>
        <w:autoSpaceDN w:val="off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-отвлечения сотрудника, участвующего в проведении запланированного мероприятия на дополнительные мероприятия, включенные в план работы Контрольно-счетного органа в течение текущего года на основании поступивших в Контрольно-счетный орган поручений </w:t>
      </w:r>
      <w:r>
        <w:rPr>
          <w:rFonts w:ascii="Times New Roman" w:hAnsi="Times New Roman"/>
          <w:sz w:val="28"/>
          <w:szCs w:val="28"/>
          <w:rtl w:val="off"/>
        </w:rPr>
        <w:t>Совета</w:t>
      </w:r>
      <w:r>
        <w:rPr>
          <w:rFonts w:ascii="Times New Roman" w:hAnsi="Times New Roman"/>
          <w:sz w:val="28"/>
          <w:szCs w:val="28"/>
        </w:rPr>
        <w:t xml:space="preserve">, предложений и запросов главы </w:t>
      </w:r>
      <w:r>
        <w:rPr>
          <w:rFonts w:ascii="Times New Roman" w:hAnsi="Times New Roman"/>
          <w:sz w:val="28"/>
          <w:szCs w:val="28"/>
          <w:rtl w:val="off"/>
        </w:rPr>
        <w:t>Администрации Александрово-Заводского муниципального округа</w:t>
      </w:r>
      <w:r>
        <w:rPr>
          <w:rFonts w:ascii="Times New Roman" w:hAnsi="Times New Roman"/>
          <w:sz w:val="28"/>
          <w:szCs w:val="28"/>
        </w:rPr>
        <w:t>, направленных в соответствии с законодательством;</w:t>
      </w:r>
    </w:p>
    <w:p>
      <w:pPr>
        <w:adjustRightInd/>
        <w:ind w:firstLine="851"/>
        <w:autoSpaceDE w:val="off"/>
        <w:autoSpaceDN w:val="off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-возникновением проблем с формированием состава непосредственных исполнителей запланированных мероприятий вследствие штатных мероприятий, продолжительной болезни, увольнения, внепланового отпуска сотрудника Контрольно-счетного органа, участвующих в проведении мероприятия и невозможности их замены другими сотрудниками;</w:t>
      </w:r>
    </w:p>
    <w:p>
      <w:pPr>
        <w:adjustRightInd/>
        <w:ind w:firstLine="851"/>
        <w:autoSpaceDE w:val="off"/>
        <w:autoSpaceDN w:val="off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-других случаях.</w:t>
      </w:r>
    </w:p>
    <w:p>
      <w:pPr>
        <w:adjustRightInd/>
        <w:ind w:firstLine="851"/>
        <w:autoSpaceDE w:val="off"/>
        <w:autoSpaceDN w:val="off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Изменение плана работы Контрольно-счетного органа может осуществляться в виде:</w:t>
      </w:r>
    </w:p>
    <w:p>
      <w:pPr>
        <w:adjustRightInd/>
        <w:ind w:firstLine="851"/>
        <w:autoSpaceDE w:val="off"/>
        <w:autoSpaceDN w:val="off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-изменения наименования мероприятия;</w:t>
      </w:r>
    </w:p>
    <w:p>
      <w:pPr>
        <w:adjustRightInd/>
        <w:ind w:firstLine="851"/>
        <w:autoSpaceDE w:val="off"/>
        <w:autoSpaceDN w:val="off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-изменения перечня объектов мероприятия;</w:t>
      </w:r>
    </w:p>
    <w:p>
      <w:pPr>
        <w:adjustRightInd/>
        <w:ind w:firstLine="851"/>
        <w:autoSpaceDE w:val="off"/>
        <w:autoSpaceDN w:val="off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-изменения сроков проведения мероприятий;</w:t>
      </w:r>
    </w:p>
    <w:p>
      <w:pPr>
        <w:adjustRightInd/>
        <w:ind w:firstLine="851"/>
        <w:autoSpaceDE w:val="off"/>
        <w:autoSpaceDN w:val="off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-изменения состава лиц, ответственных за проведение мероприятий;</w:t>
      </w:r>
    </w:p>
    <w:p>
      <w:pPr>
        <w:adjustRightInd/>
        <w:ind w:firstLine="851"/>
        <w:autoSpaceDE w:val="off"/>
        <w:autoSpaceDN w:val="off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-исключения мероприятия из плана работы;</w:t>
      </w:r>
    </w:p>
    <w:p>
      <w:pPr>
        <w:adjustRightInd/>
        <w:ind w:firstLine="851"/>
        <w:autoSpaceDE w:val="off"/>
        <w:autoSpaceDN w:val="off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-включения дополнительных мероприятий в план.</w:t>
      </w:r>
    </w:p>
    <w:p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Изменение плана работы Контрольно-счетного органа может быть произведено на основании: </w:t>
      </w:r>
    </w:p>
    <w:p>
      <w:pPr>
        <w:adjustRightInd/>
        <w:ind w:firstLine="851"/>
        <w:autoSpaceDE w:val="off"/>
        <w:autoSpaceDN w:val="off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-предложения должностного лица Контрольно-счетного органа; </w:t>
      </w:r>
    </w:p>
    <w:p>
      <w:pPr>
        <w:adjustRightInd/>
        <w:ind w:firstLine="851"/>
        <w:autoSpaceDE w:val="off"/>
        <w:autoSpaceDN w:val="off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-поступивших в течение текущего календарного года поручений Совета, предложений и запросов главы </w:t>
      </w:r>
      <w:r>
        <w:rPr>
          <w:rFonts w:ascii="Times New Roman" w:hAnsi="Times New Roman"/>
          <w:sz w:val="28"/>
          <w:szCs w:val="28"/>
          <w:rtl w:val="off"/>
        </w:rPr>
        <w:t>Александрово-Заводского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округа;</w:t>
      </w:r>
    </w:p>
    <w:p>
      <w:pPr>
        <w:adjustRightInd/>
        <w:ind w:firstLine="851"/>
        <w:autoSpaceDE w:val="off"/>
        <w:autoSpaceDN w:val="off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-поручений Контрольно-счетной палаты Забайкальского края;</w:t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-поручений, требований и обращений прокуратуры, правоохранительных и других силовых структур РФ.</w:t>
      </w:r>
    </w:p>
    <w:p>
      <w:pPr>
        <w:adjustRightInd/>
        <w:ind w:firstLine="851"/>
        <w:autoSpaceDE w:val="off"/>
        <w:autoSpaceDN w:val="off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Предложения должностного лица по внесению изменений в план работы Контрольно-счетной палаты оформляются в виде служебной записки на имя председателя Контрольно-счетного органа с обоснованием причин необходимости внесения изменений.</w:t>
      </w:r>
    </w:p>
    <w:p>
      <w:pPr>
        <w:ind w:firstLine="851"/>
        <w:jc w:val="both"/>
        <w:tabs>
          <w:tab w:val="left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Изменение плана работы Контрольно-счетного органа осуществляется утверждением нового плана с учетом внесенных поправок.</w:t>
      </w:r>
    </w:p>
    <w:p>
      <w:pPr>
        <w:adjustRightInd/>
        <w:ind w:firstLine="851"/>
        <w:autoSpaceDE w:val="off"/>
        <w:autoSpaceDN w:val="off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Контроль за выполнением утвержденного плана работы Контрольно-счетного органа осуществляется председателем Контрольно-счетного органа.</w:t>
      </w:r>
    </w:p>
    <w:p>
      <w:pPr>
        <w:adjustRightInd/>
        <w:ind w:firstLine="851"/>
        <w:autoSpaceDE w:val="off"/>
        <w:autoSpaceDN w:val="off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 Основной задачей контроля исполнения плана работы Контрольно-счетного органа является обеспечение своевременного, полного и качественного выполнения мероприятий, включенных в план работы Контрольно-счетного органа.</w:t>
      </w:r>
    </w:p>
    <w:p>
      <w:pPr>
        <w:adjustRightInd/>
        <w:ind w:firstLine="851"/>
        <w:autoSpaceDE w:val="off"/>
        <w:autoSpaceDN w:val="off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5.10. Информация об исполнении плана работы Контрольно-счетного органа за год включается в годовой отчет о деятельности Контрольно-счетного органа.</w:t>
      </w:r>
    </w:p>
    <w:p>
      <w:pPr>
        <w:pStyle w:val="36"/>
        <w:ind w:firstLine="0"/>
        <w:jc w:val="center"/>
        <w:spacing w:line="240" w:lineRule="auto"/>
        <w:rPr>
          <w:szCs w:val="28"/>
        </w:rPr>
      </w:pPr>
      <w:r>
        <w:rPr>
          <w:b/>
          <w:szCs w:val="28"/>
        </w:rPr>
        <w:t>6.</w:t>
      </w:r>
      <w:r>
        <w:rPr>
          <w:szCs w:val="28"/>
        </w:rPr>
        <w:t xml:space="preserve"> </w:t>
      </w:r>
      <w:r>
        <w:rPr>
          <w:b/>
          <w:szCs w:val="28"/>
        </w:rPr>
        <w:t>Внеплановые проверки</w:t>
      </w:r>
    </w:p>
    <w:p>
      <w:pPr>
        <w:pStyle w:val="aff4"/>
        <w:jc w:val="both"/>
        <w:spacing w:after="0" w:line="240" w:lineRule="auto"/>
        <w:rPr>
          <w:rFonts w:ascii="Times New Roman" w:hAnsi="Times New Roman"/>
          <w:sz w:val="28"/>
          <w:szCs w:val="28"/>
          <w:snapToGrid w:val="0"/>
        </w:rPr>
      </w:pPr>
    </w:p>
    <w:p>
      <w:pPr>
        <w:adjustRightInd/>
        <w:ind w:firstLine="851"/>
        <w:autoSpaceDE w:val="off"/>
        <w:autoSpaceDN w:val="off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В случаях поступления в Контрольно-счетный орган обращений (запросов) Совета, главы</w:t>
      </w:r>
      <w:r>
        <w:rPr>
          <w:rFonts w:ascii="Times New Roman" w:hAnsi="Times New Roman"/>
          <w:sz w:val="28"/>
          <w:szCs w:val="28"/>
          <w:rtl w:val="off"/>
        </w:rPr>
        <w:t xml:space="preserve"> Александрово-Заводского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округа, требующих незамедлительного рассмотрения, допускается проведение внеплановых контрольных и экспертно-аналитических мероприятий.</w:t>
      </w:r>
    </w:p>
    <w:p>
      <w:pPr>
        <w:adjustRightInd/>
        <w:ind w:firstLine="851"/>
        <w:autoSpaceDE w:val="off"/>
        <w:autoSpaceDN w:val="off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Внеплановые проверки осуществляются исключительно по соответствующим распоряжениям председателя Контрольно-счетного органа.</w:t>
      </w:r>
    </w:p>
    <w:p>
      <w:pPr>
        <w:adjustRightInd/>
        <w:ind w:firstLine="851"/>
        <w:autoSpaceDE w:val="off"/>
        <w:autoSpaceDN w:val="off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pStyle w:val="36"/>
        <w:ind w:firstLine="0"/>
        <w:jc w:val="center"/>
        <w:spacing w:line="240" w:lineRule="auto"/>
        <w:rPr>
          <w:b/>
          <w:szCs w:val="28"/>
        </w:rPr>
      </w:pPr>
      <w:r>
        <w:rPr>
          <w:b/>
          <w:szCs w:val="28"/>
        </w:rPr>
        <w:t>7.</w:t>
      </w:r>
      <w:r>
        <w:rPr>
          <w:szCs w:val="28"/>
        </w:rPr>
        <w:t xml:space="preserve"> </w:t>
      </w:r>
      <w:r>
        <w:rPr>
          <w:b/>
          <w:szCs w:val="28"/>
        </w:rPr>
        <w:t>Порядок размещения информации о плане работы</w:t>
      </w:r>
    </w:p>
    <w:p>
      <w:pPr>
        <w:pStyle w:val="36"/>
        <w:ind w:firstLine="0"/>
        <w:jc w:val="center"/>
        <w:spacing w:line="240" w:lineRule="auto"/>
        <w:rPr>
          <w:szCs w:val="28"/>
        </w:rPr>
      </w:pPr>
      <w:r>
        <w:rPr>
          <w:b/>
          <w:szCs w:val="28"/>
        </w:rPr>
        <w:t>Контрольно-счетного органа</w:t>
      </w:r>
    </w:p>
    <w:p>
      <w:pPr>
        <w:adjustRightInd/>
        <w:autoSpaceDE w:val="off"/>
        <w:autoSpaceDN w:val="off"/>
        <w:jc w:val="center"/>
        <w:spacing w:after="0" w:line="240" w:lineRule="auto"/>
        <w:rPr>
          <w:rFonts w:ascii="Times New Roman" w:hAnsi="Times New Roman"/>
          <w:sz w:val="28"/>
          <w:szCs w:val="28"/>
          <w:snapToGrid w:val="0"/>
        </w:rPr>
      </w:pPr>
    </w:p>
    <w:p>
      <w:pPr>
        <w:adjustRightInd/>
        <w:ind w:firstLine="851"/>
        <w:autoSpaceDE w:val="off"/>
        <w:autoSpaceDN w:val="off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После утверждения плана работы Контрольно-счетного органа на очередной год, он размещается на официальном сайте </w:t>
      </w:r>
      <w:r>
        <w:rPr>
          <w:rFonts w:ascii="Times New Roman" w:hAnsi="Times New Roman"/>
          <w:sz w:val="28"/>
          <w:szCs w:val="28"/>
          <w:rtl w:val="off"/>
        </w:rPr>
        <w:t>Александрово-Заводского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 в информационно-телекоммуникационной сети «Интернет», в том числе внесенные в план работы изменения и корректировки в течении текущего календарного года.</w:t>
      </w:r>
    </w:p>
    <w:p>
      <w:pPr>
        <w:adjustRightInd/>
        <w:ind w:firstLine="851"/>
        <w:autoSpaceDE w:val="off"/>
        <w:autoSpaceDN w:val="off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</w:p>
    <w:sectPr>
      <w:pgSz w:w="11907" w:h="16840" w:code="9"/>
      <w:pgMar w:top="1134" w:right="567" w:bottom="1134" w:left="1701" w:header="709" w:footer="709" w:gutter="0"/>
      <w:cols w:space="60"/>
      <w:docGrid w:linePitch="299"/>
      <w:headerReference w:type="default" r:id="rId1"/>
      <w:noEndnote/>
      <w:pgNumType w:start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Calibri">
    <w:panose1 w:val="020F0502020204030204"/>
    <w:family w:val="swiss"/>
    <w:charset w:val="cc"/>
    <w:notTrueType w:val="false"/>
    <w:sig w:usb0="E4002EFF" w:usb1="C200247B" w:usb2="00000009" w:usb3="00000001" w:csb0="200001FF" w:csb1="00000001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f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fldChar w:fldCharType="end"/>
    </w:r>
  </w:p>
  <w:p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30"/>
  <w:removePersonalInformation/>
  <w:doNotDisplayPageBoundaries/>
  <w:bordersDontSurroundHeader/>
  <w:bordersDontSurroundFooter/>
  <w:gutterAtTop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ru-RU" w:bidi="ar-SA"/>
        <w:rFonts w:ascii="Calibri" w:eastAsia="Times New Roman" w:hAnsi="Calibri" w:cs="Times New Roman"/>
      </w:rPr>
    </w:rPrDefault>
    <w:pPrDefault>
      <w:pPr/>
    </w:pPrDefault>
  </w:docDefaults>
  <w:style w:type="paragraph" w:default="1" w:styleId="a1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f8">
    <w:name w:val="header"/>
    <w:basedOn w:val="a1"/>
    <w:link w:val="Normal"/>
    <w:pPr>
      <w:tabs>
        <w:tab w:val="center" w:pos="4677"/>
        <w:tab w:val="right" w:pos="9355"/>
      </w:tabs>
      <w:spacing w:after="0" w:line="240" w:lineRule="auto"/>
    </w:pPr>
  </w:style>
  <w:style w:type="paragraph" w:styleId="aff4">
    <w:name w:val="Body Text"/>
    <w:basedOn w:val="a1"/>
    <w:link w:val="Normal"/>
    <w:semiHidden/>
    <w:pPr>
      <w:spacing w:after="120"/>
    </w:pPr>
  </w:style>
  <w:style w:type="paragraph" w:styleId="36">
    <w:name w:val="Body Text Indent 3"/>
    <w:basedOn w:val="a1"/>
    <w:link w:val="Normal"/>
    <w:pPr>
      <w:ind w:firstLine="709"/>
      <w:widowControl w:val="off"/>
      <w:jc w:val="both"/>
      <w:spacing w:after="0" w:line="360" w:lineRule="auto"/>
    </w:pPr>
    <w:rPr>
      <w:rFonts w:ascii="Times New Roman" w:hAnsi="Times New Roman"/>
      <w:sz w:val="28"/>
      <w:szCs w:val="20"/>
    </w:rPr>
  </w:style>
  <w:style w:type="paragraph" w:customStyle="1" w:styleId="Default">
    <w:name w:val="Default"/>
    <w:pPr>
      <w:adjustRightInd/>
      <w:autoSpaceDE w:val="off"/>
      <w:autoSpaceDN w:val="off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/>
  <cp:revision>1</cp:revision>
  <dcterms:created xsi:type="dcterms:W3CDTF">2020-02-04T08:20:00Z</dcterms:created>
  <dcterms:modified xsi:type="dcterms:W3CDTF">2025-04-08T07:56:16Z</dcterms:modified>
  <cp:lastPrinted>2013-06-28T11:36:00Z</cp:lastPrinted>
  <cp:version>0900.0100.01</cp:version>
</cp:coreProperties>
</file>