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body>
    <w:tbl>
      <w:tblPr>
        <w:tblW w:w="10215" w:type="dxa"/>
        <w:tblInd w:w="8" w:type="dxa"/>
        <w:tblLook w:val="0000" w:firstRow="0" w:lastRow="0" w:firstColumn="0" w:lastColumn="0" w:noHBand="0" w:noVBand="0"/>
        <w:tblLayout w:type="fixed"/>
      </w:tblPr>
      <w:tblGrid>
        <w:gridCol w:w="4429"/>
        <w:gridCol w:w="2340"/>
        <w:gridCol w:w="4103"/>
      </w:tblGrid>
      <w:tr>
        <w:trPr>
          <w:trHeight w:val="1568" w:hRule="atLeast"/>
        </w:trPr>
        <w:tc>
          <w:tcPr>
            <w:tcW w:w="10215" w:type="dxa"/>
            <w:gridSpan w:val="3"/>
          </w:tcPr>
          <w:p>
            <w:pPr>
              <w:jc w:val="center"/>
              <w:rPr>
                <w:rFonts w:ascii="Times New Roman" w:eastAsia="Times New Roman" w:hAnsi="Times New Roman" w:hint="default"/>
                <w:b/>
                <w:sz w:val="28"/>
                <w:szCs w:val="28"/>
              </w:rPr>
            </w:pPr>
            <w:r>
              <w:rPr>
                <w:rFonts w:ascii="Times New Roman" w:eastAsia="Times New Roman" w:hAnsi="Times New Roman" w:hint="default"/>
                <w:b/>
                <w:sz w:val="28"/>
                <w:szCs w:val="28"/>
              </w:rPr>
              <w:t>КОНТРОЛЬНО-СЧЁТНЫЙ ОРГАН</w:t>
            </w:r>
          </w:p>
          <w:p>
            <w:pPr>
              <w:jc w:val="center"/>
              <w:rPr>
                <w:rFonts w:ascii="Times New Roman" w:eastAsia="Times New Roman" w:hAnsi="Times New Roman" w:hint="default"/>
                <w:b/>
                <w:sz w:val="24"/>
                <w:szCs w:val="24"/>
              </w:rPr>
            </w:pPr>
            <w:r>
              <w:rPr>
                <w:rFonts w:ascii="Times New Roman" w:eastAsia="Times New Roman" w:hAnsi="Times New Roman" w:hint="default"/>
                <w:b/>
                <w:sz w:val="28"/>
                <w:szCs w:val="28"/>
              </w:rPr>
              <w:t>АЛЕКСАНДРОВО-ЗАВОДСК</w:t>
            </w:r>
            <w:r>
              <w:rPr>
                <w:rFonts w:ascii="Times New Roman" w:eastAsia="Times New Roman" w:hAnsi="Times New Roman" w:hint="default"/>
                <w:b/>
                <w:sz w:val="28"/>
                <w:szCs w:val="28"/>
                <w:rtl w:val="off"/>
              </w:rPr>
              <w:t>ОГО МУНИЦИПАЛЬНОГО ОКРУГА</w:t>
            </w:r>
          </w:p>
        </w:tc>
      </w:tr>
      <w:tr>
        <w:tc>
          <w:tcPr>
            <w:tcW w:w="3772" w:type="dxa"/>
            <w:tcBorders>
              <w:top w:val="single" w:sz="18" w:space="0" w:color="auto"/>
            </w:tcBorders>
          </w:tcPr>
          <w:p>
            <w:pPr>
              <w:rPr>
                <w:rFonts w:ascii="Times New Roman" w:eastAsia="Times New Roman" w:hAnsi="Times New Roman" w:hint="default"/>
                <w:b/>
                <w:sz w:val="24"/>
                <w:szCs w:val="24"/>
              </w:rPr>
            </w:pPr>
            <w:r>
              <w:rPr>
                <w:rFonts w:ascii="Times New Roman" w:eastAsia="Times New Roman" w:hAnsi="Times New Roman" w:hint="default"/>
                <w:b/>
                <w:sz w:val="24"/>
                <w:szCs w:val="24"/>
              </w:rPr>
              <w:t>674640, с.Александровский</w:t>
            </w:r>
            <w:r>
              <w:rPr>
                <w:rFonts w:ascii="Times New Roman" w:eastAsia="Times New Roman" w:hAnsi="Times New Roman" w:hint="default"/>
                <w:b/>
                <w:sz w:val="24"/>
                <w:szCs w:val="24"/>
                <w:rtl w:val="off"/>
              </w:rPr>
              <w:t xml:space="preserve"> </w:t>
            </w:r>
            <w:r>
              <w:rPr>
                <w:rFonts w:ascii="Times New Roman" w:eastAsia="Times New Roman" w:hAnsi="Times New Roman" w:hint="default"/>
                <w:b/>
                <w:sz w:val="24"/>
                <w:szCs w:val="24"/>
              </w:rPr>
              <w:t xml:space="preserve">Завод, </w:t>
            </w:r>
            <w:r>
              <w:rPr>
                <w:rFonts w:ascii="Times New Roman" w:eastAsia="Times New Roman" w:hAnsi="Times New Roman" w:hint="default"/>
                <w:b/>
                <w:sz w:val="24"/>
                <w:szCs w:val="24"/>
                <w:rtl w:val="off"/>
              </w:rPr>
              <w:t xml:space="preserve">   </w:t>
            </w:r>
            <w:r>
              <w:rPr>
                <w:rFonts w:ascii="Times New Roman" w:eastAsia="Times New Roman" w:hAnsi="Times New Roman" w:hint="default"/>
                <w:b/>
                <w:sz w:val="24"/>
                <w:szCs w:val="24"/>
              </w:rPr>
              <w:t>ул. Советская, 24</w:t>
            </w:r>
          </w:p>
        </w:tc>
        <w:tc>
          <w:tcPr>
            <w:tcW w:w="2340" w:type="dxa"/>
            <w:tcBorders>
              <w:top w:val="single" w:sz="18" w:space="0" w:color="auto"/>
            </w:tcBorders>
          </w:tcPr>
          <w:p>
            <w:pPr>
              <w:rPr>
                <w:caps w:val="off"/>
                <w:rFonts w:ascii="Helvetica" w:eastAsia="Helvetica" w:hAnsi="Helvetica" w:cs="Helvetica"/>
                <w:b w:val="0"/>
                <w:i w:val="0"/>
                <w:sz w:val="20"/>
                <w:rtl w:val="off"/>
              </w:rPr>
            </w:pPr>
            <w:r>
              <w:rPr>
                <w:rFonts w:ascii="Times New Roman" w:eastAsia="Times New Roman" w:hAnsi="Times New Roman" w:hint="default"/>
                <w:sz w:val="24"/>
                <w:szCs w:val="24"/>
              </w:rPr>
              <w:t xml:space="preserve"> </w:t>
            </w:r>
            <w:r>
              <w:rPr>
                <w:caps w:val="off"/>
                <w:rFonts w:ascii="Helvetica" w:eastAsia="Helvetica" w:hAnsi="Helvetica" w:cs="Helvetica"/>
                <w:b w:val="0"/>
                <w:i w:val="0"/>
                <w:sz w:val="20"/>
              </w:rPr>
              <w:t>kso.alzav@mail.ru</w:t>
            </w:r>
          </w:p>
          <w:p>
            <w:pPr>
              <w:rPr>
                <w:rFonts w:ascii="Times New Roman" w:eastAsia="Times New Roman" w:hAnsi="Times New Roman" w:hint="default"/>
                <w:sz w:val="24"/>
                <w:szCs w:val="24"/>
              </w:rPr>
            </w:pPr>
            <w:r>
              <w:rPr>
                <w:rFonts w:ascii="Times New Roman" w:eastAsia="Times New Roman" w:hAnsi="Times New Roman" w:hint="default"/>
                <w:sz w:val="24"/>
                <w:szCs w:val="24"/>
                <w:rtl w:val="off"/>
              </w:rPr>
              <w:t>тел.8-30-240-2-13-17</w:t>
            </w:r>
          </w:p>
        </w:tc>
        <w:tc>
          <w:tcPr>
            <w:tcW w:w="4103" w:type="dxa"/>
            <w:tcBorders>
              <w:top w:val="single" w:sz="18" w:space="0" w:color="auto"/>
            </w:tcBorders>
          </w:tcPr>
          <w:p>
            <w:pPr>
              <w:rPr>
                <w:rFonts w:ascii="Times New Roman" w:eastAsia="Times New Roman" w:hAnsi="Times New Roman"/>
                <w:sz w:val="24"/>
                <w:szCs w:val="24"/>
                <w:rtl w:val="off"/>
              </w:rPr>
            </w:pPr>
            <w:r>
              <w:rPr>
                <w:rFonts w:ascii="Times New Roman" w:eastAsia="Times New Roman" w:hAnsi="Times New Roman" w:hint="default"/>
                <w:sz w:val="24"/>
                <w:szCs w:val="24"/>
                <w:rtl w:val="off"/>
              </w:rPr>
              <w:t>ИНН 7502002029</w:t>
            </w:r>
          </w:p>
          <w:p>
            <w:pPr>
              <w:rPr>
                <w:rFonts w:ascii="Times New Roman" w:eastAsia="Times New Roman" w:hAnsi="Times New Roman" w:hint="default"/>
                <w:sz w:val="24"/>
                <w:szCs w:val="24"/>
              </w:rPr>
            </w:pPr>
            <w:r>
              <w:rPr>
                <w:rFonts w:ascii="Times New Roman" w:eastAsia="Times New Roman" w:hAnsi="Times New Roman" w:hint="default"/>
                <w:sz w:val="24"/>
                <w:szCs w:val="24"/>
                <w:rtl w:val="off"/>
              </w:rPr>
              <w:t>КПП 750201001</w:t>
            </w:r>
          </w:p>
        </w:tc>
      </w:tr>
      <w:tr>
        <w:tc>
          <w:tcPr>
            <w:tcW w:w="3772" w:type="dxa"/>
            <w:tcBorders>
              <w:bottom w:val="single" w:sz="18" w:space="0" w:color="auto"/>
            </w:tcBorders>
          </w:tcPr>
          <w:p>
            <w:pPr>
              <w:rPr>
                <w:rFonts w:ascii="Times New Roman" w:eastAsia="Times New Roman" w:hAnsi="Times New Roman" w:hint="default"/>
                <w:b/>
                <w:sz w:val="24"/>
                <w:szCs w:val="24"/>
              </w:rPr>
            </w:pPr>
          </w:p>
        </w:tc>
        <w:tc>
          <w:tcPr>
            <w:tcW w:w="2340" w:type="dxa"/>
            <w:tcBorders>
              <w:bottom w:val="single" w:sz="18" w:space="0" w:color="auto"/>
            </w:tcBorders>
          </w:tcPr>
          <w:p>
            <w:pPr>
              <w:rPr>
                <w:rFonts w:ascii="Times New Roman" w:eastAsia="Times New Roman" w:hAnsi="Times New Roman" w:hint="default"/>
                <w:sz w:val="24"/>
                <w:szCs w:val="24"/>
              </w:rPr>
            </w:pPr>
            <w:r>
              <w:rPr>
                <w:rFonts w:ascii="Times New Roman" w:eastAsia="Times New Roman" w:hAnsi="Times New Roman" w:hint="default"/>
                <w:sz w:val="24"/>
                <w:szCs w:val="24"/>
              </w:rPr>
              <w:t xml:space="preserve"> </w:t>
            </w:r>
          </w:p>
        </w:tc>
        <w:tc>
          <w:tcPr>
            <w:tcW w:w="4103" w:type="dxa"/>
            <w:tcBorders>
              <w:bottom w:val="single" w:sz="18" w:space="0" w:color="auto"/>
            </w:tcBorders>
          </w:tcPr>
          <w:p>
            <w:pPr>
              <w:rPr>
                <w:rFonts w:ascii="Times New Roman" w:eastAsia="Times New Roman" w:hAnsi="Times New Roman" w:hint="default"/>
                <w:sz w:val="24"/>
                <w:szCs w:val="24"/>
              </w:rPr>
            </w:pPr>
          </w:p>
        </w:tc>
      </w:tr>
    </w:tbl>
    <w:p>
      <w:pPr>
        <w:outlineLvl w:val="0"/>
        <w:spacing w:before="100" w:beforeAutospacing="1"/>
        <w:rPr>
          <w:rFonts w:ascii="Times New Roman" w:eastAsia="Times New Roman" w:hAnsi="Times New Roman" w:hint="default"/>
          <w:b w:val="0"/>
          <w:sz w:val="28"/>
          <w:szCs w:val="28"/>
        </w:rPr>
      </w:pPr>
      <w:r>
        <w:rPr>
          <w:rFonts w:ascii="Times New Roman" w:eastAsia="Times New Roman" w:hAnsi="Times New Roman" w:hint="default"/>
          <w:b w:val="0"/>
          <w:sz w:val="28"/>
          <w:szCs w:val="28"/>
          <w:highlight w:val="none"/>
          <w:rtl w:val="off"/>
        </w:rPr>
        <w:t xml:space="preserve">10 марта  </w:t>
      </w:r>
      <w:r>
        <w:rPr>
          <w:rFonts w:ascii="Times New Roman" w:eastAsia="Times New Roman" w:hAnsi="Times New Roman" w:hint="default"/>
          <w:b w:val="0"/>
          <w:sz w:val="28"/>
          <w:szCs w:val="28"/>
          <w:highlight w:val="none"/>
        </w:rPr>
        <w:t>20</w:t>
      </w:r>
      <w:r>
        <w:rPr>
          <w:rFonts w:ascii="Times New Roman" w:eastAsia="Times New Roman" w:hAnsi="Times New Roman" w:hint="default"/>
          <w:b w:val="0"/>
          <w:sz w:val="28"/>
          <w:szCs w:val="28"/>
          <w:highlight w:val="none"/>
          <w:rtl w:val="off"/>
        </w:rPr>
        <w:t>26</w:t>
      </w:r>
      <w:r>
        <w:rPr>
          <w:rFonts w:ascii="Times New Roman" w:eastAsia="Times New Roman" w:hAnsi="Times New Roman" w:hint="default"/>
          <w:b w:val="0"/>
          <w:sz w:val="28"/>
          <w:szCs w:val="28"/>
          <w:highlight w:val="none"/>
        </w:rPr>
        <w:t xml:space="preserve"> года</w:t>
      </w:r>
      <w:r>
        <w:rPr>
          <w:rFonts w:ascii="Times New Roman" w:eastAsia="Times New Roman" w:hAnsi="Times New Roman" w:hint="default"/>
          <w:b w:val="0"/>
          <w:sz w:val="28"/>
          <w:szCs w:val="28"/>
          <w:highlight w:val="none"/>
        </w:rPr>
        <w:tab/>
      </w:r>
      <w:r>
        <w:rPr>
          <w:rFonts w:ascii="Times New Roman" w:eastAsia="Times New Roman" w:hAnsi="Times New Roman" w:hint="default"/>
          <w:b w:val="0"/>
          <w:sz w:val="28"/>
          <w:szCs w:val="28"/>
        </w:rPr>
        <w:tab/>
      </w:r>
      <w:r>
        <w:rPr>
          <w:rFonts w:ascii="Times New Roman" w:eastAsia="Times New Roman" w:hAnsi="Times New Roman" w:hint="default"/>
          <w:b w:val="0"/>
          <w:sz w:val="28"/>
          <w:szCs w:val="28"/>
          <w:rtl w:val="off"/>
        </w:rPr>
        <w:t xml:space="preserve">                                                               № 2</w:t>
      </w:r>
    </w:p>
    <w:p>
      <w:pPr>
        <w:outlineLvl w:val="0"/>
        <w:jc w:val="center"/>
        <w:spacing w:before="100" w:beforeAutospacing="1"/>
        <w:rPr>
          <w:rFonts w:ascii="Times New Roman" w:eastAsia="Times New Roman" w:hAnsi="Times New Roman"/>
          <w:b/>
          <w:sz w:val="28"/>
          <w:szCs w:val="28"/>
          <w:rtl w:val="off"/>
        </w:rPr>
      </w:pPr>
      <w:r>
        <w:rPr>
          <w:rFonts w:ascii="Times New Roman" w:eastAsia="Times New Roman" w:hAnsi="Times New Roman" w:hint="default"/>
          <w:b/>
          <w:sz w:val="28"/>
          <w:szCs w:val="28"/>
          <w:rtl w:val="off"/>
        </w:rPr>
        <w:t xml:space="preserve">                  </w:t>
      </w:r>
    </w:p>
    <w:p>
      <w:pPr>
        <w:outlineLvl w:val="0"/>
        <w:jc w:val="center"/>
        <w:spacing w:before="100" w:beforeAutospacing="1"/>
        <w:rPr>
          <w:rFonts w:ascii="Times New Roman" w:eastAsia="Times New Roman" w:hAnsi="Times New Roman" w:hint="default"/>
          <w:b w:val="0"/>
          <w:sz w:val="28"/>
          <w:szCs w:val="28"/>
          <w:rtl w:val="off"/>
        </w:rPr>
      </w:pPr>
      <w:r>
        <w:rPr>
          <w:rFonts w:ascii="Times New Roman" w:eastAsia="Times New Roman" w:hAnsi="Times New Roman" w:hint="default"/>
          <w:b/>
          <w:sz w:val="28"/>
          <w:szCs w:val="28"/>
          <w:rtl w:val="off"/>
        </w:rPr>
        <w:t xml:space="preserve">    ОТЧЕТ О РЕЗУЛЬТАТАХ КОНТРОЛЬНОГО МЕРОПРИЯТИЯ </w:t>
      </w:r>
      <w:r>
        <w:rPr>
          <w:rFonts w:ascii="Times New Roman" w:eastAsia="Times New Roman" w:hAnsi="Times New Roman" w:hint="default"/>
          <w:b/>
          <w:sz w:val="28"/>
          <w:szCs w:val="28"/>
        </w:rPr>
        <w:tab/>
      </w:r>
      <w:r>
        <w:rPr>
          <w:rFonts w:ascii="Times New Roman" w:eastAsia="Times New Roman" w:hAnsi="Times New Roman" w:hint="default"/>
          <w:b/>
          <w:sz w:val="28"/>
          <w:szCs w:val="28"/>
        </w:rPr>
        <w:t xml:space="preserve">   </w:t>
      </w:r>
      <w:r>
        <w:rPr>
          <w:rFonts w:ascii="Times New Roman" w:eastAsia="Times New Roman" w:hAnsi="Times New Roman" w:hint="default"/>
          <w:b/>
          <w:sz w:val="28"/>
          <w:szCs w:val="28"/>
          <w:rtl w:val="off"/>
        </w:rPr>
        <w:br/>
      </w:r>
      <w:r>
        <w:rPr>
          <w:rFonts w:ascii="Times New Roman" w:eastAsia="Times New Roman" w:hAnsi="Times New Roman" w:hint="default"/>
          <w:b/>
          <w:sz w:val="28"/>
          <w:szCs w:val="28"/>
          <w:rtl w:val="off"/>
        </w:rPr>
        <w:t xml:space="preserve"> </w:t>
      </w:r>
    </w:p>
    <w:p>
      <w:pPr>
        <w:jc w:val="center"/>
        <w:rPr>
          <w:rFonts w:ascii="Times New Roman" w:eastAsia="Times New Roman" w:hAnsi="Times New Roman" w:cs="Times New Roman"/>
          <w:b/>
          <w:bCs/>
          <w:sz w:val="28"/>
          <w:szCs w:val="28"/>
          <w:rtl w:val="off"/>
        </w:rPr>
      </w:pPr>
      <w:r>
        <w:rPr>
          <w:rFonts w:ascii="Times New Roman" w:eastAsia="Times New Roman" w:hAnsi="Times New Roman" w:hint="default"/>
          <w:b/>
          <w:bCs/>
          <w:sz w:val="28"/>
          <w:szCs w:val="28"/>
          <w:rtl w:val="off"/>
        </w:rPr>
        <w:t xml:space="preserve">“ </w:t>
      </w:r>
      <w:r>
        <w:rPr>
          <w:rFonts w:ascii="Times New Roman" w:eastAsia="Times New Roman" w:hAnsi="Times New Roman" w:hint="default"/>
          <w:b/>
          <w:bCs/>
          <w:sz w:val="28"/>
          <w:szCs w:val="28"/>
        </w:rPr>
        <w:t>Анализ дебиторской задолженности по доходам</w:t>
      </w:r>
      <w:r>
        <w:rPr>
          <w:rFonts w:ascii="Times New Roman" w:eastAsia="Times New Roman" w:hAnsi="Times New Roman" w:hint="default"/>
          <w:b/>
          <w:bCs/>
          <w:sz w:val="28"/>
          <w:szCs w:val="28"/>
          <w:rtl w:val="off"/>
        </w:rPr>
        <w:t xml:space="preserve"> в бюджет Александрово-Заводского муниципального округа за 2025 год</w:t>
      </w:r>
      <w:r>
        <w:rPr>
          <w:rFonts w:ascii="Times New Roman" w:eastAsia="Times New Roman" w:hAnsi="Times New Roman" w:hint="default"/>
          <w:b/>
          <w:bCs/>
          <w:sz w:val="28"/>
          <w:szCs w:val="28"/>
        </w:rPr>
        <w:t xml:space="preserve"> </w:t>
      </w:r>
      <w:r>
        <w:rPr>
          <w:rFonts w:ascii="Times New Roman" w:eastAsia="Times New Roman" w:hAnsi="Times New Roman" w:hint="default"/>
          <w:b/>
          <w:bCs/>
          <w:sz w:val="28"/>
          <w:szCs w:val="28"/>
          <w:rtl w:val="off"/>
        </w:rPr>
        <w:t>“</w:t>
      </w:r>
    </w:p>
    <w:p>
      <w:pPr>
        <w:jc w:val="both"/>
        <w:rPr>
          <w:rFonts w:ascii="Times New Roman" w:eastAsia="Times New Roman" w:hAnsi="Times New Roman"/>
          <w:bCs/>
          <w:sz w:val="28"/>
          <w:szCs w:val="28"/>
          <w:rtl w:val="off"/>
        </w:rPr>
      </w:pPr>
      <w:r>
        <w:rPr>
          <w:rFonts w:ascii="Times New Roman" w:eastAsia="Times New Roman" w:hAnsi="Times New Roman" w:hint="default"/>
          <w:b/>
          <w:sz w:val="28"/>
          <w:szCs w:val="28"/>
          <w:rtl w:val="off"/>
        </w:rPr>
        <w:t xml:space="preserve">                   </w:t>
      </w:r>
      <w:r>
        <w:rPr>
          <w:rFonts w:ascii="Times New Roman" w:eastAsia="Times New Roman" w:hAnsi="Times New Roman" w:hint="default"/>
          <w:b/>
          <w:sz w:val="28"/>
          <w:szCs w:val="28"/>
        </w:rPr>
        <w:t>Основание для проведения контрольного мероприятия:</w:t>
      </w:r>
      <w:r>
        <w:rPr>
          <w:rFonts w:ascii="Times New Roman" w:eastAsia="Times New Roman" w:hAnsi="Times New Roman" w:hint="default"/>
          <w:sz w:val="28"/>
          <w:szCs w:val="28"/>
        </w:rPr>
        <w:t xml:space="preserve"> </w:t>
      </w:r>
      <w:r>
        <w:rPr>
          <w:rFonts w:ascii="Times New Roman" w:eastAsia="Times New Roman" w:hAnsi="Times New Roman"/>
          <w:sz w:val="28"/>
          <w:szCs w:val="28"/>
          <w:rtl w:val="off"/>
        </w:rPr>
        <w:tab/>
      </w:r>
      <w:r>
        <w:rPr>
          <w:rFonts w:ascii="Times New Roman" w:eastAsia="Times New Roman" w:hAnsi="Times New Roman" w:hint="default"/>
          <w:bCs/>
          <w:sz w:val="28"/>
          <w:szCs w:val="28"/>
        </w:rPr>
        <w:t>Положение «О Контрольно-счётном  органе Александрово-Заводск</w:t>
      </w:r>
      <w:r>
        <w:rPr>
          <w:rFonts w:ascii="Times New Roman" w:eastAsia="Times New Roman" w:hAnsi="Times New Roman" w:hint="default"/>
          <w:bCs/>
          <w:sz w:val="28"/>
          <w:szCs w:val="28"/>
          <w:rtl w:val="off"/>
        </w:rPr>
        <w:t>ого муниципального округа</w:t>
      </w:r>
      <w:r>
        <w:rPr>
          <w:rFonts w:ascii="Times New Roman" w:eastAsia="Times New Roman" w:hAnsi="Times New Roman" w:hint="default"/>
          <w:bCs/>
          <w:sz w:val="28"/>
          <w:szCs w:val="28"/>
        </w:rPr>
        <w:t xml:space="preserve"> утвержденным Решением Совета Александрово-Завод</w:t>
      </w:r>
      <w:r>
        <w:rPr>
          <w:rFonts w:ascii="Times New Roman" w:eastAsia="Times New Roman" w:hAnsi="Times New Roman" w:hint="default"/>
          <w:bCs/>
          <w:sz w:val="28"/>
          <w:szCs w:val="28"/>
          <w:rtl w:val="off"/>
        </w:rPr>
        <w:t>ского муниципального округа</w:t>
      </w:r>
      <w:r>
        <w:rPr>
          <w:rFonts w:ascii="Times New Roman" w:eastAsia="Times New Roman" w:hAnsi="Times New Roman" w:hint="default"/>
          <w:bCs/>
          <w:sz w:val="28"/>
          <w:szCs w:val="28"/>
        </w:rPr>
        <w:t xml:space="preserve"> 2</w:t>
      </w:r>
      <w:r>
        <w:rPr>
          <w:rFonts w:ascii="Times New Roman" w:eastAsia="Times New Roman" w:hAnsi="Times New Roman" w:hint="default"/>
          <w:bCs/>
          <w:sz w:val="28"/>
          <w:szCs w:val="28"/>
          <w:rtl w:val="off"/>
        </w:rPr>
        <w:t>3</w:t>
      </w:r>
      <w:r>
        <w:rPr>
          <w:rFonts w:ascii="Times New Roman" w:eastAsia="Times New Roman" w:hAnsi="Times New Roman" w:hint="default"/>
          <w:bCs/>
          <w:sz w:val="28"/>
          <w:szCs w:val="28"/>
        </w:rPr>
        <w:t>.1</w:t>
      </w:r>
      <w:r>
        <w:rPr>
          <w:rFonts w:ascii="Times New Roman" w:eastAsia="Times New Roman" w:hAnsi="Times New Roman" w:hint="default"/>
          <w:bCs/>
          <w:sz w:val="28"/>
          <w:szCs w:val="28"/>
          <w:rtl w:val="off"/>
        </w:rPr>
        <w:t>2</w:t>
      </w:r>
      <w:r>
        <w:rPr>
          <w:rFonts w:ascii="Times New Roman" w:eastAsia="Times New Roman" w:hAnsi="Times New Roman" w:hint="default"/>
          <w:bCs/>
          <w:sz w:val="28"/>
          <w:szCs w:val="28"/>
        </w:rPr>
        <w:t>.20</w:t>
      </w:r>
      <w:r>
        <w:rPr>
          <w:rFonts w:ascii="Times New Roman" w:eastAsia="Times New Roman" w:hAnsi="Times New Roman" w:hint="default"/>
          <w:bCs/>
          <w:sz w:val="28"/>
          <w:szCs w:val="28"/>
          <w:rtl w:val="off"/>
        </w:rPr>
        <w:t>22</w:t>
      </w:r>
      <w:r>
        <w:rPr>
          <w:rFonts w:ascii="Times New Roman" w:eastAsia="Times New Roman" w:hAnsi="Times New Roman" w:hint="default"/>
          <w:bCs/>
          <w:sz w:val="28"/>
          <w:szCs w:val="28"/>
        </w:rPr>
        <w:t xml:space="preserve"> № </w:t>
      </w:r>
      <w:r>
        <w:rPr>
          <w:rFonts w:ascii="Times New Roman" w:eastAsia="Times New Roman" w:hAnsi="Times New Roman" w:hint="default"/>
          <w:bCs/>
          <w:sz w:val="28"/>
          <w:szCs w:val="28"/>
          <w:rtl w:val="off"/>
        </w:rPr>
        <w:t>28</w:t>
      </w:r>
      <w:r>
        <w:rPr>
          <w:rFonts w:ascii="Times New Roman" w:eastAsia="Times New Roman" w:hAnsi="Times New Roman" w:hint="default"/>
          <w:bCs/>
          <w:sz w:val="28"/>
          <w:szCs w:val="28"/>
        </w:rPr>
        <w:t xml:space="preserve">, План контрольных и экспертно-аналитических мероприятий Контрольно-счётного органа </w:t>
      </w:r>
      <w:r>
        <w:rPr>
          <w:rFonts w:ascii="Times New Roman" w:eastAsia="Times New Roman" w:hAnsi="Times New Roman" w:hint="default"/>
          <w:sz w:val="28"/>
          <w:szCs w:val="28"/>
        </w:rPr>
        <w:t>Александрово-Заводск</w:t>
      </w:r>
      <w:r>
        <w:rPr>
          <w:rFonts w:ascii="Times New Roman" w:eastAsia="Times New Roman" w:hAnsi="Times New Roman" w:hint="default"/>
          <w:sz w:val="28"/>
          <w:szCs w:val="28"/>
          <w:rtl w:val="off"/>
        </w:rPr>
        <w:t>ого муниципального округа</w:t>
      </w:r>
      <w:r>
        <w:rPr>
          <w:rFonts w:ascii="Times New Roman" w:eastAsia="Times New Roman" w:hAnsi="Times New Roman" w:hint="default"/>
          <w:bCs/>
          <w:sz w:val="28"/>
          <w:szCs w:val="28"/>
        </w:rPr>
        <w:t xml:space="preserve"> на 202</w:t>
      </w:r>
      <w:r>
        <w:rPr>
          <w:rFonts w:ascii="Times New Roman" w:eastAsia="Times New Roman" w:hAnsi="Times New Roman" w:hint="default"/>
          <w:bCs/>
          <w:sz w:val="28"/>
          <w:szCs w:val="28"/>
          <w:rtl w:val="off"/>
        </w:rPr>
        <w:t>6</w:t>
      </w:r>
      <w:r>
        <w:rPr>
          <w:rFonts w:ascii="Times New Roman" w:eastAsia="Times New Roman" w:hAnsi="Times New Roman" w:hint="default"/>
          <w:bCs/>
          <w:sz w:val="28"/>
          <w:szCs w:val="28"/>
        </w:rPr>
        <w:t xml:space="preserve"> год.</w:t>
      </w:r>
    </w:p>
    <w:p>
      <w:pPr>
        <w:jc w:val="both"/>
        <w:rPr>
          <w:rFonts w:ascii="Times New Roman" w:eastAsia="Times New Roman" w:hAnsi="Times New Roman"/>
          <w:sz w:val="28"/>
          <w:szCs w:val="28"/>
          <w:rtl w:val="off"/>
        </w:rPr>
      </w:pPr>
      <w:r>
        <w:rPr>
          <w:rFonts w:ascii="Times New Roman" w:eastAsia="Times New Roman" w:hAnsi="Times New Roman"/>
          <w:b/>
          <w:bCs/>
          <w:sz w:val="28"/>
          <w:szCs w:val="28"/>
          <w:rtl w:val="off"/>
        </w:rPr>
        <w:tab/>
      </w:r>
      <w:r>
        <w:rPr>
          <w:rFonts w:ascii="Times New Roman" w:eastAsia="Times New Roman" w:hAnsi="Times New Roman" w:hint="default"/>
          <w:b/>
          <w:bCs/>
          <w:sz w:val="28"/>
          <w:szCs w:val="28"/>
          <w:rtl w:val="off"/>
        </w:rPr>
        <w:t xml:space="preserve">Предмет контрольного мероприятия: </w:t>
      </w:r>
      <w:r>
        <w:rPr>
          <w:rFonts w:ascii="Times New Roman" w:eastAsia="Times New Roman" w:hAnsi="Times New Roman" w:hint="default"/>
          <w:b w:val="0"/>
          <w:bCs w:val="0"/>
          <w:sz w:val="28"/>
          <w:szCs w:val="28"/>
          <w:rtl w:val="off"/>
        </w:rPr>
        <w:t xml:space="preserve"> </w:t>
      </w:r>
      <w:r>
        <w:rPr>
          <w:rFonts w:ascii="Times New Roman" w:eastAsia="Times New Roman" w:hAnsi="Times New Roman" w:hint="default"/>
          <w:sz w:val="28"/>
          <w:szCs w:val="28"/>
        </w:rPr>
        <w:t>организация</w:t>
      </w:r>
      <w:r>
        <w:rPr>
          <w:rFonts w:ascii="Times New Roman" w:eastAsia="Times New Roman" w:hAnsi="Times New Roman" w:hint="default"/>
          <w:sz w:val="28"/>
          <w:szCs w:val="28"/>
          <w:rtl w:val="off"/>
        </w:rPr>
        <w:t xml:space="preserve"> </w:t>
      </w:r>
      <w:r>
        <w:rPr>
          <w:rFonts w:ascii="Times New Roman" w:eastAsia="Times New Roman" w:hAnsi="Times New Roman" w:hint="default"/>
          <w:sz w:val="28"/>
          <w:szCs w:val="28"/>
        </w:rPr>
        <w:t xml:space="preserve">деятельности </w:t>
      </w:r>
      <w:r>
        <w:rPr>
          <w:rFonts w:ascii="Times New Roman" w:eastAsia="Times New Roman" w:hAnsi="Times New Roman" w:hint="default"/>
          <w:sz w:val="28"/>
          <w:szCs w:val="28"/>
          <w:rtl w:val="off"/>
        </w:rPr>
        <w:t xml:space="preserve">администрацией Александрово-Заводского муниципального округа </w:t>
      </w:r>
      <w:r>
        <w:rPr>
          <w:rFonts w:ascii="Times New Roman" w:eastAsia="Times New Roman" w:hAnsi="Times New Roman" w:hint="default"/>
          <w:sz w:val="28"/>
          <w:szCs w:val="28"/>
        </w:rPr>
        <w:t>по управлению дебиторской</w:t>
      </w:r>
      <w:r>
        <w:rPr>
          <w:rFonts w:ascii="Times New Roman" w:eastAsia="Times New Roman" w:hAnsi="Times New Roman" w:hint="default"/>
          <w:sz w:val="28"/>
          <w:szCs w:val="28"/>
          <w:rtl w:val="off"/>
        </w:rPr>
        <w:t xml:space="preserve"> </w:t>
      </w:r>
      <w:r>
        <w:rPr>
          <w:rFonts w:ascii="Times New Roman" w:eastAsia="Times New Roman" w:hAnsi="Times New Roman" w:hint="default"/>
          <w:sz w:val="28"/>
          <w:szCs w:val="28"/>
        </w:rPr>
        <w:t>задолженностью по доходам.</w:t>
      </w:r>
    </w:p>
    <w:p>
      <w:pPr>
        <w:jc w:val="both"/>
        <w:tabs>
          <w:tab w:val="left" w:pos="567"/>
        </w:tabs>
        <w:rPr>
          <w:lang w:eastAsia="ru-RU"/>
          <w:rFonts w:ascii="Times New Roman" w:eastAsia="Times New Roman" w:hAnsi="Times New Roman" w:cs="Times New Roman"/>
          <w:sz w:val="28"/>
          <w:szCs w:val="28"/>
          <w:rtl w:val="off"/>
        </w:rPr>
      </w:pPr>
      <w:r>
        <w:rPr>
          <w:rFonts w:ascii="Times New Roman" w:eastAsia="Times New Roman" w:hAnsi="Times New Roman"/>
          <w:b/>
          <w:bCs/>
          <w:sz w:val="28"/>
          <w:szCs w:val="28"/>
          <w:rtl w:val="off"/>
        </w:rPr>
        <w:tab/>
      </w:r>
      <w:r>
        <w:rPr>
          <w:rFonts w:ascii="Times New Roman" w:eastAsia="Times New Roman" w:hAnsi="Times New Roman" w:hint="default"/>
          <w:b/>
          <w:bCs/>
          <w:sz w:val="28"/>
          <w:szCs w:val="28"/>
          <w:rtl w:val="off"/>
        </w:rPr>
        <w:t xml:space="preserve">Объект( объекты) контрольного мероприятия: </w:t>
      </w:r>
      <w:r>
        <w:rPr>
          <w:rFonts w:ascii="Times New Roman" w:eastAsia="Times New Roman" w:hAnsi="Times New Roman" w:cs="Times New Roman"/>
          <w:sz w:val="28"/>
          <w:szCs w:val="28"/>
          <w:rtl w:val="off"/>
        </w:rPr>
        <w:t>Администрация Александрово-Заводского муниципального округа.</w:t>
      </w:r>
      <w:r>
        <w:rPr>
          <w:lang w:eastAsia="ru-RU"/>
          <w:rFonts w:ascii="Times New Roman" w:eastAsia="Times New Roman" w:hAnsi="Times New Roman" w:cs="Times New Roman"/>
          <w:sz w:val="28"/>
          <w:szCs w:val="28"/>
          <w:rtl w:val="off"/>
        </w:rPr>
        <w:t xml:space="preserve"> </w:t>
      </w:r>
    </w:p>
    <w:p>
      <w:pPr>
        <w:ind w:firstLine="709"/>
        <w:suppressAutoHyphens/>
        <w:jc w:val="both"/>
        <w:suppressAutoHyphens/>
        <w:rPr>
          <w:rFonts w:ascii="Times New Roman" w:hAnsi="Times New Roman" w:cs="Times New Roman"/>
          <w:sz w:val="28"/>
          <w:szCs w:val="28"/>
          <w:rtl w:val="off"/>
        </w:rPr>
      </w:pPr>
      <w:r>
        <w:rPr>
          <w:rFonts w:ascii="Times New Roman" w:eastAsia="Times New Roman" w:hAnsi="Times New Roman" w:hint="default"/>
          <w:b/>
          <w:bCs/>
          <w:sz w:val="28"/>
          <w:szCs w:val="28"/>
        </w:rPr>
        <w:t>Срок проведения основного этапа контрольного мероприятия:</w:t>
      </w:r>
      <w:r>
        <w:rPr>
          <w:rFonts w:ascii="Times New Roman" w:eastAsia="Times New Roman" w:hAnsi="Times New Roman" w:hint="default"/>
          <w:bCs/>
          <w:sz w:val="28"/>
          <w:szCs w:val="28"/>
        </w:rPr>
        <w:t xml:space="preserve"> </w:t>
      </w:r>
      <w:r>
        <w:rPr>
          <w:rFonts w:ascii="Times New Roman" w:hAnsi="Times New Roman" w:cs="Times New Roman"/>
          <w:sz w:val="28"/>
          <w:szCs w:val="28"/>
          <w:rtl w:val="off"/>
        </w:rPr>
        <w:t>с 01.01.2025 г. по 31.12.2025 г.</w:t>
      </w:r>
    </w:p>
    <w:p>
      <w:pPr>
        <w:ind w:firstLine="709"/>
        <w:suppressAutoHyphens/>
        <w:jc w:val="both"/>
        <w:suppressAutoHyphens/>
        <w:rPr>
          <w:rFonts w:ascii="Times New Roman" w:eastAsia="Times New Roman" w:hAnsi="Times New Roman" w:hint="default"/>
          <w:b/>
          <w:bCs/>
          <w:sz w:val="28"/>
          <w:szCs w:val="28"/>
          <w:highlight w:val="none"/>
          <w:rtl w:val="off"/>
        </w:rPr>
      </w:pPr>
      <w:r>
        <w:rPr>
          <w:rFonts w:ascii="Times New Roman" w:eastAsia="Times New Roman" w:hAnsi="Times New Roman" w:hint="default"/>
          <w:b/>
          <w:bCs/>
          <w:sz w:val="28"/>
          <w:szCs w:val="28"/>
          <w:highlight w:val="none"/>
          <w:rtl w:val="off"/>
        </w:rPr>
        <w:t>Цели контрольного мероприятия:</w:t>
      </w:r>
    </w:p>
    <w:p>
      <w:pPr>
        <w:pStyle w:val="a1"/>
        <w:jc w:val="both"/>
        <w:tabs>
          <w:tab w:val="left" w:pos="709"/>
          <w:tab w:val="left" w:pos="851"/>
          <w:tab w:val="left" w:pos="993"/>
        </w:tabs>
        <w:spacing w:after="0" w:line="240" w:lineRule="auto"/>
        <w:rPr>
          <w:rFonts w:ascii="Times New Roman" w:eastAsia="Times New Roman" w:hAnsi="Times New Roman" w:hint="default"/>
          <w:sz w:val="28"/>
          <w:szCs w:val="28"/>
        </w:rPr>
      </w:pPr>
      <w:r>
        <w:rPr>
          <w:lang w:eastAsia="ar-SA"/>
          <w:rFonts w:ascii="Times New Roman" w:eastAsia="Times New Roman" w:hAnsi="Times New Roman" w:hint="default"/>
          <w:sz w:val="28"/>
          <w:szCs w:val="28"/>
        </w:rPr>
        <w:t xml:space="preserve"> </w:t>
      </w:r>
      <w:r>
        <w:rPr>
          <w:lang w:eastAsia="ar-SA"/>
          <w:rFonts w:ascii="Times New Roman" w:eastAsia="Times New Roman" w:hAnsi="Times New Roman"/>
          <w:sz w:val="28"/>
          <w:szCs w:val="28"/>
          <w:rtl w:val="off"/>
        </w:rPr>
        <w:tab/>
      </w:r>
      <w:r>
        <w:rPr>
          <w:rFonts w:ascii="Times New Roman" w:eastAsia="Times New Roman" w:hAnsi="Times New Roman" w:hint="default"/>
          <w:sz w:val="28"/>
          <w:szCs w:val="28"/>
        </w:rPr>
        <w:t xml:space="preserve">Оценить полноту и достаточность нормативно-правового регулирования управления дебиторской задолженностью, а также мер, принимаемых администрацией Александрово-Заводского муниципального округа по управлению дебиторской задолженностью по доходам. </w:t>
      </w:r>
    </w:p>
    <w:p>
      <w:pPr>
        <w:ind w:firstLine="709"/>
        <w:suppressAutoHyphens/>
        <w:jc w:val="both"/>
        <w:suppressAutoHyphens/>
        <w:rPr>
          <w:rFonts w:ascii="Times New Roman" w:hAnsi="Times New Roman" w:cs="Times New Roman"/>
          <w:sz w:val="28"/>
          <w:szCs w:val="28"/>
          <w:rtl w:val="off"/>
        </w:rPr>
      </w:pPr>
      <w:r>
        <w:rPr>
          <w:rFonts w:ascii="Times New Roman" w:eastAsia="Times New Roman" w:hAnsi="Times New Roman" w:cs="Times New Roman"/>
          <w:b/>
          <w:bCs/>
          <w:sz w:val="28"/>
          <w:szCs w:val="28"/>
          <w:rtl w:val="off"/>
        </w:rPr>
        <w:t>Проверяемый период  деятельности:</w:t>
      </w:r>
      <w:r>
        <w:rPr>
          <w:rFonts w:ascii="Times New Roman" w:eastAsia="Times New Roman" w:hAnsi="Times New Roman" w:cs="Times New Roman"/>
          <w:sz w:val="28"/>
          <w:szCs w:val="28"/>
          <w:rtl w:val="off"/>
        </w:rPr>
        <w:t xml:space="preserve"> </w:t>
      </w:r>
      <w:r>
        <w:rPr>
          <w:rFonts w:ascii="Times New Roman" w:hAnsi="Times New Roman" w:cs="Times New Roman"/>
          <w:sz w:val="28"/>
          <w:szCs w:val="28"/>
          <w:rtl w:val="off"/>
        </w:rPr>
        <w:t>с 01.01.2025 г. по 31.12.2025 г.</w:t>
      </w:r>
    </w:p>
    <w:p>
      <w:pPr>
        <w:ind w:firstLine="567"/>
        <w:spacing w:after="120"/>
        <w:rPr>
          <w:rFonts w:ascii="Times New Roman" w:eastAsia="Times New Roman" w:hAnsi="Times New Roman"/>
          <w:b/>
          <w:sz w:val="28"/>
          <w:szCs w:val="28"/>
          <w:rtl w:val="off"/>
        </w:rPr>
      </w:pPr>
      <w:r>
        <w:rPr>
          <w:rFonts w:ascii="Times New Roman" w:eastAsia="Times New Roman" w:hAnsi="Times New Roman"/>
          <w:b/>
          <w:sz w:val="28"/>
          <w:szCs w:val="28"/>
          <w:rtl w:val="off"/>
        </w:rPr>
        <w:tab/>
      </w:r>
      <w:r>
        <w:rPr>
          <w:rFonts w:ascii="Times New Roman" w:eastAsia="Times New Roman" w:hAnsi="Times New Roman" w:hint="default"/>
          <w:b/>
          <w:sz w:val="28"/>
          <w:szCs w:val="28"/>
          <w:rtl w:val="off"/>
        </w:rPr>
        <w:t>По результатам к</w:t>
      </w:r>
      <w:r>
        <w:rPr>
          <w:rFonts w:ascii="Times New Roman" w:eastAsia="Times New Roman" w:hAnsi="Times New Roman" w:hint="default"/>
          <w:b/>
          <w:sz w:val="28"/>
          <w:szCs w:val="28"/>
        </w:rPr>
        <w:t>онтрольн</w:t>
      </w:r>
      <w:r>
        <w:rPr>
          <w:rFonts w:ascii="Times New Roman" w:eastAsia="Times New Roman" w:hAnsi="Times New Roman" w:hint="default"/>
          <w:b/>
          <w:sz w:val="28"/>
          <w:szCs w:val="28"/>
          <w:rtl w:val="off"/>
        </w:rPr>
        <w:t xml:space="preserve">ого </w:t>
      </w:r>
      <w:r>
        <w:rPr>
          <w:rFonts w:ascii="Times New Roman" w:eastAsia="Times New Roman" w:hAnsi="Times New Roman" w:hint="default"/>
          <w:b/>
          <w:sz w:val="28"/>
          <w:szCs w:val="28"/>
        </w:rPr>
        <w:t>мероприяти</w:t>
      </w:r>
      <w:r>
        <w:rPr>
          <w:rFonts w:ascii="Times New Roman" w:eastAsia="Times New Roman" w:hAnsi="Times New Roman" w:hint="default"/>
          <w:b/>
          <w:sz w:val="28"/>
          <w:szCs w:val="28"/>
          <w:rtl w:val="off"/>
        </w:rPr>
        <w:t>я</w:t>
      </w:r>
      <w:r>
        <w:rPr>
          <w:rFonts w:ascii="Times New Roman" w:eastAsia="Times New Roman" w:hAnsi="Times New Roman" w:hint="default"/>
          <w:b/>
          <w:sz w:val="28"/>
          <w:szCs w:val="28"/>
        </w:rPr>
        <w:t xml:space="preserve"> установлено</w:t>
      </w:r>
      <w:r>
        <w:rPr>
          <w:rFonts w:ascii="Times New Roman" w:eastAsia="Times New Roman" w:hAnsi="Times New Roman" w:hint="default"/>
          <w:b/>
          <w:sz w:val="28"/>
          <w:szCs w:val="28"/>
          <w:rtl w:val="off"/>
        </w:rPr>
        <w:t xml:space="preserve"> следующее</w:t>
      </w:r>
      <w:r>
        <w:rPr>
          <w:rFonts w:ascii="Times New Roman" w:eastAsia="Times New Roman" w:hAnsi="Times New Roman" w:hint="default"/>
          <w:b/>
          <w:sz w:val="28"/>
          <w:szCs w:val="28"/>
        </w:rPr>
        <w:t>:</w:t>
      </w:r>
    </w:p>
    <w:p>
      <w:pPr>
        <w:pStyle w:val="a5"/>
        <w:jc w:val="both"/>
        <w:rPr>
          <w:rFonts w:ascii="Times New Roman" w:eastAsia="Times New Roman" w:hAnsi="Times New Roman" w:hint="default"/>
          <w:sz w:val="28"/>
          <w:szCs w:val="28"/>
        </w:rPr>
      </w:pPr>
      <w:r>
        <w:rPr>
          <w:rFonts w:ascii="Times New Roman" w:eastAsia="Times New Roman" w:hAnsi="Times New Roman"/>
          <w:sz w:val="28"/>
          <w:szCs w:val="28"/>
          <w:rtl w:val="off"/>
        </w:rPr>
        <w:tab/>
      </w:r>
    </w:p>
    <w:p>
      <w:pPr>
        <w:pStyle w:val="a5"/>
        <w:jc w:val="both"/>
        <w:rPr>
          <w:rFonts w:ascii="Times New Roman" w:eastAsia="Times New Roman" w:hAnsi="Times New Roman" w:hint="default"/>
          <w:sz w:val="28"/>
          <w:szCs w:val="28"/>
        </w:rPr>
      </w:pPr>
      <w:r>
        <w:rPr>
          <w:rFonts w:ascii="Times New Roman" w:eastAsia="Times New Roman" w:hAnsi="Times New Roman" w:hint="default"/>
          <w:sz w:val="28"/>
          <w:szCs w:val="28"/>
        </w:rPr>
        <w:tab/>
      </w:r>
      <w:r>
        <w:rPr>
          <w:rFonts w:ascii="Times New Roman" w:eastAsia="Times New Roman" w:hAnsi="Times New Roman" w:hint="default"/>
          <w:sz w:val="28"/>
          <w:szCs w:val="28"/>
        </w:rPr>
        <w:t>Дебиторская задолженность по налоговым доходам на 01.01.2025 г. составила 8 762 529,98 (восемь миллионов семьсот шестьдесят две тысячи пятьсот двадцать девять) рублей 98 копеек. На 31.12.2025 г. дебиторская задолженность по налоговым доходам составила 7 553 546,46 (семь миллионов пятьсот пятьдесят три тысячи пятьсот сорок шесть) рублей 46 копеек.</w:t>
      </w:r>
    </w:p>
    <w:p>
      <w:pPr>
        <w:pStyle w:val="a5"/>
        <w:jc w:val="both"/>
        <w:rPr>
          <w:rFonts w:ascii="Times New Roman" w:eastAsia="Times New Roman" w:hAnsi="Times New Roman" w:hint="default"/>
          <w:sz w:val="28"/>
          <w:szCs w:val="28"/>
        </w:rPr>
      </w:pPr>
      <w:r>
        <w:rPr>
          <w:rFonts w:ascii="Times New Roman" w:eastAsia="Times New Roman" w:hAnsi="Times New Roman" w:hint="default"/>
          <w:sz w:val="28"/>
          <w:szCs w:val="28"/>
        </w:rPr>
        <w:t>В соответствии со ст. 160.1 Бюджетного кодекса Российской Федерации полномочиями по взысканию задолженности по платежам в бюджет, пеней и штрафов наделен администратор доходов бюджета. Администратором доходов является УФНС России по Забайкальскому краю.</w:t>
      </w:r>
    </w:p>
    <w:p>
      <w:pPr>
        <w:pStyle w:val="a5"/>
        <w:jc w:val="both"/>
        <w:rPr>
          <w:rFonts w:ascii="Times New Roman" w:eastAsia="Times New Roman" w:hAnsi="Times New Roman" w:hint="default"/>
          <w:sz w:val="28"/>
          <w:szCs w:val="28"/>
        </w:rPr>
      </w:pPr>
      <w:r>
        <w:rPr>
          <w:rFonts w:ascii="Times New Roman" w:eastAsia="Times New Roman" w:hAnsi="Times New Roman" w:hint="default"/>
          <w:sz w:val="28"/>
          <w:szCs w:val="28"/>
        </w:rPr>
        <w:tab/>
      </w:r>
      <w:r>
        <w:rPr>
          <w:rFonts w:ascii="Times New Roman" w:eastAsia="Times New Roman" w:hAnsi="Times New Roman" w:hint="default"/>
          <w:sz w:val="28"/>
          <w:szCs w:val="28"/>
        </w:rPr>
        <w:t>С 01.01.2025 г. по 30.06.2025 г. задолженность по доходам снизилась на 60 %. С 01.07.2025 г. по 31.12.2025 г. задолженность по доходам увеличилась на 43 % и составила 7 553 546,46 (семь миллионов пятьсот пятьдесят три тысячи пятьсот сорок шесть) рублей 46 копеек.</w:t>
      </w:r>
    </w:p>
    <w:p>
      <w:pPr>
        <w:pStyle w:val="a5"/>
        <w:jc w:val="both"/>
        <w:rPr>
          <w:rFonts w:ascii="Times New Roman" w:eastAsia="Times New Roman" w:hAnsi="Times New Roman" w:hint="default"/>
          <w:sz w:val="28"/>
          <w:szCs w:val="28"/>
        </w:rPr>
      </w:pPr>
      <w:r>
        <w:rPr>
          <w:rFonts w:ascii="Times New Roman" w:eastAsia="Times New Roman" w:hAnsi="Times New Roman" w:hint="default"/>
          <w:sz w:val="28"/>
          <w:szCs w:val="28"/>
        </w:rPr>
        <w:tab/>
      </w:r>
      <w:r>
        <w:rPr>
          <w:rFonts w:ascii="Times New Roman" w:eastAsia="Times New Roman" w:hAnsi="Times New Roman" w:hint="default"/>
          <w:sz w:val="28"/>
          <w:szCs w:val="28"/>
        </w:rPr>
        <w:t>Задолженность по юридическим лицам и физическим лицам по состоянию на 31.12.2025 года составляет 7 553,5 тыс. руб., в том числе юридические лица – 6 100,1 тыс. рублей, физлица –1 453,4 тыс. руб.</w:t>
      </w:r>
    </w:p>
    <w:p>
      <w:pPr>
        <w:pStyle w:val="a5"/>
        <w:jc w:val="both"/>
        <w:rPr>
          <w:rFonts w:ascii="Times New Roman" w:eastAsia="Times New Roman" w:hAnsi="Times New Roman"/>
          <w:sz w:val="28"/>
          <w:szCs w:val="28"/>
          <w:rtl w:val="off"/>
        </w:rPr>
      </w:pPr>
      <w:r>
        <w:rPr>
          <w:rFonts w:ascii="Times New Roman" w:eastAsia="Times New Roman" w:hAnsi="Times New Roman" w:hint="default"/>
          <w:sz w:val="28"/>
          <w:szCs w:val="28"/>
        </w:rPr>
        <w:br/>
      </w:r>
      <w:r>
        <w:rPr>
          <w:rFonts w:ascii="Times New Roman" w:eastAsia="Times New Roman" w:hAnsi="Times New Roman" w:hint="default"/>
          <w:sz w:val="28"/>
          <w:szCs w:val="28"/>
        </w:rPr>
        <w:tab/>
      </w:r>
      <w:r>
        <w:rPr>
          <w:rFonts w:ascii="Times New Roman" w:eastAsia="Times New Roman" w:hAnsi="Times New Roman" w:hint="default"/>
          <w:sz w:val="28"/>
          <w:szCs w:val="28"/>
        </w:rPr>
        <w:t xml:space="preserve">В сравнение к 1 июля 2025 года снижение задолженности составило к общему начислению задолженности на 3 196,4 тыс. рублей в том числе юридические лица снижение на 2 453,8 тыс. руб., физические лица уменьшение на 742,7 тыс. руб. </w:t>
      </w:r>
    </w:p>
    <w:p>
      <w:pPr>
        <w:pStyle w:val="a5"/>
        <w:jc w:val="both"/>
        <w:rPr>
          <w:rFonts w:ascii="Times New Roman" w:eastAsia="Times New Roman" w:hAnsi="Times New Roman" w:hint="default"/>
          <w:sz w:val="28"/>
          <w:szCs w:val="28"/>
        </w:rPr>
      </w:pPr>
      <w:r>
        <w:rPr>
          <w:rFonts w:ascii="Times New Roman" w:eastAsia="Times New Roman" w:hAnsi="Times New Roman" w:hint="default"/>
          <w:sz w:val="28"/>
          <w:szCs w:val="28"/>
        </w:rPr>
        <w:t>За период с 1 ноября 2025 г. по 30 ноября 2025 г. Комитетом по финансам и сельскими администрациями округа был проведен месячник по сбору начисленных имущественных налогов и задолженности по имущественным налогам физических лиц. Письменные уведомления были направлены 3 345 налогоплательщикам.</w:t>
      </w:r>
    </w:p>
    <w:p>
      <w:pPr>
        <w:pStyle w:val="a5"/>
        <w:jc w:val="both"/>
        <w:rPr>
          <w:rFonts w:ascii="Times New Roman" w:eastAsia="Times New Roman" w:hAnsi="Times New Roman" w:hint="default"/>
          <w:sz w:val="28"/>
          <w:szCs w:val="28"/>
        </w:rPr>
      </w:pPr>
      <w:r>
        <w:rPr>
          <w:rFonts w:ascii="Times New Roman" w:eastAsia="Times New Roman" w:hAnsi="Times New Roman" w:hint="default"/>
          <w:sz w:val="28"/>
          <w:szCs w:val="28"/>
        </w:rPr>
        <w:tab/>
      </w:r>
      <w:r>
        <w:rPr>
          <w:rFonts w:ascii="Times New Roman" w:eastAsia="Times New Roman" w:hAnsi="Times New Roman" w:hint="default"/>
          <w:sz w:val="28"/>
          <w:szCs w:val="28"/>
        </w:rPr>
        <w:t>Комитетом по финансам и специалистами сельских администраций была проведена работа по формированию уведомлений по задолженности населения, а также проводилось информирование налогоплательщиков об уплате текущих начислений. Информирование размещено на всех государственных публиках (сайт, Viber, Telegram, Одноклассники, ВКонтакте и т.д.).</w:t>
      </w:r>
    </w:p>
    <w:p>
      <w:pPr>
        <w:pStyle w:val="a5"/>
        <w:jc w:val="both"/>
        <w:rPr>
          <w:rFonts w:ascii="Times New Roman" w:eastAsia="Times New Roman" w:hAnsi="Times New Roman" w:hint="default"/>
          <w:sz w:val="28"/>
          <w:szCs w:val="28"/>
        </w:rPr>
      </w:pPr>
      <w:r>
        <w:rPr>
          <w:rFonts w:ascii="Times New Roman" w:eastAsia="Times New Roman" w:hAnsi="Times New Roman" w:hint="default"/>
          <w:sz w:val="28"/>
          <w:szCs w:val="28"/>
        </w:rPr>
        <w:tab/>
      </w:r>
      <w:r>
        <w:rPr>
          <w:rFonts w:ascii="Times New Roman" w:eastAsia="Times New Roman" w:hAnsi="Times New Roman" w:hint="default"/>
          <w:sz w:val="28"/>
          <w:szCs w:val="28"/>
        </w:rPr>
        <w:t>По неналоговым доходам на 01.01.2025 г. дебиторская задолженность составила 154 983,83 (сто пятьдесят четыре тысячи девятьсот восемьдесят три) рубля 83 копейки. Самообложение на 31.12.2025 г. задолженность составила 94 847,67 (девяносто четыре тысячи восемьсот сорок семь) рублей 67 копеек. По аренде земли на 01.01.2025 г. наблюдается переплата в сумме 269 472,73 (двести шестьдесят девять тысяч четыреста семьдесят два) рубля 73 копейки, на 31.12.2025 г. переплата составила 109 924,85 (сто девять тысяч девятьсот двадцать четыре) рубля 85 копеек.</w:t>
      </w:r>
    </w:p>
    <w:p>
      <w:pPr>
        <w:pStyle w:val="a5"/>
        <w:jc w:val="both"/>
        <w:rPr>
          <w:rFonts w:ascii="Times New Roman" w:eastAsia="Times New Roman" w:hAnsi="Times New Roman" w:hint="default"/>
          <w:sz w:val="28"/>
          <w:szCs w:val="28"/>
        </w:rPr>
      </w:pPr>
      <w:r>
        <w:rPr>
          <w:rFonts w:ascii="Times New Roman" w:eastAsia="Times New Roman" w:hAnsi="Times New Roman" w:hint="default"/>
          <w:sz w:val="28"/>
          <w:szCs w:val="28"/>
        </w:rPr>
        <w:tab/>
      </w:r>
      <w:r>
        <w:rPr>
          <w:rFonts w:ascii="Times New Roman" w:eastAsia="Times New Roman" w:hAnsi="Times New Roman" w:hint="default"/>
          <w:sz w:val="28"/>
          <w:szCs w:val="28"/>
        </w:rPr>
        <w:t>Дебиторская задолженность от сдачи в аренду имущества на 31.12.2025 г.составила 96 960,00 (девяносто шесть тысяч девятьсот шестьдесят) рублей 00 копеек.</w:t>
      </w:r>
    </w:p>
    <w:p>
      <w:pPr>
        <w:pStyle w:val="a5"/>
        <w:jc w:val="both"/>
        <w:rPr>
          <w:rFonts w:ascii="Times New Roman" w:eastAsia="Times New Roman" w:hAnsi="Times New Roman"/>
          <w:sz w:val="28"/>
          <w:szCs w:val="28"/>
          <w:rtl w:val="off"/>
        </w:rPr>
      </w:pPr>
      <w:r>
        <w:rPr>
          <w:rFonts w:ascii="Times New Roman" w:eastAsia="Times New Roman" w:hAnsi="Times New Roman" w:hint="default"/>
          <w:sz w:val="28"/>
          <w:szCs w:val="28"/>
        </w:rPr>
        <w:tab/>
      </w:r>
      <w:r>
        <w:rPr>
          <w:rFonts w:ascii="Times New Roman" w:eastAsia="Times New Roman" w:hAnsi="Times New Roman" w:hint="default"/>
          <w:sz w:val="28"/>
          <w:szCs w:val="28"/>
        </w:rPr>
        <w:t>На 31.12.2025 г. дебиторская задолженность по неналоговым доходам составила 191 807,67 (сто девяносто одна тысяча восемьсот семь) рублей 67 копеек. Произошло увеличение дебиторской задолженности на 36 823,84 (тридцать шесть тысяч восемьсот двадцать три) рубля 84 копейки.</w:t>
      </w:r>
    </w:p>
    <w:p>
      <w:pPr>
        <w:pStyle w:val="a5"/>
        <w:jc w:val="both"/>
        <w:rPr>
          <w:rFonts w:ascii="Times New Roman" w:eastAsia="Times New Roman" w:hAnsi="Times New Roman" w:hint="default"/>
          <w:sz w:val="28"/>
          <w:szCs w:val="28"/>
        </w:rPr>
      </w:pPr>
      <w:r>
        <w:rPr>
          <w:rFonts w:ascii="Times New Roman" w:eastAsia="Times New Roman" w:hAnsi="Times New Roman" w:hint="default"/>
          <w:sz w:val="28"/>
          <w:szCs w:val="28"/>
        </w:rPr>
        <w:br/>
      </w:r>
      <w:r>
        <w:rPr>
          <w:rFonts w:ascii="Times New Roman" w:eastAsia="Times New Roman" w:hAnsi="Times New Roman"/>
          <w:sz w:val="28"/>
          <w:szCs w:val="28"/>
          <w:rtl w:val="off"/>
        </w:rPr>
        <w:tab/>
      </w:r>
      <w:r>
        <w:rPr>
          <w:rFonts w:ascii="Times New Roman" w:eastAsia="Times New Roman" w:hAnsi="Times New Roman" w:hint="default"/>
          <w:sz w:val="28"/>
          <w:szCs w:val="28"/>
        </w:rPr>
        <w:t xml:space="preserve">Администрация Александрово-Заводского муниципального округа </w:t>
      </w:r>
      <w:r>
        <w:rPr>
          <w:rFonts w:ascii="Times New Roman" w:eastAsia="Times New Roman" w:hAnsi="Times New Roman" w:hint="default"/>
          <w:sz w:val="28"/>
          <w:szCs w:val="28"/>
          <w:rtl w:val="off"/>
        </w:rPr>
        <w:t xml:space="preserve">проводит работу согласно утвердженному Постановлению Администрации  Александрово-Заводского муниципального округа </w:t>
      </w:r>
      <w:r>
        <w:rPr>
          <w:rFonts w:ascii="Times New Roman" w:eastAsia="Times New Roman" w:hAnsi="Times New Roman" w:hint="default"/>
          <w:sz w:val="28"/>
          <w:szCs w:val="28"/>
        </w:rPr>
        <w:t>№ 71 от 25 февраля 2025 г. Регламент реализации полномочий администратора доходов по взысканию дебиторской задолженности по платежам в бюджет, пеням и штрафам по ним, в соответствии с Общими требованиями, установлен приказом Минфина России от 26 сентября 2024 г. № 139н “Об утверждении общих требований к регламенту реализации полномочий администратора доходов бюджета по</w:t>
      </w:r>
      <w:r>
        <w:rPr>
          <w:rFonts w:ascii="Times New Roman" w:eastAsia="Times New Roman" w:hAnsi="Times New Roman" w:hint="default"/>
          <w:sz w:val="28"/>
          <w:szCs w:val="28"/>
          <w:rtl w:val="off"/>
        </w:rPr>
        <w:t xml:space="preserve"> </w:t>
      </w:r>
      <w:r>
        <w:rPr>
          <w:rFonts w:ascii="Times New Roman" w:eastAsia="Times New Roman" w:hAnsi="Times New Roman" w:hint="default"/>
          <w:sz w:val="28"/>
          <w:szCs w:val="28"/>
        </w:rPr>
        <w:t xml:space="preserve">взысканию дебиторской задолженности по платежам в бюджет, пеням и штрафам по ним”. </w:t>
      </w:r>
    </w:p>
    <w:p>
      <w:pPr>
        <w:ind w:leftChars="0" w:left="0" w:rightChars="0" w:right="0" w:hanging="0" w:firstLineChars="278" w:firstLine="649"/>
        <w:jc w:val="both"/>
        <w:rPr>
          <w:rFonts w:ascii="Times New Roman" w:eastAsia="Times New Roman" w:hAnsi="Times New Roman"/>
          <w:b/>
          <w:bCs/>
          <w:sz w:val="28"/>
          <w:szCs w:val="28"/>
          <w:rtl w:val="off"/>
        </w:rPr>
      </w:pPr>
    </w:p>
    <w:p>
      <w:pPr>
        <w:ind w:leftChars="0" w:left="0" w:rightChars="0" w:right="0" w:hanging="0" w:firstLineChars="278" w:firstLine="649"/>
        <w:jc w:val="both"/>
        <w:rPr>
          <w:rFonts w:ascii="Times New Roman" w:eastAsia="Times New Roman" w:hAnsi="Times New Roman"/>
          <w:sz w:val="28"/>
          <w:szCs w:val="28"/>
          <w:rtl w:val="off"/>
        </w:rPr>
      </w:pPr>
      <w:r>
        <w:rPr>
          <w:rFonts w:ascii="Times New Roman" w:eastAsia="Times New Roman" w:hAnsi="Times New Roman"/>
          <w:b/>
          <w:bCs/>
          <w:sz w:val="28"/>
          <w:szCs w:val="28"/>
          <w:rtl w:val="off"/>
        </w:rPr>
        <w:t>Возражения или замечания руководителей или иных уполномоченных должностных лиц объектов контрольного мероприятия на результаты контрольного мероприятия</w:t>
      </w:r>
      <w:r>
        <w:rPr>
          <w:rFonts w:ascii="Times New Roman" w:eastAsia="Times New Roman" w:hAnsi="Times New Roman"/>
          <w:sz w:val="28"/>
          <w:szCs w:val="28"/>
          <w:rtl w:val="off"/>
        </w:rPr>
        <w:t>: ____________________________</w:t>
      </w:r>
    </w:p>
    <w:p>
      <w:pPr>
        <w:ind w:leftChars="0" w:left="0" w:rightChars="0" w:right="0" w:hanging="0" w:firstLineChars="0" w:firstLine="0"/>
        <w:jc w:val="both"/>
        <w:rPr>
          <w:rFonts w:ascii="Times New Roman" w:eastAsia="Times New Roman" w:hAnsi="Times New Roman"/>
          <w:sz w:val="28"/>
          <w:szCs w:val="28"/>
          <w:rtl w:val="off"/>
        </w:rPr>
      </w:pPr>
      <w:r>
        <w:rPr>
          <w:rFonts w:ascii="Times New Roman" w:eastAsia="Times New Roman" w:hAnsi="Times New Roman"/>
          <w:sz w:val="28"/>
          <w:szCs w:val="28"/>
          <w:rtl w:val="off"/>
        </w:rPr>
        <w:t>____________________________________________________________________</w:t>
      </w:r>
    </w:p>
    <w:p>
      <w:pPr>
        <w:ind w:leftChars="0" w:left="0" w:rightChars="0" w:right="0" w:hanging="0" w:firstLineChars="278" w:firstLine="649"/>
        <w:jc w:val="both"/>
        <w:rPr>
          <w:rFonts w:ascii="Times New Roman" w:eastAsia="Times New Roman" w:hAnsi="Times New Roman"/>
          <w:b/>
          <w:bCs/>
          <w:sz w:val="28"/>
          <w:szCs w:val="28"/>
          <w:rtl w:val="off"/>
        </w:rPr>
      </w:pPr>
      <w:r>
        <w:rPr>
          <w:rFonts w:ascii="Times New Roman" w:eastAsia="Times New Roman" w:hAnsi="Times New Roman"/>
          <w:b/>
          <w:bCs/>
          <w:sz w:val="28"/>
          <w:szCs w:val="28"/>
          <w:rtl w:val="off"/>
        </w:rPr>
        <w:t>Выводы:</w:t>
      </w:r>
    </w:p>
    <w:p>
      <w:pPr>
        <w:pStyle w:val="a5"/>
        <w:jc w:val="both"/>
        <w:rPr>
          <w:lang w:eastAsia="en-US"/>
          <w:rFonts w:ascii="Times New Roman" w:eastAsia="Times New Roman" w:hAnsi="Times New Roman"/>
          <w:sz w:val="24"/>
          <w:szCs w:val="24"/>
        </w:rPr>
      </w:pPr>
      <w:r>
        <w:rPr>
          <w:lang w:eastAsia="ar-SA"/>
          <w:szCs w:val="24"/>
        </w:rPr>
        <w:t xml:space="preserve"> </w:t>
      </w:r>
      <w:r>
        <w:rPr>
          <w:lang w:eastAsia="ar-SA"/>
          <w:szCs w:val="24"/>
          <w:rtl w:val="off"/>
        </w:rPr>
        <w:tab/>
      </w:r>
      <w:r>
        <w:rPr>
          <w:rFonts w:ascii="Times New Roman" w:eastAsia="Times New Roman" w:hAnsi="Times New Roman" w:hint="default"/>
          <w:sz w:val="28"/>
          <w:szCs w:val="28"/>
        </w:rPr>
        <w:t>1. Требования законодательных и иных нормативных правовых актов, регулирующих управление дебиторской задолженностью, соблюдаются.</w:t>
      </w:r>
      <w:r>
        <w:rPr>
          <w:rFonts w:ascii="Times New Roman" w:eastAsia="Times New Roman" w:hAnsi="Times New Roman" w:hint="default"/>
          <w:sz w:val="28"/>
          <w:szCs w:val="28"/>
        </w:rPr>
        <w:br/>
      </w:r>
      <w:r>
        <w:rPr>
          <w:rFonts w:ascii="Times New Roman" w:eastAsia="Times New Roman" w:hAnsi="Times New Roman" w:hint="default"/>
          <w:sz w:val="28"/>
          <w:szCs w:val="28"/>
        </w:rPr>
        <w:br/>
      </w:r>
      <w:r>
        <w:rPr>
          <w:rFonts w:ascii="Times New Roman" w:eastAsia="Times New Roman" w:hAnsi="Times New Roman"/>
          <w:sz w:val="28"/>
          <w:szCs w:val="28"/>
          <w:rtl w:val="off"/>
        </w:rPr>
        <w:tab/>
      </w:r>
      <w:r>
        <w:rPr>
          <w:rFonts w:ascii="Times New Roman" w:eastAsia="Times New Roman" w:hAnsi="Times New Roman" w:hint="default"/>
          <w:sz w:val="28"/>
          <w:szCs w:val="28"/>
        </w:rPr>
        <w:t>2. Меры, принимаемые администрацией Александрово-Заводского муниципального округа по управлению дебиторской задолженностью по доходам, находятся на достаточном уровне. По неналоговым доходам от сдачи в аренду имущества, земли и самообложения ведутся начисления и учет дебиторской задолженности по доходам.</w:t>
      </w:r>
      <w:r>
        <w:rPr>
          <w:rFonts w:ascii="Times New Roman" w:eastAsia="Times New Roman" w:hAnsi="Times New Roman" w:hint="default"/>
          <w:sz w:val="28"/>
          <w:szCs w:val="28"/>
        </w:rPr>
        <w:br/>
      </w:r>
    </w:p>
    <w:p>
      <w:pPr>
        <w:adjustRightInd/>
        <w:ind w:leftChars="0" w:left="0" w:rightChars="0" w:right="0" w:hanging="0" w:firstLineChars="298" w:firstLine="694"/>
        <w:autoSpaceDE w:val="off"/>
        <w:autoSpaceDN w:val="off"/>
        <w:jc w:val="both"/>
        <w:spacing w:after="0" w:line="276" w:lineRule="auto"/>
        <w:rPr>
          <w:rtl w:val="off"/>
        </w:rPr>
      </w:pPr>
    </w:p>
    <w:p>
      <w:pPr>
        <w:adjustRightInd/>
        <w:ind w:leftChars="0" w:left="0" w:rightChars="0" w:right="0" w:hanging="0" w:firstLineChars="298" w:firstLine="694"/>
        <w:autoSpaceDE w:val="off"/>
        <w:autoSpaceDN w:val="off"/>
        <w:jc w:val="both"/>
        <w:spacing w:after="0" w:line="276" w:lineRule="auto"/>
        <w:rPr>
          <w:sz w:val="28"/>
          <w:szCs w:val="28"/>
        </w:rPr>
      </w:pPr>
    </w:p>
    <w:p>
      <w:pPr>
        <w:suppressAutoHyphens/>
        <w:jc w:val="both"/>
        <w:suppressAutoHyphens/>
        <w:tabs>
          <w:tab w:val="decimal" w:pos="851"/>
        </w:tabs>
        <w:rPr>
          <w:rFonts w:ascii="Times New Roman" w:eastAsiaTheme="minorHAnsi" w:hAnsi="Times New Roman"/>
          <w:b w:val="0"/>
          <w:sz w:val="28"/>
          <w:szCs w:val="28"/>
          <w:rtl w:val="off"/>
        </w:rPr>
      </w:pPr>
      <w:r>
        <w:rPr>
          <w:rFonts w:ascii="Times New Roman" w:eastAsiaTheme="minorHAnsi" w:hAnsi="Times New Roman"/>
          <w:b w:val="0"/>
          <w:sz w:val="28"/>
          <w:szCs w:val="28"/>
        </w:rPr>
        <w:t>Председатель КСО</w:t>
      </w:r>
      <w:r>
        <w:rPr>
          <w:rFonts w:ascii="Times New Roman" w:eastAsiaTheme="minorHAnsi" w:hAnsi="Times New Roman"/>
          <w:b w:val="0"/>
          <w:sz w:val="28"/>
          <w:szCs w:val="28"/>
          <w:rtl w:val="off"/>
        </w:rPr>
        <w:t xml:space="preserve"> Александрово-Заводского МО</w:t>
      </w:r>
      <w:r>
        <w:rPr>
          <w:rFonts w:ascii="Times New Roman" w:eastAsiaTheme="minorHAnsi" w:hAnsi="Times New Roman"/>
          <w:b w:val="0"/>
          <w:sz w:val="28"/>
          <w:szCs w:val="28"/>
        </w:rPr>
        <w:t xml:space="preserve"> ___________</w:t>
      </w:r>
      <w:r>
        <w:rPr>
          <w:rFonts w:ascii="Times New Roman" w:eastAsiaTheme="minorHAnsi" w:hAnsi="Times New Roman"/>
          <w:b w:val="0"/>
          <w:sz w:val="28"/>
          <w:szCs w:val="28"/>
          <w:rtl w:val="off"/>
        </w:rPr>
        <w:t xml:space="preserve"> Н.Г. Ерофеева</w:t>
      </w:r>
      <w:r>
        <w:rPr>
          <w:rFonts w:ascii="Times New Roman" w:eastAsiaTheme="minorHAnsi" w:hAnsi="Times New Roman"/>
          <w:b w:val="0"/>
          <w:sz w:val="28"/>
          <w:szCs w:val="28"/>
        </w:rPr>
        <w:t xml:space="preserve">     </w:t>
      </w:r>
    </w:p>
    <w:p>
      <w:pPr>
        <w:suppressAutoHyphens/>
        <w:jc w:val="both"/>
        <w:suppressAutoHyphens/>
        <w:tabs>
          <w:tab w:val="decimal" w:pos="851"/>
        </w:tabs>
      </w:pPr>
      <w:r>
        <w:rPr>
          <w:rFonts w:ascii="Times New Roman" w:eastAsiaTheme="minorHAnsi" w:hAnsi="Times New Roman"/>
          <w:b/>
          <w:sz w:val="24"/>
          <w:szCs w:val="24"/>
        </w:rPr>
        <w:t xml:space="preserve">                                                             </w:t>
      </w:r>
      <w:r>
        <w:rPr>
          <w:rFonts w:ascii="Times New Roman" w:eastAsiaTheme="minorHAnsi" w:hAnsi="Times New Roman"/>
          <w:b/>
          <w:sz w:val="24"/>
          <w:szCs w:val="24"/>
          <w:rtl w:val="off"/>
        </w:rPr>
        <w:t xml:space="preserve">                              </w:t>
      </w:r>
    </w:p>
    <w:sectPr>
      <w:pgSz w:w="11906" w:h="16838"/>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Times New Roman">
    <w:panose1 w:val="02020603050405020304"/>
    <w:family w:val="roman"/>
    <w:charset w:val="cc"/>
    <w:notTrueType w:val="false"/>
    <w:sig w:usb0="E0002EFF" w:usb1="C000785B" w:usb2="00000009" w:usb3="00000001" w:csb0="400001FF" w:csb1="FFFF0000"/>
  </w:font>
  <w:font w:name="Helvetica">
    <w:panose1 w:val="020B0604020202030204"/>
    <w:charset w:val="00"/>
    <w:notTrueType w:val="false"/>
    <w:sig w:usb0="00000001" w:usb1="00000001" w:usb2="00000001" w:usb3="00000001" w:csb0="00000093" w:csb1="0000000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bordersDontSurroundHeader/>
  <w:bordersDontSurroundFooter/>
  <w:hideGrammaticalErrors/>
  <w:proofState w:spelling="clean" w:grammar="clean"/>
  <w:defaultTabStop w:val="708"/>
  <w:drawingGridHorizontalSpacing w:val="110"/>
  <w:drawingGridVerticalSpacing w:val="18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ru-RU" w:eastAsia="ko-KR" w:bidi="ar-SA"/>
</w:settings>
</file>

<file path=word/styles.xml><?xml version="1.0" encoding="utf-8"?>
<w:styles xmlns:r="http://schemas.openxmlformats.org/officeDocument/2006/relationships" xmlns:w="http://schemas.openxmlformats.org/wordprocessingml/2006/main">
  <w:docDefaults>
    <w:rPrDefault>
      <w:rPr>
        <w:lang w:val="ru-RU" w:eastAsia="en-US" w:bidi="ar-SA"/>
        <w:rFonts w:asciiTheme="minorHAnsi" w:eastAsiaTheme="minorHAnsi" w:hAnsiTheme="minorHAnsi" w:cstheme="minorBidi"/>
        <w:sz w:val="22"/>
        <w:szCs w:val="22"/>
      </w:rPr>
    </w:rPrDefault>
    <w:pPrDefault>
      <w:pPr>
        <w:spacing w:after="200" w:line="276" w:lineRule="auto"/>
      </w:pPr>
    </w:pPrDefault>
  </w:docDefaults>
  <w:style w:type="paragraph" w:default="1" w:styleId="a1">
    <w:name w:val="Normal"/>
    <w:qFormat/>
  </w:style>
  <w:style w:type="character" w:default="1" w:styleId="a2">
    <w:name w:val="Default Paragraph Font"/>
    <w:semiHidden/>
    <w:unhideWhenUsed/>
  </w:style>
  <w:style w:type="table" w:default="1" w:styleId="a3">
    <w:name w:val="Normal Table"/>
    <w:semiHidden/>
    <w:unhideWhenUsed/>
    <w:tblPr>
      <w:tblInd w:w="0" w:type="dxa"/>
      <w:tblCellMar>
        <w:top w:w="0" w:type="dxa"/>
        <w:left w:w="108" w:type="dxa"/>
        <w:bottom w:w="0" w:type="dxa"/>
        <w:right w:w="108" w:type="dxa"/>
      </w:tblCellMar>
    </w:tblPr>
  </w:style>
  <w:style w:type="numbering" w:default="1" w:styleId="a4">
    <w:name w:val="No List"/>
    <w:semiHidden/>
    <w:unhideWhenUsed/>
  </w:style>
  <w:style w:type="paragraph" w:styleId="a1">
    <w:name w:val="Normal"/>
    <w:qFormat/>
  </w:style>
  <w:style w:type="paragraph" w:styleId="a5">
    <w:name w:val="No Spacing"/>
    <w:qFormat/>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ntTable" Target="fontTable.xml" /><Relationship Id="rId4" Type="http://schemas.openxmlformats.org/officeDocument/2006/relationships/webSettings" Target="webSettings.xml" /><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BiauKai"/>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BiauKai"/>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2022-06-22T02:48:33Z</dcterms:created>
  <dcterms:modified xsi:type="dcterms:W3CDTF">2026-03-10T02:22:26Z</dcterms:modified>
  <cp:lastPrinted>2024-10-24T00:07:49Z</cp:lastPrinted>
  <cp:version>0900.0100.01</cp:version>
</cp:coreProperties>
</file>