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B3" w:rsidRDefault="00194BB3" w:rsidP="00D46E53">
      <w:pPr>
        <w:spacing w:line="240" w:lineRule="auto"/>
        <w:ind w:left="-284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7E436FA5" wp14:editId="7C1F0AE4">
            <wp:extent cx="1524000" cy="514350"/>
            <wp:effectExtent l="0" t="0" r="0" b="0"/>
            <wp:docPr id="1" name="image1.png" descr="! Small SBER_LOGO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! Small SBER_LOGO_R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6E53" w:rsidRPr="00D46E53" w:rsidRDefault="00D46E53" w:rsidP="00D46E53">
      <w:pPr>
        <w:spacing w:line="240" w:lineRule="auto"/>
        <w:ind w:left="-284"/>
        <w:rPr>
          <w:b/>
          <w:color w:val="000000"/>
          <w:sz w:val="24"/>
          <w:szCs w:val="24"/>
        </w:rPr>
      </w:pPr>
    </w:p>
    <w:p w:rsidR="0073376C" w:rsidRDefault="00D46E53" w:rsidP="00334606">
      <w:pPr>
        <w:spacing w:after="200" w:line="240" w:lineRule="auto"/>
        <w:jc w:val="both"/>
      </w:pPr>
      <w:r w:rsidRPr="00D46E53">
        <w:rPr>
          <w:b/>
          <w:sz w:val="24"/>
          <w:szCs w:val="24"/>
          <w:lang w:val="ru-RU"/>
        </w:rPr>
        <w:t>Домклик зафиксировал рост спроса на новостройки в ноябре 2022</w:t>
      </w:r>
    </w:p>
    <w:p w:rsidR="00956470" w:rsidRDefault="00970408" w:rsidP="00334606">
      <w:pPr>
        <w:spacing w:after="200" w:line="240" w:lineRule="auto"/>
        <w:jc w:val="both"/>
        <w:rPr>
          <w:i/>
          <w:color w:val="000000"/>
          <w:szCs w:val="24"/>
        </w:rPr>
      </w:pPr>
      <w:r w:rsidRPr="00334606">
        <w:rPr>
          <w:i/>
          <w:color w:val="000000"/>
          <w:szCs w:val="24"/>
          <w:lang w:val="ru-RU"/>
        </w:rPr>
        <w:t>1</w:t>
      </w:r>
      <w:r w:rsidR="00D46E53">
        <w:rPr>
          <w:i/>
          <w:color w:val="000000"/>
          <w:szCs w:val="24"/>
          <w:lang w:val="ru-RU"/>
        </w:rPr>
        <w:t>6</w:t>
      </w:r>
      <w:r w:rsidRPr="00334606">
        <w:rPr>
          <w:i/>
          <w:color w:val="000000"/>
          <w:szCs w:val="24"/>
        </w:rPr>
        <w:t xml:space="preserve"> </w:t>
      </w:r>
      <w:r w:rsidRPr="00334606">
        <w:rPr>
          <w:i/>
          <w:color w:val="000000"/>
          <w:szCs w:val="24"/>
          <w:lang w:val="ru-RU"/>
        </w:rPr>
        <w:t>декабря</w:t>
      </w:r>
      <w:r w:rsidRPr="00334606">
        <w:rPr>
          <w:i/>
          <w:color w:val="000000"/>
          <w:szCs w:val="24"/>
        </w:rPr>
        <w:t xml:space="preserve"> 2022 года,</w:t>
      </w:r>
      <w:r w:rsidRPr="00334606">
        <w:rPr>
          <w:i/>
          <w:color w:val="000000"/>
          <w:szCs w:val="24"/>
          <w:lang w:val="ru-RU"/>
        </w:rPr>
        <w:t xml:space="preserve"> </w:t>
      </w:r>
      <w:r w:rsidRPr="00334606">
        <w:rPr>
          <w:i/>
          <w:color w:val="000000"/>
          <w:szCs w:val="24"/>
        </w:rPr>
        <w:t>Москва</w:t>
      </w:r>
    </w:p>
    <w:p w:rsidR="00D46E53" w:rsidRPr="00D46E53" w:rsidRDefault="00D46E53" w:rsidP="00D46E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42629"/>
          <w:sz w:val="24"/>
          <w:szCs w:val="24"/>
          <w:lang w:val="ru-RU"/>
        </w:rPr>
      </w:pPr>
      <w:r w:rsidRPr="00D46E53">
        <w:rPr>
          <w:rFonts w:eastAsia="Times New Roman"/>
          <w:color w:val="242629"/>
          <w:sz w:val="24"/>
          <w:szCs w:val="24"/>
          <w:lang w:val="ru-RU"/>
        </w:rPr>
        <w:t>Ана</w:t>
      </w:r>
      <w:r w:rsidR="00EB52A6">
        <w:rPr>
          <w:rFonts w:eastAsia="Times New Roman"/>
          <w:color w:val="242629"/>
          <w:sz w:val="24"/>
          <w:szCs w:val="24"/>
          <w:lang w:val="ru-RU"/>
        </w:rPr>
        <w:t>литики Домклик изучили структуру</w:t>
      </w:r>
      <w:r w:rsidRPr="00D46E53">
        <w:rPr>
          <w:rFonts w:eastAsia="Times New Roman"/>
          <w:color w:val="242629"/>
          <w:sz w:val="24"/>
          <w:szCs w:val="24"/>
          <w:lang w:val="ru-RU"/>
        </w:rPr>
        <w:t xml:space="preserve"> ипотечных кредито</w:t>
      </w:r>
      <w:r w:rsidR="00EB52A6">
        <w:rPr>
          <w:rFonts w:eastAsia="Times New Roman"/>
          <w:color w:val="242629"/>
          <w:sz w:val="24"/>
          <w:szCs w:val="24"/>
          <w:lang w:val="ru-RU"/>
        </w:rPr>
        <w:t xml:space="preserve">в для </w:t>
      </w:r>
      <w:r w:rsidR="00EB52A6" w:rsidRPr="00EB52A6">
        <w:rPr>
          <w:rFonts w:eastAsia="Times New Roman"/>
          <w:sz w:val="24"/>
          <w:szCs w:val="24"/>
          <w:lang w:val="ru-RU"/>
        </w:rPr>
        <w:t>топ-10 регион</w:t>
      </w:r>
      <w:r w:rsidR="00EB52A6">
        <w:rPr>
          <w:rFonts w:eastAsia="Times New Roman"/>
          <w:sz w:val="24"/>
          <w:szCs w:val="24"/>
          <w:lang w:val="ru-RU"/>
        </w:rPr>
        <w:t xml:space="preserve">ов по количеству выдач в ноябре </w:t>
      </w:r>
      <w:r w:rsidR="00EB52A6">
        <w:rPr>
          <w:rFonts w:eastAsia="Times New Roman"/>
          <w:color w:val="242629"/>
          <w:sz w:val="24"/>
          <w:szCs w:val="24"/>
          <w:lang w:val="ru-RU"/>
        </w:rPr>
        <w:t>и выяснили, как изменились</w:t>
      </w:r>
      <w:r w:rsidRPr="00D46E53">
        <w:rPr>
          <w:rFonts w:eastAsia="Times New Roman"/>
          <w:color w:val="242629"/>
          <w:sz w:val="24"/>
          <w:szCs w:val="24"/>
          <w:lang w:val="ru-RU"/>
        </w:rPr>
        <w:t xml:space="preserve"> предпочтения покупателей недвижимости в конце осени. </w:t>
      </w:r>
      <w:r w:rsidR="00EB52A6">
        <w:rPr>
          <w:rFonts w:eastAsia="Times New Roman"/>
          <w:color w:val="242629"/>
          <w:sz w:val="24"/>
          <w:szCs w:val="24"/>
          <w:lang w:val="ru-RU"/>
        </w:rPr>
        <w:t>Результаты основываются на выданных ипотечных кредитах</w:t>
      </w:r>
      <w:r w:rsidRPr="00D46E53">
        <w:rPr>
          <w:rFonts w:eastAsia="Times New Roman"/>
          <w:color w:val="242629"/>
          <w:sz w:val="24"/>
          <w:szCs w:val="24"/>
          <w:lang w:val="ru-RU"/>
        </w:rPr>
        <w:t xml:space="preserve"> Сбера.</w:t>
      </w:r>
    </w:p>
    <w:p w:rsidR="00D46E53" w:rsidRDefault="00D46E53" w:rsidP="00334606">
      <w:pPr>
        <w:shd w:val="clear" w:color="auto" w:fill="FFFFFF"/>
        <w:spacing w:line="240" w:lineRule="auto"/>
        <w:jc w:val="center"/>
        <w:rPr>
          <w:iCs/>
          <w:color w:val="000000"/>
          <w:sz w:val="24"/>
          <w:szCs w:val="28"/>
          <w:lang w:val="ru-RU"/>
        </w:rPr>
      </w:pPr>
      <w:r>
        <w:rPr>
          <w:iCs/>
          <w:noProof/>
          <w:color w:val="000000"/>
          <w:sz w:val="24"/>
          <w:szCs w:val="28"/>
          <w:lang w:val="ru-RU"/>
        </w:rPr>
        <w:drawing>
          <wp:inline distT="0" distB="0" distL="0" distR="0" wp14:anchorId="41B4FD6C" wp14:editId="48CE067D">
            <wp:extent cx="5733415" cy="3711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53" w:rsidRDefault="00D46E53" w:rsidP="00334606">
      <w:pPr>
        <w:shd w:val="clear" w:color="auto" w:fill="FFFFFF"/>
        <w:spacing w:line="240" w:lineRule="auto"/>
        <w:jc w:val="center"/>
        <w:rPr>
          <w:iCs/>
          <w:color w:val="000000"/>
          <w:sz w:val="24"/>
          <w:szCs w:val="28"/>
          <w:lang w:val="ru-RU"/>
        </w:rPr>
      </w:pPr>
    </w:p>
    <w:p w:rsidR="00D46E53" w:rsidRPr="00D46E53" w:rsidRDefault="00D46E53" w:rsidP="00D46E53">
      <w:pPr>
        <w:spacing w:line="240" w:lineRule="auto"/>
        <w:jc w:val="both"/>
        <w:rPr>
          <w:rFonts w:eastAsia="Times New Roman"/>
          <w:sz w:val="20"/>
          <w:szCs w:val="20"/>
          <w:lang w:val="ru-RU"/>
        </w:rPr>
      </w:pPr>
      <w:r w:rsidRPr="00D46E53">
        <w:rPr>
          <w:rFonts w:eastAsia="Times New Roman"/>
          <w:sz w:val="20"/>
          <w:szCs w:val="20"/>
          <w:lang w:val="ru-RU"/>
        </w:rPr>
        <w:t>Распределение ипотеки по типам кредитов для топ-10 регионов по количеству выдач в ноябре 2022 года: приобретение первичного и вторичного жилья (обозначены как «Первичное» и «Вторичное» соответственно), индивидуальное строительство. «Остальное» включает в себя нецелевые кредиты под залог недвижимости, рефинансирование, военную ипотеку. Данные отсортированы по доле сделок по покупке первичной недвижимости в общем объеме выдач. Красным выделено распределение сделок по типам кредитов для всей России.</w:t>
      </w:r>
    </w:p>
    <w:p w:rsidR="00D46E53" w:rsidRDefault="00D46E53" w:rsidP="00D46E53">
      <w:pPr>
        <w:pStyle w:val="af"/>
        <w:shd w:val="clear" w:color="auto" w:fill="FFFFFF"/>
        <w:jc w:val="both"/>
        <w:rPr>
          <w:rFonts w:ascii="Arial" w:hAnsi="Arial" w:cs="Arial"/>
          <w:color w:val="242629"/>
        </w:rPr>
      </w:pPr>
      <w:r w:rsidRPr="00D46E53">
        <w:rPr>
          <w:rFonts w:ascii="Arial" w:hAnsi="Arial" w:cs="Arial"/>
          <w:color w:val="242629"/>
        </w:rPr>
        <w:t>Напомним, что в октя</w:t>
      </w:r>
      <w:r w:rsidR="00EB52A6">
        <w:rPr>
          <w:rFonts w:ascii="Arial" w:hAnsi="Arial" w:cs="Arial"/>
          <w:color w:val="242629"/>
        </w:rPr>
        <w:t>бре аналитики зафиксировали</w:t>
      </w:r>
      <w:r w:rsidRPr="00D46E53">
        <w:rPr>
          <w:rFonts w:ascii="Arial" w:hAnsi="Arial" w:cs="Arial"/>
          <w:color w:val="242629"/>
        </w:rPr>
        <w:t> </w:t>
      </w:r>
      <w:hyperlink r:id="rId9" w:tgtFrame="_blank" w:history="1">
        <w:r w:rsidRPr="00D46E53">
          <w:rPr>
            <w:rStyle w:val="aa"/>
            <w:rFonts w:ascii="Arial" w:hAnsi="Arial" w:cs="Arial"/>
            <w:color w:val="2DC26B"/>
          </w:rPr>
          <w:t>перетекание спроса с первичного рынка на вторичный</w:t>
        </w:r>
      </w:hyperlink>
      <w:r w:rsidRPr="00D46E53">
        <w:rPr>
          <w:rFonts w:ascii="Arial" w:hAnsi="Arial" w:cs="Arial"/>
          <w:color w:val="242629"/>
        </w:rPr>
        <w:t xml:space="preserve">. По мнению </w:t>
      </w:r>
      <w:r w:rsidR="0059248B">
        <w:rPr>
          <w:rFonts w:ascii="Arial" w:hAnsi="Arial" w:cs="Arial"/>
          <w:color w:val="242629"/>
        </w:rPr>
        <w:t>аналитиков</w:t>
      </w:r>
      <w:r w:rsidRPr="00D46E53">
        <w:rPr>
          <w:rFonts w:ascii="Arial" w:hAnsi="Arial" w:cs="Arial"/>
          <w:color w:val="242629"/>
        </w:rPr>
        <w:t xml:space="preserve"> Домклик, причина значительного изменения структуры ипотеки заключалась, прежде всего, в притоке </w:t>
      </w:r>
      <w:r w:rsidR="00EB52A6">
        <w:rPr>
          <w:rFonts w:ascii="Arial" w:hAnsi="Arial" w:cs="Arial"/>
          <w:color w:val="242629"/>
        </w:rPr>
        <w:t>выгодных предложений на вторичном рынке</w:t>
      </w:r>
      <w:r w:rsidRPr="00D46E53">
        <w:rPr>
          <w:rFonts w:ascii="Arial" w:hAnsi="Arial" w:cs="Arial"/>
          <w:color w:val="242629"/>
        </w:rPr>
        <w:t>: число желающих продать квартиру намного превышало количество тех, кто был готов ее купить, поэтому продавцы активнее шли на уступки в пользу высокой скорости сделки. </w:t>
      </w:r>
    </w:p>
    <w:p w:rsidR="0059248B" w:rsidRDefault="00EB52A6" w:rsidP="00D46E53">
      <w:pPr>
        <w:pStyle w:val="af"/>
        <w:shd w:val="clear" w:color="auto" w:fill="FFFFFF"/>
        <w:jc w:val="both"/>
        <w:rPr>
          <w:rFonts w:ascii="Arial" w:hAnsi="Arial" w:cs="Arial"/>
          <w:color w:val="242629"/>
        </w:rPr>
      </w:pPr>
      <w:r w:rsidRPr="00EB52A6">
        <w:rPr>
          <w:rFonts w:ascii="Arial" w:hAnsi="Arial" w:cs="Arial"/>
          <w:iCs/>
          <w:color w:val="242629"/>
        </w:rPr>
        <w:t xml:space="preserve">Однако в ноябре ситуация изменилась в противоположную сторону — статистика по крупнейшим регионам показывает равномерное увеличение </w:t>
      </w:r>
      <w:r w:rsidRPr="00EB52A6">
        <w:rPr>
          <w:rFonts w:ascii="Arial" w:hAnsi="Arial" w:cs="Arial"/>
          <w:iCs/>
          <w:color w:val="242629"/>
        </w:rPr>
        <w:lastRenderedPageBreak/>
        <w:t>спроса на первичную недвижимость. Во всех выделенных регионах доля сделок на первичном рынке увеличилась на 3–10%. Больше всего этот показатель вырос в Свердловской области (+10,4%), Москве (+9,3%) и Московской области (+6,9%). Близкое значение прироста доли сделок фиксируется по всей стране — на 5%.</w:t>
      </w:r>
    </w:p>
    <w:p w:rsidR="0059248B" w:rsidRPr="0059248B" w:rsidRDefault="0059248B" w:rsidP="00D46E53">
      <w:pPr>
        <w:pStyle w:val="af"/>
        <w:shd w:val="clear" w:color="auto" w:fill="FFFFFF"/>
        <w:jc w:val="both"/>
        <w:rPr>
          <w:rFonts w:ascii="Arial" w:hAnsi="Arial" w:cs="Arial"/>
          <w:b/>
          <w:bCs/>
          <w:i/>
          <w:iCs/>
          <w:color w:val="242629"/>
        </w:rPr>
      </w:pPr>
      <w:r w:rsidRPr="0059248B">
        <w:rPr>
          <w:rFonts w:ascii="Arial" w:hAnsi="Arial" w:cs="Arial"/>
          <w:b/>
          <w:bCs/>
          <w:i/>
          <w:iCs/>
          <w:color w:val="242629"/>
        </w:rPr>
        <w:t>Мария Ромчанова, руководитель аналитического центра дивизиона «Домклик» Сбербанка:</w:t>
      </w:r>
    </w:p>
    <w:p w:rsidR="00D46E53" w:rsidRPr="00FF722B" w:rsidRDefault="0059248B" w:rsidP="00132D78">
      <w:pPr>
        <w:jc w:val="both"/>
        <w:rPr>
          <w:i/>
          <w:sz w:val="24"/>
          <w:szCs w:val="28"/>
          <w:shd w:val="clear" w:color="auto" w:fill="FFFFFF"/>
        </w:rPr>
      </w:pPr>
      <w:r w:rsidRPr="00FF722B">
        <w:rPr>
          <w:i/>
          <w:iCs/>
          <w:color w:val="242629"/>
          <w:sz w:val="24"/>
          <w:szCs w:val="24"/>
        </w:rPr>
        <w:t>«</w:t>
      </w:r>
      <w:r w:rsidR="00132D78" w:rsidRPr="00FF722B">
        <w:rPr>
          <w:i/>
          <w:iCs/>
          <w:color w:val="242629"/>
          <w:sz w:val="24"/>
          <w:szCs w:val="24"/>
          <w:lang w:val="ru-RU"/>
        </w:rPr>
        <w:t xml:space="preserve">Мы полагаем, что </w:t>
      </w:r>
      <w:r w:rsidR="00132D78" w:rsidRPr="00FF722B">
        <w:rPr>
          <w:i/>
          <w:sz w:val="24"/>
          <w:szCs w:val="28"/>
          <w:shd w:val="clear" w:color="auto" w:fill="FFFFFF"/>
          <w:lang w:val="ru-RU"/>
        </w:rPr>
        <w:t>заметное увеличение</w:t>
      </w:r>
      <w:r w:rsidR="00EB52A6" w:rsidRPr="00FF722B">
        <w:rPr>
          <w:i/>
          <w:sz w:val="24"/>
          <w:szCs w:val="28"/>
          <w:shd w:val="clear" w:color="auto" w:fill="FFFFFF"/>
        </w:rPr>
        <w:t xml:space="preserve"> покупательской активности на первичном рынке – явление краткосрочное и вызвано</w:t>
      </w:r>
      <w:r w:rsidR="00132D78" w:rsidRPr="00FF722B">
        <w:rPr>
          <w:i/>
          <w:sz w:val="24"/>
          <w:szCs w:val="28"/>
          <w:shd w:val="clear" w:color="auto" w:fill="FFFFFF"/>
          <w:lang w:val="ru-RU"/>
        </w:rPr>
        <w:t xml:space="preserve"> прежде всего </w:t>
      </w:r>
      <w:r w:rsidR="00132D78" w:rsidRPr="00FF722B">
        <w:rPr>
          <w:rFonts w:cstheme="minorHAnsi"/>
          <w:i/>
          <w:sz w:val="24"/>
          <w:szCs w:val="24"/>
        </w:rPr>
        <w:t>объявление</w:t>
      </w:r>
      <w:r w:rsidR="00132D78" w:rsidRPr="00FF722B">
        <w:rPr>
          <w:rFonts w:cstheme="minorHAnsi"/>
          <w:i/>
          <w:sz w:val="24"/>
          <w:szCs w:val="24"/>
          <w:lang w:val="ru-RU"/>
        </w:rPr>
        <w:t>м</w:t>
      </w:r>
      <w:r w:rsidR="00132D78" w:rsidRPr="00FF722B">
        <w:rPr>
          <w:rFonts w:cstheme="minorHAnsi"/>
          <w:i/>
          <w:sz w:val="24"/>
          <w:szCs w:val="24"/>
        </w:rPr>
        <w:t xml:space="preserve"> о возможной отмене программы господдержки и разговорами</w:t>
      </w:r>
      <w:r w:rsidR="0087565D" w:rsidRPr="00FF722B">
        <w:rPr>
          <w:rFonts w:cstheme="minorHAnsi"/>
          <w:i/>
          <w:sz w:val="24"/>
          <w:szCs w:val="24"/>
        </w:rPr>
        <w:t xml:space="preserve"> об сворачивании</w:t>
      </w:r>
      <w:r w:rsidR="00132D78" w:rsidRPr="00FF722B">
        <w:rPr>
          <w:rFonts w:cstheme="minorHAnsi"/>
          <w:i/>
          <w:sz w:val="24"/>
          <w:szCs w:val="24"/>
        </w:rPr>
        <w:t xml:space="preserve"> ипотеки с околонулевыми ставками</w:t>
      </w:r>
      <w:r w:rsidR="00132D78" w:rsidRPr="00FF722B">
        <w:rPr>
          <w:rFonts w:cstheme="minorHAnsi"/>
          <w:i/>
          <w:sz w:val="24"/>
          <w:szCs w:val="24"/>
          <w:lang w:val="ru-RU"/>
        </w:rPr>
        <w:t xml:space="preserve">. </w:t>
      </w:r>
      <w:r w:rsidR="00804854">
        <w:rPr>
          <w:rFonts w:cstheme="minorHAnsi"/>
          <w:i/>
          <w:sz w:val="24"/>
          <w:szCs w:val="24"/>
          <w:lang w:val="ru-RU"/>
        </w:rPr>
        <w:t xml:space="preserve">После решения о продлении программы льготной ипотеки до середины 2024 года мы ожидаем, что </w:t>
      </w:r>
      <w:r w:rsidR="00EB52A6" w:rsidRPr="00FF722B">
        <w:rPr>
          <w:i/>
          <w:sz w:val="24"/>
          <w:szCs w:val="24"/>
        </w:rPr>
        <w:t>перетекание спроса на вторичный рынок вновь наберет обороты.</w:t>
      </w:r>
      <w:r w:rsidRPr="00FF722B">
        <w:rPr>
          <w:i/>
          <w:iCs/>
          <w:color w:val="242629"/>
          <w:sz w:val="24"/>
          <w:szCs w:val="24"/>
        </w:rPr>
        <w:t>»</w:t>
      </w:r>
    </w:p>
    <w:p w:rsidR="00D46E53" w:rsidRPr="00D46E53" w:rsidRDefault="00D46E53" w:rsidP="00D46E53">
      <w:pPr>
        <w:pStyle w:val="af"/>
        <w:shd w:val="clear" w:color="auto" w:fill="FFFFFF"/>
        <w:jc w:val="both"/>
        <w:rPr>
          <w:rFonts w:ascii="Arial" w:hAnsi="Arial" w:cs="Arial"/>
          <w:color w:val="242629"/>
        </w:rPr>
      </w:pPr>
      <w:r w:rsidRPr="00D46E53">
        <w:rPr>
          <w:rFonts w:ascii="Arial" w:hAnsi="Arial" w:cs="Arial"/>
          <w:color w:val="242629"/>
        </w:rPr>
        <w:t>Подробности —</w:t>
      </w:r>
      <w:r>
        <w:rPr>
          <w:rFonts w:ascii="Arial" w:hAnsi="Arial" w:cs="Arial"/>
          <w:color w:val="242629"/>
        </w:rPr>
        <w:t xml:space="preserve"> </w:t>
      </w:r>
      <w:r w:rsidRPr="00D46E53">
        <w:rPr>
          <w:rFonts w:ascii="Arial" w:hAnsi="Arial" w:cs="Arial"/>
          <w:color w:val="242629"/>
        </w:rPr>
        <w:t>в </w:t>
      </w:r>
      <w:hyperlink r:id="rId10" w:tgtFrame="_blank" w:history="1">
        <w:r w:rsidRPr="00D46E53">
          <w:rPr>
            <w:rStyle w:val="aa"/>
            <w:rFonts w:ascii="Arial" w:hAnsi="Arial" w:cs="Arial"/>
            <w:color w:val="2DC26B"/>
          </w:rPr>
          <w:t>новом ежемесячном отчёте</w:t>
        </w:r>
      </w:hyperlink>
      <w:r w:rsidRPr="00D46E53">
        <w:rPr>
          <w:rFonts w:ascii="Arial" w:hAnsi="Arial" w:cs="Arial"/>
          <w:color w:val="242629"/>
        </w:rPr>
        <w:t>, подготовленном экспертами </w:t>
      </w:r>
      <w:hyperlink r:id="rId11" w:tgtFrame="_blank" w:history="1">
        <w:r w:rsidRPr="00D46E53">
          <w:rPr>
            <w:rStyle w:val="aa"/>
            <w:rFonts w:ascii="Arial" w:hAnsi="Arial" w:cs="Arial"/>
            <w:color w:val="00B050"/>
          </w:rPr>
          <w:t>аналитического центра Домклик</w:t>
        </w:r>
      </w:hyperlink>
      <w:r w:rsidRPr="00D46E53">
        <w:rPr>
          <w:rFonts w:ascii="Arial" w:hAnsi="Arial" w:cs="Arial"/>
          <w:color w:val="242629"/>
        </w:rPr>
        <w:t>.</w:t>
      </w:r>
    </w:p>
    <w:p w:rsidR="00D46E53" w:rsidRDefault="00D46E53" w:rsidP="00334606">
      <w:pPr>
        <w:shd w:val="clear" w:color="auto" w:fill="FFFFFF"/>
        <w:spacing w:line="240" w:lineRule="auto"/>
        <w:jc w:val="center"/>
        <w:rPr>
          <w:iCs/>
          <w:color w:val="000000"/>
          <w:sz w:val="24"/>
          <w:szCs w:val="28"/>
          <w:lang w:val="ru-RU"/>
        </w:rPr>
      </w:pPr>
    </w:p>
    <w:p w:rsidR="00310F4A" w:rsidRPr="003919C0" w:rsidRDefault="005F127D" w:rsidP="00334606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3919C0">
        <w:rPr>
          <w:sz w:val="24"/>
          <w:szCs w:val="24"/>
        </w:rPr>
        <w:t># # #</w:t>
      </w:r>
    </w:p>
    <w:p w:rsidR="00310F4A" w:rsidRPr="00334606" w:rsidRDefault="00310F4A" w:rsidP="00334606">
      <w:pPr>
        <w:spacing w:line="240" w:lineRule="auto"/>
        <w:jc w:val="both"/>
      </w:pPr>
    </w:p>
    <w:p w:rsidR="00310F4A" w:rsidRPr="00970408" w:rsidRDefault="005F127D" w:rsidP="00334606">
      <w:pPr>
        <w:shd w:val="clear" w:color="auto" w:fill="FFFFFF"/>
        <w:spacing w:line="240" w:lineRule="auto"/>
        <w:jc w:val="both"/>
      </w:pPr>
      <w:r w:rsidRPr="00970408">
        <w:t>Пресс-служба</w:t>
      </w:r>
    </w:p>
    <w:p w:rsidR="00310F4A" w:rsidRPr="00970408" w:rsidRDefault="005F127D" w:rsidP="00334606">
      <w:pPr>
        <w:shd w:val="clear" w:color="auto" w:fill="FFFFFF"/>
        <w:spacing w:line="240" w:lineRule="auto"/>
        <w:jc w:val="both"/>
        <w:rPr>
          <w:color w:val="0000FF"/>
          <w:u w:val="single"/>
        </w:rPr>
      </w:pPr>
      <w:r w:rsidRPr="00970408">
        <w:rPr>
          <w:color w:val="0000FF"/>
          <w:u w:val="single"/>
        </w:rPr>
        <w:t>media@sberbank.ru</w:t>
      </w:r>
    </w:p>
    <w:p w:rsidR="00310F4A" w:rsidRPr="00970408" w:rsidRDefault="00310F4A" w:rsidP="00334606">
      <w:pPr>
        <w:spacing w:line="240" w:lineRule="auto"/>
        <w:jc w:val="both"/>
      </w:pPr>
    </w:p>
    <w:p w:rsidR="001909A1" w:rsidRPr="00970408" w:rsidRDefault="001909A1">
      <w:pPr>
        <w:spacing w:line="240" w:lineRule="auto"/>
        <w:jc w:val="both"/>
      </w:pPr>
      <w:r w:rsidRPr="00970408">
        <w:rPr>
          <w:b/>
          <w:bCs/>
          <w:color w:val="000000"/>
          <w:bdr w:val="none" w:sz="0" w:space="0" w:color="auto" w:frame="1"/>
        </w:rPr>
        <w:t>ПАО Сбербанк</w:t>
      </w:r>
      <w:r w:rsidRPr="00970408">
        <w:rPr>
          <w:color w:val="000000"/>
          <w:bdr w:val="none" w:sz="0" w:space="0" w:color="auto" w:frame="1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2" w:history="1">
        <w:r w:rsidRPr="00970408">
          <w:rPr>
            <w:rStyle w:val="aa"/>
            <w:color w:val="800080"/>
            <w:bdr w:val="none" w:sz="0" w:space="0" w:color="auto" w:frame="1"/>
          </w:rPr>
          <w:t>www.sberbank.com</w:t>
        </w:r>
      </w:hyperlink>
      <w:r w:rsidRPr="00970408">
        <w:rPr>
          <w:color w:val="000000"/>
          <w:bdr w:val="none" w:sz="0" w:space="0" w:color="auto" w:frame="1"/>
        </w:rPr>
        <w:t xml:space="preserve"> (сайт Группы Сбербанк), </w:t>
      </w:r>
      <w:hyperlink r:id="rId13" w:history="1">
        <w:r w:rsidRPr="00970408">
          <w:rPr>
            <w:rStyle w:val="aa"/>
            <w:color w:val="800080"/>
            <w:bdr w:val="none" w:sz="0" w:space="0" w:color="auto" w:frame="1"/>
          </w:rPr>
          <w:t>www.sberbank.ru</w:t>
        </w:r>
      </w:hyperlink>
      <w:r w:rsidRPr="00970408">
        <w:t>.</w:t>
      </w:r>
    </w:p>
    <w:p w:rsidR="00C34637" w:rsidRPr="00970408" w:rsidRDefault="00C34637">
      <w:pPr>
        <w:spacing w:line="240" w:lineRule="auto"/>
        <w:jc w:val="both"/>
      </w:pPr>
    </w:p>
    <w:p w:rsidR="00C34637" w:rsidRPr="00970408" w:rsidRDefault="00C34637">
      <w:pPr>
        <w:pStyle w:val="p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70408">
        <w:rPr>
          <w:rStyle w:val="af0"/>
          <w:rFonts w:ascii="Arial" w:hAnsi="Arial" w:cs="Arial"/>
          <w:sz w:val="22"/>
          <w:szCs w:val="22"/>
        </w:rPr>
        <w:t>Домклик от Сбера</w:t>
      </w:r>
      <w:r w:rsidRPr="00970408">
        <w:rPr>
          <w:rFonts w:ascii="Arial" w:hAnsi="Arial" w:cs="Arial"/>
          <w:sz w:val="22"/>
          <w:szCs w:val="22"/>
        </w:rPr>
        <w:t xml:space="preserve"> —</w:t>
      </w:r>
      <w:r w:rsidRPr="00970408">
        <w:rPr>
          <w:rFonts w:ascii="Arial" w:hAnsi="Arial" w:cs="Arial"/>
          <w:bCs/>
          <w:sz w:val="22"/>
          <w:szCs w:val="22"/>
        </w:rPr>
        <w:t xml:space="preserve"> </w:t>
      </w:r>
      <w:r w:rsidRPr="00334606">
        <w:rPr>
          <w:rStyle w:val="af0"/>
          <w:rFonts w:ascii="Arial" w:hAnsi="Arial" w:cs="Arial"/>
          <w:b w:val="0"/>
          <w:sz w:val="22"/>
          <w:szCs w:val="22"/>
        </w:rPr>
        <w:t>сервис недвижимости № 1 в России по количеству объявлений о продаже квартир</w:t>
      </w:r>
      <w:r w:rsidR="002F7B3D">
        <w:rPr>
          <w:rStyle w:val="af0"/>
          <w:rFonts w:ascii="Arial" w:hAnsi="Arial" w:cs="Arial"/>
          <w:b w:val="0"/>
          <w:sz w:val="22"/>
          <w:szCs w:val="22"/>
        </w:rPr>
        <w:t xml:space="preserve"> и новостроек</w:t>
      </w:r>
      <w:r w:rsidRPr="00334606">
        <w:rPr>
          <w:rStyle w:val="af0"/>
          <w:rFonts w:ascii="Arial" w:hAnsi="Arial" w:cs="Arial"/>
          <w:b w:val="0"/>
          <w:sz w:val="22"/>
          <w:szCs w:val="22"/>
        </w:rPr>
        <w:t>*</w:t>
      </w:r>
      <w:r w:rsidRPr="00970408">
        <w:rPr>
          <w:rFonts w:ascii="Arial" w:hAnsi="Arial" w:cs="Arial"/>
          <w:sz w:val="22"/>
          <w:szCs w:val="22"/>
        </w:rPr>
        <w:t xml:space="preserve">. С </w:t>
      </w:r>
      <w:hyperlink r:id="rId14" w:history="1">
        <w:r w:rsidRPr="00970408">
          <w:rPr>
            <w:rStyle w:val="aa"/>
            <w:rFonts w:ascii="Arial" w:hAnsi="Arial" w:cs="Arial"/>
            <w:sz w:val="22"/>
            <w:szCs w:val="22"/>
          </w:rPr>
          <w:t>Домклик</w:t>
        </w:r>
      </w:hyperlink>
      <w:r w:rsidRPr="00970408">
        <w:rPr>
          <w:rFonts w:ascii="Arial" w:hAnsi="Arial" w:cs="Arial"/>
          <w:sz w:val="22"/>
          <w:szCs w:val="22"/>
        </w:rPr>
        <w:t xml:space="preserve"> все участники рынка могут решить свои вопросы с недвижимостью без стресса и с удовольствием, с заботой о каждом клиенте, партнёре и сотруднике. Онлайн можно купить, продать или сдать в аренду недвижимость, оформить ипотеку, зарегистрировать сделку в электронном виде и безопасно провести расчёты между покупателем и продавцом. Сервис посещает более 13 млн пользователей ежемесячно, и он входит в топ самых посещаемых ресурсов в категории недвижимости в России. В базе Домклик содержится более 2 млн объявлений.</w:t>
      </w:r>
    </w:p>
    <w:p w:rsidR="001909A1" w:rsidRPr="004845D2" w:rsidRDefault="00C34637" w:rsidP="00334606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845D2">
        <w:rPr>
          <w:rFonts w:ascii="Arial" w:hAnsi="Arial" w:cs="Arial"/>
          <w:i/>
          <w:sz w:val="22"/>
          <w:szCs w:val="22"/>
        </w:rPr>
        <w:t>*По данным исследования кредитного рейтингового агентства АО «Эксперт РА», проведённого с 1 ноября по 31 декабря 2021 года, Домклик — лидер рынка по количеству актуальных объявлений о продаже жилой недвижимости в многоквартирных домах в РФ.</w:t>
      </w:r>
    </w:p>
    <w:sectPr w:rsidR="001909A1" w:rsidRPr="004845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BB" w:rsidRDefault="007858BB" w:rsidP="007208F7">
      <w:pPr>
        <w:spacing w:line="240" w:lineRule="auto"/>
      </w:pPr>
      <w:r>
        <w:separator/>
      </w:r>
    </w:p>
  </w:endnote>
  <w:endnote w:type="continuationSeparator" w:id="0">
    <w:p w:rsidR="007858BB" w:rsidRDefault="007858BB" w:rsidP="00720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2" w:rsidRDefault="000E002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F7" w:rsidRDefault="000E0022">
    <w:pPr>
      <w:pStyle w:val="ad"/>
    </w:pPr>
    <w:r>
      <w:rPr>
        <w:noProof/>
        <w:lang w:val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2" w:rsidRDefault="000E00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BB" w:rsidRDefault="007858BB" w:rsidP="007208F7">
      <w:pPr>
        <w:spacing w:line="240" w:lineRule="auto"/>
      </w:pPr>
      <w:r>
        <w:separator/>
      </w:r>
    </w:p>
  </w:footnote>
  <w:footnote w:type="continuationSeparator" w:id="0">
    <w:p w:rsidR="007858BB" w:rsidRDefault="007858BB" w:rsidP="00720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2" w:rsidRDefault="000E002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2" w:rsidRDefault="000E002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2" w:rsidRDefault="000E00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41"/>
    <w:multiLevelType w:val="multilevel"/>
    <w:tmpl w:val="254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49FD"/>
    <w:multiLevelType w:val="multilevel"/>
    <w:tmpl w:val="878EB59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551B5"/>
    <w:multiLevelType w:val="multilevel"/>
    <w:tmpl w:val="9F8439D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4991"/>
    <w:multiLevelType w:val="hybridMultilevel"/>
    <w:tmpl w:val="0728E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84EBC"/>
    <w:multiLevelType w:val="multilevel"/>
    <w:tmpl w:val="B0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A"/>
    <w:rsid w:val="0002501D"/>
    <w:rsid w:val="000438DA"/>
    <w:rsid w:val="00083869"/>
    <w:rsid w:val="00086C6A"/>
    <w:rsid w:val="000876EA"/>
    <w:rsid w:val="000A5BEB"/>
    <w:rsid w:val="000C241E"/>
    <w:rsid w:val="000D0211"/>
    <w:rsid w:val="000E0022"/>
    <w:rsid w:val="000E0A81"/>
    <w:rsid w:val="00121B41"/>
    <w:rsid w:val="00125601"/>
    <w:rsid w:val="00132D78"/>
    <w:rsid w:val="00143667"/>
    <w:rsid w:val="00170492"/>
    <w:rsid w:val="00173594"/>
    <w:rsid w:val="001760EB"/>
    <w:rsid w:val="001909A1"/>
    <w:rsid w:val="00194BB3"/>
    <w:rsid w:val="001B437B"/>
    <w:rsid w:val="001E1B3C"/>
    <w:rsid w:val="001F53C1"/>
    <w:rsid w:val="001F5532"/>
    <w:rsid w:val="00211603"/>
    <w:rsid w:val="00227BBD"/>
    <w:rsid w:val="00236310"/>
    <w:rsid w:val="002610BB"/>
    <w:rsid w:val="0026245A"/>
    <w:rsid w:val="00264713"/>
    <w:rsid w:val="002704C1"/>
    <w:rsid w:val="00271743"/>
    <w:rsid w:val="002B4206"/>
    <w:rsid w:val="002C7EE4"/>
    <w:rsid w:val="002F7B3D"/>
    <w:rsid w:val="00310A02"/>
    <w:rsid w:val="00310F4A"/>
    <w:rsid w:val="00317207"/>
    <w:rsid w:val="00322C53"/>
    <w:rsid w:val="003337E8"/>
    <w:rsid w:val="00334606"/>
    <w:rsid w:val="0034639F"/>
    <w:rsid w:val="00354DD4"/>
    <w:rsid w:val="003919C0"/>
    <w:rsid w:val="003C7D93"/>
    <w:rsid w:val="003F5D73"/>
    <w:rsid w:val="00436A8D"/>
    <w:rsid w:val="004425D7"/>
    <w:rsid w:val="00453D2D"/>
    <w:rsid w:val="004548D1"/>
    <w:rsid w:val="004630CB"/>
    <w:rsid w:val="00472FB7"/>
    <w:rsid w:val="004845D2"/>
    <w:rsid w:val="004972FA"/>
    <w:rsid w:val="004B7A35"/>
    <w:rsid w:val="004D6140"/>
    <w:rsid w:val="00517E93"/>
    <w:rsid w:val="00532715"/>
    <w:rsid w:val="00571E72"/>
    <w:rsid w:val="00575E9D"/>
    <w:rsid w:val="00581482"/>
    <w:rsid w:val="00586EA8"/>
    <w:rsid w:val="0059248B"/>
    <w:rsid w:val="005A351D"/>
    <w:rsid w:val="005A6E23"/>
    <w:rsid w:val="005A79BC"/>
    <w:rsid w:val="005B00CE"/>
    <w:rsid w:val="005B1C0D"/>
    <w:rsid w:val="005B5D55"/>
    <w:rsid w:val="005E08A6"/>
    <w:rsid w:val="005E1B5D"/>
    <w:rsid w:val="005E2EFE"/>
    <w:rsid w:val="005E3B1C"/>
    <w:rsid w:val="005F127D"/>
    <w:rsid w:val="006032D3"/>
    <w:rsid w:val="00626E8E"/>
    <w:rsid w:val="00627C1B"/>
    <w:rsid w:val="006435EF"/>
    <w:rsid w:val="006764B0"/>
    <w:rsid w:val="006768A6"/>
    <w:rsid w:val="006844C7"/>
    <w:rsid w:val="006944AC"/>
    <w:rsid w:val="006A6E48"/>
    <w:rsid w:val="006B0C9D"/>
    <w:rsid w:val="006B49E3"/>
    <w:rsid w:val="006C108B"/>
    <w:rsid w:val="006C2D71"/>
    <w:rsid w:val="006D0248"/>
    <w:rsid w:val="007018F0"/>
    <w:rsid w:val="00715151"/>
    <w:rsid w:val="0072034D"/>
    <w:rsid w:val="007208F7"/>
    <w:rsid w:val="0073376C"/>
    <w:rsid w:val="00733B22"/>
    <w:rsid w:val="00743883"/>
    <w:rsid w:val="00765950"/>
    <w:rsid w:val="007659AD"/>
    <w:rsid w:val="00783877"/>
    <w:rsid w:val="007858BB"/>
    <w:rsid w:val="00794298"/>
    <w:rsid w:val="007C05CD"/>
    <w:rsid w:val="007F1663"/>
    <w:rsid w:val="007F488A"/>
    <w:rsid w:val="00804854"/>
    <w:rsid w:val="00814285"/>
    <w:rsid w:val="0082723F"/>
    <w:rsid w:val="00856E88"/>
    <w:rsid w:val="008634A9"/>
    <w:rsid w:val="00871A81"/>
    <w:rsid w:val="0087565D"/>
    <w:rsid w:val="008768C1"/>
    <w:rsid w:val="00890A2C"/>
    <w:rsid w:val="00892C37"/>
    <w:rsid w:val="008A63E2"/>
    <w:rsid w:val="008B0D7F"/>
    <w:rsid w:val="008E3CF8"/>
    <w:rsid w:val="0091129F"/>
    <w:rsid w:val="009256F5"/>
    <w:rsid w:val="0095370E"/>
    <w:rsid w:val="0095468A"/>
    <w:rsid w:val="00956470"/>
    <w:rsid w:val="00970408"/>
    <w:rsid w:val="00980F6B"/>
    <w:rsid w:val="00983A72"/>
    <w:rsid w:val="00993B9A"/>
    <w:rsid w:val="00996448"/>
    <w:rsid w:val="009C3BFA"/>
    <w:rsid w:val="009C64EE"/>
    <w:rsid w:val="009D3318"/>
    <w:rsid w:val="00A00120"/>
    <w:rsid w:val="00A07EC7"/>
    <w:rsid w:val="00A44A50"/>
    <w:rsid w:val="00A52A1F"/>
    <w:rsid w:val="00A574DE"/>
    <w:rsid w:val="00A84172"/>
    <w:rsid w:val="00AA0DCE"/>
    <w:rsid w:val="00AA0FC3"/>
    <w:rsid w:val="00AA577D"/>
    <w:rsid w:val="00AD491A"/>
    <w:rsid w:val="00B00FD6"/>
    <w:rsid w:val="00B31077"/>
    <w:rsid w:val="00B42E78"/>
    <w:rsid w:val="00B54053"/>
    <w:rsid w:val="00B671B6"/>
    <w:rsid w:val="00B703F8"/>
    <w:rsid w:val="00BB73CB"/>
    <w:rsid w:val="00BE407A"/>
    <w:rsid w:val="00BF123F"/>
    <w:rsid w:val="00BF2A76"/>
    <w:rsid w:val="00C1289B"/>
    <w:rsid w:val="00C31B9F"/>
    <w:rsid w:val="00C34637"/>
    <w:rsid w:val="00C618A8"/>
    <w:rsid w:val="00CE2B37"/>
    <w:rsid w:val="00D02B7D"/>
    <w:rsid w:val="00D30C2A"/>
    <w:rsid w:val="00D46E53"/>
    <w:rsid w:val="00D7266E"/>
    <w:rsid w:val="00D92ADA"/>
    <w:rsid w:val="00DD6B24"/>
    <w:rsid w:val="00DE7F03"/>
    <w:rsid w:val="00DF4571"/>
    <w:rsid w:val="00E108D9"/>
    <w:rsid w:val="00E16B4E"/>
    <w:rsid w:val="00E345A1"/>
    <w:rsid w:val="00E3687A"/>
    <w:rsid w:val="00E7482B"/>
    <w:rsid w:val="00EB082A"/>
    <w:rsid w:val="00EB4213"/>
    <w:rsid w:val="00EB52A6"/>
    <w:rsid w:val="00EC04EE"/>
    <w:rsid w:val="00EE4D2E"/>
    <w:rsid w:val="00EF1594"/>
    <w:rsid w:val="00F053EF"/>
    <w:rsid w:val="00F1621D"/>
    <w:rsid w:val="00F7681F"/>
    <w:rsid w:val="00FA0A53"/>
    <w:rsid w:val="00FA61F8"/>
    <w:rsid w:val="00FB217C"/>
    <w:rsid w:val="00FB6099"/>
    <w:rsid w:val="00FC352C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D1F9F-0D0B-0D4B-A2F2-B1A9FFD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194B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4B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8F7"/>
  </w:style>
  <w:style w:type="paragraph" w:styleId="ad">
    <w:name w:val="footer"/>
    <w:basedOn w:val="a"/>
    <w:link w:val="ae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08F7"/>
  </w:style>
  <w:style w:type="paragraph" w:styleId="af">
    <w:name w:val="Normal (Web)"/>
    <w:basedOn w:val="a"/>
    <w:uiPriority w:val="99"/>
    <w:unhideWhenUsed/>
    <w:rsid w:val="001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0">
    <w:name w:val="Hyperlink.0"/>
    <w:basedOn w:val="a0"/>
    <w:rsid w:val="001909A1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character" w:styleId="af0">
    <w:name w:val="Strong"/>
    <w:basedOn w:val="a0"/>
    <w:uiPriority w:val="22"/>
    <w:qFormat/>
    <w:rsid w:val="001909A1"/>
    <w:rPr>
      <w:b/>
      <w:bCs/>
    </w:rPr>
  </w:style>
  <w:style w:type="paragraph" w:customStyle="1" w:styleId="p1">
    <w:name w:val="p1"/>
    <w:basedOn w:val="a"/>
    <w:uiPriority w:val="99"/>
    <w:rsid w:val="001909A1"/>
    <w:pPr>
      <w:spacing w:line="240" w:lineRule="auto"/>
    </w:pPr>
    <w:rPr>
      <w:rFonts w:ascii="Helvetica Neue" w:eastAsiaTheme="minorHAnsi" w:hAnsi="Helvetica Neue" w:cs="Times New Roman"/>
      <w:sz w:val="20"/>
      <w:szCs w:val="20"/>
      <w:u w:color="000000"/>
      <w:lang w:val="ru-RU"/>
    </w:rPr>
  </w:style>
  <w:style w:type="character" w:customStyle="1" w:styleId="s1">
    <w:name w:val="s1"/>
    <w:rsid w:val="001909A1"/>
  </w:style>
  <w:style w:type="character" w:customStyle="1" w:styleId="20">
    <w:name w:val="Неразрешенное упоминание2"/>
    <w:basedOn w:val="a0"/>
    <w:uiPriority w:val="99"/>
    <w:semiHidden/>
    <w:unhideWhenUsed/>
    <w:rsid w:val="000C241E"/>
    <w:rPr>
      <w:color w:val="605E5C"/>
      <w:shd w:val="clear" w:color="auto" w:fill="E1DFDD"/>
    </w:rPr>
  </w:style>
  <w:style w:type="paragraph" w:customStyle="1" w:styleId="11">
    <w:name w:val="Обычный (веб)1"/>
    <w:basedOn w:val="a"/>
    <w:uiPriority w:val="99"/>
    <w:unhideWhenUsed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346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606"/>
    <w:rPr>
      <w:rFonts w:ascii="Segoe UI" w:hAnsi="Segoe UI" w:cs="Segoe UI"/>
      <w:sz w:val="18"/>
      <w:szCs w:val="18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1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3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berbank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berbank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data.domclick.ru/?utm_source=blo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log.domclick.ru/post/izmeneniya-na-rynke-ipoteki-2022-predvaritelnye-itogi-goda-v-issledovanii-domkli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log.domclick.ru/post/rossiyane-vybirayut-vtorichku-issledovanie-domklik" TargetMode="External"/><Relationship Id="rId14" Type="http://schemas.openxmlformats.org/officeDocument/2006/relationships/hyperlink" Target="https://domclick.r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2D07441D13740AA6CAED2C2FCEECA6.dms.sberbank.ru/C62D07441D13740AA6CAED2C2FCEECA6-3FEB2D8C46FD5F66EAE6F3C47F202E81-EBD2F064EF897BBF51FF51E7DDA92298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3520</Characters>
  <Application>Microsoft Office Word</Application>
  <DocSecurity>0</DocSecurity>
  <Lines>71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Khvostov Aleksey</dc:creator>
  <cp:lastModifiedBy>Клымык Виктория Олеговна</cp:lastModifiedBy>
  <cp:revision>2</cp:revision>
  <dcterms:created xsi:type="dcterms:W3CDTF">2022-12-16T07:29:00Z</dcterms:created>
  <dcterms:modified xsi:type="dcterms:W3CDTF">2022-12-16T07:29:00Z</dcterms:modified>
</cp:coreProperties>
</file>