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EA7" w:rsidRPr="00800EA7" w:rsidRDefault="00800EA7" w:rsidP="00800EA7">
      <w:pPr>
        <w:shd w:val="clear" w:color="auto" w:fill="FFFFFF"/>
        <w:ind w:firstLine="709"/>
        <w:contextualSpacing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00EA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 дело № 01-13-2023</w:t>
      </w:r>
    </w:p>
    <w:p w:rsidR="00800EA7" w:rsidRDefault="00800EA7" w:rsidP="00800EA7">
      <w:pPr>
        <w:shd w:val="clear" w:color="auto" w:fill="FFFFFF"/>
        <w:ind w:firstLine="709"/>
        <w:contextualSpacing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00EA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12.12.2023 года</w:t>
      </w:r>
    </w:p>
    <w:p w:rsidR="00FE407F" w:rsidRPr="00800EA7" w:rsidRDefault="0058737F" w:rsidP="00800EA7">
      <w:pPr>
        <w:shd w:val="clear" w:color="auto" w:fill="FFFFFF"/>
        <w:ind w:firstLine="709"/>
        <w:contextualSpacing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(в газету и сайты О</w:t>
      </w:r>
      <w:r w:rsidR="00FE407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МС)</w:t>
      </w:r>
    </w:p>
    <w:p w:rsidR="0014580F" w:rsidRPr="00800EA7" w:rsidRDefault="0014580F" w:rsidP="00800EA7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0EA7">
        <w:rPr>
          <w:rFonts w:ascii="Times New Roman" w:hAnsi="Times New Roman" w:cs="Times New Roman"/>
          <w:b/>
          <w:sz w:val="32"/>
          <w:szCs w:val="32"/>
        </w:rPr>
        <w:t>Значимые изменения в законодательстве в сфере обращения с животными</w:t>
      </w:r>
    </w:p>
    <w:p w:rsidR="00E455C4" w:rsidRPr="00800EA7" w:rsidRDefault="003E1555" w:rsidP="0076695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0EA7">
        <w:rPr>
          <w:rFonts w:ascii="Times New Roman" w:hAnsi="Times New Roman" w:cs="Times New Roman"/>
          <w:sz w:val="28"/>
          <w:szCs w:val="28"/>
        </w:rPr>
        <w:t>Федеральным законом от 24.07.2023 № 377-ФЗ «О внесении изменений в Федеральный закон «Об ответственном обращении с животными и о внесении изменений в отдельные законодательные акты Российской Федерации» и статью 44 Федерального закона «Об общих принципах организации публичной власти в субъектах Российской Федерации» пункт 2 статьи 3 Федерального закона от 27.12.2018 № 498-ФЗ «Об ответственном обращении с животными и о внесении изменений в</w:t>
      </w:r>
      <w:proofErr w:type="gramEnd"/>
      <w:r w:rsidRPr="00800EA7">
        <w:rPr>
          <w:rFonts w:ascii="Times New Roman" w:hAnsi="Times New Roman" w:cs="Times New Roman"/>
          <w:sz w:val="28"/>
          <w:szCs w:val="28"/>
        </w:rPr>
        <w:t xml:space="preserve"> отдельные законодатель</w:t>
      </w:r>
      <w:r w:rsidR="00766951">
        <w:rPr>
          <w:rFonts w:ascii="Times New Roman" w:hAnsi="Times New Roman" w:cs="Times New Roman"/>
          <w:sz w:val="28"/>
          <w:szCs w:val="28"/>
        </w:rPr>
        <w:t>ные акты Российской Федерации»</w:t>
      </w:r>
      <w:r w:rsidR="00FE407F">
        <w:rPr>
          <w:rFonts w:ascii="Times New Roman" w:hAnsi="Times New Roman" w:cs="Times New Roman"/>
          <w:sz w:val="28"/>
          <w:szCs w:val="28"/>
        </w:rPr>
        <w:t xml:space="preserve"> внесены изменения, закон</w:t>
      </w:r>
      <w:r w:rsidR="00766951">
        <w:rPr>
          <w:rFonts w:ascii="Times New Roman" w:hAnsi="Times New Roman" w:cs="Times New Roman"/>
          <w:sz w:val="28"/>
          <w:szCs w:val="28"/>
        </w:rPr>
        <w:t xml:space="preserve"> </w:t>
      </w:r>
      <w:r w:rsidRPr="00800EA7">
        <w:rPr>
          <w:rFonts w:ascii="Times New Roman" w:hAnsi="Times New Roman" w:cs="Times New Roman"/>
          <w:sz w:val="28"/>
          <w:szCs w:val="28"/>
        </w:rPr>
        <w:t>изложен в новой редакции, в соответствии с которой при выгуле домашнего животного, за исключением собаки-проводника, сопровождающей инвалида по зрению, владе</w:t>
      </w:r>
      <w:r w:rsidR="00E455C4" w:rsidRPr="00800EA7">
        <w:rPr>
          <w:rFonts w:ascii="Times New Roman" w:hAnsi="Times New Roman" w:cs="Times New Roman"/>
          <w:sz w:val="28"/>
          <w:szCs w:val="28"/>
        </w:rPr>
        <w:t>лец домашнего животного обязан</w:t>
      </w:r>
      <w:r w:rsidRPr="00800EA7">
        <w:rPr>
          <w:rFonts w:ascii="Times New Roman" w:hAnsi="Times New Roman" w:cs="Times New Roman"/>
          <w:sz w:val="28"/>
          <w:szCs w:val="28"/>
        </w:rPr>
        <w:t xml:space="preserve"> исключить возможность свободного, неконтролируемого передвижения животного вне мест, разрешенных решением ОМС для выгула животных. </w:t>
      </w:r>
    </w:p>
    <w:p w:rsidR="00E455C4" w:rsidRPr="00800EA7" w:rsidRDefault="003E1555" w:rsidP="0076695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EA7">
        <w:rPr>
          <w:rFonts w:ascii="Times New Roman" w:hAnsi="Times New Roman" w:cs="Times New Roman"/>
          <w:sz w:val="28"/>
          <w:szCs w:val="28"/>
        </w:rPr>
        <w:t xml:space="preserve">Ранее действующая редакция указанной нормы обязывала владельцев животных не допускать свободного и неконтролируемого передвижения животного только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площадках. </w:t>
      </w:r>
    </w:p>
    <w:p w:rsidR="00766951" w:rsidRPr="00766951" w:rsidRDefault="004F2B4F" w:rsidP="0076695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EA7">
        <w:rPr>
          <w:rFonts w:ascii="Times New Roman" w:hAnsi="Times New Roman" w:cs="Times New Roman"/>
          <w:sz w:val="28"/>
          <w:szCs w:val="28"/>
        </w:rPr>
        <w:t>Кроме того, постановлением Правительства края 21.12.2022 № 634 утверждены требования к содержанию и выгулу домашних животных на территории региона, в котором в том числе установлен запрет на выгул животных на территориях социального значения. По законотворческой инициативе прокуратуры</w:t>
      </w:r>
      <w:r w:rsidR="00766951">
        <w:rPr>
          <w:rFonts w:ascii="Times New Roman" w:hAnsi="Times New Roman" w:cs="Times New Roman"/>
          <w:sz w:val="28"/>
          <w:szCs w:val="28"/>
        </w:rPr>
        <w:t xml:space="preserve"> </w:t>
      </w:r>
      <w:r w:rsidRPr="00800EA7">
        <w:rPr>
          <w:rFonts w:ascii="Times New Roman" w:hAnsi="Times New Roman" w:cs="Times New Roman"/>
          <w:sz w:val="28"/>
          <w:szCs w:val="28"/>
        </w:rPr>
        <w:t>края Закон Забайкальского края от 02.07.2009 № 198-ЗЗК «Об административных правонарушениях» Законом</w:t>
      </w:r>
      <w:r w:rsidR="00766951">
        <w:rPr>
          <w:rFonts w:ascii="Times New Roman" w:hAnsi="Times New Roman" w:cs="Times New Roman"/>
          <w:sz w:val="28"/>
          <w:szCs w:val="28"/>
        </w:rPr>
        <w:t xml:space="preserve"> края от 13.07.2023 № 2227-ЗЗК </w:t>
      </w:r>
      <w:r w:rsidRPr="00800EA7">
        <w:rPr>
          <w:rFonts w:ascii="Times New Roman" w:hAnsi="Times New Roman" w:cs="Times New Roman"/>
          <w:sz w:val="28"/>
          <w:szCs w:val="28"/>
        </w:rPr>
        <w:t xml:space="preserve">дополнен статьей 18 (13), которая устанавливает административную ответственность за нарушение дополнительных </w:t>
      </w:r>
      <w:r w:rsidRPr="00766951">
        <w:rPr>
          <w:rFonts w:ascii="Times New Roman" w:hAnsi="Times New Roman" w:cs="Times New Roman"/>
          <w:sz w:val="28"/>
          <w:szCs w:val="28"/>
        </w:rPr>
        <w:t xml:space="preserve">требований к содержанию домашних животных, в том числе к их выгулу, на </w:t>
      </w:r>
      <w:r w:rsidR="00766951" w:rsidRPr="00766951">
        <w:rPr>
          <w:rFonts w:ascii="Times New Roman" w:hAnsi="Times New Roman" w:cs="Times New Roman"/>
          <w:sz w:val="28"/>
          <w:szCs w:val="28"/>
        </w:rPr>
        <w:t>территории Забайкальского края.</w:t>
      </w:r>
    </w:p>
    <w:p w:rsidR="00766951" w:rsidRPr="00766951" w:rsidRDefault="00766951" w:rsidP="0076695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6951">
        <w:rPr>
          <w:rFonts w:ascii="Times New Roman" w:hAnsi="Times New Roman" w:cs="Times New Roman"/>
          <w:sz w:val="28"/>
          <w:szCs w:val="28"/>
        </w:rPr>
        <w:t>О</w:t>
      </w:r>
      <w:r w:rsidR="004F2B4F" w:rsidRPr="00766951">
        <w:rPr>
          <w:rFonts w:ascii="Times New Roman" w:hAnsi="Times New Roman" w:cs="Times New Roman"/>
          <w:sz w:val="28"/>
          <w:szCs w:val="28"/>
        </w:rPr>
        <w:t>рганы местного самоуправления наделены полномочиями</w:t>
      </w:r>
      <w:r w:rsidRPr="00766951">
        <w:rPr>
          <w:rFonts w:ascii="Times New Roman" w:hAnsi="Times New Roman" w:cs="Times New Roman"/>
          <w:sz w:val="28"/>
          <w:szCs w:val="28"/>
        </w:rPr>
        <w:t xml:space="preserve"> </w:t>
      </w:r>
      <w:r w:rsidR="004F2B4F" w:rsidRPr="00766951">
        <w:rPr>
          <w:rFonts w:ascii="Times New Roman" w:hAnsi="Times New Roman" w:cs="Times New Roman"/>
          <w:sz w:val="28"/>
          <w:szCs w:val="28"/>
        </w:rPr>
        <w:t>по</w:t>
      </w:r>
      <w:r w:rsidRPr="00766951">
        <w:rPr>
          <w:rFonts w:ascii="Times New Roman" w:hAnsi="Times New Roman" w:cs="Times New Roman"/>
          <w:sz w:val="28"/>
          <w:szCs w:val="28"/>
        </w:rPr>
        <w:t xml:space="preserve"> </w:t>
      </w:r>
      <w:r w:rsidR="004F2B4F" w:rsidRPr="00766951">
        <w:rPr>
          <w:rFonts w:ascii="Times New Roman" w:hAnsi="Times New Roman" w:cs="Times New Roman"/>
          <w:sz w:val="28"/>
          <w:szCs w:val="28"/>
        </w:rPr>
        <w:t>составлению</w:t>
      </w:r>
      <w:r w:rsidRPr="00766951">
        <w:rPr>
          <w:rFonts w:ascii="Times New Roman" w:hAnsi="Times New Roman" w:cs="Times New Roman"/>
          <w:sz w:val="28"/>
          <w:szCs w:val="28"/>
        </w:rPr>
        <w:t xml:space="preserve"> </w:t>
      </w:r>
      <w:r w:rsidR="004F2B4F" w:rsidRPr="00766951">
        <w:rPr>
          <w:rFonts w:ascii="Times New Roman" w:hAnsi="Times New Roman" w:cs="Times New Roman"/>
          <w:sz w:val="28"/>
          <w:szCs w:val="28"/>
        </w:rPr>
        <w:t>протоколов</w:t>
      </w:r>
      <w:r w:rsidRPr="00766951">
        <w:rPr>
          <w:rFonts w:ascii="Times New Roman" w:hAnsi="Times New Roman" w:cs="Times New Roman"/>
          <w:sz w:val="28"/>
          <w:szCs w:val="28"/>
        </w:rPr>
        <w:t xml:space="preserve"> </w:t>
      </w:r>
      <w:r w:rsidR="004F2B4F" w:rsidRPr="00766951">
        <w:rPr>
          <w:rFonts w:ascii="Times New Roman" w:hAnsi="Times New Roman" w:cs="Times New Roman"/>
          <w:sz w:val="28"/>
          <w:szCs w:val="28"/>
        </w:rPr>
        <w:t>об</w:t>
      </w:r>
      <w:r w:rsidRPr="00766951">
        <w:rPr>
          <w:rFonts w:ascii="Times New Roman" w:hAnsi="Times New Roman" w:cs="Times New Roman"/>
          <w:sz w:val="28"/>
          <w:szCs w:val="28"/>
        </w:rPr>
        <w:t xml:space="preserve"> </w:t>
      </w:r>
      <w:r w:rsidR="004F2B4F" w:rsidRPr="00766951">
        <w:rPr>
          <w:rFonts w:ascii="Times New Roman" w:hAnsi="Times New Roman" w:cs="Times New Roman"/>
          <w:sz w:val="28"/>
          <w:szCs w:val="28"/>
        </w:rPr>
        <w:t>административных</w:t>
      </w:r>
      <w:r w:rsidRPr="00766951">
        <w:rPr>
          <w:rFonts w:ascii="Times New Roman" w:hAnsi="Times New Roman" w:cs="Times New Roman"/>
          <w:sz w:val="28"/>
          <w:szCs w:val="28"/>
        </w:rPr>
        <w:t xml:space="preserve"> </w:t>
      </w:r>
      <w:r w:rsidR="004F2B4F" w:rsidRPr="00766951">
        <w:rPr>
          <w:rFonts w:ascii="Times New Roman" w:hAnsi="Times New Roman" w:cs="Times New Roman"/>
          <w:sz w:val="28"/>
          <w:szCs w:val="28"/>
        </w:rPr>
        <w:t>правонарушениях</w:t>
      </w:r>
      <w:r w:rsidRPr="00766951">
        <w:rPr>
          <w:rFonts w:ascii="Times New Roman" w:hAnsi="Times New Roman" w:cs="Times New Roman"/>
          <w:sz w:val="28"/>
          <w:szCs w:val="28"/>
        </w:rPr>
        <w:t xml:space="preserve"> </w:t>
      </w:r>
      <w:r w:rsidR="004F2B4F" w:rsidRPr="00766951">
        <w:rPr>
          <w:rFonts w:ascii="Times New Roman" w:hAnsi="Times New Roman" w:cs="Times New Roman"/>
          <w:sz w:val="28"/>
          <w:szCs w:val="28"/>
        </w:rPr>
        <w:t>по</w:t>
      </w:r>
      <w:r w:rsidRPr="00766951">
        <w:rPr>
          <w:rFonts w:ascii="Times New Roman" w:hAnsi="Times New Roman" w:cs="Times New Roman"/>
          <w:sz w:val="28"/>
          <w:szCs w:val="28"/>
        </w:rPr>
        <w:t xml:space="preserve"> </w:t>
      </w:r>
      <w:r w:rsidR="004F2B4F" w:rsidRPr="00766951">
        <w:rPr>
          <w:rFonts w:ascii="Times New Roman" w:hAnsi="Times New Roman" w:cs="Times New Roman"/>
          <w:sz w:val="28"/>
          <w:szCs w:val="28"/>
        </w:rPr>
        <w:t xml:space="preserve">ст. 18 (13) Закона№198-ЗЗК. </w:t>
      </w:r>
    </w:p>
    <w:p w:rsidR="004F2B4F" w:rsidRPr="00766951" w:rsidRDefault="004F2B4F" w:rsidP="00800E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66951" w:rsidRPr="00766951" w:rsidRDefault="00766951" w:rsidP="00766951">
      <w:pPr>
        <w:shd w:val="clear" w:color="auto" w:fill="FFFFFF"/>
        <w:spacing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9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Информацию предоставила заместитель Балейского межрайонного прокурора </w:t>
      </w:r>
      <w:proofErr w:type="spellStart"/>
      <w:r w:rsidRPr="007669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Мыдыгма</w:t>
      </w:r>
      <w:proofErr w:type="spellEnd"/>
      <w:r w:rsidRPr="007669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7669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Жамбалова</w:t>
      </w:r>
      <w:proofErr w:type="spellEnd"/>
    </w:p>
    <w:p w:rsidR="00766951" w:rsidRPr="00800EA7" w:rsidRDefault="00766951" w:rsidP="00800E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66951" w:rsidRPr="00800EA7" w:rsidSect="003E3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555"/>
    <w:rsid w:val="0014580F"/>
    <w:rsid w:val="001F0165"/>
    <w:rsid w:val="003E1555"/>
    <w:rsid w:val="003E331F"/>
    <w:rsid w:val="004B3D9B"/>
    <w:rsid w:val="004F2B4F"/>
    <w:rsid w:val="0058737F"/>
    <w:rsid w:val="006B2B65"/>
    <w:rsid w:val="00766951"/>
    <w:rsid w:val="00800EA7"/>
    <w:rsid w:val="009F6647"/>
    <w:rsid w:val="00E455C4"/>
    <w:rsid w:val="00FE4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Жамбалова Мыдыгма Бадмаевна</dc:creator>
  <cp:lastModifiedBy>user</cp:lastModifiedBy>
  <cp:revision>2</cp:revision>
  <dcterms:created xsi:type="dcterms:W3CDTF">2023-12-12T05:46:00Z</dcterms:created>
  <dcterms:modified xsi:type="dcterms:W3CDTF">2023-12-12T05:46:00Z</dcterms:modified>
</cp:coreProperties>
</file>