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От уплаты госпошлины при регистрации недвижимости освобождены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у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частники СВО и их наследники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2025 году специалисты Управления Росреестра по Забайкальскому краю приняли и обработали ______ заявлений от участников СВО и их близких родственников.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соответствии с изменениями 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Налоговом кодексе РФ в 2024 и 2025 годах, участники СВО и их законные наследники освобождены от уплаты госпошлины при регистрации права собственности на недвижимость и (или) ее постановке на кадастровый учет.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7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несенные поправки упрощают процедуру регистрации имущества, обеспечивая дополнительную социальную поддержку военнослужащим и членам их семей, – отмечает Оксана Крылова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 руководитель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Для консультации по вопросам оформления права собственности или кадастрового учета обращайтесь по телефону приёмной в Чите: 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+7 (3022) 35-22-11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а также по э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лектронной почте: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51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начальник отдела Добрынина Надежда Сергеевна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hyperlink r:id="rId16" w:tooltip="mailto:dobrynina@r75.rosreestr.ru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dobrynina@r75.rosreestr.ru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);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51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главный специалист-эксперт Банщиков Дмитрий Владимирович (</w:t>
      </w:r>
      <w:hyperlink r:id="rId17" w:tooltip="mailto:banshikov@r75.rosreestr.ru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banshikov@r75.rosreestr.ru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);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51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ведущий специалист-эксперт Ринчиндоржиева Оюна Булатовна (</w:t>
      </w:r>
      <w:hyperlink r:id="rId18" w:tooltip="mailto:rinchindorzhieva@r75.rosreestr.ru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rinchindorzhieva@r75.rosreestr.ru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).</w:t>
      </w:r>
      <w:r/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#МыТамГдеЛюди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mailto:dobrynina@r75.rosreestr.ru" TargetMode="External"/><Relationship Id="rId17" Type="http://schemas.openxmlformats.org/officeDocument/2006/relationships/hyperlink" Target="mailto:banshikov@r75.rosreestr.ru" TargetMode="External"/><Relationship Id="rId18" Type="http://schemas.openxmlformats.org/officeDocument/2006/relationships/hyperlink" Target="mailto:rinchindorzhieva@r7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2025-12-05T01:39:37Z</dcterms:modified>
</cp:coreProperties>
</file>