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2465E6">
        <w:rPr>
          <w:sz w:val="28"/>
          <w:szCs w:val="28"/>
        </w:rPr>
        <w:t xml:space="preserve"> 282</w:t>
      </w:r>
      <w:r w:rsidR="00712D1B">
        <w:rPr>
          <w:sz w:val="28"/>
          <w:szCs w:val="28"/>
        </w:rPr>
        <w:t xml:space="preserve"> </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465E6" w:rsidRDefault="002465E6" w:rsidP="002465E6">
      <w:pPr>
        <w:jc w:val="center"/>
        <w:rPr>
          <w:b/>
          <w:sz w:val="28"/>
          <w:szCs w:val="28"/>
        </w:rPr>
      </w:pPr>
      <w:r w:rsidRPr="004E18A4">
        <w:rPr>
          <w:b/>
          <w:sz w:val="28"/>
          <w:szCs w:val="28"/>
        </w:rPr>
        <w:t xml:space="preserve">Об утверждении платы за </w:t>
      </w:r>
      <w:r w:rsidRPr="004E18A4">
        <w:rPr>
          <w:b/>
          <w:bCs/>
          <w:sz w:val="28"/>
          <w:szCs w:val="28"/>
        </w:rPr>
        <w:t xml:space="preserve">содержание и текущий ремонт жилого (нежилого) помещения, платы </w:t>
      </w:r>
      <w:r w:rsidRPr="004E18A4">
        <w:rPr>
          <w:b/>
          <w:sz w:val="28"/>
          <w:szCs w:val="28"/>
        </w:rPr>
        <w:t xml:space="preserve">за содержание общего имущества   для собственников, пользователей помещений и нанимателей жилых помещений по договорам социального найма и договорам  найма жилого помещения </w:t>
      </w:r>
      <w:r>
        <w:rPr>
          <w:b/>
          <w:sz w:val="28"/>
          <w:szCs w:val="28"/>
        </w:rPr>
        <w:t xml:space="preserve">в специализированном жилом фонде администрации муниципального района «Чернышевский район» - общежитии, расположенного по адресу: </w:t>
      </w:r>
      <w:proofErr w:type="spellStart"/>
      <w:r>
        <w:rPr>
          <w:b/>
          <w:sz w:val="28"/>
          <w:szCs w:val="28"/>
        </w:rPr>
        <w:t>пгт</w:t>
      </w:r>
      <w:proofErr w:type="spellEnd"/>
      <w:r>
        <w:rPr>
          <w:b/>
          <w:sz w:val="28"/>
          <w:szCs w:val="28"/>
        </w:rPr>
        <w:t>. Чернышевск, ул. Журавлева, 45</w:t>
      </w:r>
    </w:p>
    <w:p w:rsidR="002465E6" w:rsidRPr="004E18A4" w:rsidRDefault="002465E6" w:rsidP="002465E6">
      <w:pPr>
        <w:jc w:val="center"/>
        <w:rPr>
          <w:b/>
          <w:sz w:val="28"/>
          <w:szCs w:val="28"/>
        </w:rPr>
      </w:pPr>
    </w:p>
    <w:p w:rsidR="002465E6" w:rsidRPr="004E18A4" w:rsidRDefault="002465E6" w:rsidP="002465E6">
      <w:pPr>
        <w:ind w:firstLine="708"/>
        <w:jc w:val="both"/>
        <w:rPr>
          <w:b/>
          <w:sz w:val="28"/>
          <w:szCs w:val="28"/>
        </w:rPr>
      </w:pPr>
      <w:r w:rsidRPr="00A25F93">
        <w:rPr>
          <w:sz w:val="28"/>
          <w:szCs w:val="28"/>
        </w:rPr>
        <w:t xml:space="preserve">На основании заключения </w:t>
      </w:r>
      <w:r w:rsidRPr="008841FC">
        <w:rPr>
          <w:sz w:val="28"/>
          <w:szCs w:val="28"/>
        </w:rPr>
        <w:t>администрации муниципального района «Чернышевский район» расчетов</w:t>
      </w:r>
      <w:r w:rsidRPr="00A25F93">
        <w:rPr>
          <w:sz w:val="28"/>
          <w:szCs w:val="28"/>
        </w:rPr>
        <w:t xml:space="preserve">  платы за </w:t>
      </w:r>
      <w:r w:rsidRPr="00A25F93">
        <w:rPr>
          <w:bCs/>
          <w:sz w:val="28"/>
          <w:szCs w:val="28"/>
        </w:rPr>
        <w:t xml:space="preserve">содержание и текущий ремонт жилого (нежилого) помещения </w:t>
      </w:r>
      <w:r w:rsidRPr="00A25F93">
        <w:rPr>
          <w:sz w:val="28"/>
          <w:szCs w:val="28"/>
        </w:rPr>
        <w:t>пользователей помещений и нанимателей жилых помещений по договорам социального найма и договорам  найма жилого помещения</w:t>
      </w:r>
      <w:r>
        <w:rPr>
          <w:sz w:val="28"/>
          <w:szCs w:val="28"/>
        </w:rPr>
        <w:t xml:space="preserve"> </w:t>
      </w:r>
      <w:r w:rsidRPr="00A25F93">
        <w:rPr>
          <w:sz w:val="28"/>
          <w:szCs w:val="28"/>
        </w:rPr>
        <w:t xml:space="preserve"> </w:t>
      </w:r>
      <w:r w:rsidRPr="00FB222A">
        <w:rPr>
          <w:sz w:val="28"/>
          <w:szCs w:val="28"/>
        </w:rPr>
        <w:t xml:space="preserve">в специализированном жилом фонде администрации муниципального района «Чернышевский район» - общежитии, расположенного по адресу: </w:t>
      </w:r>
      <w:proofErr w:type="spellStart"/>
      <w:r w:rsidRPr="00FB222A">
        <w:rPr>
          <w:sz w:val="28"/>
          <w:szCs w:val="28"/>
        </w:rPr>
        <w:t>пгт</w:t>
      </w:r>
      <w:proofErr w:type="spellEnd"/>
      <w:r w:rsidRPr="00FB222A">
        <w:rPr>
          <w:sz w:val="28"/>
          <w:szCs w:val="28"/>
        </w:rPr>
        <w:t>. Чернышевск, ул. Журавлева, 45</w:t>
      </w:r>
      <w:r w:rsidRPr="00FD1682">
        <w:rPr>
          <w:b/>
          <w:sz w:val="28"/>
          <w:szCs w:val="28"/>
        </w:rPr>
        <w:t>.</w:t>
      </w:r>
    </w:p>
    <w:p w:rsidR="002465E6" w:rsidRDefault="002465E6" w:rsidP="002465E6">
      <w:pPr>
        <w:ind w:firstLine="708"/>
        <w:jc w:val="both"/>
        <w:rPr>
          <w:b/>
          <w:sz w:val="28"/>
          <w:szCs w:val="28"/>
          <w:lang w:eastAsia="en-US"/>
        </w:rPr>
      </w:pPr>
      <w:r w:rsidRPr="00A25F93">
        <w:rPr>
          <w:sz w:val="28"/>
          <w:szCs w:val="28"/>
        </w:rPr>
        <w:t>Руководствуясь пунктом 9 части 1 статьи 14, статьями 154,155,156,158 Жилищного кодекса Российской Федерации</w:t>
      </w:r>
      <w:r>
        <w:rPr>
          <w:sz w:val="28"/>
          <w:szCs w:val="28"/>
        </w:rPr>
        <w:t xml:space="preserve">, статьи 23 </w:t>
      </w:r>
      <w:r w:rsidRPr="00A25F93">
        <w:rPr>
          <w:sz w:val="28"/>
          <w:szCs w:val="28"/>
          <w:lang w:eastAsia="en-US"/>
        </w:rPr>
        <w:t>Устав</w:t>
      </w:r>
      <w:r>
        <w:rPr>
          <w:sz w:val="28"/>
          <w:szCs w:val="28"/>
          <w:lang w:eastAsia="en-US"/>
        </w:rPr>
        <w:t>а</w:t>
      </w:r>
      <w:r w:rsidRPr="00A25F93">
        <w:rPr>
          <w:sz w:val="28"/>
          <w:szCs w:val="28"/>
          <w:lang w:eastAsia="en-US"/>
        </w:rPr>
        <w:t xml:space="preserve"> муниципального района «Чернышевский район», Совет муниципального района  «Чернышевский район»   </w:t>
      </w:r>
      <w:proofErr w:type="spellStart"/>
      <w:proofErr w:type="gramStart"/>
      <w:r w:rsidRPr="00A25F93">
        <w:rPr>
          <w:b/>
          <w:sz w:val="28"/>
          <w:szCs w:val="28"/>
          <w:lang w:eastAsia="en-US"/>
        </w:rPr>
        <w:t>р</w:t>
      </w:r>
      <w:proofErr w:type="spellEnd"/>
      <w:proofErr w:type="gramEnd"/>
      <w:r w:rsidRPr="00A25F93">
        <w:rPr>
          <w:b/>
          <w:sz w:val="28"/>
          <w:szCs w:val="28"/>
          <w:lang w:eastAsia="en-US"/>
        </w:rPr>
        <w:t xml:space="preserve"> е </w:t>
      </w:r>
      <w:proofErr w:type="spellStart"/>
      <w:r w:rsidRPr="00A25F93">
        <w:rPr>
          <w:b/>
          <w:sz w:val="28"/>
          <w:szCs w:val="28"/>
          <w:lang w:eastAsia="en-US"/>
        </w:rPr>
        <w:t>ш</w:t>
      </w:r>
      <w:proofErr w:type="spellEnd"/>
      <w:r w:rsidRPr="00A25F93">
        <w:rPr>
          <w:b/>
          <w:sz w:val="28"/>
          <w:szCs w:val="28"/>
          <w:lang w:eastAsia="en-US"/>
        </w:rPr>
        <w:t xml:space="preserve"> и л:</w:t>
      </w:r>
    </w:p>
    <w:p w:rsidR="002465E6" w:rsidRPr="00A25F93" w:rsidRDefault="002465E6" w:rsidP="002465E6">
      <w:pPr>
        <w:ind w:firstLine="708"/>
        <w:jc w:val="both"/>
        <w:rPr>
          <w:sz w:val="28"/>
          <w:szCs w:val="28"/>
          <w:lang w:eastAsia="en-US"/>
        </w:rPr>
      </w:pPr>
    </w:p>
    <w:p w:rsidR="002465E6" w:rsidRPr="00F519B1" w:rsidRDefault="002465E6" w:rsidP="002465E6">
      <w:pPr>
        <w:ind w:firstLine="708"/>
        <w:jc w:val="both"/>
        <w:rPr>
          <w:sz w:val="28"/>
          <w:szCs w:val="28"/>
        </w:rPr>
      </w:pPr>
      <w:r w:rsidRPr="00F519B1">
        <w:rPr>
          <w:sz w:val="28"/>
          <w:szCs w:val="28"/>
        </w:rPr>
        <w:t xml:space="preserve">1. Определить размер платы </w:t>
      </w:r>
      <w:r w:rsidRPr="00FB222A">
        <w:rPr>
          <w:sz w:val="28"/>
          <w:szCs w:val="28"/>
        </w:rPr>
        <w:t xml:space="preserve"> за </w:t>
      </w:r>
      <w:r w:rsidRPr="00FB222A">
        <w:rPr>
          <w:bCs/>
          <w:sz w:val="28"/>
          <w:szCs w:val="28"/>
        </w:rPr>
        <w:t xml:space="preserve">содержание и текущий ремонт жилого (нежилого) помещения, платы </w:t>
      </w:r>
      <w:r w:rsidRPr="00FB222A">
        <w:rPr>
          <w:sz w:val="28"/>
          <w:szCs w:val="28"/>
        </w:rPr>
        <w:t xml:space="preserve">за содержание общего имущества   для собственников, пользователей помещений и нанимателей жилых помещений по договорам социального найма и договорам  найма жилого помещения в специализированном жилом фонде администрации муниципального района «Чернышевский район» - общежитии, расположенного по адресу: </w:t>
      </w:r>
      <w:proofErr w:type="spellStart"/>
      <w:r w:rsidRPr="00FB222A">
        <w:rPr>
          <w:sz w:val="28"/>
          <w:szCs w:val="28"/>
        </w:rPr>
        <w:t>пгт</w:t>
      </w:r>
      <w:proofErr w:type="spellEnd"/>
      <w:r w:rsidRPr="00FB222A">
        <w:rPr>
          <w:sz w:val="28"/>
          <w:szCs w:val="28"/>
        </w:rPr>
        <w:t>. Чернышевс</w:t>
      </w:r>
      <w:r>
        <w:rPr>
          <w:sz w:val="28"/>
          <w:szCs w:val="28"/>
        </w:rPr>
        <w:t xml:space="preserve">к, ул. Журавлева, 45, </w:t>
      </w:r>
      <w:r w:rsidRPr="00FD1682">
        <w:rPr>
          <w:sz w:val="28"/>
          <w:szCs w:val="28"/>
        </w:rPr>
        <w:t>согласно</w:t>
      </w:r>
      <w:r>
        <w:rPr>
          <w:sz w:val="28"/>
          <w:szCs w:val="28"/>
        </w:rPr>
        <w:t xml:space="preserve"> приложению к настоящему решению.</w:t>
      </w:r>
    </w:p>
    <w:p w:rsidR="002465E6" w:rsidRPr="00A25F93" w:rsidRDefault="002465E6" w:rsidP="002465E6">
      <w:pPr>
        <w:tabs>
          <w:tab w:val="left" w:pos="709"/>
        </w:tabs>
        <w:jc w:val="both"/>
        <w:rPr>
          <w:sz w:val="28"/>
          <w:szCs w:val="28"/>
        </w:rPr>
      </w:pPr>
      <w:r>
        <w:rPr>
          <w:sz w:val="28"/>
          <w:szCs w:val="28"/>
          <w:lang w:bidi="ru-RU"/>
        </w:rPr>
        <w:tab/>
        <w:t>2</w:t>
      </w:r>
      <w:r w:rsidRPr="00A25F93">
        <w:rPr>
          <w:sz w:val="28"/>
          <w:szCs w:val="28"/>
          <w:lang w:bidi="ru-RU"/>
        </w:rPr>
        <w:t xml:space="preserve">. Настоящее </w:t>
      </w:r>
      <w:r>
        <w:rPr>
          <w:sz w:val="28"/>
          <w:szCs w:val="28"/>
          <w:lang w:bidi="ru-RU"/>
        </w:rPr>
        <w:t>решение</w:t>
      </w:r>
      <w:r w:rsidRPr="00A25F93">
        <w:rPr>
          <w:sz w:val="28"/>
          <w:szCs w:val="28"/>
          <w:lang w:bidi="ru-RU"/>
        </w:rPr>
        <w:t xml:space="preserve"> опубликовать в газете «Наше время» и разместить на официальном сайте </w:t>
      </w:r>
      <w:r w:rsidRPr="00A25F93">
        <w:rPr>
          <w:sz w:val="28"/>
          <w:szCs w:val="28"/>
          <w:lang w:val="en-US"/>
        </w:rPr>
        <w:t>www</w:t>
      </w:r>
      <w:r w:rsidRPr="00A25F93">
        <w:rPr>
          <w:sz w:val="28"/>
          <w:szCs w:val="28"/>
        </w:rPr>
        <w:t>.chernishev.75.ru</w:t>
      </w:r>
      <w:r w:rsidRPr="00A25F93">
        <w:rPr>
          <w:sz w:val="28"/>
          <w:szCs w:val="28"/>
          <w:lang w:bidi="ru-RU"/>
        </w:rPr>
        <w:t>, в разделе Документы.</w:t>
      </w:r>
    </w:p>
    <w:p w:rsidR="002465E6" w:rsidRPr="004E18A4" w:rsidRDefault="002465E6" w:rsidP="002465E6">
      <w:pPr>
        <w:ind w:firstLine="708"/>
        <w:jc w:val="both"/>
        <w:rPr>
          <w:sz w:val="28"/>
          <w:szCs w:val="28"/>
        </w:rPr>
      </w:pPr>
      <w:r>
        <w:rPr>
          <w:sz w:val="28"/>
          <w:szCs w:val="28"/>
        </w:rPr>
        <w:t>3.</w:t>
      </w:r>
      <w:r w:rsidRPr="004E18A4">
        <w:rPr>
          <w:sz w:val="28"/>
          <w:szCs w:val="28"/>
        </w:rPr>
        <w:t xml:space="preserve"> Настоящее Решение Совета муниципального района «Чернышевский район» вступает в силу со дня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lastRenderedPageBreak/>
        <w:t xml:space="preserve">      </w:t>
      </w:r>
    </w:p>
    <w:p w:rsidR="00F13473" w:rsidRDefault="00F13473" w:rsidP="00F13473">
      <w:pPr>
        <w:autoSpaceDE w:val="0"/>
        <w:autoSpaceDN w:val="0"/>
        <w:adjustRightInd w:val="0"/>
        <w:rPr>
          <w:rFonts w:eastAsia="TimesNewRomanPSMT"/>
          <w:b/>
        </w:rPr>
      </w:pPr>
    </w:p>
    <w:p w:rsidR="002465E6" w:rsidRPr="00247604" w:rsidRDefault="002465E6" w:rsidP="002465E6">
      <w:pPr>
        <w:jc w:val="right"/>
      </w:pPr>
      <w:r w:rsidRPr="00247604">
        <w:t>Приложение № 1</w:t>
      </w:r>
    </w:p>
    <w:p w:rsidR="002465E6" w:rsidRDefault="002465E6" w:rsidP="002465E6">
      <w:pPr>
        <w:jc w:val="right"/>
      </w:pPr>
      <w:r w:rsidRPr="00247604">
        <w:t xml:space="preserve">к решению Совета </w:t>
      </w:r>
    </w:p>
    <w:p w:rsidR="002465E6" w:rsidRPr="00247604" w:rsidRDefault="002465E6" w:rsidP="002465E6">
      <w:pPr>
        <w:jc w:val="right"/>
      </w:pPr>
      <w:r w:rsidRPr="00247604">
        <w:t xml:space="preserve">муниципального района </w:t>
      </w:r>
    </w:p>
    <w:p w:rsidR="002465E6" w:rsidRPr="00247604" w:rsidRDefault="002465E6" w:rsidP="002465E6">
      <w:pPr>
        <w:jc w:val="right"/>
      </w:pPr>
      <w:r w:rsidRPr="00247604">
        <w:t>«Чернышевский район»</w:t>
      </w:r>
    </w:p>
    <w:p w:rsidR="002465E6" w:rsidRPr="00247604" w:rsidRDefault="002465E6" w:rsidP="002465E6">
      <w:pPr>
        <w:jc w:val="right"/>
      </w:pPr>
      <w:r w:rsidRPr="00247604">
        <w:t xml:space="preserve">                                                                                </w:t>
      </w:r>
      <w:r>
        <w:t xml:space="preserve">                          </w:t>
      </w:r>
      <w:r w:rsidRPr="00247604">
        <w:t xml:space="preserve">от </w:t>
      </w:r>
      <w:r>
        <w:t xml:space="preserve"> 25 июня </w:t>
      </w:r>
      <w:r w:rsidRPr="00247604">
        <w:t>202</w:t>
      </w:r>
      <w:r>
        <w:t xml:space="preserve">1 </w:t>
      </w:r>
      <w:r w:rsidRPr="00247604">
        <w:t>года №</w:t>
      </w:r>
      <w:r>
        <w:t xml:space="preserve"> 282</w:t>
      </w:r>
      <w:r w:rsidRPr="00247604">
        <w:t xml:space="preserve"> </w:t>
      </w:r>
      <w:r>
        <w:t xml:space="preserve"> </w:t>
      </w:r>
    </w:p>
    <w:p w:rsidR="002465E6" w:rsidRDefault="002465E6" w:rsidP="002465E6">
      <w:pPr>
        <w:rPr>
          <w:sz w:val="28"/>
          <w:szCs w:val="28"/>
        </w:rPr>
      </w:pPr>
    </w:p>
    <w:p w:rsidR="002465E6" w:rsidRDefault="002465E6" w:rsidP="002465E6">
      <w:pPr>
        <w:jc w:val="center"/>
        <w:rPr>
          <w:b/>
          <w:sz w:val="28"/>
          <w:szCs w:val="28"/>
        </w:rPr>
      </w:pPr>
      <w:r w:rsidRPr="00864F6A">
        <w:rPr>
          <w:b/>
          <w:sz w:val="28"/>
          <w:szCs w:val="28"/>
        </w:rPr>
        <w:t xml:space="preserve">Экономически обоснованный тариф по содержанию и текущему ремонту специализированного жилищного фонда составил </w:t>
      </w:r>
      <w:r>
        <w:rPr>
          <w:b/>
          <w:sz w:val="28"/>
          <w:szCs w:val="28"/>
        </w:rPr>
        <w:t>79,58</w:t>
      </w:r>
      <w:r w:rsidRPr="00864F6A">
        <w:rPr>
          <w:b/>
          <w:sz w:val="28"/>
          <w:szCs w:val="28"/>
        </w:rPr>
        <w:t xml:space="preserve"> </w:t>
      </w:r>
      <w:proofErr w:type="spellStart"/>
      <w:r w:rsidRPr="00864F6A">
        <w:rPr>
          <w:b/>
          <w:sz w:val="28"/>
          <w:szCs w:val="28"/>
        </w:rPr>
        <w:t>руб</w:t>
      </w:r>
      <w:proofErr w:type="spellEnd"/>
      <w:r w:rsidRPr="00864F6A">
        <w:rPr>
          <w:b/>
          <w:sz w:val="28"/>
          <w:szCs w:val="28"/>
        </w:rPr>
        <w:t>/м</w:t>
      </w:r>
      <w:proofErr w:type="gramStart"/>
      <w:r>
        <w:rPr>
          <w:b/>
          <w:sz w:val="28"/>
          <w:szCs w:val="28"/>
          <w:vertAlign w:val="superscript"/>
        </w:rPr>
        <w:t>2</w:t>
      </w:r>
      <w:proofErr w:type="gramEnd"/>
    </w:p>
    <w:p w:rsidR="002465E6" w:rsidRPr="00F95A06" w:rsidRDefault="002465E6" w:rsidP="002465E6">
      <w:pPr>
        <w:jc w:val="center"/>
        <w:rPr>
          <w:b/>
          <w:sz w:val="28"/>
          <w:szCs w:val="28"/>
        </w:rPr>
      </w:pPr>
    </w:p>
    <w:tbl>
      <w:tblPr>
        <w:tblStyle w:val="a9"/>
        <w:tblW w:w="0" w:type="auto"/>
        <w:tblLayout w:type="fixed"/>
        <w:tblLook w:val="04A0"/>
      </w:tblPr>
      <w:tblGrid>
        <w:gridCol w:w="3794"/>
        <w:gridCol w:w="20"/>
        <w:gridCol w:w="2186"/>
        <w:gridCol w:w="20"/>
        <w:gridCol w:w="1601"/>
        <w:gridCol w:w="23"/>
        <w:gridCol w:w="1927"/>
      </w:tblGrid>
      <w:tr w:rsidR="002465E6" w:rsidTr="00C01782">
        <w:tc>
          <w:tcPr>
            <w:tcW w:w="3794" w:type="dxa"/>
          </w:tcPr>
          <w:p w:rsidR="002465E6" w:rsidRDefault="002465E6" w:rsidP="00C01782">
            <w:pPr>
              <w:jc w:val="center"/>
              <w:rPr>
                <w:rFonts w:ascii="Times New Roman" w:hAnsi="Times New Roman" w:cs="Times New Roman"/>
                <w:b/>
                <w:sz w:val="24"/>
                <w:szCs w:val="24"/>
              </w:rPr>
            </w:pPr>
          </w:p>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Показатели</w:t>
            </w:r>
          </w:p>
        </w:tc>
        <w:tc>
          <w:tcPr>
            <w:tcW w:w="2206" w:type="dxa"/>
            <w:gridSpan w:val="2"/>
          </w:tcPr>
          <w:p w:rsidR="002465E6" w:rsidRDefault="002465E6" w:rsidP="00C01782">
            <w:pPr>
              <w:jc w:val="center"/>
              <w:rPr>
                <w:rFonts w:ascii="Times New Roman" w:hAnsi="Times New Roman" w:cs="Times New Roman"/>
                <w:b/>
                <w:sz w:val="24"/>
                <w:szCs w:val="24"/>
              </w:rPr>
            </w:pPr>
          </w:p>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Факт 2021 года (за апрель месяц)</w:t>
            </w:r>
          </w:p>
        </w:tc>
        <w:tc>
          <w:tcPr>
            <w:tcW w:w="1621" w:type="dxa"/>
            <w:gridSpan w:val="2"/>
            <w:tcBorders>
              <w:right w:val="single" w:sz="4" w:space="0" w:color="auto"/>
            </w:tcBorders>
          </w:tcPr>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 xml:space="preserve">По расчету предприятия </w:t>
            </w:r>
          </w:p>
        </w:tc>
        <w:tc>
          <w:tcPr>
            <w:tcW w:w="1950" w:type="dxa"/>
            <w:gridSpan w:val="2"/>
            <w:tcBorders>
              <w:left w:val="single" w:sz="4" w:space="0" w:color="auto"/>
            </w:tcBorders>
          </w:tcPr>
          <w:p w:rsidR="002465E6" w:rsidRDefault="002465E6" w:rsidP="00C01782">
            <w:pPr>
              <w:jc w:val="center"/>
              <w:rPr>
                <w:rFonts w:ascii="Times New Roman" w:hAnsi="Times New Roman" w:cs="Times New Roman"/>
                <w:b/>
                <w:sz w:val="24"/>
                <w:szCs w:val="24"/>
              </w:rPr>
            </w:pPr>
          </w:p>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По расчету администрации</w:t>
            </w:r>
          </w:p>
        </w:tc>
      </w:tr>
      <w:tr w:rsidR="002465E6" w:rsidTr="00C01782">
        <w:tc>
          <w:tcPr>
            <w:tcW w:w="9571" w:type="dxa"/>
            <w:gridSpan w:val="7"/>
          </w:tcPr>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Натуральные показатели</w:t>
            </w:r>
          </w:p>
        </w:tc>
      </w:tr>
      <w:tr w:rsidR="002465E6" w:rsidTr="00C01782">
        <w:tc>
          <w:tcPr>
            <w:tcW w:w="3794" w:type="dxa"/>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общая площадь общежития</w:t>
            </w:r>
          </w:p>
        </w:tc>
        <w:tc>
          <w:tcPr>
            <w:tcW w:w="2206" w:type="dxa"/>
            <w:gridSpan w:val="2"/>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904,1</w:t>
            </w:r>
          </w:p>
        </w:tc>
        <w:tc>
          <w:tcPr>
            <w:tcW w:w="1621" w:type="dxa"/>
            <w:gridSpan w:val="2"/>
            <w:tcBorders>
              <w:righ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904,1</w:t>
            </w:r>
          </w:p>
        </w:tc>
        <w:tc>
          <w:tcPr>
            <w:tcW w:w="1950" w:type="dxa"/>
            <w:gridSpan w:val="2"/>
            <w:tcBorders>
              <w:lef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904,1</w:t>
            </w:r>
          </w:p>
        </w:tc>
      </w:tr>
      <w:tr w:rsidR="002465E6" w:rsidTr="00C01782">
        <w:tc>
          <w:tcPr>
            <w:tcW w:w="3794" w:type="dxa"/>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ж</w:t>
            </w:r>
            <w:r w:rsidRPr="00864F6A">
              <w:rPr>
                <w:rFonts w:ascii="Times New Roman" w:hAnsi="Times New Roman" w:cs="Times New Roman"/>
                <w:sz w:val="24"/>
                <w:szCs w:val="24"/>
              </w:rPr>
              <w:t>илая площадь общежития</w:t>
            </w:r>
          </w:p>
        </w:tc>
        <w:tc>
          <w:tcPr>
            <w:tcW w:w="2206" w:type="dxa"/>
            <w:gridSpan w:val="2"/>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611,7</w:t>
            </w:r>
          </w:p>
        </w:tc>
        <w:tc>
          <w:tcPr>
            <w:tcW w:w="1621" w:type="dxa"/>
            <w:gridSpan w:val="2"/>
            <w:tcBorders>
              <w:righ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611,7</w:t>
            </w:r>
          </w:p>
        </w:tc>
        <w:tc>
          <w:tcPr>
            <w:tcW w:w="1950" w:type="dxa"/>
            <w:gridSpan w:val="2"/>
            <w:tcBorders>
              <w:lef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611,7</w:t>
            </w:r>
          </w:p>
        </w:tc>
      </w:tr>
      <w:tr w:rsidR="002465E6" w:rsidTr="00C01782">
        <w:tc>
          <w:tcPr>
            <w:tcW w:w="3794" w:type="dxa"/>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п</w:t>
            </w:r>
            <w:r w:rsidRPr="00864F6A">
              <w:rPr>
                <w:rFonts w:ascii="Times New Roman" w:hAnsi="Times New Roman" w:cs="Times New Roman"/>
                <w:sz w:val="24"/>
                <w:szCs w:val="24"/>
              </w:rPr>
              <w:t>омещение общего пользования</w:t>
            </w:r>
          </w:p>
        </w:tc>
        <w:tc>
          <w:tcPr>
            <w:tcW w:w="2206" w:type="dxa"/>
            <w:gridSpan w:val="2"/>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292,4</w:t>
            </w:r>
          </w:p>
        </w:tc>
        <w:tc>
          <w:tcPr>
            <w:tcW w:w="1621" w:type="dxa"/>
            <w:gridSpan w:val="2"/>
            <w:tcBorders>
              <w:righ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292,4</w:t>
            </w:r>
          </w:p>
        </w:tc>
        <w:tc>
          <w:tcPr>
            <w:tcW w:w="1950" w:type="dxa"/>
            <w:gridSpan w:val="2"/>
            <w:tcBorders>
              <w:left w:val="single" w:sz="4" w:space="0" w:color="auto"/>
            </w:tcBorders>
          </w:tcPr>
          <w:p w:rsidR="002465E6" w:rsidRPr="00864F6A" w:rsidRDefault="002465E6" w:rsidP="00C01782">
            <w:pPr>
              <w:jc w:val="center"/>
              <w:rPr>
                <w:rFonts w:ascii="Times New Roman" w:hAnsi="Times New Roman" w:cs="Times New Roman"/>
                <w:sz w:val="24"/>
                <w:szCs w:val="24"/>
              </w:rPr>
            </w:pPr>
            <w:r w:rsidRPr="00864F6A">
              <w:rPr>
                <w:rFonts w:ascii="Times New Roman" w:hAnsi="Times New Roman" w:cs="Times New Roman"/>
                <w:sz w:val="24"/>
                <w:szCs w:val="24"/>
              </w:rPr>
              <w:t>292,4</w:t>
            </w:r>
          </w:p>
        </w:tc>
      </w:tr>
      <w:tr w:rsidR="002465E6" w:rsidTr="00C01782">
        <w:tc>
          <w:tcPr>
            <w:tcW w:w="3794" w:type="dxa"/>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к</w:t>
            </w:r>
            <w:r w:rsidRPr="00864F6A">
              <w:rPr>
                <w:rFonts w:ascii="Times New Roman" w:hAnsi="Times New Roman" w:cs="Times New Roman"/>
                <w:sz w:val="24"/>
                <w:szCs w:val="24"/>
              </w:rPr>
              <w:t>оличество комнат</w:t>
            </w:r>
          </w:p>
        </w:tc>
        <w:tc>
          <w:tcPr>
            <w:tcW w:w="2206" w:type="dxa"/>
            <w:gridSpan w:val="2"/>
          </w:tcPr>
          <w:p w:rsidR="002465E6" w:rsidRPr="00864F6A" w:rsidRDefault="002465E6" w:rsidP="00C01782">
            <w:pPr>
              <w:jc w:val="center"/>
              <w:rPr>
                <w:rFonts w:ascii="Times New Roman" w:hAnsi="Times New Roman" w:cs="Times New Roman"/>
                <w:sz w:val="24"/>
                <w:szCs w:val="24"/>
              </w:rPr>
            </w:pPr>
          </w:p>
        </w:tc>
        <w:tc>
          <w:tcPr>
            <w:tcW w:w="1621" w:type="dxa"/>
            <w:gridSpan w:val="2"/>
            <w:tcBorders>
              <w:right w:val="single" w:sz="4" w:space="0" w:color="auto"/>
            </w:tcBorders>
          </w:tcPr>
          <w:p w:rsidR="002465E6" w:rsidRPr="00864F6A" w:rsidRDefault="002465E6" w:rsidP="00C01782">
            <w:pPr>
              <w:jc w:val="center"/>
              <w:rPr>
                <w:rFonts w:ascii="Times New Roman" w:hAnsi="Times New Roman" w:cs="Times New Roman"/>
                <w:sz w:val="24"/>
                <w:szCs w:val="24"/>
              </w:rPr>
            </w:pPr>
          </w:p>
        </w:tc>
        <w:tc>
          <w:tcPr>
            <w:tcW w:w="1950" w:type="dxa"/>
            <w:gridSpan w:val="2"/>
            <w:tcBorders>
              <w:left w:val="single" w:sz="4" w:space="0" w:color="auto"/>
            </w:tcBorders>
          </w:tcPr>
          <w:p w:rsidR="002465E6" w:rsidRPr="00864F6A" w:rsidRDefault="002465E6" w:rsidP="00C01782">
            <w:pPr>
              <w:jc w:val="center"/>
              <w:rPr>
                <w:rFonts w:ascii="Times New Roman" w:hAnsi="Times New Roman" w:cs="Times New Roman"/>
                <w:sz w:val="24"/>
                <w:szCs w:val="24"/>
              </w:rPr>
            </w:pPr>
          </w:p>
        </w:tc>
      </w:tr>
      <w:tr w:rsidR="002465E6" w:rsidTr="00C01782">
        <w:tc>
          <w:tcPr>
            <w:tcW w:w="3794" w:type="dxa"/>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к</w:t>
            </w:r>
            <w:r w:rsidRPr="00864F6A">
              <w:rPr>
                <w:rFonts w:ascii="Times New Roman" w:hAnsi="Times New Roman" w:cs="Times New Roman"/>
                <w:sz w:val="24"/>
                <w:szCs w:val="24"/>
              </w:rPr>
              <w:t xml:space="preserve">оличество </w:t>
            </w:r>
            <w:proofErr w:type="gramStart"/>
            <w:r w:rsidRPr="00864F6A">
              <w:rPr>
                <w:rFonts w:ascii="Times New Roman" w:hAnsi="Times New Roman" w:cs="Times New Roman"/>
                <w:sz w:val="24"/>
                <w:szCs w:val="24"/>
              </w:rPr>
              <w:t>проживающих</w:t>
            </w:r>
            <w:proofErr w:type="gramEnd"/>
          </w:p>
        </w:tc>
        <w:tc>
          <w:tcPr>
            <w:tcW w:w="2206" w:type="dxa"/>
            <w:gridSpan w:val="2"/>
          </w:tcPr>
          <w:p w:rsidR="002465E6" w:rsidRDefault="002465E6" w:rsidP="00C01782">
            <w:pPr>
              <w:jc w:val="center"/>
              <w:rPr>
                <w:rFonts w:ascii="Times New Roman" w:hAnsi="Times New Roman" w:cs="Times New Roman"/>
                <w:b/>
                <w:sz w:val="28"/>
                <w:szCs w:val="28"/>
              </w:rPr>
            </w:pPr>
          </w:p>
        </w:tc>
        <w:tc>
          <w:tcPr>
            <w:tcW w:w="1621" w:type="dxa"/>
            <w:gridSpan w:val="2"/>
            <w:tcBorders>
              <w:right w:val="single" w:sz="4" w:space="0" w:color="auto"/>
            </w:tcBorders>
          </w:tcPr>
          <w:p w:rsidR="002465E6" w:rsidRDefault="002465E6" w:rsidP="00C01782">
            <w:pPr>
              <w:jc w:val="center"/>
              <w:rPr>
                <w:rFonts w:ascii="Times New Roman" w:hAnsi="Times New Roman" w:cs="Times New Roman"/>
                <w:b/>
                <w:sz w:val="28"/>
                <w:szCs w:val="28"/>
              </w:rPr>
            </w:pPr>
          </w:p>
        </w:tc>
        <w:tc>
          <w:tcPr>
            <w:tcW w:w="1950" w:type="dxa"/>
            <w:gridSpan w:val="2"/>
            <w:tcBorders>
              <w:left w:val="single" w:sz="4" w:space="0" w:color="auto"/>
            </w:tcBorders>
          </w:tcPr>
          <w:p w:rsidR="002465E6" w:rsidRDefault="002465E6" w:rsidP="00C01782">
            <w:pPr>
              <w:jc w:val="center"/>
              <w:rPr>
                <w:rFonts w:ascii="Times New Roman" w:hAnsi="Times New Roman" w:cs="Times New Roman"/>
                <w:b/>
                <w:sz w:val="28"/>
                <w:szCs w:val="28"/>
              </w:rPr>
            </w:pPr>
          </w:p>
        </w:tc>
      </w:tr>
      <w:tr w:rsidR="002465E6" w:rsidTr="00C01782">
        <w:tc>
          <w:tcPr>
            <w:tcW w:w="9571" w:type="dxa"/>
            <w:gridSpan w:val="7"/>
          </w:tcPr>
          <w:p w:rsidR="002465E6" w:rsidRPr="00864F6A" w:rsidRDefault="002465E6" w:rsidP="00C01782">
            <w:pPr>
              <w:jc w:val="center"/>
              <w:rPr>
                <w:rFonts w:ascii="Times New Roman" w:hAnsi="Times New Roman" w:cs="Times New Roman"/>
                <w:b/>
                <w:sz w:val="24"/>
                <w:szCs w:val="24"/>
              </w:rPr>
            </w:pPr>
            <w:r w:rsidRPr="00864F6A">
              <w:rPr>
                <w:rFonts w:ascii="Times New Roman" w:hAnsi="Times New Roman" w:cs="Times New Roman"/>
                <w:b/>
                <w:sz w:val="24"/>
                <w:szCs w:val="24"/>
              </w:rPr>
              <w:t>Полная себестоимость содержания жилищного фонда</w:t>
            </w:r>
          </w:p>
        </w:tc>
      </w:tr>
      <w:tr w:rsidR="002465E6" w:rsidTr="00C01782">
        <w:tblPrEx>
          <w:tblLook w:val="0000"/>
        </w:tblPrEx>
        <w:trPr>
          <w:trHeight w:val="322"/>
        </w:trPr>
        <w:tc>
          <w:tcPr>
            <w:tcW w:w="3814" w:type="dxa"/>
            <w:gridSpan w:val="2"/>
            <w:tcBorders>
              <w:top w:val="nil"/>
              <w:bottom w:val="single" w:sz="4" w:space="0" w:color="auto"/>
            </w:tcBorders>
          </w:tcPr>
          <w:p w:rsidR="002465E6" w:rsidRPr="00864F6A" w:rsidRDefault="002465E6" w:rsidP="00C01782">
            <w:pPr>
              <w:jc w:val="center"/>
              <w:rPr>
                <w:rFonts w:ascii="Times New Roman" w:hAnsi="Times New Roman" w:cs="Times New Roman"/>
                <w:sz w:val="28"/>
                <w:szCs w:val="28"/>
              </w:rPr>
            </w:pPr>
            <w:r>
              <w:rPr>
                <w:rFonts w:ascii="Times New Roman" w:hAnsi="Times New Roman" w:cs="Times New Roman"/>
                <w:sz w:val="28"/>
                <w:szCs w:val="28"/>
              </w:rPr>
              <w:t>заработная плата</w:t>
            </w:r>
          </w:p>
        </w:tc>
        <w:tc>
          <w:tcPr>
            <w:tcW w:w="2206" w:type="dxa"/>
            <w:gridSpan w:val="2"/>
            <w:tcBorders>
              <w:top w:val="nil"/>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52 187,00</w:t>
            </w:r>
          </w:p>
        </w:tc>
        <w:tc>
          <w:tcPr>
            <w:tcW w:w="1624" w:type="dxa"/>
            <w:gridSpan w:val="2"/>
            <w:tcBorders>
              <w:top w:val="nil"/>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626 244,00</w:t>
            </w:r>
          </w:p>
        </w:tc>
        <w:tc>
          <w:tcPr>
            <w:tcW w:w="1927" w:type="dxa"/>
            <w:tcBorders>
              <w:top w:val="nil"/>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626 244,00</w:t>
            </w:r>
          </w:p>
        </w:tc>
      </w:tr>
      <w:tr w:rsidR="002465E6" w:rsidTr="00C01782">
        <w:tblPrEx>
          <w:tblLook w:val="0000"/>
        </w:tblPrEx>
        <w:trPr>
          <w:trHeight w:val="307"/>
        </w:trPr>
        <w:tc>
          <w:tcPr>
            <w:tcW w:w="3814" w:type="dxa"/>
            <w:gridSpan w:val="2"/>
            <w:tcBorders>
              <w:top w:val="single" w:sz="4" w:space="0" w:color="auto"/>
              <w:bottom w:val="single" w:sz="4" w:space="0" w:color="auto"/>
            </w:tcBorders>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о</w:t>
            </w:r>
            <w:r w:rsidRPr="00864F6A">
              <w:rPr>
                <w:rFonts w:ascii="Times New Roman" w:hAnsi="Times New Roman" w:cs="Times New Roman"/>
                <w:sz w:val="24"/>
                <w:szCs w:val="24"/>
              </w:rPr>
              <w:t>тчисления на социальные нужды</w:t>
            </w:r>
          </w:p>
        </w:tc>
        <w:tc>
          <w:tcPr>
            <w:tcW w:w="2206"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14 142,68</w:t>
            </w:r>
          </w:p>
        </w:tc>
        <w:tc>
          <w:tcPr>
            <w:tcW w:w="1624"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169 712,16</w:t>
            </w:r>
          </w:p>
        </w:tc>
        <w:tc>
          <w:tcPr>
            <w:tcW w:w="1927" w:type="dxa"/>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169 712,16</w:t>
            </w:r>
          </w:p>
        </w:tc>
      </w:tr>
      <w:tr w:rsidR="002465E6" w:rsidTr="00C01782">
        <w:tblPrEx>
          <w:tblLook w:val="0000"/>
        </w:tblPrEx>
        <w:trPr>
          <w:trHeight w:val="353"/>
        </w:trPr>
        <w:tc>
          <w:tcPr>
            <w:tcW w:w="3814" w:type="dxa"/>
            <w:gridSpan w:val="2"/>
            <w:tcBorders>
              <w:top w:val="single" w:sz="4" w:space="0" w:color="auto"/>
              <w:bottom w:val="single" w:sz="4" w:space="0" w:color="auto"/>
            </w:tcBorders>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н</w:t>
            </w:r>
            <w:r w:rsidRPr="00864F6A">
              <w:rPr>
                <w:rFonts w:ascii="Times New Roman" w:hAnsi="Times New Roman" w:cs="Times New Roman"/>
                <w:sz w:val="24"/>
                <w:szCs w:val="24"/>
              </w:rPr>
              <w:t>алоги по УСН</w:t>
            </w:r>
          </w:p>
        </w:tc>
        <w:tc>
          <w:tcPr>
            <w:tcW w:w="2206"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3 537,00</w:t>
            </w:r>
          </w:p>
        </w:tc>
        <w:tc>
          <w:tcPr>
            <w:tcW w:w="1624"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42 444,00</w:t>
            </w:r>
          </w:p>
        </w:tc>
        <w:tc>
          <w:tcPr>
            <w:tcW w:w="1927" w:type="dxa"/>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42 444,00</w:t>
            </w:r>
          </w:p>
        </w:tc>
      </w:tr>
      <w:tr w:rsidR="002465E6" w:rsidTr="00C01782">
        <w:tblPrEx>
          <w:tblLook w:val="0000"/>
        </w:tblPrEx>
        <w:trPr>
          <w:trHeight w:val="291"/>
        </w:trPr>
        <w:tc>
          <w:tcPr>
            <w:tcW w:w="3814" w:type="dxa"/>
            <w:gridSpan w:val="2"/>
            <w:tcBorders>
              <w:top w:val="single" w:sz="4" w:space="0" w:color="auto"/>
              <w:bottom w:val="single" w:sz="4" w:space="0" w:color="auto"/>
            </w:tcBorders>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м</w:t>
            </w:r>
            <w:r w:rsidRPr="00864F6A">
              <w:rPr>
                <w:rFonts w:ascii="Times New Roman" w:hAnsi="Times New Roman" w:cs="Times New Roman"/>
                <w:sz w:val="24"/>
                <w:szCs w:val="24"/>
              </w:rPr>
              <w:t>атериалы</w:t>
            </w:r>
          </w:p>
        </w:tc>
        <w:tc>
          <w:tcPr>
            <w:tcW w:w="2206"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1 176,00</w:t>
            </w:r>
          </w:p>
        </w:tc>
        <w:tc>
          <w:tcPr>
            <w:tcW w:w="1624"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14 112,00</w:t>
            </w:r>
          </w:p>
        </w:tc>
        <w:tc>
          <w:tcPr>
            <w:tcW w:w="1927" w:type="dxa"/>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14 112,00</w:t>
            </w:r>
          </w:p>
        </w:tc>
      </w:tr>
      <w:tr w:rsidR="002465E6" w:rsidTr="00C01782">
        <w:tblPrEx>
          <w:tblLook w:val="0000"/>
        </w:tblPrEx>
        <w:trPr>
          <w:trHeight w:val="307"/>
        </w:trPr>
        <w:tc>
          <w:tcPr>
            <w:tcW w:w="3814" w:type="dxa"/>
            <w:gridSpan w:val="2"/>
            <w:tcBorders>
              <w:top w:val="single" w:sz="4" w:space="0" w:color="auto"/>
              <w:bottom w:val="single" w:sz="4" w:space="0" w:color="auto"/>
            </w:tcBorders>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о</w:t>
            </w:r>
            <w:r w:rsidRPr="00864F6A">
              <w:rPr>
                <w:rFonts w:ascii="Times New Roman" w:hAnsi="Times New Roman" w:cs="Times New Roman"/>
                <w:sz w:val="24"/>
                <w:szCs w:val="24"/>
              </w:rPr>
              <w:t>храна труда</w:t>
            </w:r>
          </w:p>
        </w:tc>
        <w:tc>
          <w:tcPr>
            <w:tcW w:w="2206"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48,00</w:t>
            </w:r>
          </w:p>
        </w:tc>
        <w:tc>
          <w:tcPr>
            <w:tcW w:w="1624" w:type="dxa"/>
            <w:gridSpan w:val="2"/>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576,00</w:t>
            </w:r>
          </w:p>
        </w:tc>
        <w:tc>
          <w:tcPr>
            <w:tcW w:w="1927" w:type="dxa"/>
            <w:tcBorders>
              <w:top w:val="single" w:sz="4" w:space="0" w:color="auto"/>
              <w:bottom w:val="single" w:sz="4" w:space="0" w:color="auto"/>
            </w:tcBorders>
          </w:tcPr>
          <w:p w:rsidR="002465E6" w:rsidRPr="00DA7CF8" w:rsidRDefault="002465E6" w:rsidP="00C01782">
            <w:pPr>
              <w:jc w:val="center"/>
              <w:rPr>
                <w:rFonts w:ascii="Times New Roman" w:hAnsi="Times New Roman" w:cs="Times New Roman"/>
                <w:sz w:val="24"/>
                <w:szCs w:val="24"/>
              </w:rPr>
            </w:pPr>
            <w:r w:rsidRPr="00DA7CF8">
              <w:rPr>
                <w:rFonts w:ascii="Times New Roman" w:hAnsi="Times New Roman" w:cs="Times New Roman"/>
                <w:sz w:val="24"/>
                <w:szCs w:val="24"/>
              </w:rPr>
              <w:t>576,00</w:t>
            </w:r>
          </w:p>
        </w:tc>
      </w:tr>
      <w:tr w:rsidR="002465E6" w:rsidTr="00C01782">
        <w:tblPrEx>
          <w:tblLook w:val="0000"/>
        </w:tblPrEx>
        <w:trPr>
          <w:trHeight w:val="337"/>
        </w:trPr>
        <w:tc>
          <w:tcPr>
            <w:tcW w:w="3814" w:type="dxa"/>
            <w:gridSpan w:val="2"/>
            <w:tcBorders>
              <w:top w:val="single" w:sz="4" w:space="0" w:color="auto"/>
            </w:tcBorders>
          </w:tcPr>
          <w:p w:rsidR="002465E6" w:rsidRPr="00864F6A" w:rsidRDefault="002465E6" w:rsidP="00C01782">
            <w:pPr>
              <w:jc w:val="center"/>
              <w:rPr>
                <w:rFonts w:ascii="Times New Roman" w:hAnsi="Times New Roman" w:cs="Times New Roman"/>
                <w:sz w:val="24"/>
                <w:szCs w:val="24"/>
              </w:rPr>
            </w:pPr>
            <w:r>
              <w:rPr>
                <w:rFonts w:ascii="Times New Roman" w:hAnsi="Times New Roman" w:cs="Times New Roman"/>
                <w:sz w:val="24"/>
                <w:szCs w:val="24"/>
              </w:rPr>
              <w:t>у</w:t>
            </w:r>
            <w:r w:rsidRPr="00864F6A">
              <w:rPr>
                <w:rFonts w:ascii="Times New Roman" w:hAnsi="Times New Roman" w:cs="Times New Roman"/>
                <w:sz w:val="24"/>
                <w:szCs w:val="24"/>
              </w:rPr>
              <w:t>слуги связи</w:t>
            </w:r>
          </w:p>
        </w:tc>
        <w:tc>
          <w:tcPr>
            <w:tcW w:w="2206" w:type="dxa"/>
            <w:gridSpan w:val="2"/>
            <w:tcBorders>
              <w:top w:val="single" w:sz="4" w:space="0" w:color="auto"/>
            </w:tcBorders>
          </w:tcPr>
          <w:p w:rsidR="002465E6" w:rsidRPr="00DA7CF8" w:rsidRDefault="002465E6" w:rsidP="00C01782">
            <w:pPr>
              <w:jc w:val="center"/>
              <w:rPr>
                <w:rFonts w:ascii="Times New Roman" w:hAnsi="Times New Roman" w:cs="Times New Roman"/>
                <w:b/>
                <w:sz w:val="24"/>
                <w:szCs w:val="24"/>
              </w:rPr>
            </w:pPr>
          </w:p>
        </w:tc>
        <w:tc>
          <w:tcPr>
            <w:tcW w:w="1624" w:type="dxa"/>
            <w:gridSpan w:val="2"/>
            <w:tcBorders>
              <w:top w:val="single" w:sz="4" w:space="0" w:color="auto"/>
            </w:tcBorders>
          </w:tcPr>
          <w:p w:rsidR="002465E6" w:rsidRPr="00DA7CF8" w:rsidRDefault="002465E6" w:rsidP="00C01782">
            <w:pPr>
              <w:jc w:val="center"/>
              <w:rPr>
                <w:rFonts w:ascii="Times New Roman" w:hAnsi="Times New Roman" w:cs="Times New Roman"/>
                <w:b/>
                <w:sz w:val="24"/>
                <w:szCs w:val="24"/>
              </w:rPr>
            </w:pPr>
          </w:p>
        </w:tc>
        <w:tc>
          <w:tcPr>
            <w:tcW w:w="1927" w:type="dxa"/>
            <w:tcBorders>
              <w:top w:val="single" w:sz="4" w:space="0" w:color="auto"/>
            </w:tcBorders>
          </w:tcPr>
          <w:p w:rsidR="002465E6" w:rsidRPr="00DA7CF8" w:rsidRDefault="002465E6" w:rsidP="00C01782">
            <w:pPr>
              <w:jc w:val="center"/>
              <w:rPr>
                <w:rFonts w:ascii="Times New Roman" w:hAnsi="Times New Roman" w:cs="Times New Roman"/>
                <w:b/>
                <w:sz w:val="24"/>
                <w:szCs w:val="24"/>
              </w:rPr>
            </w:pPr>
          </w:p>
        </w:tc>
      </w:tr>
      <w:tr w:rsidR="002465E6" w:rsidTr="00C01782">
        <w:tblPrEx>
          <w:tblLook w:val="0000"/>
        </w:tblPrEx>
        <w:trPr>
          <w:trHeight w:val="290"/>
        </w:trPr>
        <w:tc>
          <w:tcPr>
            <w:tcW w:w="3814" w:type="dxa"/>
            <w:gridSpan w:val="2"/>
          </w:tcPr>
          <w:p w:rsidR="002465E6" w:rsidRPr="00864F6A" w:rsidRDefault="002465E6" w:rsidP="00C01782">
            <w:pPr>
              <w:ind w:left="108"/>
              <w:jc w:val="center"/>
              <w:rPr>
                <w:rFonts w:ascii="Times New Roman" w:hAnsi="Times New Roman" w:cs="Times New Roman"/>
                <w:sz w:val="24"/>
                <w:szCs w:val="24"/>
              </w:rPr>
            </w:pPr>
            <w:r w:rsidRPr="00864F6A">
              <w:rPr>
                <w:rFonts w:ascii="Times New Roman" w:hAnsi="Times New Roman" w:cs="Times New Roman"/>
                <w:sz w:val="24"/>
                <w:szCs w:val="24"/>
              </w:rPr>
              <w:t>СЭС</w:t>
            </w:r>
          </w:p>
        </w:tc>
        <w:tc>
          <w:tcPr>
            <w:tcW w:w="2206" w:type="dxa"/>
            <w:gridSpan w:val="2"/>
          </w:tcPr>
          <w:p w:rsidR="002465E6" w:rsidRPr="00DA7CF8" w:rsidRDefault="002465E6" w:rsidP="00C01782">
            <w:pPr>
              <w:ind w:left="108"/>
              <w:jc w:val="center"/>
              <w:rPr>
                <w:rFonts w:ascii="Times New Roman" w:hAnsi="Times New Roman" w:cs="Times New Roman"/>
                <w:sz w:val="24"/>
                <w:szCs w:val="24"/>
              </w:rPr>
            </w:pPr>
          </w:p>
        </w:tc>
        <w:tc>
          <w:tcPr>
            <w:tcW w:w="1624"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0,00</w:t>
            </w:r>
          </w:p>
        </w:tc>
        <w:tc>
          <w:tcPr>
            <w:tcW w:w="1927" w:type="dxa"/>
          </w:tcPr>
          <w:p w:rsidR="002465E6" w:rsidRPr="00DA7CF8" w:rsidRDefault="002465E6" w:rsidP="00C01782">
            <w:pPr>
              <w:ind w:left="108"/>
              <w:jc w:val="center"/>
              <w:rPr>
                <w:rFonts w:ascii="Times New Roman" w:hAnsi="Times New Roman" w:cs="Times New Roman"/>
                <w:sz w:val="24"/>
                <w:szCs w:val="24"/>
              </w:rPr>
            </w:pPr>
          </w:p>
        </w:tc>
      </w:tr>
      <w:tr w:rsidR="002465E6" w:rsidTr="00C01782">
        <w:tblPrEx>
          <w:tblLook w:val="0000"/>
        </w:tblPrEx>
        <w:trPr>
          <w:trHeight w:val="613"/>
        </w:trPr>
        <w:tc>
          <w:tcPr>
            <w:tcW w:w="3814" w:type="dxa"/>
            <w:gridSpan w:val="2"/>
          </w:tcPr>
          <w:p w:rsidR="002465E6" w:rsidRPr="00864F6A"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т</w:t>
            </w:r>
            <w:r w:rsidRPr="00864F6A">
              <w:rPr>
                <w:rFonts w:ascii="Times New Roman" w:hAnsi="Times New Roman" w:cs="Times New Roman"/>
                <w:sz w:val="24"/>
                <w:szCs w:val="24"/>
              </w:rPr>
              <w:t>ех обслуживание пожарной сигнализации</w:t>
            </w:r>
          </w:p>
        </w:tc>
        <w:tc>
          <w:tcPr>
            <w:tcW w:w="2206"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0,00</w:t>
            </w:r>
          </w:p>
        </w:tc>
        <w:tc>
          <w:tcPr>
            <w:tcW w:w="1624"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0,00</w:t>
            </w:r>
          </w:p>
        </w:tc>
        <w:tc>
          <w:tcPr>
            <w:tcW w:w="1927" w:type="dxa"/>
          </w:tcPr>
          <w:p w:rsidR="002465E6" w:rsidRPr="00DA7CF8" w:rsidRDefault="002465E6" w:rsidP="00C01782">
            <w:pPr>
              <w:ind w:left="108"/>
              <w:jc w:val="center"/>
              <w:rPr>
                <w:rFonts w:ascii="Times New Roman" w:hAnsi="Times New Roman" w:cs="Times New Roman"/>
                <w:sz w:val="24"/>
                <w:szCs w:val="24"/>
              </w:rPr>
            </w:pPr>
          </w:p>
        </w:tc>
      </w:tr>
      <w:tr w:rsidR="002465E6" w:rsidTr="00C01782">
        <w:tblPrEx>
          <w:tblLook w:val="0000"/>
        </w:tblPrEx>
        <w:trPr>
          <w:trHeight w:val="491"/>
        </w:trPr>
        <w:tc>
          <w:tcPr>
            <w:tcW w:w="3814" w:type="dxa"/>
            <w:gridSpan w:val="2"/>
          </w:tcPr>
          <w:p w:rsidR="002465E6" w:rsidRPr="00864F6A"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п</w:t>
            </w:r>
            <w:r w:rsidRPr="00864F6A">
              <w:rPr>
                <w:rFonts w:ascii="Times New Roman" w:hAnsi="Times New Roman" w:cs="Times New Roman"/>
                <w:sz w:val="24"/>
                <w:szCs w:val="24"/>
              </w:rPr>
              <w:t>рочие расходы (плата за сбор денежных средств)</w:t>
            </w:r>
          </w:p>
        </w:tc>
        <w:tc>
          <w:tcPr>
            <w:tcW w:w="2206"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857,59</w:t>
            </w:r>
          </w:p>
        </w:tc>
        <w:tc>
          <w:tcPr>
            <w:tcW w:w="1624" w:type="dxa"/>
            <w:gridSpan w:val="2"/>
          </w:tcPr>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10 291,08</w:t>
            </w:r>
          </w:p>
        </w:tc>
        <w:tc>
          <w:tcPr>
            <w:tcW w:w="1927" w:type="dxa"/>
          </w:tcPr>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10 291,08</w:t>
            </w:r>
          </w:p>
        </w:tc>
      </w:tr>
      <w:tr w:rsidR="002465E6" w:rsidTr="00C01782">
        <w:tblPrEx>
          <w:tblLook w:val="0000"/>
        </w:tblPrEx>
        <w:trPr>
          <w:trHeight w:val="644"/>
        </w:trPr>
        <w:tc>
          <w:tcPr>
            <w:tcW w:w="3814" w:type="dxa"/>
            <w:gridSpan w:val="2"/>
          </w:tcPr>
          <w:p w:rsidR="002465E6" w:rsidRPr="00DA7CF8" w:rsidRDefault="002465E6" w:rsidP="00C01782">
            <w:pPr>
              <w:ind w:left="108"/>
              <w:rPr>
                <w:rFonts w:ascii="Times New Roman" w:hAnsi="Times New Roman" w:cs="Times New Roman"/>
                <w:b/>
                <w:sz w:val="28"/>
                <w:szCs w:val="28"/>
              </w:rPr>
            </w:pPr>
            <w:r w:rsidRPr="00DA7CF8">
              <w:rPr>
                <w:rFonts w:ascii="Times New Roman" w:hAnsi="Times New Roman" w:cs="Times New Roman"/>
                <w:b/>
                <w:sz w:val="28"/>
                <w:szCs w:val="28"/>
              </w:rPr>
              <w:t>ИТОГО:</w:t>
            </w:r>
          </w:p>
        </w:tc>
        <w:tc>
          <w:tcPr>
            <w:tcW w:w="2206" w:type="dxa"/>
            <w:gridSpan w:val="2"/>
          </w:tcPr>
          <w:p w:rsidR="002465E6" w:rsidRPr="00DA7CF8" w:rsidRDefault="002465E6" w:rsidP="00C01782">
            <w:pPr>
              <w:ind w:left="108"/>
              <w:jc w:val="center"/>
              <w:rPr>
                <w:rFonts w:ascii="Times New Roman" w:hAnsi="Times New Roman" w:cs="Times New Roman"/>
                <w:b/>
                <w:sz w:val="28"/>
                <w:szCs w:val="28"/>
              </w:rPr>
            </w:pPr>
            <w:r>
              <w:rPr>
                <w:rFonts w:ascii="Times New Roman" w:hAnsi="Times New Roman" w:cs="Times New Roman"/>
                <w:b/>
                <w:sz w:val="28"/>
                <w:szCs w:val="28"/>
              </w:rPr>
              <w:t>71 948,27</w:t>
            </w:r>
          </w:p>
        </w:tc>
        <w:tc>
          <w:tcPr>
            <w:tcW w:w="1624" w:type="dxa"/>
            <w:gridSpan w:val="2"/>
          </w:tcPr>
          <w:p w:rsidR="002465E6" w:rsidRPr="00DA7CF8" w:rsidRDefault="002465E6" w:rsidP="00C01782">
            <w:pPr>
              <w:ind w:left="108"/>
              <w:jc w:val="center"/>
              <w:rPr>
                <w:rFonts w:ascii="Times New Roman" w:hAnsi="Times New Roman" w:cs="Times New Roman"/>
                <w:b/>
                <w:sz w:val="28"/>
                <w:szCs w:val="28"/>
              </w:rPr>
            </w:pPr>
            <w:r>
              <w:rPr>
                <w:rFonts w:ascii="Times New Roman" w:hAnsi="Times New Roman" w:cs="Times New Roman"/>
                <w:b/>
                <w:sz w:val="28"/>
                <w:szCs w:val="28"/>
              </w:rPr>
              <w:t>863 379,24</w:t>
            </w:r>
          </w:p>
        </w:tc>
        <w:tc>
          <w:tcPr>
            <w:tcW w:w="1927" w:type="dxa"/>
          </w:tcPr>
          <w:p w:rsidR="002465E6" w:rsidRPr="00DA7CF8" w:rsidRDefault="002465E6" w:rsidP="00C01782">
            <w:pPr>
              <w:ind w:left="108"/>
              <w:jc w:val="center"/>
              <w:rPr>
                <w:rFonts w:ascii="Times New Roman" w:hAnsi="Times New Roman" w:cs="Times New Roman"/>
                <w:b/>
                <w:sz w:val="28"/>
                <w:szCs w:val="28"/>
              </w:rPr>
            </w:pPr>
            <w:r>
              <w:rPr>
                <w:rFonts w:ascii="Times New Roman" w:hAnsi="Times New Roman" w:cs="Times New Roman"/>
                <w:b/>
                <w:sz w:val="28"/>
                <w:szCs w:val="28"/>
              </w:rPr>
              <w:t>863 379,24</w:t>
            </w:r>
          </w:p>
        </w:tc>
      </w:tr>
      <w:tr w:rsidR="002465E6" w:rsidTr="00C01782">
        <w:tblPrEx>
          <w:tblLook w:val="0000"/>
        </w:tblPrEx>
        <w:trPr>
          <w:trHeight w:val="735"/>
        </w:trPr>
        <w:tc>
          <w:tcPr>
            <w:tcW w:w="3814"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 xml:space="preserve">Себестоимость, </w:t>
            </w:r>
            <w:proofErr w:type="spellStart"/>
            <w:r w:rsidRPr="00DA7CF8">
              <w:rPr>
                <w:rFonts w:ascii="Times New Roman" w:hAnsi="Times New Roman" w:cs="Times New Roman"/>
                <w:sz w:val="24"/>
                <w:szCs w:val="24"/>
              </w:rPr>
              <w:t>руб</w:t>
            </w:r>
            <w:proofErr w:type="spellEnd"/>
            <w:r w:rsidRPr="00DA7CF8">
              <w:rPr>
                <w:rFonts w:ascii="Times New Roman" w:hAnsi="Times New Roman" w:cs="Times New Roman"/>
                <w:sz w:val="24"/>
                <w:szCs w:val="24"/>
              </w:rPr>
              <w:t>/м</w:t>
            </w:r>
            <w:proofErr w:type="gramStart"/>
            <w:r w:rsidRPr="00DA7CF8">
              <w:rPr>
                <w:rFonts w:ascii="Times New Roman" w:hAnsi="Times New Roman" w:cs="Times New Roman"/>
                <w:sz w:val="24"/>
                <w:szCs w:val="24"/>
              </w:rPr>
              <w:t>2</w:t>
            </w:r>
            <w:proofErr w:type="gramEnd"/>
            <w:r w:rsidRPr="00DA7CF8">
              <w:rPr>
                <w:rFonts w:ascii="Times New Roman" w:hAnsi="Times New Roman" w:cs="Times New Roman"/>
                <w:sz w:val="24"/>
                <w:szCs w:val="24"/>
              </w:rPr>
              <w:t xml:space="preserve"> </w:t>
            </w:r>
            <w:r>
              <w:rPr>
                <w:rFonts w:ascii="Times New Roman" w:hAnsi="Times New Roman" w:cs="Times New Roman"/>
                <w:sz w:val="24"/>
                <w:szCs w:val="24"/>
              </w:rPr>
              <w:t>общей</w:t>
            </w:r>
            <w:r w:rsidRPr="00DA7CF8">
              <w:rPr>
                <w:rFonts w:ascii="Times New Roman" w:hAnsi="Times New Roman" w:cs="Times New Roman"/>
                <w:sz w:val="24"/>
                <w:szCs w:val="24"/>
              </w:rPr>
              <w:t xml:space="preserve"> площади в месяц</w:t>
            </w:r>
          </w:p>
        </w:tc>
        <w:tc>
          <w:tcPr>
            <w:tcW w:w="2206" w:type="dxa"/>
            <w:gridSpan w:val="2"/>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c>
          <w:tcPr>
            <w:tcW w:w="1624" w:type="dxa"/>
            <w:gridSpan w:val="2"/>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c>
          <w:tcPr>
            <w:tcW w:w="1927" w:type="dxa"/>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r>
      <w:tr w:rsidR="002465E6" w:rsidTr="00C01782">
        <w:tblPrEx>
          <w:tblLook w:val="0000"/>
        </w:tblPrEx>
        <w:trPr>
          <w:trHeight w:val="368"/>
        </w:trPr>
        <w:tc>
          <w:tcPr>
            <w:tcW w:w="3814" w:type="dxa"/>
            <w:gridSpan w:val="2"/>
          </w:tcPr>
          <w:p w:rsidR="002465E6" w:rsidRPr="00DA7CF8" w:rsidRDefault="002465E6" w:rsidP="00C01782">
            <w:pPr>
              <w:ind w:left="108"/>
              <w:jc w:val="center"/>
              <w:rPr>
                <w:rFonts w:ascii="Times New Roman" w:hAnsi="Times New Roman" w:cs="Times New Roman"/>
                <w:sz w:val="24"/>
                <w:szCs w:val="24"/>
              </w:rPr>
            </w:pPr>
            <w:r w:rsidRPr="00DA7CF8">
              <w:rPr>
                <w:rFonts w:ascii="Times New Roman" w:hAnsi="Times New Roman" w:cs="Times New Roman"/>
                <w:sz w:val="24"/>
                <w:szCs w:val="24"/>
              </w:rPr>
              <w:t xml:space="preserve">Итого с рентабельностью, </w:t>
            </w:r>
            <w:proofErr w:type="spellStart"/>
            <w:r w:rsidRPr="00DA7CF8">
              <w:rPr>
                <w:rFonts w:ascii="Times New Roman" w:hAnsi="Times New Roman" w:cs="Times New Roman"/>
                <w:sz w:val="24"/>
                <w:szCs w:val="24"/>
              </w:rPr>
              <w:t>руб</w:t>
            </w:r>
            <w:proofErr w:type="spellEnd"/>
            <w:r w:rsidRPr="00DA7CF8">
              <w:rPr>
                <w:rFonts w:ascii="Times New Roman" w:hAnsi="Times New Roman" w:cs="Times New Roman"/>
                <w:sz w:val="24"/>
                <w:szCs w:val="24"/>
              </w:rPr>
              <w:t>/м</w:t>
            </w:r>
            <w:proofErr w:type="gramStart"/>
            <w:r>
              <w:rPr>
                <w:rFonts w:ascii="Times New Roman" w:hAnsi="Times New Roman" w:cs="Times New Roman"/>
                <w:sz w:val="24"/>
                <w:szCs w:val="24"/>
                <w:vertAlign w:val="superscript"/>
              </w:rPr>
              <w:t>2</w:t>
            </w:r>
            <w:proofErr w:type="gramEnd"/>
            <w:r w:rsidRPr="00DA7CF8">
              <w:rPr>
                <w:rFonts w:ascii="Times New Roman" w:hAnsi="Times New Roman" w:cs="Times New Roman"/>
                <w:sz w:val="24"/>
                <w:szCs w:val="24"/>
              </w:rPr>
              <w:t xml:space="preserve"> </w:t>
            </w:r>
            <w:r>
              <w:rPr>
                <w:rFonts w:ascii="Times New Roman" w:hAnsi="Times New Roman" w:cs="Times New Roman"/>
                <w:sz w:val="24"/>
                <w:szCs w:val="24"/>
              </w:rPr>
              <w:t>общей</w:t>
            </w:r>
            <w:r w:rsidRPr="00DA7CF8">
              <w:rPr>
                <w:rFonts w:ascii="Times New Roman" w:hAnsi="Times New Roman" w:cs="Times New Roman"/>
                <w:sz w:val="24"/>
                <w:szCs w:val="24"/>
              </w:rPr>
              <w:t xml:space="preserve"> площади в месяц</w:t>
            </w:r>
          </w:p>
        </w:tc>
        <w:tc>
          <w:tcPr>
            <w:tcW w:w="2206" w:type="dxa"/>
            <w:gridSpan w:val="2"/>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c>
          <w:tcPr>
            <w:tcW w:w="1624" w:type="dxa"/>
            <w:gridSpan w:val="2"/>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c>
          <w:tcPr>
            <w:tcW w:w="1927" w:type="dxa"/>
          </w:tcPr>
          <w:p w:rsidR="002465E6" w:rsidRDefault="002465E6" w:rsidP="00C01782">
            <w:pPr>
              <w:ind w:left="108"/>
              <w:jc w:val="center"/>
              <w:rPr>
                <w:rFonts w:ascii="Times New Roman" w:hAnsi="Times New Roman" w:cs="Times New Roman"/>
                <w:sz w:val="24"/>
                <w:szCs w:val="24"/>
              </w:rPr>
            </w:pPr>
          </w:p>
          <w:p w:rsidR="002465E6" w:rsidRPr="00DA7CF8" w:rsidRDefault="002465E6" w:rsidP="00C01782">
            <w:pPr>
              <w:ind w:left="108"/>
              <w:jc w:val="center"/>
              <w:rPr>
                <w:rFonts w:ascii="Times New Roman" w:hAnsi="Times New Roman" w:cs="Times New Roman"/>
                <w:sz w:val="24"/>
                <w:szCs w:val="24"/>
              </w:rPr>
            </w:pPr>
            <w:r>
              <w:rPr>
                <w:rFonts w:ascii="Times New Roman" w:hAnsi="Times New Roman" w:cs="Times New Roman"/>
                <w:sz w:val="24"/>
                <w:szCs w:val="24"/>
              </w:rPr>
              <w:t>79,58</w:t>
            </w:r>
          </w:p>
        </w:tc>
      </w:tr>
      <w:tr w:rsidR="002465E6" w:rsidTr="00C01782">
        <w:tblPrEx>
          <w:tblLook w:val="0000"/>
        </w:tblPrEx>
        <w:trPr>
          <w:trHeight w:val="567"/>
        </w:trPr>
        <w:tc>
          <w:tcPr>
            <w:tcW w:w="3814" w:type="dxa"/>
            <w:gridSpan w:val="2"/>
          </w:tcPr>
          <w:p w:rsidR="002465E6" w:rsidRPr="00DA7CF8" w:rsidRDefault="002465E6" w:rsidP="00C01782">
            <w:pPr>
              <w:ind w:left="108"/>
              <w:jc w:val="center"/>
              <w:rPr>
                <w:rFonts w:ascii="Times New Roman" w:hAnsi="Times New Roman" w:cs="Times New Roman"/>
                <w:b/>
                <w:sz w:val="24"/>
                <w:szCs w:val="24"/>
              </w:rPr>
            </w:pPr>
            <w:r w:rsidRPr="00DA7CF8">
              <w:rPr>
                <w:rFonts w:ascii="Times New Roman" w:hAnsi="Times New Roman" w:cs="Times New Roman"/>
                <w:b/>
                <w:sz w:val="24"/>
                <w:szCs w:val="24"/>
              </w:rPr>
              <w:t xml:space="preserve">Экономически обоснованный размер платы, </w:t>
            </w:r>
            <w:proofErr w:type="spellStart"/>
            <w:r w:rsidRPr="00DA7CF8">
              <w:rPr>
                <w:rFonts w:ascii="Times New Roman" w:hAnsi="Times New Roman" w:cs="Times New Roman"/>
                <w:b/>
                <w:sz w:val="24"/>
                <w:szCs w:val="24"/>
              </w:rPr>
              <w:t>руб</w:t>
            </w:r>
            <w:proofErr w:type="spellEnd"/>
            <w:r w:rsidRPr="00DA7CF8">
              <w:rPr>
                <w:rFonts w:ascii="Times New Roman" w:hAnsi="Times New Roman" w:cs="Times New Roman"/>
                <w:b/>
                <w:sz w:val="24"/>
                <w:szCs w:val="24"/>
              </w:rPr>
              <w:t>/м</w:t>
            </w:r>
            <w:proofErr w:type="gramStart"/>
            <w:r>
              <w:rPr>
                <w:rFonts w:ascii="Times New Roman" w:hAnsi="Times New Roman" w:cs="Times New Roman"/>
                <w:b/>
                <w:sz w:val="24"/>
                <w:szCs w:val="24"/>
                <w:vertAlign w:val="superscript"/>
              </w:rPr>
              <w:t>2</w:t>
            </w:r>
            <w:proofErr w:type="gramEnd"/>
            <w:r w:rsidRPr="00DA7CF8">
              <w:rPr>
                <w:rFonts w:ascii="Times New Roman" w:hAnsi="Times New Roman" w:cs="Times New Roman"/>
                <w:b/>
                <w:sz w:val="24"/>
                <w:szCs w:val="24"/>
              </w:rPr>
              <w:t xml:space="preserve"> </w:t>
            </w:r>
            <w:r>
              <w:rPr>
                <w:rFonts w:ascii="Times New Roman" w:hAnsi="Times New Roman" w:cs="Times New Roman"/>
                <w:b/>
                <w:sz w:val="24"/>
                <w:szCs w:val="24"/>
              </w:rPr>
              <w:t xml:space="preserve">общей </w:t>
            </w:r>
            <w:r w:rsidRPr="00DA7CF8">
              <w:rPr>
                <w:rFonts w:ascii="Times New Roman" w:hAnsi="Times New Roman" w:cs="Times New Roman"/>
                <w:b/>
                <w:sz w:val="24"/>
                <w:szCs w:val="24"/>
              </w:rPr>
              <w:t>площади в месяц</w:t>
            </w:r>
          </w:p>
        </w:tc>
        <w:tc>
          <w:tcPr>
            <w:tcW w:w="2206" w:type="dxa"/>
            <w:gridSpan w:val="2"/>
          </w:tcPr>
          <w:p w:rsidR="002465E6" w:rsidRPr="00E42BEE" w:rsidRDefault="002465E6" w:rsidP="00C01782">
            <w:pPr>
              <w:ind w:left="108"/>
              <w:jc w:val="center"/>
              <w:rPr>
                <w:rFonts w:ascii="Times New Roman" w:hAnsi="Times New Roman" w:cs="Times New Roman"/>
                <w:b/>
                <w:sz w:val="24"/>
                <w:szCs w:val="24"/>
              </w:rPr>
            </w:pPr>
          </w:p>
          <w:p w:rsidR="002465E6" w:rsidRPr="00E42BEE" w:rsidRDefault="002465E6" w:rsidP="00C01782">
            <w:pPr>
              <w:ind w:left="108"/>
              <w:jc w:val="center"/>
              <w:rPr>
                <w:rFonts w:ascii="Times New Roman" w:hAnsi="Times New Roman" w:cs="Times New Roman"/>
                <w:b/>
                <w:sz w:val="24"/>
                <w:szCs w:val="24"/>
              </w:rPr>
            </w:pPr>
            <w:r w:rsidRPr="00E42BEE">
              <w:rPr>
                <w:rFonts w:ascii="Times New Roman" w:hAnsi="Times New Roman" w:cs="Times New Roman"/>
                <w:b/>
                <w:sz w:val="24"/>
                <w:szCs w:val="24"/>
              </w:rPr>
              <w:t>79,58</w:t>
            </w:r>
          </w:p>
        </w:tc>
        <w:tc>
          <w:tcPr>
            <w:tcW w:w="1624" w:type="dxa"/>
            <w:gridSpan w:val="2"/>
          </w:tcPr>
          <w:p w:rsidR="002465E6" w:rsidRPr="00E42BEE" w:rsidRDefault="002465E6" w:rsidP="00C01782">
            <w:pPr>
              <w:ind w:left="108"/>
              <w:jc w:val="center"/>
              <w:rPr>
                <w:rFonts w:ascii="Times New Roman" w:hAnsi="Times New Roman" w:cs="Times New Roman"/>
                <w:b/>
                <w:sz w:val="24"/>
                <w:szCs w:val="24"/>
              </w:rPr>
            </w:pPr>
          </w:p>
          <w:p w:rsidR="002465E6" w:rsidRPr="00E42BEE" w:rsidRDefault="002465E6" w:rsidP="00C01782">
            <w:pPr>
              <w:ind w:left="108"/>
              <w:jc w:val="center"/>
              <w:rPr>
                <w:rFonts w:ascii="Times New Roman" w:hAnsi="Times New Roman" w:cs="Times New Roman"/>
                <w:b/>
                <w:sz w:val="24"/>
                <w:szCs w:val="24"/>
              </w:rPr>
            </w:pPr>
            <w:r w:rsidRPr="00E42BEE">
              <w:rPr>
                <w:rFonts w:ascii="Times New Roman" w:hAnsi="Times New Roman" w:cs="Times New Roman"/>
                <w:b/>
                <w:sz w:val="24"/>
                <w:szCs w:val="24"/>
              </w:rPr>
              <w:t>79,58</w:t>
            </w:r>
          </w:p>
        </w:tc>
        <w:tc>
          <w:tcPr>
            <w:tcW w:w="1927" w:type="dxa"/>
          </w:tcPr>
          <w:p w:rsidR="002465E6" w:rsidRPr="00E42BEE" w:rsidRDefault="002465E6" w:rsidP="00C01782">
            <w:pPr>
              <w:ind w:left="108"/>
              <w:jc w:val="center"/>
              <w:rPr>
                <w:rFonts w:ascii="Times New Roman" w:hAnsi="Times New Roman" w:cs="Times New Roman"/>
                <w:b/>
                <w:sz w:val="24"/>
                <w:szCs w:val="24"/>
              </w:rPr>
            </w:pPr>
          </w:p>
          <w:p w:rsidR="002465E6" w:rsidRPr="00E42BEE" w:rsidRDefault="002465E6" w:rsidP="00C01782">
            <w:pPr>
              <w:ind w:left="108"/>
              <w:jc w:val="center"/>
              <w:rPr>
                <w:rFonts w:ascii="Times New Roman" w:hAnsi="Times New Roman" w:cs="Times New Roman"/>
                <w:b/>
                <w:sz w:val="24"/>
                <w:szCs w:val="24"/>
              </w:rPr>
            </w:pPr>
            <w:r w:rsidRPr="00E42BEE">
              <w:rPr>
                <w:rFonts w:ascii="Times New Roman" w:hAnsi="Times New Roman" w:cs="Times New Roman"/>
                <w:b/>
                <w:sz w:val="24"/>
                <w:szCs w:val="24"/>
              </w:rPr>
              <w:t>79,58</w:t>
            </w:r>
          </w:p>
        </w:tc>
      </w:tr>
    </w:tbl>
    <w:p w:rsidR="002465E6" w:rsidRDefault="002465E6" w:rsidP="002465E6">
      <w:pPr>
        <w:jc w:val="center"/>
      </w:pPr>
      <w:r>
        <w:t>_________________________</w:t>
      </w:r>
    </w:p>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Default="002465E6" w:rsidP="002465E6"/>
    <w:p w:rsidR="002465E6" w:rsidRPr="00247604" w:rsidRDefault="002465E6" w:rsidP="002465E6">
      <w:pPr>
        <w:jc w:val="right"/>
      </w:pPr>
      <w:r w:rsidRPr="00247604">
        <w:lastRenderedPageBreak/>
        <w:t xml:space="preserve">Приложение № </w:t>
      </w:r>
      <w:r>
        <w:t>2</w:t>
      </w:r>
    </w:p>
    <w:p w:rsidR="002465E6" w:rsidRDefault="002465E6" w:rsidP="002465E6">
      <w:pPr>
        <w:jc w:val="right"/>
      </w:pPr>
      <w:r w:rsidRPr="00247604">
        <w:t xml:space="preserve">к решению Совета </w:t>
      </w:r>
    </w:p>
    <w:p w:rsidR="002465E6" w:rsidRPr="00247604" w:rsidRDefault="002465E6" w:rsidP="002465E6">
      <w:pPr>
        <w:jc w:val="right"/>
      </w:pPr>
      <w:r w:rsidRPr="00247604">
        <w:t xml:space="preserve">муниципального района </w:t>
      </w:r>
    </w:p>
    <w:p w:rsidR="002465E6" w:rsidRPr="00247604" w:rsidRDefault="002465E6" w:rsidP="002465E6">
      <w:pPr>
        <w:jc w:val="right"/>
      </w:pPr>
      <w:r w:rsidRPr="00247604">
        <w:t>«Чернышевский район»</w:t>
      </w:r>
    </w:p>
    <w:p w:rsidR="002465E6" w:rsidRPr="00247604" w:rsidRDefault="002465E6" w:rsidP="002465E6">
      <w:pPr>
        <w:jc w:val="right"/>
      </w:pPr>
      <w:r w:rsidRPr="00247604">
        <w:t xml:space="preserve">                                                                                </w:t>
      </w:r>
      <w:r>
        <w:t xml:space="preserve">                           </w:t>
      </w:r>
      <w:r w:rsidRPr="00247604">
        <w:t xml:space="preserve">от </w:t>
      </w:r>
      <w:r>
        <w:t xml:space="preserve">25 июня </w:t>
      </w:r>
      <w:r w:rsidRPr="00247604">
        <w:t>202</w:t>
      </w:r>
      <w:r>
        <w:t xml:space="preserve">1 </w:t>
      </w:r>
      <w:r w:rsidRPr="00247604">
        <w:t>года №</w:t>
      </w:r>
      <w:r>
        <w:t xml:space="preserve"> 282</w:t>
      </w:r>
      <w:r w:rsidRPr="00247604">
        <w:t xml:space="preserve"> </w:t>
      </w:r>
      <w:r>
        <w:t xml:space="preserve"> </w:t>
      </w:r>
    </w:p>
    <w:p w:rsidR="002465E6" w:rsidRDefault="002465E6" w:rsidP="002465E6">
      <w:pPr>
        <w:jc w:val="center"/>
        <w:rPr>
          <w:sz w:val="28"/>
          <w:szCs w:val="28"/>
        </w:rPr>
      </w:pPr>
    </w:p>
    <w:p w:rsidR="002465E6" w:rsidRDefault="002465E6" w:rsidP="002465E6">
      <w:pPr>
        <w:jc w:val="center"/>
        <w:rPr>
          <w:b/>
          <w:sz w:val="28"/>
          <w:szCs w:val="28"/>
        </w:rPr>
      </w:pPr>
      <w:r w:rsidRPr="00ED0433">
        <w:rPr>
          <w:b/>
          <w:sz w:val="28"/>
          <w:szCs w:val="28"/>
        </w:rPr>
        <w:t xml:space="preserve">Размер платы за содержание и текущий ремонт жилого (нежилого) помещения, платы за содержание общего имущества для собственников, пользователей помещений и нанимателей жилых помещений по договорам социального найма и договорам найма жилого помещения в специализированном жилищном фонде муниципального района «Чернышевский район» - общежитии, расположенного по адресу: </w:t>
      </w:r>
      <w:r>
        <w:rPr>
          <w:b/>
          <w:sz w:val="28"/>
          <w:szCs w:val="28"/>
        </w:rPr>
        <w:t xml:space="preserve">                  </w:t>
      </w:r>
      <w:proofErr w:type="spellStart"/>
      <w:r w:rsidRPr="00ED0433">
        <w:rPr>
          <w:b/>
          <w:sz w:val="28"/>
          <w:szCs w:val="28"/>
        </w:rPr>
        <w:t>пгт</w:t>
      </w:r>
      <w:proofErr w:type="spellEnd"/>
      <w:r w:rsidRPr="00ED0433">
        <w:rPr>
          <w:b/>
          <w:sz w:val="28"/>
          <w:szCs w:val="28"/>
        </w:rPr>
        <w:t>. Чернышевс</w:t>
      </w:r>
      <w:r>
        <w:rPr>
          <w:b/>
          <w:sz w:val="28"/>
          <w:szCs w:val="28"/>
        </w:rPr>
        <w:t>к, ул. Журавлева, 45</w:t>
      </w:r>
    </w:p>
    <w:p w:rsidR="002465E6" w:rsidRPr="00ED0433" w:rsidRDefault="002465E6" w:rsidP="002465E6">
      <w:pPr>
        <w:jc w:val="center"/>
        <w:rPr>
          <w:b/>
          <w:sz w:val="28"/>
          <w:szCs w:val="28"/>
        </w:rPr>
      </w:pPr>
    </w:p>
    <w:tbl>
      <w:tblPr>
        <w:tblStyle w:val="a9"/>
        <w:tblW w:w="0" w:type="auto"/>
        <w:tblLook w:val="04A0"/>
      </w:tblPr>
      <w:tblGrid>
        <w:gridCol w:w="595"/>
        <w:gridCol w:w="4228"/>
        <w:gridCol w:w="2374"/>
        <w:gridCol w:w="2374"/>
      </w:tblGrid>
      <w:tr w:rsidR="002465E6" w:rsidTr="00C01782">
        <w:trPr>
          <w:trHeight w:val="352"/>
        </w:trPr>
        <w:tc>
          <w:tcPr>
            <w:tcW w:w="595" w:type="dxa"/>
            <w:vMerge w:val="restart"/>
          </w:tcPr>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228" w:type="dxa"/>
            <w:vMerge w:val="restart"/>
          </w:tcPr>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4748" w:type="dxa"/>
            <w:gridSpan w:val="2"/>
            <w:tcBorders>
              <w:bottom w:val="single" w:sz="4" w:space="0" w:color="auto"/>
            </w:tcBorders>
          </w:tcPr>
          <w:p w:rsidR="002465E6" w:rsidRPr="00E42BEE" w:rsidRDefault="002465E6" w:rsidP="00C01782">
            <w:pPr>
              <w:jc w:val="center"/>
              <w:rPr>
                <w:rFonts w:ascii="Times New Roman" w:hAnsi="Times New Roman" w:cs="Times New Roman"/>
                <w:sz w:val="28"/>
                <w:szCs w:val="28"/>
              </w:rPr>
            </w:pPr>
            <w:r>
              <w:rPr>
                <w:rFonts w:ascii="Times New Roman" w:hAnsi="Times New Roman" w:cs="Times New Roman"/>
                <w:sz w:val="28"/>
                <w:szCs w:val="28"/>
              </w:rPr>
              <w:t xml:space="preserve">Размер оплаты </w:t>
            </w:r>
          </w:p>
        </w:tc>
      </w:tr>
      <w:tr w:rsidR="002465E6" w:rsidTr="00C01782">
        <w:trPr>
          <w:trHeight w:val="291"/>
        </w:trPr>
        <w:tc>
          <w:tcPr>
            <w:tcW w:w="595" w:type="dxa"/>
            <w:vMerge/>
          </w:tcPr>
          <w:p w:rsidR="002465E6" w:rsidRDefault="002465E6" w:rsidP="00C01782">
            <w:pPr>
              <w:jc w:val="center"/>
              <w:rPr>
                <w:rFonts w:ascii="Times New Roman" w:hAnsi="Times New Roman" w:cs="Times New Roman"/>
                <w:sz w:val="28"/>
                <w:szCs w:val="28"/>
              </w:rPr>
            </w:pPr>
          </w:p>
        </w:tc>
        <w:tc>
          <w:tcPr>
            <w:tcW w:w="4228" w:type="dxa"/>
            <w:vMerge/>
          </w:tcPr>
          <w:p w:rsidR="002465E6" w:rsidRDefault="002465E6" w:rsidP="00C01782">
            <w:pPr>
              <w:jc w:val="center"/>
              <w:rPr>
                <w:rFonts w:ascii="Times New Roman" w:hAnsi="Times New Roman" w:cs="Times New Roman"/>
                <w:sz w:val="28"/>
                <w:szCs w:val="28"/>
              </w:rPr>
            </w:pPr>
          </w:p>
        </w:tc>
        <w:tc>
          <w:tcPr>
            <w:tcW w:w="2374" w:type="dxa"/>
            <w:tcBorders>
              <w:top w:val="single" w:sz="4" w:space="0" w:color="auto"/>
            </w:tcBorders>
          </w:tcPr>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с 01.01.2021 г.</w:t>
            </w:r>
          </w:p>
        </w:tc>
        <w:tc>
          <w:tcPr>
            <w:tcW w:w="2374" w:type="dxa"/>
            <w:tcBorders>
              <w:top w:val="single" w:sz="4" w:space="0" w:color="auto"/>
            </w:tcBorders>
          </w:tcPr>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с 01.07.2021 г.</w:t>
            </w:r>
          </w:p>
        </w:tc>
      </w:tr>
      <w:tr w:rsidR="002465E6" w:rsidTr="00C01782">
        <w:tc>
          <w:tcPr>
            <w:tcW w:w="595" w:type="dxa"/>
          </w:tcPr>
          <w:p w:rsidR="002465E6" w:rsidRDefault="002465E6" w:rsidP="00C01782">
            <w:pPr>
              <w:jc w:val="center"/>
              <w:rPr>
                <w:rFonts w:ascii="Times New Roman" w:hAnsi="Times New Roman" w:cs="Times New Roman"/>
                <w:sz w:val="28"/>
                <w:szCs w:val="28"/>
              </w:rPr>
            </w:pPr>
          </w:p>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1.</w:t>
            </w:r>
          </w:p>
        </w:tc>
        <w:tc>
          <w:tcPr>
            <w:tcW w:w="4228" w:type="dxa"/>
          </w:tcPr>
          <w:p w:rsidR="002465E6" w:rsidRPr="00571989" w:rsidRDefault="002465E6" w:rsidP="00C01782">
            <w:pPr>
              <w:jc w:val="center"/>
              <w:rPr>
                <w:rFonts w:ascii="Times New Roman" w:hAnsi="Times New Roman" w:cs="Times New Roman"/>
                <w:sz w:val="28"/>
                <w:szCs w:val="28"/>
              </w:rPr>
            </w:pPr>
            <w:r>
              <w:rPr>
                <w:rFonts w:ascii="Times New Roman" w:hAnsi="Times New Roman" w:cs="Times New Roman"/>
                <w:sz w:val="28"/>
                <w:szCs w:val="28"/>
              </w:rPr>
              <w:t xml:space="preserve">Текущее содержание и ремонт специализированного жилищного фонда,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общей площади в месяц</w:t>
            </w:r>
          </w:p>
        </w:tc>
        <w:tc>
          <w:tcPr>
            <w:tcW w:w="2374" w:type="dxa"/>
          </w:tcPr>
          <w:p w:rsidR="002465E6" w:rsidRDefault="002465E6" w:rsidP="00C01782">
            <w:pPr>
              <w:jc w:val="center"/>
              <w:rPr>
                <w:rFonts w:ascii="Times New Roman" w:hAnsi="Times New Roman" w:cs="Times New Roman"/>
                <w:sz w:val="28"/>
                <w:szCs w:val="28"/>
              </w:rPr>
            </w:pPr>
          </w:p>
          <w:p w:rsidR="002465E6" w:rsidRDefault="002465E6" w:rsidP="00C01782">
            <w:pPr>
              <w:jc w:val="center"/>
              <w:rPr>
                <w:rFonts w:ascii="Times New Roman" w:hAnsi="Times New Roman" w:cs="Times New Roman"/>
                <w:sz w:val="28"/>
                <w:szCs w:val="28"/>
              </w:rPr>
            </w:pPr>
          </w:p>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w:t>
            </w:r>
          </w:p>
        </w:tc>
        <w:tc>
          <w:tcPr>
            <w:tcW w:w="2374" w:type="dxa"/>
          </w:tcPr>
          <w:p w:rsidR="002465E6" w:rsidRDefault="002465E6" w:rsidP="00C01782">
            <w:pPr>
              <w:jc w:val="center"/>
              <w:rPr>
                <w:rFonts w:ascii="Times New Roman" w:hAnsi="Times New Roman" w:cs="Times New Roman"/>
                <w:sz w:val="28"/>
                <w:szCs w:val="28"/>
              </w:rPr>
            </w:pPr>
          </w:p>
          <w:p w:rsidR="002465E6" w:rsidRDefault="002465E6" w:rsidP="00C01782">
            <w:pPr>
              <w:jc w:val="center"/>
              <w:rPr>
                <w:rFonts w:ascii="Times New Roman" w:hAnsi="Times New Roman" w:cs="Times New Roman"/>
                <w:sz w:val="28"/>
                <w:szCs w:val="28"/>
              </w:rPr>
            </w:pPr>
          </w:p>
          <w:p w:rsidR="002465E6" w:rsidRDefault="002465E6" w:rsidP="00C01782">
            <w:pPr>
              <w:jc w:val="center"/>
              <w:rPr>
                <w:rFonts w:ascii="Times New Roman" w:hAnsi="Times New Roman" w:cs="Times New Roman"/>
                <w:sz w:val="28"/>
                <w:szCs w:val="28"/>
              </w:rPr>
            </w:pPr>
            <w:r>
              <w:rPr>
                <w:rFonts w:ascii="Times New Roman" w:hAnsi="Times New Roman" w:cs="Times New Roman"/>
                <w:sz w:val="28"/>
                <w:szCs w:val="28"/>
              </w:rPr>
              <w:t>79,58</w:t>
            </w:r>
          </w:p>
        </w:tc>
      </w:tr>
    </w:tbl>
    <w:p w:rsidR="002465E6" w:rsidRDefault="002465E6" w:rsidP="002465E6"/>
    <w:p w:rsidR="008972D9" w:rsidRDefault="002465E6" w:rsidP="008972D9">
      <w:pPr>
        <w:autoSpaceDE w:val="0"/>
        <w:autoSpaceDN w:val="0"/>
        <w:adjustRightInd w:val="0"/>
        <w:ind w:firstLine="709"/>
        <w:jc w:val="center"/>
        <w:rPr>
          <w:rFonts w:eastAsia="TimesNewRomanPSMT"/>
          <w:b/>
        </w:rPr>
      </w:pPr>
      <w:r>
        <w:rPr>
          <w:rFonts w:eastAsia="TimesNewRomanPSMT"/>
          <w:b/>
        </w:rPr>
        <w:t>____________________________</w:t>
      </w:r>
    </w:p>
    <w:sectPr w:rsidR="008972D9" w:rsidSect="002465E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465E6"/>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6C"/>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2021-06-28T02:39:00Z</cp:lastPrinted>
  <dcterms:created xsi:type="dcterms:W3CDTF">2021-06-28T02:40:00Z</dcterms:created>
  <dcterms:modified xsi:type="dcterms:W3CDTF">2021-06-28T02:40:00Z</dcterms:modified>
</cp:coreProperties>
</file>