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66" w:rsidRDefault="00A52466" w:rsidP="00430FFD">
      <w:pPr>
        <w:jc w:val="center"/>
        <w:rPr>
          <w:b/>
          <w:sz w:val="28"/>
          <w:szCs w:val="28"/>
        </w:rPr>
      </w:pPr>
    </w:p>
    <w:p w:rsidR="00A52466" w:rsidRDefault="00A52466" w:rsidP="00430FFD">
      <w:pPr>
        <w:jc w:val="center"/>
        <w:rPr>
          <w:b/>
          <w:sz w:val="28"/>
          <w:szCs w:val="28"/>
        </w:rPr>
      </w:pPr>
    </w:p>
    <w:p w:rsidR="00A52466" w:rsidRDefault="00A52466" w:rsidP="00430FFD">
      <w:pPr>
        <w:jc w:val="center"/>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59341F" w:rsidP="00430FFD">
      <w:pPr>
        <w:rPr>
          <w:sz w:val="28"/>
          <w:szCs w:val="28"/>
        </w:rPr>
      </w:pPr>
      <w:r>
        <w:rPr>
          <w:sz w:val="28"/>
          <w:szCs w:val="28"/>
        </w:rPr>
        <w:t>03 сентября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 года</w:t>
      </w:r>
      <w:r w:rsidR="00430FFD" w:rsidRPr="007A2AAB">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sidR="00914D80">
        <w:rPr>
          <w:sz w:val="28"/>
          <w:szCs w:val="28"/>
        </w:rPr>
        <w:t>2</w:t>
      </w:r>
      <w:r w:rsidR="00DF0554">
        <w:rPr>
          <w:sz w:val="28"/>
          <w:szCs w:val="28"/>
        </w:rPr>
        <w:t>8</w:t>
      </w:r>
      <w:r w:rsidR="00A52466">
        <w:rPr>
          <w:sz w:val="28"/>
          <w:szCs w:val="28"/>
        </w:rPr>
        <w:t>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A52466" w:rsidRDefault="00A52466" w:rsidP="00A52466">
      <w:pPr>
        <w:jc w:val="center"/>
        <w:rPr>
          <w:b/>
          <w:sz w:val="28"/>
          <w:szCs w:val="28"/>
        </w:rPr>
      </w:pPr>
      <w:r>
        <w:rPr>
          <w:b/>
          <w:sz w:val="28"/>
          <w:szCs w:val="28"/>
        </w:rPr>
        <w:t>Об утверждении местных нормативов градостроительного проектирования муниципального района «Чернышевский район»</w:t>
      </w:r>
    </w:p>
    <w:p w:rsidR="00A52466" w:rsidRDefault="00A52466" w:rsidP="00A52466">
      <w:pPr>
        <w:jc w:val="center"/>
        <w:rPr>
          <w:b/>
          <w:sz w:val="28"/>
          <w:szCs w:val="28"/>
        </w:rPr>
      </w:pPr>
    </w:p>
    <w:p w:rsidR="00A52466" w:rsidRPr="00A52466" w:rsidRDefault="00A52466" w:rsidP="00A52466">
      <w:pPr>
        <w:ind w:firstLine="709"/>
        <w:jc w:val="both"/>
        <w:rPr>
          <w:sz w:val="28"/>
          <w:szCs w:val="28"/>
        </w:rPr>
      </w:pPr>
      <w:proofErr w:type="gramStart"/>
      <w:r w:rsidRPr="00A52466">
        <w:rPr>
          <w:spacing w:val="-4"/>
          <w:sz w:val="28"/>
          <w:szCs w:val="28"/>
        </w:rPr>
        <w:t>В соответствии с</w:t>
      </w:r>
      <w:r w:rsidRPr="00A52466">
        <w:rPr>
          <w:spacing w:val="-4"/>
        </w:rPr>
        <w:t xml:space="preserve"> </w:t>
      </w:r>
      <w:r w:rsidRPr="00A52466">
        <w:rPr>
          <w:spacing w:val="-4"/>
          <w:sz w:val="28"/>
          <w:szCs w:val="28"/>
        </w:rPr>
        <w:t>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Забайкальского края от 11 июля 2017 года № 273 «Об утверждении региональных нормативов градостроительного проектирования Забайкальского края», принимая во внимание Решение Совета муниципального района «Чернышевский район» от 30 сентября 2020 года № 234 «Об утверждении Положения</w:t>
      </w:r>
      <w:proofErr w:type="gramEnd"/>
      <w:r w:rsidRPr="00A52466">
        <w:rPr>
          <w:spacing w:val="-4"/>
          <w:sz w:val="28"/>
          <w:szCs w:val="28"/>
        </w:rPr>
        <w:t xml:space="preserve"> «О порядке подготовки, утверждения местных нормативов градостроительного проектирования сельских поселений муниципального района «Чернышевский район», муниципального района «Чернышевский район» и внесения изменения в них», руководствуясь </w:t>
      </w:r>
      <w:r w:rsidRPr="00A52466">
        <w:rPr>
          <w:sz w:val="28"/>
          <w:szCs w:val="28"/>
        </w:rPr>
        <w:t xml:space="preserve">ст. 23 Устава муниципального района «Чернышевский район», Совет муниципального района «Чернышевский район»   </w:t>
      </w:r>
      <w:proofErr w:type="spellStart"/>
      <w:proofErr w:type="gramStart"/>
      <w:r w:rsidRPr="00A52466">
        <w:rPr>
          <w:b/>
          <w:sz w:val="28"/>
          <w:szCs w:val="28"/>
        </w:rPr>
        <w:t>р</w:t>
      </w:r>
      <w:proofErr w:type="spellEnd"/>
      <w:proofErr w:type="gramEnd"/>
      <w:r w:rsidRPr="00A52466">
        <w:rPr>
          <w:b/>
          <w:sz w:val="28"/>
          <w:szCs w:val="28"/>
        </w:rPr>
        <w:t xml:space="preserve"> е </w:t>
      </w:r>
      <w:proofErr w:type="spellStart"/>
      <w:r w:rsidRPr="00A52466">
        <w:rPr>
          <w:b/>
          <w:sz w:val="28"/>
          <w:szCs w:val="28"/>
        </w:rPr>
        <w:t>ш</w:t>
      </w:r>
      <w:proofErr w:type="spellEnd"/>
      <w:r w:rsidRPr="00A52466">
        <w:rPr>
          <w:b/>
          <w:sz w:val="28"/>
          <w:szCs w:val="28"/>
        </w:rPr>
        <w:t xml:space="preserve"> и л:</w:t>
      </w:r>
    </w:p>
    <w:p w:rsidR="00A52466" w:rsidRPr="00A52466" w:rsidRDefault="00A52466" w:rsidP="00A52466">
      <w:pPr>
        <w:pStyle w:val="a10"/>
        <w:shd w:val="clear" w:color="auto" w:fill="FFFFFF"/>
        <w:spacing w:before="0" w:beforeAutospacing="0" w:after="0" w:afterAutospacing="0"/>
        <w:ind w:firstLine="709"/>
        <w:jc w:val="both"/>
        <w:rPr>
          <w:sz w:val="28"/>
          <w:szCs w:val="28"/>
        </w:rPr>
      </w:pPr>
    </w:p>
    <w:p w:rsidR="00A52466" w:rsidRPr="00A52466" w:rsidRDefault="00A52466" w:rsidP="00A52466">
      <w:pPr>
        <w:pStyle w:val="a10"/>
        <w:shd w:val="clear" w:color="auto" w:fill="FFFFFF"/>
        <w:spacing w:before="0" w:beforeAutospacing="0" w:after="0" w:afterAutospacing="0"/>
        <w:ind w:firstLine="709"/>
        <w:jc w:val="both"/>
        <w:rPr>
          <w:sz w:val="28"/>
          <w:szCs w:val="28"/>
        </w:rPr>
      </w:pPr>
      <w:r w:rsidRPr="00A52466">
        <w:rPr>
          <w:sz w:val="28"/>
          <w:szCs w:val="28"/>
        </w:rPr>
        <w:t>1. Утвердить  местные нормативы градостроительного проектирования муниципального района «Чернышевский район» согласно приложению.</w:t>
      </w:r>
    </w:p>
    <w:p w:rsidR="00A52466" w:rsidRPr="00A52466" w:rsidRDefault="00A52466" w:rsidP="00A52466">
      <w:pPr>
        <w:tabs>
          <w:tab w:val="left" w:pos="900"/>
        </w:tabs>
        <w:ind w:firstLine="709"/>
        <w:jc w:val="both"/>
        <w:rPr>
          <w:sz w:val="28"/>
          <w:szCs w:val="28"/>
        </w:rPr>
      </w:pPr>
      <w:r w:rsidRPr="00A52466">
        <w:rPr>
          <w:sz w:val="28"/>
          <w:szCs w:val="28"/>
        </w:rPr>
        <w:t>2. Настоящее решение вступает в силу после его официального опубликования.</w:t>
      </w:r>
    </w:p>
    <w:p w:rsidR="00A52466" w:rsidRPr="00A52466" w:rsidRDefault="00A52466" w:rsidP="00A52466">
      <w:pPr>
        <w:ind w:firstLine="709"/>
        <w:jc w:val="both"/>
        <w:rPr>
          <w:sz w:val="28"/>
          <w:szCs w:val="28"/>
        </w:rPr>
      </w:pPr>
      <w:r w:rsidRPr="00A52466">
        <w:rPr>
          <w:sz w:val="28"/>
          <w:szCs w:val="28"/>
        </w:rPr>
        <w:t xml:space="preserve">3.   Настоящее решение опубликовать в газете «Наше  время» и разместить на официальном сайте  </w:t>
      </w:r>
      <w:hyperlink r:id="rId5" w:history="1">
        <w:r w:rsidRPr="00A52466">
          <w:rPr>
            <w:rStyle w:val="a3"/>
            <w:color w:val="auto"/>
            <w:sz w:val="28"/>
            <w:szCs w:val="28"/>
            <w:u w:val="none"/>
            <w:lang w:val="en-US"/>
          </w:rPr>
          <w:t>www</w:t>
        </w:r>
        <w:r w:rsidRPr="00A52466">
          <w:rPr>
            <w:rStyle w:val="a3"/>
            <w:color w:val="auto"/>
            <w:sz w:val="28"/>
            <w:szCs w:val="28"/>
            <w:u w:val="none"/>
          </w:rPr>
          <w:t>.</w:t>
        </w:r>
        <w:proofErr w:type="spellStart"/>
        <w:r w:rsidRPr="00A52466">
          <w:rPr>
            <w:rStyle w:val="a3"/>
            <w:color w:val="auto"/>
            <w:sz w:val="28"/>
            <w:szCs w:val="28"/>
            <w:u w:val="none"/>
            <w:lang w:val="en-US"/>
          </w:rPr>
          <w:t>chernyshev</w:t>
        </w:r>
        <w:proofErr w:type="spellEnd"/>
        <w:r w:rsidRPr="00A52466">
          <w:rPr>
            <w:rStyle w:val="a3"/>
            <w:color w:val="auto"/>
            <w:sz w:val="28"/>
            <w:szCs w:val="28"/>
            <w:u w:val="none"/>
          </w:rPr>
          <w:t>.75.</w:t>
        </w:r>
        <w:proofErr w:type="spellStart"/>
        <w:r w:rsidRPr="00A52466">
          <w:rPr>
            <w:rStyle w:val="a3"/>
            <w:color w:val="auto"/>
            <w:sz w:val="28"/>
            <w:szCs w:val="28"/>
            <w:u w:val="none"/>
            <w:lang w:val="en-US"/>
          </w:rPr>
          <w:t>ru</w:t>
        </w:r>
        <w:proofErr w:type="spellEnd"/>
      </w:hyperlink>
      <w:r w:rsidRPr="00A52466">
        <w:rPr>
          <w:sz w:val="28"/>
          <w:szCs w:val="28"/>
        </w:rPr>
        <w:t>,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914D80" w:rsidRDefault="00914D80" w:rsidP="00F13473">
      <w:pPr>
        <w:autoSpaceDE w:val="0"/>
        <w:autoSpaceDN w:val="0"/>
        <w:adjustRightInd w:val="0"/>
        <w:rPr>
          <w:rFonts w:eastAsia="TimesNewRomanPSMT"/>
          <w:b/>
        </w:rPr>
      </w:pPr>
    </w:p>
    <w:p w:rsidR="00914D80" w:rsidRDefault="00914D80" w:rsidP="00F13473">
      <w:pPr>
        <w:autoSpaceDE w:val="0"/>
        <w:autoSpaceDN w:val="0"/>
        <w:adjustRightInd w:val="0"/>
        <w:rPr>
          <w:rFonts w:eastAsia="TimesNewRomanPSMT"/>
          <w:b/>
        </w:rPr>
      </w:pPr>
    </w:p>
    <w:p w:rsidR="00914D80" w:rsidRDefault="00914D80" w:rsidP="00F13473">
      <w:pPr>
        <w:autoSpaceDE w:val="0"/>
        <w:autoSpaceDN w:val="0"/>
        <w:adjustRightInd w:val="0"/>
        <w:rPr>
          <w:rFonts w:eastAsia="TimesNewRomanPSMT"/>
          <w:b/>
        </w:rPr>
      </w:pPr>
    </w:p>
    <w:p w:rsidR="00A52466" w:rsidRDefault="00A52466" w:rsidP="00F13473">
      <w:pPr>
        <w:autoSpaceDE w:val="0"/>
        <w:autoSpaceDN w:val="0"/>
        <w:adjustRightInd w:val="0"/>
        <w:rPr>
          <w:rFonts w:eastAsia="TimesNewRomanPSMT"/>
          <w:b/>
        </w:rPr>
      </w:pPr>
    </w:p>
    <w:p w:rsidR="00914D80" w:rsidRDefault="00914D80" w:rsidP="00914D80">
      <w:pPr>
        <w:autoSpaceDE w:val="0"/>
        <w:autoSpaceDN w:val="0"/>
        <w:adjustRightInd w:val="0"/>
        <w:jc w:val="right"/>
        <w:rPr>
          <w:rFonts w:eastAsia="TimesNewRomanPSMT"/>
        </w:rPr>
      </w:pPr>
      <w:r w:rsidRPr="00914D80">
        <w:rPr>
          <w:rFonts w:eastAsia="TimesNewRomanPSMT"/>
        </w:rPr>
        <w:lastRenderedPageBreak/>
        <w:t xml:space="preserve">Приложение </w:t>
      </w:r>
    </w:p>
    <w:p w:rsidR="00914D80" w:rsidRDefault="00914D80" w:rsidP="00914D80">
      <w:pPr>
        <w:autoSpaceDE w:val="0"/>
        <w:autoSpaceDN w:val="0"/>
        <w:adjustRightInd w:val="0"/>
        <w:jc w:val="right"/>
        <w:rPr>
          <w:rFonts w:eastAsia="TimesNewRomanPSMT"/>
        </w:rPr>
      </w:pPr>
      <w:r w:rsidRPr="00914D80">
        <w:rPr>
          <w:rFonts w:eastAsia="TimesNewRomanPSMT"/>
        </w:rPr>
        <w:t xml:space="preserve">к решению Совета </w:t>
      </w:r>
    </w:p>
    <w:p w:rsidR="00914D80" w:rsidRDefault="00914D80" w:rsidP="00914D80">
      <w:pPr>
        <w:autoSpaceDE w:val="0"/>
        <w:autoSpaceDN w:val="0"/>
        <w:adjustRightInd w:val="0"/>
        <w:jc w:val="right"/>
        <w:rPr>
          <w:rFonts w:eastAsia="TimesNewRomanPSMT"/>
        </w:rPr>
      </w:pPr>
      <w:r w:rsidRPr="00914D80">
        <w:rPr>
          <w:rFonts w:eastAsia="TimesNewRomanPSMT"/>
        </w:rPr>
        <w:t xml:space="preserve">МР «Чернышевский район» </w:t>
      </w:r>
    </w:p>
    <w:p w:rsidR="00914D80" w:rsidRPr="00914D80" w:rsidRDefault="00914D80" w:rsidP="00914D80">
      <w:pPr>
        <w:autoSpaceDE w:val="0"/>
        <w:autoSpaceDN w:val="0"/>
        <w:adjustRightInd w:val="0"/>
        <w:jc w:val="right"/>
        <w:rPr>
          <w:rFonts w:eastAsia="TimesNewRomanPSMT"/>
        </w:rPr>
      </w:pPr>
      <w:r w:rsidRPr="00914D80">
        <w:rPr>
          <w:rFonts w:eastAsia="TimesNewRomanPSMT"/>
        </w:rPr>
        <w:t>от 03 сентября 2021г. № 2</w:t>
      </w:r>
      <w:r w:rsidR="00DF0554">
        <w:rPr>
          <w:rFonts w:eastAsia="TimesNewRomanPSMT"/>
        </w:rPr>
        <w:t>8</w:t>
      </w:r>
      <w:r w:rsidR="00A52466">
        <w:rPr>
          <w:rFonts w:eastAsia="TimesNewRomanPSMT"/>
        </w:rPr>
        <w:t>7</w:t>
      </w:r>
    </w:p>
    <w:p w:rsidR="00914D80" w:rsidRDefault="00914D80" w:rsidP="00914D80">
      <w:pPr>
        <w:pStyle w:val="a5"/>
        <w:jc w:val="center"/>
        <w:rPr>
          <w:b/>
          <w:sz w:val="24"/>
          <w:szCs w:val="24"/>
        </w:rPr>
      </w:pPr>
    </w:p>
    <w:p w:rsidR="00A52466" w:rsidRPr="00A52466" w:rsidRDefault="00A52466" w:rsidP="00A52466">
      <w:pPr>
        <w:ind w:right="-425"/>
        <w:contextualSpacing/>
        <w:jc w:val="center"/>
        <w:rPr>
          <w:b/>
          <w:sz w:val="28"/>
          <w:szCs w:val="28"/>
        </w:rPr>
      </w:pPr>
      <w:r w:rsidRPr="00A52466">
        <w:rPr>
          <w:b/>
          <w:sz w:val="28"/>
          <w:szCs w:val="28"/>
        </w:rPr>
        <w:t>МЕСТНЫЕ НОРМАТИВЫ</w:t>
      </w:r>
    </w:p>
    <w:p w:rsidR="00A52466" w:rsidRPr="00A52466" w:rsidRDefault="00A52466" w:rsidP="00A52466">
      <w:pPr>
        <w:ind w:right="-425"/>
        <w:contextualSpacing/>
        <w:jc w:val="center"/>
        <w:rPr>
          <w:b/>
          <w:sz w:val="28"/>
          <w:szCs w:val="28"/>
        </w:rPr>
      </w:pPr>
      <w:r w:rsidRPr="00A52466">
        <w:rPr>
          <w:b/>
          <w:sz w:val="28"/>
          <w:szCs w:val="28"/>
        </w:rPr>
        <w:t>ГРАДОСТРОИТЕЛЬНОГО ПРОЕКТИРОВАНИЯ</w:t>
      </w:r>
    </w:p>
    <w:p w:rsidR="00A52466" w:rsidRPr="00A52466" w:rsidRDefault="00A52466" w:rsidP="00A52466">
      <w:pPr>
        <w:ind w:right="-425"/>
        <w:contextualSpacing/>
        <w:jc w:val="center"/>
        <w:rPr>
          <w:b/>
          <w:sz w:val="28"/>
          <w:szCs w:val="28"/>
        </w:rPr>
      </w:pPr>
      <w:r w:rsidRPr="00A52466">
        <w:rPr>
          <w:b/>
          <w:sz w:val="28"/>
          <w:szCs w:val="28"/>
        </w:rPr>
        <w:t>МУНИЦИПАЛЬНОГО РАЙОНА</w:t>
      </w:r>
      <w:r>
        <w:rPr>
          <w:b/>
          <w:sz w:val="28"/>
          <w:szCs w:val="28"/>
        </w:rPr>
        <w:t xml:space="preserve"> </w:t>
      </w:r>
      <w:r w:rsidRPr="00A52466">
        <w:rPr>
          <w:b/>
          <w:sz w:val="28"/>
          <w:szCs w:val="28"/>
        </w:rPr>
        <w:t>«ЧЕРНЫШЕВСКИЙ РАЙОН»</w:t>
      </w:r>
    </w:p>
    <w:p w:rsidR="00A52466" w:rsidRDefault="00A52466" w:rsidP="00A52466">
      <w:pPr>
        <w:ind w:right="-425"/>
        <w:contextualSpacing/>
        <w:jc w:val="center"/>
        <w:rPr>
          <w:b/>
          <w:sz w:val="28"/>
          <w:szCs w:val="28"/>
        </w:rPr>
      </w:pPr>
      <w:r w:rsidRPr="00A52466">
        <w:rPr>
          <w:b/>
          <w:sz w:val="28"/>
          <w:szCs w:val="28"/>
        </w:rPr>
        <w:t>Забайкальского края</w:t>
      </w:r>
    </w:p>
    <w:p w:rsidR="00A52466" w:rsidRDefault="00A52466" w:rsidP="00A52466">
      <w:pPr>
        <w:pStyle w:val="a5"/>
        <w:jc w:val="center"/>
      </w:pPr>
    </w:p>
    <w:p w:rsidR="00A52466" w:rsidRPr="008B2247" w:rsidRDefault="00A52466" w:rsidP="00A52466">
      <w:pPr>
        <w:pStyle w:val="a5"/>
        <w:jc w:val="center"/>
        <w:rPr>
          <w:b/>
          <w:sz w:val="22"/>
          <w:szCs w:val="22"/>
        </w:rPr>
      </w:pPr>
      <w:r w:rsidRPr="008B2247">
        <w:rPr>
          <w:b/>
          <w:sz w:val="22"/>
          <w:szCs w:val="22"/>
        </w:rPr>
        <w:t>ВВЕДЕНИЕ</w:t>
      </w:r>
    </w:p>
    <w:p w:rsidR="00A52466" w:rsidRPr="00A52466" w:rsidRDefault="00A52466" w:rsidP="00A52466">
      <w:pPr>
        <w:pStyle w:val="a5"/>
        <w:ind w:firstLine="709"/>
        <w:jc w:val="both"/>
        <w:rPr>
          <w:spacing w:val="-6"/>
          <w:sz w:val="24"/>
          <w:szCs w:val="24"/>
          <w:lang w:eastAsia="en-US"/>
        </w:rPr>
      </w:pPr>
      <w:proofErr w:type="gramStart"/>
      <w:r w:rsidRPr="00A52466">
        <w:rPr>
          <w:sz w:val="24"/>
          <w:szCs w:val="24"/>
        </w:rPr>
        <w:t>Местные нормативы градостроительного проектирования</w:t>
      </w:r>
      <w:r w:rsidRPr="00A52466">
        <w:rPr>
          <w:rFonts w:eastAsia="Calibri"/>
          <w:bCs/>
          <w:sz w:val="24"/>
          <w:szCs w:val="24"/>
          <w:lang w:eastAsia="en-US"/>
        </w:rPr>
        <w:t xml:space="preserve"> </w:t>
      </w:r>
      <w:r w:rsidRPr="00A52466">
        <w:rPr>
          <w:spacing w:val="-6"/>
          <w:sz w:val="24"/>
          <w:szCs w:val="24"/>
          <w:lang w:eastAsia="en-US"/>
        </w:rPr>
        <w:t xml:space="preserve">муниципального района «Чернышевский район» Забайкальского края </w:t>
      </w:r>
      <w:r w:rsidRPr="00A52466">
        <w:rPr>
          <w:sz w:val="24"/>
          <w:szCs w:val="24"/>
        </w:rPr>
        <w:t>(далее также МНГП) разработаны в соответс</w:t>
      </w:r>
      <w:r w:rsidRPr="00A52466">
        <w:rPr>
          <w:sz w:val="24"/>
          <w:szCs w:val="24"/>
        </w:rPr>
        <w:t>т</w:t>
      </w:r>
      <w:r w:rsidRPr="00A52466">
        <w:rPr>
          <w:sz w:val="24"/>
          <w:szCs w:val="24"/>
        </w:rPr>
        <w:t>вии с требованиями федерального законодательства (ст. 29.1-29.4 Градостроительного к</w:t>
      </w:r>
      <w:r w:rsidRPr="00A52466">
        <w:rPr>
          <w:sz w:val="24"/>
          <w:szCs w:val="24"/>
        </w:rPr>
        <w:t>о</w:t>
      </w:r>
      <w:r w:rsidRPr="00A52466">
        <w:rPr>
          <w:sz w:val="24"/>
          <w:szCs w:val="24"/>
        </w:rPr>
        <w:t>декса Российской Федерации), регионального законодательства, нормативно-правовых актов органов местного самоуправления муниципального образования, на основании д</w:t>
      </w:r>
      <w:r w:rsidRPr="00A52466">
        <w:rPr>
          <w:sz w:val="24"/>
          <w:szCs w:val="24"/>
        </w:rPr>
        <w:t>о</w:t>
      </w:r>
      <w:r w:rsidRPr="00A52466">
        <w:rPr>
          <w:sz w:val="24"/>
          <w:szCs w:val="24"/>
        </w:rPr>
        <w:t xml:space="preserve">говора </w:t>
      </w:r>
      <w:r w:rsidRPr="00A52466">
        <w:rPr>
          <w:rFonts w:eastAsia="Calibri"/>
          <w:sz w:val="24"/>
          <w:szCs w:val="24"/>
          <w:lang w:eastAsia="en-US"/>
        </w:rPr>
        <w:t>№22-15/04-01</w:t>
      </w:r>
      <w:r w:rsidRPr="00A52466">
        <w:rPr>
          <w:sz w:val="24"/>
          <w:szCs w:val="24"/>
        </w:rPr>
        <w:t xml:space="preserve"> от 19.04.2021 г.</w:t>
      </w:r>
      <w:proofErr w:type="gramEnd"/>
    </w:p>
    <w:p w:rsidR="00A52466" w:rsidRPr="00A52466" w:rsidRDefault="00A52466" w:rsidP="00A52466">
      <w:pPr>
        <w:pStyle w:val="a5"/>
        <w:ind w:firstLine="709"/>
        <w:jc w:val="both"/>
        <w:rPr>
          <w:sz w:val="24"/>
          <w:szCs w:val="24"/>
        </w:rPr>
      </w:pPr>
      <w:r w:rsidRPr="00A52466">
        <w:rPr>
          <w:sz w:val="24"/>
          <w:szCs w:val="24"/>
        </w:rPr>
        <w:t xml:space="preserve">Цель работы: определение совокупности расчетных показателей минимально допустимого уровня обеспеченности населения </w:t>
      </w:r>
      <w:r w:rsidRPr="00A52466">
        <w:rPr>
          <w:spacing w:val="-6"/>
          <w:sz w:val="24"/>
          <w:szCs w:val="24"/>
          <w:lang w:eastAsia="en-US"/>
        </w:rPr>
        <w:t xml:space="preserve">муниципального района «Чернышевский район» Забайкальского края </w:t>
      </w:r>
      <w:r w:rsidRPr="00A52466">
        <w:rPr>
          <w:sz w:val="24"/>
          <w:szCs w:val="24"/>
        </w:rPr>
        <w:t>объектами местного значения и расчетных показателей макс</w:t>
      </w:r>
      <w:r w:rsidRPr="00A52466">
        <w:rPr>
          <w:sz w:val="24"/>
          <w:szCs w:val="24"/>
        </w:rPr>
        <w:t>и</w:t>
      </w:r>
      <w:r w:rsidRPr="00A52466">
        <w:rPr>
          <w:sz w:val="24"/>
          <w:szCs w:val="24"/>
        </w:rPr>
        <w:t xml:space="preserve">мально допустимого уровня территориальной доступности таких объектов для населения </w:t>
      </w:r>
      <w:r w:rsidRPr="00A52466">
        <w:rPr>
          <w:spacing w:val="-6"/>
          <w:sz w:val="24"/>
          <w:szCs w:val="24"/>
          <w:lang w:eastAsia="en-US"/>
        </w:rPr>
        <w:t>муниципального района «Чернышевский район» Забайкальского края</w:t>
      </w:r>
      <w:r w:rsidRPr="00A52466">
        <w:rPr>
          <w:sz w:val="24"/>
          <w:szCs w:val="24"/>
        </w:rPr>
        <w:t xml:space="preserve">.     </w:t>
      </w:r>
    </w:p>
    <w:p w:rsidR="00A52466" w:rsidRPr="00A52466" w:rsidRDefault="00A52466" w:rsidP="00A52466">
      <w:pPr>
        <w:pStyle w:val="a5"/>
        <w:ind w:firstLine="709"/>
        <w:jc w:val="both"/>
        <w:rPr>
          <w:sz w:val="24"/>
          <w:szCs w:val="24"/>
        </w:rPr>
      </w:pPr>
    </w:p>
    <w:p w:rsidR="00A52466" w:rsidRPr="00A52466" w:rsidRDefault="00A52466" w:rsidP="00A52466">
      <w:pPr>
        <w:pStyle w:val="a5"/>
        <w:ind w:firstLine="709"/>
        <w:jc w:val="both"/>
        <w:rPr>
          <w:sz w:val="24"/>
          <w:szCs w:val="24"/>
        </w:rPr>
      </w:pPr>
      <w:r w:rsidRPr="00A52466">
        <w:rPr>
          <w:sz w:val="24"/>
          <w:szCs w:val="24"/>
        </w:rPr>
        <w:t xml:space="preserve">Задачами применения местных нормативов является создание условий </w:t>
      </w:r>
      <w:proofErr w:type="gramStart"/>
      <w:r w:rsidRPr="00A52466">
        <w:rPr>
          <w:sz w:val="24"/>
          <w:szCs w:val="24"/>
        </w:rPr>
        <w:t>для</w:t>
      </w:r>
      <w:proofErr w:type="gramEnd"/>
      <w:r w:rsidRPr="00A52466">
        <w:rPr>
          <w:sz w:val="24"/>
          <w:szCs w:val="24"/>
        </w:rPr>
        <w:t>:</w:t>
      </w:r>
    </w:p>
    <w:p w:rsidR="00A52466" w:rsidRPr="00A52466" w:rsidRDefault="00A52466" w:rsidP="00A52466">
      <w:pPr>
        <w:pStyle w:val="a5"/>
        <w:ind w:firstLine="709"/>
        <w:jc w:val="both"/>
        <w:rPr>
          <w:sz w:val="24"/>
          <w:szCs w:val="24"/>
        </w:rPr>
      </w:pPr>
      <w:r w:rsidRPr="00A52466">
        <w:rPr>
          <w:sz w:val="24"/>
          <w:szCs w:val="24"/>
        </w:rPr>
        <w:t xml:space="preserve">1) преобразования пространственной организации </w:t>
      </w:r>
      <w:r w:rsidRPr="00A52466">
        <w:rPr>
          <w:spacing w:val="-6"/>
          <w:sz w:val="24"/>
          <w:szCs w:val="24"/>
          <w:lang w:eastAsia="en-US"/>
        </w:rPr>
        <w:t>муниципального района «Че</w:t>
      </w:r>
      <w:r w:rsidRPr="00A52466">
        <w:rPr>
          <w:spacing w:val="-6"/>
          <w:sz w:val="24"/>
          <w:szCs w:val="24"/>
          <w:lang w:eastAsia="en-US"/>
        </w:rPr>
        <w:t>р</w:t>
      </w:r>
      <w:r w:rsidRPr="00A52466">
        <w:rPr>
          <w:spacing w:val="-6"/>
          <w:sz w:val="24"/>
          <w:szCs w:val="24"/>
          <w:lang w:eastAsia="en-US"/>
        </w:rPr>
        <w:t>нышевский район» Забайкальского края</w:t>
      </w:r>
      <w:r w:rsidRPr="00A52466">
        <w:rPr>
          <w:sz w:val="24"/>
          <w:szCs w:val="24"/>
        </w:rPr>
        <w:t>, обеспечивающего современные стандарты орган</w:t>
      </w:r>
      <w:r w:rsidRPr="00A52466">
        <w:rPr>
          <w:sz w:val="24"/>
          <w:szCs w:val="24"/>
        </w:rPr>
        <w:t>и</w:t>
      </w:r>
      <w:r w:rsidRPr="00A52466">
        <w:rPr>
          <w:sz w:val="24"/>
          <w:szCs w:val="24"/>
        </w:rPr>
        <w:t xml:space="preserve">зации территорий </w:t>
      </w:r>
      <w:r w:rsidRPr="00A52466">
        <w:rPr>
          <w:spacing w:val="-6"/>
          <w:sz w:val="24"/>
          <w:szCs w:val="24"/>
          <w:lang w:eastAsia="en-US"/>
        </w:rPr>
        <w:t xml:space="preserve">МО в области </w:t>
      </w:r>
      <w:r w:rsidRPr="00A52466">
        <w:rPr>
          <w:sz w:val="24"/>
          <w:szCs w:val="24"/>
        </w:rPr>
        <w:t>инженерного; транспортного назначения; в области кул</w:t>
      </w:r>
      <w:r w:rsidRPr="00A52466">
        <w:rPr>
          <w:sz w:val="24"/>
          <w:szCs w:val="24"/>
        </w:rPr>
        <w:t>ь</w:t>
      </w:r>
      <w:r w:rsidRPr="00A52466">
        <w:rPr>
          <w:sz w:val="24"/>
          <w:szCs w:val="24"/>
        </w:rPr>
        <w:t>туры и искусства; физической культуры и массового спорта; в области образования; в о</w:t>
      </w:r>
      <w:r w:rsidRPr="00A52466">
        <w:rPr>
          <w:sz w:val="24"/>
          <w:szCs w:val="24"/>
        </w:rPr>
        <w:t>б</w:t>
      </w:r>
      <w:r w:rsidRPr="00A52466">
        <w:rPr>
          <w:sz w:val="24"/>
          <w:szCs w:val="24"/>
        </w:rPr>
        <w:t>ласти организации защиты населения от ЧС.</w:t>
      </w:r>
    </w:p>
    <w:p w:rsidR="00A52466" w:rsidRPr="00A52466" w:rsidRDefault="00A52466" w:rsidP="00A52466">
      <w:pPr>
        <w:pStyle w:val="a5"/>
        <w:ind w:firstLine="709"/>
        <w:jc w:val="both"/>
        <w:rPr>
          <w:sz w:val="24"/>
          <w:szCs w:val="24"/>
        </w:rPr>
      </w:pPr>
      <w:r w:rsidRPr="00A52466">
        <w:rPr>
          <w:sz w:val="24"/>
          <w:szCs w:val="24"/>
        </w:rPr>
        <w:t xml:space="preserve">2) планирования территорий </w:t>
      </w:r>
      <w:r w:rsidRPr="00A52466">
        <w:rPr>
          <w:spacing w:val="-6"/>
          <w:sz w:val="24"/>
          <w:szCs w:val="24"/>
          <w:lang w:eastAsia="en-US"/>
        </w:rPr>
        <w:t xml:space="preserve">поселения муниципального района «Чернышевский район» Забайкальского края </w:t>
      </w:r>
      <w:r w:rsidRPr="00A52466">
        <w:rPr>
          <w:sz w:val="24"/>
          <w:szCs w:val="24"/>
        </w:rPr>
        <w:t xml:space="preserve">под размещение объектов, обеспечивающих благоприятные условия жизнедеятельности человека;  </w:t>
      </w:r>
    </w:p>
    <w:p w:rsidR="00A52466" w:rsidRPr="00A52466" w:rsidRDefault="00A52466" w:rsidP="00A52466">
      <w:pPr>
        <w:pStyle w:val="a5"/>
        <w:ind w:firstLine="709"/>
        <w:jc w:val="both"/>
        <w:rPr>
          <w:sz w:val="24"/>
          <w:szCs w:val="24"/>
        </w:rPr>
      </w:pPr>
      <w:r w:rsidRPr="00A52466">
        <w:rPr>
          <w:sz w:val="24"/>
          <w:szCs w:val="24"/>
        </w:rPr>
        <w:t>3) обеспечения доступности объектов местного значения</w:t>
      </w:r>
      <w:r w:rsidRPr="00A52466">
        <w:rPr>
          <w:color w:val="FF0000"/>
          <w:sz w:val="24"/>
          <w:szCs w:val="24"/>
        </w:rPr>
        <w:t xml:space="preserve"> </w:t>
      </w:r>
      <w:r w:rsidRPr="00A52466">
        <w:rPr>
          <w:sz w:val="24"/>
          <w:szCs w:val="24"/>
        </w:rPr>
        <w:t>для муниципального района.</w:t>
      </w:r>
    </w:p>
    <w:p w:rsidR="00A52466" w:rsidRPr="00A52466" w:rsidRDefault="00A52466" w:rsidP="00A52466">
      <w:pPr>
        <w:pStyle w:val="a5"/>
        <w:ind w:firstLine="709"/>
        <w:jc w:val="both"/>
        <w:rPr>
          <w:sz w:val="24"/>
          <w:szCs w:val="24"/>
        </w:rPr>
      </w:pPr>
      <w:r w:rsidRPr="00A52466">
        <w:rPr>
          <w:sz w:val="24"/>
          <w:szCs w:val="24"/>
        </w:rPr>
        <w:t xml:space="preserve">В соответствии с положениями Градостроительного Кодекса РФ в состав местных нормативов градостроительного проектирования </w:t>
      </w:r>
      <w:r w:rsidRPr="00A52466">
        <w:rPr>
          <w:spacing w:val="-6"/>
          <w:sz w:val="24"/>
          <w:szCs w:val="24"/>
          <w:lang w:eastAsia="en-US"/>
        </w:rPr>
        <w:t xml:space="preserve">муниципального района «Чернышевский район» Забайкальского края </w:t>
      </w:r>
      <w:r w:rsidRPr="00A52466">
        <w:rPr>
          <w:sz w:val="24"/>
          <w:szCs w:val="24"/>
        </w:rPr>
        <w:t>входит основная часть Раздела 1, содержащая расчетные пок</w:t>
      </w:r>
      <w:r w:rsidRPr="00A52466">
        <w:rPr>
          <w:sz w:val="24"/>
          <w:szCs w:val="24"/>
        </w:rPr>
        <w:t>а</w:t>
      </w:r>
      <w:r w:rsidRPr="00A52466">
        <w:rPr>
          <w:sz w:val="24"/>
          <w:szCs w:val="24"/>
        </w:rPr>
        <w:t xml:space="preserve">затели, материалы по обоснованию Раздела 2, правила и область применения расчетных показателей Раздела 3, приведенных в основной части МНГП. </w:t>
      </w:r>
    </w:p>
    <w:p w:rsidR="00A52466" w:rsidRPr="00A52466" w:rsidRDefault="00A52466" w:rsidP="00A52466">
      <w:pPr>
        <w:pStyle w:val="a5"/>
        <w:ind w:firstLine="709"/>
        <w:jc w:val="both"/>
        <w:rPr>
          <w:sz w:val="24"/>
          <w:szCs w:val="24"/>
        </w:rPr>
      </w:pPr>
      <w:r w:rsidRPr="00A52466">
        <w:rPr>
          <w:sz w:val="24"/>
          <w:szCs w:val="24"/>
        </w:rPr>
        <w:t>В основной части Раздела 1 конкретизирован перечень видов объектов местного значения, установленных как правовой институт Градостроительным кодексом Росси</w:t>
      </w:r>
      <w:r w:rsidRPr="00A52466">
        <w:rPr>
          <w:sz w:val="24"/>
          <w:szCs w:val="24"/>
        </w:rPr>
        <w:t>й</w:t>
      </w:r>
      <w:r w:rsidRPr="00A52466">
        <w:rPr>
          <w:sz w:val="24"/>
          <w:szCs w:val="24"/>
        </w:rPr>
        <w:t>ской Федерации, Законом Забайкальского края от 29.12.2008 г. № 113-ЗЗК «О градостро</w:t>
      </w:r>
      <w:r w:rsidRPr="00A52466">
        <w:rPr>
          <w:sz w:val="24"/>
          <w:szCs w:val="24"/>
        </w:rPr>
        <w:t>и</w:t>
      </w:r>
      <w:r w:rsidRPr="00A52466">
        <w:rPr>
          <w:sz w:val="24"/>
          <w:szCs w:val="24"/>
        </w:rPr>
        <w:t xml:space="preserve">тельной деятельности в Забайкальском крае», подлежащий отображению в документах территориального планирования </w:t>
      </w:r>
      <w:r w:rsidRPr="00A52466">
        <w:rPr>
          <w:spacing w:val="-6"/>
          <w:sz w:val="24"/>
          <w:szCs w:val="24"/>
          <w:lang w:eastAsia="en-US"/>
        </w:rPr>
        <w:t>муниципального района «Чернышевский район» Забайкал</w:t>
      </w:r>
      <w:r w:rsidRPr="00A52466">
        <w:rPr>
          <w:spacing w:val="-6"/>
          <w:sz w:val="24"/>
          <w:szCs w:val="24"/>
          <w:lang w:eastAsia="en-US"/>
        </w:rPr>
        <w:t>ь</w:t>
      </w:r>
      <w:r w:rsidRPr="00A52466">
        <w:rPr>
          <w:spacing w:val="-6"/>
          <w:sz w:val="24"/>
          <w:szCs w:val="24"/>
          <w:lang w:eastAsia="en-US"/>
        </w:rPr>
        <w:t>ского края</w:t>
      </w:r>
    </w:p>
    <w:p w:rsidR="00A52466" w:rsidRPr="00A52466" w:rsidRDefault="00A52466" w:rsidP="00A52466">
      <w:pPr>
        <w:pStyle w:val="a5"/>
        <w:ind w:firstLine="709"/>
        <w:jc w:val="both"/>
        <w:rPr>
          <w:sz w:val="24"/>
          <w:szCs w:val="24"/>
        </w:rPr>
      </w:pPr>
    </w:p>
    <w:p w:rsidR="00A52466" w:rsidRPr="00A52466" w:rsidRDefault="00A52466" w:rsidP="00A52466">
      <w:pPr>
        <w:pStyle w:val="a5"/>
        <w:ind w:firstLine="709"/>
        <w:jc w:val="both"/>
        <w:rPr>
          <w:sz w:val="24"/>
          <w:szCs w:val="24"/>
        </w:rPr>
      </w:pPr>
      <w:proofErr w:type="gramStart"/>
      <w:r w:rsidRPr="00A52466">
        <w:rPr>
          <w:sz w:val="24"/>
          <w:szCs w:val="24"/>
        </w:rPr>
        <w:t>Объекты местного значения соответствует как федеральному законодательству, так и градостроительным, социально-экономическим и природно-ландшафтным особе</w:t>
      </w:r>
      <w:r w:rsidRPr="00A52466">
        <w:rPr>
          <w:sz w:val="24"/>
          <w:szCs w:val="24"/>
        </w:rPr>
        <w:t>н</w:t>
      </w:r>
      <w:r w:rsidRPr="00A52466">
        <w:rPr>
          <w:sz w:val="24"/>
          <w:szCs w:val="24"/>
        </w:rPr>
        <w:t>ностям территории Забайкальского края и местному законодательству и сгруппированы по областям полномочий органов местного самоуправления  и применения местных нормативов градостроительного проектирования, соответствующих установленным Град</w:t>
      </w:r>
      <w:r w:rsidRPr="00A52466">
        <w:rPr>
          <w:sz w:val="24"/>
          <w:szCs w:val="24"/>
        </w:rPr>
        <w:t>о</w:t>
      </w:r>
      <w:r w:rsidRPr="00A52466">
        <w:rPr>
          <w:sz w:val="24"/>
          <w:szCs w:val="24"/>
        </w:rPr>
        <w:t>строительным кодексом РФ и Федеральным законом  №131-ФЗ от 06.10.2003 г. «Об о</w:t>
      </w:r>
      <w:r w:rsidRPr="00A52466">
        <w:rPr>
          <w:sz w:val="24"/>
          <w:szCs w:val="24"/>
        </w:rPr>
        <w:t>б</w:t>
      </w:r>
      <w:r w:rsidRPr="00A52466">
        <w:rPr>
          <w:sz w:val="24"/>
          <w:szCs w:val="24"/>
        </w:rPr>
        <w:t xml:space="preserve">щих принципах организации местного самоуправления». </w:t>
      </w:r>
      <w:proofErr w:type="gramEnd"/>
    </w:p>
    <w:p w:rsidR="00A52466" w:rsidRPr="00A52466" w:rsidRDefault="00A52466" w:rsidP="00A52466">
      <w:pPr>
        <w:pStyle w:val="a5"/>
        <w:ind w:firstLine="709"/>
        <w:jc w:val="both"/>
        <w:rPr>
          <w:sz w:val="24"/>
          <w:szCs w:val="24"/>
        </w:rPr>
      </w:pPr>
    </w:p>
    <w:p w:rsidR="00A52466" w:rsidRPr="00A52466" w:rsidRDefault="00A52466" w:rsidP="00A52466">
      <w:pPr>
        <w:pStyle w:val="a5"/>
        <w:ind w:firstLine="709"/>
        <w:jc w:val="both"/>
        <w:rPr>
          <w:sz w:val="24"/>
          <w:szCs w:val="24"/>
        </w:rPr>
      </w:pPr>
      <w:r w:rsidRPr="00A52466">
        <w:rPr>
          <w:spacing w:val="-6"/>
          <w:sz w:val="24"/>
          <w:szCs w:val="24"/>
          <w:lang w:eastAsia="en-US"/>
        </w:rPr>
        <w:lastRenderedPageBreak/>
        <w:t>Чернышевский</w:t>
      </w:r>
      <w:r w:rsidRPr="00A52466">
        <w:rPr>
          <w:sz w:val="24"/>
          <w:szCs w:val="24"/>
        </w:rPr>
        <w:t xml:space="preserve"> район расположен на </w:t>
      </w:r>
      <w:proofErr w:type="spellStart"/>
      <w:proofErr w:type="gramStart"/>
      <w:r w:rsidRPr="00A52466">
        <w:rPr>
          <w:sz w:val="24"/>
          <w:szCs w:val="24"/>
        </w:rPr>
        <w:t>северо</w:t>
      </w:r>
      <w:proofErr w:type="spellEnd"/>
      <w:r w:rsidRPr="00A52466">
        <w:rPr>
          <w:sz w:val="24"/>
          <w:szCs w:val="24"/>
        </w:rPr>
        <w:t xml:space="preserve"> – востоке</w:t>
      </w:r>
      <w:proofErr w:type="gramEnd"/>
      <w:r w:rsidRPr="00A52466">
        <w:rPr>
          <w:sz w:val="24"/>
          <w:szCs w:val="24"/>
        </w:rPr>
        <w:t xml:space="preserve"> Забайкальского края. Адм</w:t>
      </w:r>
      <w:r w:rsidRPr="00A52466">
        <w:rPr>
          <w:sz w:val="24"/>
          <w:szCs w:val="24"/>
        </w:rPr>
        <w:t>и</w:t>
      </w:r>
      <w:r w:rsidRPr="00A52466">
        <w:rPr>
          <w:sz w:val="24"/>
          <w:szCs w:val="24"/>
        </w:rPr>
        <w:t xml:space="preserve">нистративный центр района – п.г.т. Чернышевск находится в 392 км (по железной дороге) и в 309 км (по автомобильной дороге) от города Чита. </w:t>
      </w:r>
      <w:proofErr w:type="gramStart"/>
      <w:r w:rsidRPr="00A52466">
        <w:rPr>
          <w:sz w:val="24"/>
          <w:szCs w:val="24"/>
        </w:rPr>
        <w:t>Чернышевский район граничит на юге и юго-западе с муниципальным районом «Нерчинский район» (протяженность гран</w:t>
      </w:r>
      <w:r w:rsidRPr="00A52466">
        <w:rPr>
          <w:sz w:val="24"/>
          <w:szCs w:val="24"/>
        </w:rPr>
        <w:t>и</w:t>
      </w:r>
      <w:r w:rsidRPr="00A52466">
        <w:rPr>
          <w:sz w:val="24"/>
          <w:szCs w:val="24"/>
        </w:rPr>
        <w:t>цы 130 км), на юге и юго-востоке с муниципальным районом «Сретенский район» (прот</w:t>
      </w:r>
      <w:r w:rsidRPr="00A52466">
        <w:rPr>
          <w:sz w:val="24"/>
          <w:szCs w:val="24"/>
        </w:rPr>
        <w:t>я</w:t>
      </w:r>
      <w:r w:rsidRPr="00A52466">
        <w:rPr>
          <w:sz w:val="24"/>
          <w:szCs w:val="24"/>
        </w:rPr>
        <w:t>женность границы 200км), на западе и северо-западе с муниципальным районом «</w:t>
      </w:r>
      <w:proofErr w:type="spellStart"/>
      <w:r w:rsidRPr="00A52466">
        <w:rPr>
          <w:sz w:val="24"/>
          <w:szCs w:val="24"/>
        </w:rPr>
        <w:t>Тунг</w:t>
      </w:r>
      <w:r w:rsidRPr="00A52466">
        <w:rPr>
          <w:sz w:val="24"/>
          <w:szCs w:val="24"/>
        </w:rPr>
        <w:t>о</w:t>
      </w:r>
      <w:r w:rsidRPr="00A52466">
        <w:rPr>
          <w:sz w:val="24"/>
          <w:szCs w:val="24"/>
        </w:rPr>
        <w:t>коченский</w:t>
      </w:r>
      <w:proofErr w:type="spellEnd"/>
      <w:r w:rsidRPr="00A52466">
        <w:rPr>
          <w:sz w:val="24"/>
          <w:szCs w:val="24"/>
        </w:rPr>
        <w:t xml:space="preserve"> район» (протяженность границы 250 км), на востоке и северо-востоке с мун</w:t>
      </w:r>
      <w:r w:rsidRPr="00A52466">
        <w:rPr>
          <w:sz w:val="24"/>
          <w:szCs w:val="24"/>
        </w:rPr>
        <w:t>и</w:t>
      </w:r>
      <w:r w:rsidRPr="00A52466">
        <w:rPr>
          <w:sz w:val="24"/>
          <w:szCs w:val="24"/>
        </w:rPr>
        <w:t>ципальным районом «</w:t>
      </w:r>
      <w:proofErr w:type="spellStart"/>
      <w:r w:rsidRPr="00A52466">
        <w:rPr>
          <w:sz w:val="24"/>
          <w:szCs w:val="24"/>
        </w:rPr>
        <w:t>Могочинский</w:t>
      </w:r>
      <w:proofErr w:type="spellEnd"/>
      <w:r w:rsidRPr="00A52466">
        <w:rPr>
          <w:sz w:val="24"/>
          <w:szCs w:val="24"/>
        </w:rPr>
        <w:t xml:space="preserve"> район» (протяженность границы 100км).</w:t>
      </w:r>
      <w:proofErr w:type="gramEnd"/>
    </w:p>
    <w:p w:rsidR="00A52466" w:rsidRPr="00A52466" w:rsidRDefault="00A52466" w:rsidP="00A52466">
      <w:pPr>
        <w:pStyle w:val="a5"/>
        <w:ind w:firstLine="709"/>
        <w:jc w:val="both"/>
        <w:rPr>
          <w:sz w:val="24"/>
          <w:szCs w:val="24"/>
        </w:rPr>
      </w:pPr>
      <w:r w:rsidRPr="00A52466">
        <w:rPr>
          <w:spacing w:val="-6"/>
          <w:sz w:val="24"/>
          <w:szCs w:val="24"/>
          <w:lang w:eastAsia="en-US"/>
        </w:rPr>
        <w:t>В состав района входят 4 городских и 14 сельских поселений. На территории района расположен 41 населенный пункт, из них 37 – сельских.</w:t>
      </w:r>
    </w:p>
    <w:p w:rsidR="00A52466" w:rsidRDefault="00A52466" w:rsidP="00A52466">
      <w:pPr>
        <w:pStyle w:val="a5"/>
        <w:ind w:firstLine="709"/>
        <w:jc w:val="both"/>
        <w:rPr>
          <w:sz w:val="24"/>
          <w:szCs w:val="24"/>
        </w:rPr>
      </w:pPr>
      <w:r w:rsidRPr="00A52466">
        <w:rPr>
          <w:sz w:val="24"/>
          <w:szCs w:val="24"/>
        </w:rPr>
        <w:tab/>
        <w:t>Численность проживающего населения – 31899 чел.</w:t>
      </w:r>
    </w:p>
    <w:p w:rsidR="008779AA" w:rsidRPr="008B2247" w:rsidRDefault="008779AA" w:rsidP="00A52466">
      <w:pPr>
        <w:pStyle w:val="a5"/>
        <w:ind w:firstLine="709"/>
        <w:jc w:val="both"/>
        <w:rPr>
          <w:highlight w:val="yellow"/>
          <w:lang w:bidi="ru-RU"/>
        </w:rPr>
      </w:pPr>
    </w:p>
    <w:p w:rsidR="00A52466" w:rsidRPr="008B2247" w:rsidRDefault="00A52466" w:rsidP="00A52466">
      <w:pPr>
        <w:autoSpaceDE w:val="0"/>
        <w:autoSpaceDN w:val="0"/>
        <w:adjustRightInd w:val="0"/>
        <w:ind w:firstLine="567"/>
        <w:jc w:val="both"/>
        <w:rPr>
          <w:sz w:val="22"/>
          <w:szCs w:val="22"/>
        </w:rPr>
      </w:pPr>
      <w:r w:rsidRPr="008B2247">
        <w:rPr>
          <w:b/>
          <w:sz w:val="22"/>
          <w:szCs w:val="22"/>
          <w:u w:val="single"/>
        </w:rPr>
        <w:t>Раздел 1.</w:t>
      </w:r>
      <w:r w:rsidRPr="008B2247">
        <w:rPr>
          <w:b/>
          <w:sz w:val="22"/>
          <w:szCs w:val="22"/>
        </w:rPr>
        <w:t xml:space="preserve"> Основная часть мест</w:t>
      </w:r>
      <w:r w:rsidRPr="008B2247">
        <w:rPr>
          <w:rFonts w:eastAsia="Calibri"/>
          <w:b/>
          <w:sz w:val="22"/>
          <w:szCs w:val="22"/>
          <w:lang w:eastAsia="en-US"/>
        </w:rPr>
        <w:t>ных нормативов градостроительн</w:t>
      </w:r>
      <w:r w:rsidRPr="008B2247">
        <w:rPr>
          <w:rFonts w:eastAsia="Calibri"/>
          <w:b/>
          <w:sz w:val="22"/>
          <w:szCs w:val="22"/>
          <w:lang w:eastAsia="en-US"/>
        </w:rPr>
        <w:t>о</w:t>
      </w:r>
      <w:r w:rsidRPr="008B2247">
        <w:rPr>
          <w:rFonts w:eastAsia="Calibri"/>
          <w:b/>
          <w:sz w:val="22"/>
          <w:szCs w:val="22"/>
          <w:lang w:eastAsia="en-US"/>
        </w:rPr>
        <w:t>го проектирования муниципального района «Чернышевский район» З</w:t>
      </w:r>
      <w:r w:rsidRPr="008B2247">
        <w:rPr>
          <w:rFonts w:eastAsia="Calibri"/>
          <w:b/>
          <w:sz w:val="22"/>
          <w:szCs w:val="22"/>
          <w:lang w:eastAsia="en-US"/>
        </w:rPr>
        <w:t>а</w:t>
      </w:r>
      <w:r w:rsidRPr="008B2247">
        <w:rPr>
          <w:rFonts w:eastAsia="Calibri"/>
          <w:b/>
          <w:sz w:val="22"/>
          <w:szCs w:val="22"/>
          <w:lang w:eastAsia="en-US"/>
        </w:rPr>
        <w:t>байкальского края</w:t>
      </w:r>
    </w:p>
    <w:p w:rsidR="00A52466" w:rsidRPr="008B2247" w:rsidRDefault="00A52466" w:rsidP="00A52466">
      <w:pPr>
        <w:ind w:firstLine="567"/>
        <w:jc w:val="both"/>
        <w:rPr>
          <w:sz w:val="22"/>
          <w:szCs w:val="22"/>
        </w:rPr>
      </w:pPr>
      <w:proofErr w:type="gramStart"/>
      <w:r w:rsidRPr="008B2247">
        <w:rPr>
          <w:sz w:val="22"/>
          <w:szCs w:val="22"/>
        </w:rPr>
        <w:t>Расчетные показатели минимально допустимого уровня обеспеченности объект</w:t>
      </w:r>
      <w:r w:rsidRPr="008B2247">
        <w:rPr>
          <w:sz w:val="22"/>
          <w:szCs w:val="22"/>
        </w:rPr>
        <w:t>а</w:t>
      </w:r>
      <w:r w:rsidRPr="008B2247">
        <w:rPr>
          <w:sz w:val="22"/>
          <w:szCs w:val="22"/>
        </w:rPr>
        <w:t xml:space="preserve">ми местного значения и максимально допустимого уровня территориальной доступности таких объектов для населения </w:t>
      </w:r>
      <w:r w:rsidRPr="008B2247">
        <w:rPr>
          <w:spacing w:val="-6"/>
          <w:sz w:val="22"/>
          <w:szCs w:val="22"/>
          <w:lang w:eastAsia="en-US"/>
        </w:rPr>
        <w:t xml:space="preserve">муниципального района «Чернышевский район» </w:t>
      </w:r>
      <w:r w:rsidRPr="008B2247">
        <w:rPr>
          <w:sz w:val="22"/>
          <w:szCs w:val="22"/>
        </w:rPr>
        <w:t xml:space="preserve"> установлены исходя из текущей обеспеченности объектами местного значения, фактической потребн</w:t>
      </w:r>
      <w:r w:rsidRPr="008B2247">
        <w:rPr>
          <w:sz w:val="22"/>
          <w:szCs w:val="22"/>
        </w:rPr>
        <w:t>о</w:t>
      </w:r>
      <w:r w:rsidRPr="008B2247">
        <w:rPr>
          <w:sz w:val="22"/>
          <w:szCs w:val="22"/>
        </w:rPr>
        <w:t>сти населения в тех или иных услугах и объектах, с учетом динамики социально-экономического развития, приоритетов градостроительного развития региона и муниц</w:t>
      </w:r>
      <w:r w:rsidRPr="008B2247">
        <w:rPr>
          <w:sz w:val="22"/>
          <w:szCs w:val="22"/>
        </w:rPr>
        <w:t>и</w:t>
      </w:r>
      <w:r w:rsidRPr="008B2247">
        <w:rPr>
          <w:sz w:val="22"/>
          <w:szCs w:val="22"/>
        </w:rPr>
        <w:t>пального образования, демографической ситуации и уровня жизни населения.</w:t>
      </w:r>
      <w:proofErr w:type="gramEnd"/>
    </w:p>
    <w:p w:rsidR="00A52466" w:rsidRPr="008B2247" w:rsidRDefault="00A52466" w:rsidP="00A52466">
      <w:pPr>
        <w:ind w:firstLine="567"/>
        <w:jc w:val="both"/>
        <w:rPr>
          <w:sz w:val="22"/>
          <w:szCs w:val="22"/>
        </w:rPr>
      </w:pPr>
      <w:r w:rsidRPr="008B2247">
        <w:rPr>
          <w:sz w:val="22"/>
          <w:szCs w:val="22"/>
        </w:rPr>
        <w:t>Обоснование расчетных показателей, принятых в основной части Раздела 1 МНГП приведено в Разделе 2 настоящего документа.</w:t>
      </w:r>
    </w:p>
    <w:tbl>
      <w:tblPr>
        <w:tblW w:w="0" w:type="auto"/>
        <w:tblInd w:w="108" w:type="dxa"/>
        <w:tblLook w:val="04A0"/>
      </w:tblPr>
      <w:tblGrid>
        <w:gridCol w:w="563"/>
        <w:gridCol w:w="8401"/>
        <w:gridCol w:w="283"/>
      </w:tblGrid>
      <w:tr w:rsidR="00A52466" w:rsidRPr="008B2247" w:rsidTr="000D62D9">
        <w:tc>
          <w:tcPr>
            <w:tcW w:w="563" w:type="dxa"/>
            <w:shd w:val="clear" w:color="auto" w:fill="auto"/>
          </w:tcPr>
          <w:p w:rsidR="00A52466" w:rsidRPr="008B2247" w:rsidRDefault="00A52466" w:rsidP="00A52466">
            <w:pPr>
              <w:autoSpaceDE w:val="0"/>
              <w:spacing w:line="276" w:lineRule="auto"/>
              <w:ind w:firstLine="567"/>
              <w:jc w:val="both"/>
              <w:rPr>
                <w:rFonts w:eastAsia="TimesNewRomanPSMT"/>
                <w:b/>
                <w:sz w:val="22"/>
                <w:szCs w:val="22"/>
              </w:rPr>
            </w:pPr>
          </w:p>
        </w:tc>
        <w:tc>
          <w:tcPr>
            <w:tcW w:w="8684" w:type="dxa"/>
            <w:gridSpan w:val="2"/>
            <w:shd w:val="clear" w:color="auto" w:fill="auto"/>
          </w:tcPr>
          <w:p w:rsidR="00A52466" w:rsidRPr="008B2247" w:rsidRDefault="00A52466" w:rsidP="00A52466">
            <w:pPr>
              <w:autoSpaceDE w:val="0"/>
              <w:spacing w:line="276" w:lineRule="auto"/>
              <w:ind w:firstLine="567"/>
              <w:jc w:val="both"/>
              <w:rPr>
                <w:rFonts w:eastAsia="TimesNewRomanPSMT"/>
                <w:b/>
                <w:sz w:val="22"/>
                <w:szCs w:val="22"/>
              </w:rPr>
            </w:pPr>
          </w:p>
        </w:tc>
      </w:tr>
      <w:tr w:rsidR="00A52466" w:rsidRPr="008B2247" w:rsidTr="000D62D9">
        <w:tc>
          <w:tcPr>
            <w:tcW w:w="9247" w:type="dxa"/>
            <w:gridSpan w:val="3"/>
            <w:shd w:val="clear" w:color="auto" w:fill="auto"/>
            <w:hideMark/>
          </w:tcPr>
          <w:p w:rsidR="00A52466" w:rsidRPr="008B2247" w:rsidRDefault="00A52466" w:rsidP="00A52466">
            <w:pPr>
              <w:autoSpaceDE w:val="0"/>
              <w:ind w:firstLine="567"/>
              <w:jc w:val="both"/>
              <w:rPr>
                <w:b/>
                <w:sz w:val="22"/>
                <w:szCs w:val="22"/>
              </w:rPr>
            </w:pPr>
            <w:r w:rsidRPr="008B2247">
              <w:rPr>
                <w:b/>
                <w:sz w:val="22"/>
                <w:szCs w:val="22"/>
              </w:rPr>
              <w:t>1.1</w:t>
            </w:r>
            <w:r w:rsidRPr="008B2247">
              <w:rPr>
                <w:rFonts w:eastAsia="TimesNewRomanPSMT"/>
                <w:b/>
                <w:sz w:val="22"/>
                <w:szCs w:val="22"/>
              </w:rPr>
              <w:t xml:space="preserve"> </w:t>
            </w:r>
            <w:r w:rsidRPr="008B2247">
              <w:rPr>
                <w:b/>
                <w:sz w:val="22"/>
                <w:szCs w:val="22"/>
              </w:rPr>
              <w:t xml:space="preserve">Расчётные показатели минимально допустимого уровня обеспеченности </w:t>
            </w:r>
          </w:p>
          <w:p w:rsidR="00A52466" w:rsidRPr="008B2247" w:rsidRDefault="00A52466" w:rsidP="00A52466">
            <w:pPr>
              <w:autoSpaceDE w:val="0"/>
              <w:ind w:firstLine="567"/>
              <w:jc w:val="both"/>
              <w:rPr>
                <w:rFonts w:eastAsia="TimesNewRomanPSMT"/>
                <w:b/>
                <w:sz w:val="22"/>
                <w:szCs w:val="22"/>
              </w:rPr>
            </w:pPr>
            <w:r w:rsidRPr="008B2247">
              <w:rPr>
                <w:b/>
                <w:sz w:val="22"/>
                <w:szCs w:val="22"/>
              </w:rPr>
              <w:t>объектами в области автомобильных дорог местного значения, транспортного обслуживания населения и показатели максимально допустимого уровня террит</w:t>
            </w:r>
            <w:r w:rsidRPr="008B2247">
              <w:rPr>
                <w:b/>
                <w:sz w:val="22"/>
                <w:szCs w:val="22"/>
              </w:rPr>
              <w:t>о</w:t>
            </w:r>
            <w:r w:rsidRPr="008B2247">
              <w:rPr>
                <w:b/>
                <w:sz w:val="22"/>
                <w:szCs w:val="22"/>
              </w:rPr>
              <w:t>риальной доступности таких объектов для населения</w:t>
            </w:r>
            <w:r w:rsidRPr="008B2247">
              <w:rPr>
                <w:rFonts w:eastAsia="Calibri"/>
                <w:b/>
                <w:sz w:val="22"/>
                <w:szCs w:val="22"/>
                <w:lang w:eastAsia="en-US"/>
              </w:rPr>
              <w:t xml:space="preserve"> муниципального района «Чернышевский район»  Забайкальского края</w:t>
            </w:r>
          </w:p>
        </w:tc>
      </w:tr>
      <w:tr w:rsidR="00A52466" w:rsidRPr="008B2247" w:rsidTr="000D62D9">
        <w:trPr>
          <w:trHeight w:val="80"/>
        </w:trPr>
        <w:tc>
          <w:tcPr>
            <w:tcW w:w="563" w:type="dxa"/>
            <w:shd w:val="clear" w:color="auto" w:fill="auto"/>
          </w:tcPr>
          <w:p w:rsidR="00A52466" w:rsidRPr="008B2247" w:rsidRDefault="00A52466" w:rsidP="00A52466">
            <w:pPr>
              <w:autoSpaceDE w:val="0"/>
              <w:ind w:firstLine="567"/>
              <w:jc w:val="both"/>
              <w:rPr>
                <w:b/>
                <w:sz w:val="22"/>
                <w:szCs w:val="22"/>
              </w:rPr>
            </w:pPr>
          </w:p>
        </w:tc>
        <w:tc>
          <w:tcPr>
            <w:tcW w:w="8401" w:type="dxa"/>
            <w:shd w:val="clear" w:color="auto" w:fill="auto"/>
          </w:tcPr>
          <w:p w:rsidR="00A52466" w:rsidRPr="008B2247" w:rsidRDefault="00A52466" w:rsidP="00A52466">
            <w:pPr>
              <w:autoSpaceDE w:val="0"/>
              <w:ind w:firstLine="567"/>
              <w:rPr>
                <w:b/>
                <w:sz w:val="22"/>
                <w:szCs w:val="22"/>
              </w:rPr>
            </w:pPr>
          </w:p>
        </w:tc>
        <w:tc>
          <w:tcPr>
            <w:tcW w:w="283" w:type="dxa"/>
            <w:shd w:val="clear" w:color="auto" w:fill="auto"/>
          </w:tcPr>
          <w:p w:rsidR="00A52466" w:rsidRPr="008B2247" w:rsidRDefault="00A52466" w:rsidP="00A52466">
            <w:pPr>
              <w:autoSpaceDE w:val="0"/>
              <w:ind w:firstLine="567"/>
              <w:rPr>
                <w:b/>
                <w:sz w:val="22"/>
                <w:szCs w:val="22"/>
              </w:rPr>
            </w:pPr>
          </w:p>
        </w:tc>
      </w:tr>
    </w:tbl>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Расчетные показатели для объектов в области автомобильных дорог местного значения и транспортного обслуживания установлены в соответствии с индивидуальными особенностями пространственной организации муниципального образования. Расчетные показатели минимально допустимого уровня обеспеченности объектами местного знач</w:t>
      </w:r>
      <w:r w:rsidRPr="008B2247">
        <w:rPr>
          <w:rFonts w:eastAsia="TimesNewRomanPSMT"/>
          <w:sz w:val="22"/>
          <w:szCs w:val="22"/>
        </w:rPr>
        <w:t>е</w:t>
      </w:r>
      <w:r w:rsidRPr="008B2247">
        <w:rPr>
          <w:rFonts w:eastAsia="TimesNewRomanPSMT"/>
          <w:sz w:val="22"/>
          <w:szCs w:val="22"/>
        </w:rPr>
        <w:t>ния и показатели максимально допустимого уровня территориальной доступности таких объектов, представлены в таблицах 1.1.1-1.1.5.</w:t>
      </w:r>
    </w:p>
    <w:p w:rsidR="00A52466" w:rsidRPr="008B2247" w:rsidRDefault="00A52466" w:rsidP="00A52466">
      <w:pPr>
        <w:autoSpaceDE w:val="0"/>
        <w:spacing w:line="276" w:lineRule="auto"/>
        <w:ind w:firstLine="567"/>
        <w:jc w:val="both"/>
        <w:rPr>
          <w:rFonts w:eastAsia="TimesNewRomanPSMT"/>
          <w:sz w:val="22"/>
          <w:szCs w:val="22"/>
          <w:lang/>
        </w:rPr>
      </w:pP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 xml:space="preserve">Классификацию категорий улиц и дорог необходимо принимать в соответствии с положениями СП 42.13330.2016 «Градостроительство. Планировка и застройка городских и сельских поселений. Актуализированная редакция </w:t>
      </w:r>
      <w:proofErr w:type="spellStart"/>
      <w:r w:rsidRPr="008B2247">
        <w:rPr>
          <w:rFonts w:eastAsia="TimesNewRomanPSMT"/>
          <w:sz w:val="22"/>
          <w:szCs w:val="22"/>
        </w:rPr>
        <w:t>СНиП</w:t>
      </w:r>
      <w:proofErr w:type="spellEnd"/>
      <w:r w:rsidRPr="008B2247">
        <w:rPr>
          <w:rFonts w:eastAsia="TimesNewRomanPSMT"/>
          <w:sz w:val="22"/>
          <w:szCs w:val="22"/>
        </w:rPr>
        <w:t xml:space="preserve"> 2.07.01-89*».</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Расчетные параметры улиц и дорог (расчетная скорость движения, ширина пол</w:t>
      </w:r>
      <w:r w:rsidRPr="008B2247">
        <w:rPr>
          <w:rFonts w:eastAsia="TimesNewRomanPSMT"/>
          <w:sz w:val="22"/>
          <w:szCs w:val="22"/>
        </w:rPr>
        <w:t>о</w:t>
      </w:r>
      <w:r w:rsidRPr="008B2247">
        <w:rPr>
          <w:rFonts w:eastAsia="TimesNewRomanPSMT"/>
          <w:sz w:val="22"/>
          <w:szCs w:val="22"/>
        </w:rPr>
        <w:t>сы движения, число полос движения, наименьший радиус кривых в плане, наибольший продольный уклон, наименьший радиус вертикальной выпуклой кривой, наименьший р</w:t>
      </w:r>
      <w:r w:rsidRPr="008B2247">
        <w:rPr>
          <w:rFonts w:eastAsia="TimesNewRomanPSMT"/>
          <w:sz w:val="22"/>
          <w:szCs w:val="22"/>
        </w:rPr>
        <w:t>а</w:t>
      </w:r>
      <w:r w:rsidRPr="008B2247">
        <w:rPr>
          <w:rFonts w:eastAsia="TimesNewRomanPSMT"/>
          <w:sz w:val="22"/>
          <w:szCs w:val="22"/>
        </w:rPr>
        <w:t>диус вертикальной вогнутой кривой, наименьшая ширина пешеходной части тротуара) принимаются согласно п. 11.5, Таблицы 11.2 СП 42.13330.2016.</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Определение площади земельных участков для размещения автомобильных дорог (площади постоянного отвода автомобильной дороги) определяется в соответствии с Постановлением Правительства РФ от 02.09.2009 N 717 «О нормах отвода земель для разм</w:t>
      </w:r>
      <w:r w:rsidRPr="008B2247">
        <w:rPr>
          <w:rFonts w:eastAsia="TimesNewRomanPSMT"/>
          <w:sz w:val="22"/>
          <w:szCs w:val="22"/>
        </w:rPr>
        <w:t>е</w:t>
      </w:r>
      <w:r w:rsidRPr="008B2247">
        <w:rPr>
          <w:rFonts w:eastAsia="TimesNewRomanPSMT"/>
          <w:sz w:val="22"/>
          <w:szCs w:val="22"/>
        </w:rPr>
        <w:t>щения автомобильных дорог и (или) объектов дорожного сервиса».</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Проектирование парковых дорог, проездов, необходимо осуществлять в соотве</w:t>
      </w:r>
      <w:r w:rsidRPr="008B2247">
        <w:rPr>
          <w:rFonts w:eastAsia="TimesNewRomanPSMT"/>
          <w:sz w:val="22"/>
          <w:szCs w:val="22"/>
        </w:rPr>
        <w:t>т</w:t>
      </w:r>
      <w:r w:rsidRPr="008B2247">
        <w:rPr>
          <w:rFonts w:eastAsia="TimesNewRomanPSMT"/>
          <w:sz w:val="22"/>
          <w:szCs w:val="22"/>
        </w:rPr>
        <w:t>ствии с характеристиками, приведенными в таблицах 11.5 и 11.6 СП 42.13330.2016.</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Параметры поперечных профилей автомобильных дорог необходимо выбирать, руководствуясь п. 11.10 – 11.12, таблицей 11.7 СП 42.13330.2016.</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lastRenderedPageBreak/>
        <w:t xml:space="preserve">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 Для общественного транспорта радиусы закругления устанавливаются в соответствии с техническими требованиями эксплуатации этих видов транспорта. </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На нерегулируемых перекрестках и примыканиях улиц и дорог, а также на пеш</w:t>
      </w:r>
      <w:r w:rsidRPr="008B2247">
        <w:rPr>
          <w:rFonts w:eastAsia="TimesNewRomanPSMT"/>
          <w:sz w:val="22"/>
          <w:szCs w:val="22"/>
        </w:rPr>
        <w:t>е</w:t>
      </w:r>
      <w:r w:rsidRPr="008B2247">
        <w:rPr>
          <w:rFonts w:eastAsia="TimesNewRomanPSMT"/>
          <w:sz w:val="22"/>
          <w:szCs w:val="22"/>
        </w:rPr>
        <w:t>ходных переходах необходимо предусматривать треугольники видимости. Размеры ст</w:t>
      </w:r>
      <w:r w:rsidRPr="008B2247">
        <w:rPr>
          <w:rFonts w:eastAsia="TimesNewRomanPSMT"/>
          <w:sz w:val="22"/>
          <w:szCs w:val="22"/>
        </w:rPr>
        <w:t>о</w:t>
      </w:r>
      <w:r w:rsidRPr="008B2247">
        <w:rPr>
          <w:rFonts w:eastAsia="TimesNewRomanPSMT"/>
          <w:sz w:val="22"/>
          <w:szCs w:val="22"/>
        </w:rPr>
        <w:t>рон треугольника для условий "транспорт-транспорт" и для условий "пешеход-транспорт" должны быть определены по расчету. В пределах треугольников видимости не допускае</w:t>
      </w:r>
      <w:r w:rsidRPr="008B2247">
        <w:rPr>
          <w:rFonts w:eastAsia="TimesNewRomanPSMT"/>
          <w:sz w:val="22"/>
          <w:szCs w:val="22"/>
        </w:rPr>
        <w:t>т</w:t>
      </w:r>
      <w:r w:rsidRPr="008B2247">
        <w:rPr>
          <w:rFonts w:eastAsia="TimesNewRomanPSMT"/>
          <w:sz w:val="22"/>
          <w:szCs w:val="22"/>
        </w:rPr>
        <w:t>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Классификацию пересечений магистральных улиц и параметры проектирования пересечений улиц необходимо принимать в соответствии с п. 11.18, 11.19, 11.20 СП 42.13330.2016.</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Иные расчетные параметры проектирования автомобильных дорог и улиц прин</w:t>
      </w:r>
      <w:r w:rsidRPr="008B2247">
        <w:rPr>
          <w:rFonts w:eastAsia="TimesNewRomanPSMT"/>
          <w:sz w:val="22"/>
          <w:szCs w:val="22"/>
        </w:rPr>
        <w:t>и</w:t>
      </w:r>
      <w:r w:rsidRPr="008B2247">
        <w:rPr>
          <w:rFonts w:eastAsia="TimesNewRomanPSMT"/>
          <w:sz w:val="22"/>
          <w:szCs w:val="22"/>
        </w:rPr>
        <w:t>мать в соответствии с СП 34.13330.2012 Автомобильные дороги. Актуализированная р</w:t>
      </w:r>
      <w:r w:rsidRPr="008B2247">
        <w:rPr>
          <w:rFonts w:eastAsia="TimesNewRomanPSMT"/>
          <w:sz w:val="22"/>
          <w:szCs w:val="22"/>
        </w:rPr>
        <w:t>е</w:t>
      </w:r>
      <w:r w:rsidRPr="008B2247">
        <w:rPr>
          <w:rFonts w:eastAsia="TimesNewRomanPSMT"/>
          <w:sz w:val="22"/>
          <w:szCs w:val="22"/>
        </w:rPr>
        <w:t xml:space="preserve">дакция </w:t>
      </w:r>
      <w:proofErr w:type="spellStart"/>
      <w:r w:rsidRPr="008B2247">
        <w:rPr>
          <w:rFonts w:eastAsia="TimesNewRomanPSMT"/>
          <w:sz w:val="22"/>
          <w:szCs w:val="22"/>
        </w:rPr>
        <w:t>СНиП</w:t>
      </w:r>
      <w:proofErr w:type="spellEnd"/>
      <w:r w:rsidRPr="008B2247">
        <w:rPr>
          <w:rFonts w:eastAsia="TimesNewRomanPSMT"/>
          <w:sz w:val="22"/>
          <w:szCs w:val="22"/>
        </w:rPr>
        <w:t xml:space="preserve"> 2.05.02-85*. Любые отклонения от расчетных параметров, определенных в СП 42.13330.2016 и СП 34.13330.2012 необходимо обосновать детальными конкретными расчетами.</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Расчетные параметры проектирования дорог производственных предприятий н</w:t>
      </w:r>
      <w:r w:rsidRPr="008B2247">
        <w:rPr>
          <w:rFonts w:eastAsia="TimesNewRomanPSMT"/>
          <w:sz w:val="22"/>
          <w:szCs w:val="22"/>
        </w:rPr>
        <w:t>е</w:t>
      </w:r>
      <w:r w:rsidRPr="008B2247">
        <w:rPr>
          <w:rFonts w:eastAsia="TimesNewRomanPSMT"/>
          <w:sz w:val="22"/>
          <w:szCs w:val="22"/>
        </w:rPr>
        <w:t xml:space="preserve">обходимо принимать в соответствии с требованиями СП 37.13330.2012 Промышленный транспорт. Актуализированная редакция </w:t>
      </w:r>
      <w:proofErr w:type="spellStart"/>
      <w:r w:rsidRPr="008B2247">
        <w:rPr>
          <w:rFonts w:eastAsia="TimesNewRomanPSMT"/>
          <w:sz w:val="22"/>
          <w:szCs w:val="22"/>
        </w:rPr>
        <w:t>СНиП</w:t>
      </w:r>
      <w:proofErr w:type="spellEnd"/>
      <w:r w:rsidRPr="008B2247">
        <w:rPr>
          <w:rFonts w:eastAsia="TimesNewRomanPSMT"/>
          <w:sz w:val="22"/>
          <w:szCs w:val="22"/>
        </w:rPr>
        <w:t xml:space="preserve"> 2.05.07-91*.</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Расчетные показатели и параметры проектирования мостов, эстакад, путепров</w:t>
      </w:r>
      <w:r w:rsidRPr="008B2247">
        <w:rPr>
          <w:rFonts w:eastAsia="TimesNewRomanPSMT"/>
          <w:sz w:val="22"/>
          <w:szCs w:val="22"/>
        </w:rPr>
        <w:t>о</w:t>
      </w:r>
      <w:r w:rsidRPr="008B2247">
        <w:rPr>
          <w:rFonts w:eastAsia="TimesNewRomanPSMT"/>
          <w:sz w:val="22"/>
          <w:szCs w:val="22"/>
        </w:rPr>
        <w:t xml:space="preserve">дов и труб под насыпями необходимо принимать в соответствии с положениями СП 35.13330.2011 Мосты и трубы. Актуализированная редакция </w:t>
      </w:r>
      <w:proofErr w:type="spellStart"/>
      <w:r w:rsidRPr="008B2247">
        <w:rPr>
          <w:rFonts w:eastAsia="TimesNewRomanPSMT"/>
          <w:sz w:val="22"/>
          <w:szCs w:val="22"/>
        </w:rPr>
        <w:t>СНиП</w:t>
      </w:r>
      <w:proofErr w:type="spellEnd"/>
      <w:r w:rsidRPr="008B2247">
        <w:rPr>
          <w:rFonts w:eastAsia="TimesNewRomanPSMT"/>
          <w:sz w:val="22"/>
          <w:szCs w:val="22"/>
        </w:rPr>
        <w:t xml:space="preserve"> 2.05.03-84*, СП 259.1325800.2016 Мосты в условиях плотной городской застройки. Правила проектиров</w:t>
      </w:r>
      <w:r w:rsidRPr="008B2247">
        <w:rPr>
          <w:rFonts w:eastAsia="TimesNewRomanPSMT"/>
          <w:sz w:val="22"/>
          <w:szCs w:val="22"/>
        </w:rPr>
        <w:t>а</w:t>
      </w:r>
      <w:r w:rsidRPr="008B2247">
        <w:rPr>
          <w:rFonts w:eastAsia="TimesNewRomanPSMT"/>
          <w:sz w:val="22"/>
          <w:szCs w:val="22"/>
        </w:rPr>
        <w:t>ния.</w:t>
      </w:r>
    </w:p>
    <w:p w:rsidR="00A52466" w:rsidRPr="008B2247" w:rsidRDefault="00A52466" w:rsidP="00A52466">
      <w:pPr>
        <w:autoSpaceDE w:val="0"/>
        <w:spacing w:line="276" w:lineRule="auto"/>
        <w:ind w:firstLine="567"/>
        <w:jc w:val="both"/>
        <w:rPr>
          <w:rFonts w:eastAsia="TimesNewRomanPSMT"/>
          <w:sz w:val="22"/>
          <w:szCs w:val="22"/>
        </w:rPr>
      </w:pP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Расчетные показатели объектов местного значения муниципального района «Че</w:t>
      </w:r>
      <w:r w:rsidRPr="008B2247">
        <w:rPr>
          <w:rFonts w:eastAsia="TimesNewRomanPSMT"/>
          <w:sz w:val="22"/>
          <w:szCs w:val="22"/>
        </w:rPr>
        <w:t>р</w:t>
      </w:r>
      <w:r w:rsidRPr="008B2247">
        <w:rPr>
          <w:rFonts w:eastAsia="TimesNewRomanPSMT"/>
          <w:sz w:val="22"/>
          <w:szCs w:val="22"/>
        </w:rPr>
        <w:t>нышевский район» в области транспортного обслуживания населения в части обеспечения работы общественного транспорта, представлены в таблице 1.1.1.</w:t>
      </w:r>
    </w:p>
    <w:p w:rsidR="00A52466" w:rsidRPr="008B2247" w:rsidRDefault="00A52466" w:rsidP="00A52466">
      <w:pPr>
        <w:ind w:firstLine="851"/>
        <w:jc w:val="right"/>
        <w:rPr>
          <w:sz w:val="22"/>
          <w:szCs w:val="22"/>
        </w:rPr>
      </w:pPr>
      <w:r w:rsidRPr="008B2247">
        <w:rPr>
          <w:sz w:val="22"/>
          <w:szCs w:val="22"/>
        </w:rPr>
        <w:t>Таблица 1.1.1.</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843"/>
        <w:gridCol w:w="1418"/>
        <w:gridCol w:w="2976"/>
        <w:gridCol w:w="1559"/>
        <w:gridCol w:w="992"/>
      </w:tblGrid>
      <w:tr w:rsidR="00A52466" w:rsidRPr="008B2247" w:rsidTr="00A52466">
        <w:trPr>
          <w:trHeight w:val="778"/>
          <w:tblHeader/>
        </w:trPr>
        <w:tc>
          <w:tcPr>
            <w:tcW w:w="567" w:type="dxa"/>
            <w:vMerge w:val="restart"/>
            <w:shd w:val="clear" w:color="auto" w:fill="FFFFFF"/>
            <w:vAlign w:val="center"/>
            <w:hideMark/>
          </w:tcPr>
          <w:p w:rsidR="00A52466" w:rsidRPr="008B2247" w:rsidRDefault="00A52466" w:rsidP="000D62D9">
            <w:pPr>
              <w:spacing w:line="276" w:lineRule="auto"/>
              <w:jc w:val="center"/>
              <w:rPr>
                <w:b/>
                <w:sz w:val="22"/>
                <w:szCs w:val="22"/>
                <w:lang w:eastAsia="en-US"/>
              </w:rPr>
            </w:pPr>
            <w:r w:rsidRPr="008B2247">
              <w:rPr>
                <w:b/>
                <w:sz w:val="22"/>
                <w:szCs w:val="22"/>
                <w:lang w:eastAsia="en-US"/>
              </w:rPr>
              <w:t>№</w:t>
            </w:r>
          </w:p>
        </w:tc>
        <w:tc>
          <w:tcPr>
            <w:tcW w:w="1843" w:type="dxa"/>
            <w:vMerge w:val="restart"/>
            <w:shd w:val="clear" w:color="auto" w:fill="FFFFFF"/>
            <w:vAlign w:val="center"/>
          </w:tcPr>
          <w:p w:rsidR="00A52466" w:rsidRPr="008B2247" w:rsidRDefault="00A52466" w:rsidP="000D62D9">
            <w:pPr>
              <w:spacing w:line="276" w:lineRule="auto"/>
              <w:jc w:val="center"/>
              <w:rPr>
                <w:b/>
                <w:sz w:val="22"/>
                <w:szCs w:val="22"/>
                <w:lang w:eastAsia="en-US"/>
              </w:rPr>
            </w:pPr>
            <w:r w:rsidRPr="008B2247">
              <w:rPr>
                <w:b/>
                <w:sz w:val="22"/>
                <w:szCs w:val="22"/>
                <w:lang w:eastAsia="en-US"/>
              </w:rPr>
              <w:t xml:space="preserve">Наименование </w:t>
            </w:r>
          </w:p>
          <w:p w:rsidR="00A52466" w:rsidRPr="008B2247" w:rsidRDefault="00A52466" w:rsidP="000D62D9">
            <w:pPr>
              <w:spacing w:line="276" w:lineRule="auto"/>
              <w:jc w:val="center"/>
              <w:rPr>
                <w:b/>
                <w:sz w:val="22"/>
                <w:szCs w:val="22"/>
                <w:lang w:eastAsia="en-US"/>
              </w:rPr>
            </w:pPr>
            <w:r w:rsidRPr="008B2247">
              <w:rPr>
                <w:b/>
                <w:sz w:val="22"/>
                <w:szCs w:val="22"/>
                <w:lang w:eastAsia="en-US"/>
              </w:rPr>
              <w:t>объекта</w:t>
            </w:r>
          </w:p>
          <w:p w:rsidR="00A52466" w:rsidRPr="008B2247" w:rsidRDefault="00A52466" w:rsidP="000D62D9">
            <w:pPr>
              <w:spacing w:line="276" w:lineRule="auto"/>
              <w:jc w:val="center"/>
              <w:rPr>
                <w:b/>
                <w:sz w:val="22"/>
                <w:szCs w:val="22"/>
                <w:lang w:eastAsia="en-US"/>
              </w:rPr>
            </w:pPr>
          </w:p>
        </w:tc>
        <w:tc>
          <w:tcPr>
            <w:tcW w:w="4394" w:type="dxa"/>
            <w:gridSpan w:val="2"/>
            <w:shd w:val="clear" w:color="auto" w:fill="FFFFFF"/>
            <w:vAlign w:val="center"/>
            <w:hideMark/>
          </w:tcPr>
          <w:p w:rsidR="00A52466" w:rsidRPr="008B2247" w:rsidRDefault="00A52466" w:rsidP="000D62D9">
            <w:pPr>
              <w:spacing w:line="276" w:lineRule="auto"/>
              <w:jc w:val="center"/>
              <w:rPr>
                <w:b/>
                <w:sz w:val="22"/>
                <w:szCs w:val="22"/>
                <w:lang w:eastAsia="en-US"/>
              </w:rPr>
            </w:pPr>
            <w:r w:rsidRPr="008B2247">
              <w:rPr>
                <w:b/>
                <w:sz w:val="22"/>
                <w:szCs w:val="22"/>
                <w:lang w:eastAsia="en-US"/>
              </w:rPr>
              <w:t>Минимально допустимый ур</w:t>
            </w:r>
            <w:r w:rsidRPr="008B2247">
              <w:rPr>
                <w:b/>
                <w:sz w:val="22"/>
                <w:szCs w:val="22"/>
                <w:lang w:eastAsia="en-US"/>
              </w:rPr>
              <w:t>о</w:t>
            </w:r>
            <w:r w:rsidRPr="008B2247">
              <w:rPr>
                <w:b/>
                <w:sz w:val="22"/>
                <w:szCs w:val="22"/>
                <w:lang w:eastAsia="en-US"/>
              </w:rPr>
              <w:t xml:space="preserve">вень </w:t>
            </w:r>
          </w:p>
          <w:p w:rsidR="00A52466" w:rsidRPr="008B2247" w:rsidRDefault="00A52466" w:rsidP="000D62D9">
            <w:pPr>
              <w:spacing w:line="276" w:lineRule="auto"/>
              <w:jc w:val="center"/>
              <w:rPr>
                <w:b/>
                <w:sz w:val="22"/>
                <w:szCs w:val="22"/>
                <w:lang w:eastAsia="en-US"/>
              </w:rPr>
            </w:pPr>
            <w:r w:rsidRPr="008B2247">
              <w:rPr>
                <w:b/>
                <w:sz w:val="22"/>
                <w:szCs w:val="22"/>
                <w:lang w:eastAsia="en-US"/>
              </w:rPr>
              <w:t>обеспеченности</w:t>
            </w:r>
          </w:p>
        </w:tc>
        <w:tc>
          <w:tcPr>
            <w:tcW w:w="2551" w:type="dxa"/>
            <w:gridSpan w:val="2"/>
            <w:shd w:val="clear" w:color="auto" w:fill="FFFFFF"/>
            <w:vAlign w:val="center"/>
            <w:hideMark/>
          </w:tcPr>
          <w:p w:rsidR="00A52466" w:rsidRPr="008B2247" w:rsidRDefault="00A52466" w:rsidP="000D62D9">
            <w:pPr>
              <w:spacing w:line="276" w:lineRule="auto"/>
              <w:jc w:val="center"/>
              <w:rPr>
                <w:b/>
                <w:sz w:val="22"/>
                <w:szCs w:val="22"/>
                <w:lang w:eastAsia="en-US"/>
              </w:rPr>
            </w:pPr>
            <w:r w:rsidRPr="008B2247">
              <w:rPr>
                <w:b/>
                <w:sz w:val="22"/>
                <w:szCs w:val="22"/>
                <w:lang w:eastAsia="en-US"/>
              </w:rPr>
              <w:t>Максимально допуст</w:t>
            </w:r>
            <w:r w:rsidRPr="008B2247">
              <w:rPr>
                <w:b/>
                <w:sz w:val="22"/>
                <w:szCs w:val="22"/>
                <w:lang w:eastAsia="en-US"/>
              </w:rPr>
              <w:t>и</w:t>
            </w:r>
            <w:r w:rsidRPr="008B2247">
              <w:rPr>
                <w:b/>
                <w:sz w:val="22"/>
                <w:szCs w:val="22"/>
                <w:lang w:eastAsia="en-US"/>
              </w:rPr>
              <w:t>мый уровень территор</w:t>
            </w:r>
            <w:r w:rsidRPr="008B2247">
              <w:rPr>
                <w:b/>
                <w:sz w:val="22"/>
                <w:szCs w:val="22"/>
                <w:lang w:eastAsia="en-US"/>
              </w:rPr>
              <w:t>и</w:t>
            </w:r>
            <w:r w:rsidRPr="008B2247">
              <w:rPr>
                <w:b/>
                <w:sz w:val="22"/>
                <w:szCs w:val="22"/>
                <w:lang w:eastAsia="en-US"/>
              </w:rPr>
              <w:t>альной доступности</w:t>
            </w:r>
          </w:p>
        </w:tc>
      </w:tr>
      <w:tr w:rsidR="00A52466" w:rsidRPr="008B2247" w:rsidTr="00A52466">
        <w:trPr>
          <w:trHeight w:val="505"/>
          <w:tblHeader/>
        </w:trPr>
        <w:tc>
          <w:tcPr>
            <w:tcW w:w="567" w:type="dxa"/>
            <w:vMerge/>
            <w:vAlign w:val="center"/>
            <w:hideMark/>
          </w:tcPr>
          <w:p w:rsidR="00A52466" w:rsidRPr="008B2247" w:rsidRDefault="00A52466" w:rsidP="000D62D9">
            <w:pPr>
              <w:rPr>
                <w:b/>
                <w:sz w:val="22"/>
                <w:szCs w:val="22"/>
                <w:lang w:eastAsia="en-US"/>
              </w:rPr>
            </w:pPr>
          </w:p>
        </w:tc>
        <w:tc>
          <w:tcPr>
            <w:tcW w:w="1843" w:type="dxa"/>
            <w:vMerge/>
            <w:vAlign w:val="center"/>
            <w:hideMark/>
          </w:tcPr>
          <w:p w:rsidR="00A52466" w:rsidRPr="008B2247" w:rsidRDefault="00A52466" w:rsidP="000D62D9">
            <w:pPr>
              <w:rPr>
                <w:b/>
                <w:sz w:val="22"/>
                <w:szCs w:val="22"/>
                <w:lang w:eastAsia="en-US"/>
              </w:rPr>
            </w:pPr>
          </w:p>
        </w:tc>
        <w:tc>
          <w:tcPr>
            <w:tcW w:w="1418" w:type="dxa"/>
            <w:shd w:val="clear" w:color="auto" w:fill="FFFFFF"/>
            <w:vAlign w:val="center"/>
            <w:hideMark/>
          </w:tcPr>
          <w:p w:rsidR="00A52466" w:rsidRPr="008B2247" w:rsidRDefault="00A52466" w:rsidP="000D62D9">
            <w:pPr>
              <w:spacing w:line="276" w:lineRule="auto"/>
              <w:jc w:val="center"/>
              <w:rPr>
                <w:b/>
                <w:sz w:val="22"/>
                <w:szCs w:val="22"/>
                <w:lang w:eastAsia="en-US"/>
              </w:rPr>
            </w:pPr>
            <w:r w:rsidRPr="008B2247">
              <w:rPr>
                <w:b/>
                <w:sz w:val="22"/>
                <w:szCs w:val="22"/>
                <w:lang w:eastAsia="en-US"/>
              </w:rPr>
              <w:t xml:space="preserve">Единица </w:t>
            </w:r>
          </w:p>
          <w:p w:rsidR="00A52466" w:rsidRPr="008B2247" w:rsidRDefault="00A52466" w:rsidP="000D62D9">
            <w:pPr>
              <w:spacing w:line="276" w:lineRule="auto"/>
              <w:jc w:val="center"/>
              <w:rPr>
                <w:b/>
                <w:sz w:val="22"/>
                <w:szCs w:val="22"/>
                <w:lang w:eastAsia="en-US"/>
              </w:rPr>
            </w:pPr>
            <w:r w:rsidRPr="008B2247">
              <w:rPr>
                <w:b/>
                <w:sz w:val="22"/>
                <w:szCs w:val="22"/>
                <w:lang w:eastAsia="en-US"/>
              </w:rPr>
              <w:t>измерения</w:t>
            </w:r>
          </w:p>
        </w:tc>
        <w:tc>
          <w:tcPr>
            <w:tcW w:w="2976" w:type="dxa"/>
            <w:shd w:val="clear" w:color="auto" w:fill="FFFFFF"/>
            <w:vAlign w:val="center"/>
            <w:hideMark/>
          </w:tcPr>
          <w:p w:rsidR="00A52466" w:rsidRPr="008B2247" w:rsidRDefault="00A52466" w:rsidP="000D62D9">
            <w:pPr>
              <w:spacing w:line="276" w:lineRule="auto"/>
              <w:jc w:val="center"/>
              <w:rPr>
                <w:b/>
                <w:sz w:val="22"/>
                <w:szCs w:val="22"/>
                <w:lang w:eastAsia="en-US"/>
              </w:rPr>
            </w:pPr>
            <w:r w:rsidRPr="008B2247">
              <w:rPr>
                <w:b/>
                <w:sz w:val="22"/>
                <w:szCs w:val="22"/>
                <w:lang w:eastAsia="en-US"/>
              </w:rPr>
              <w:t>Величина</w:t>
            </w:r>
          </w:p>
        </w:tc>
        <w:tc>
          <w:tcPr>
            <w:tcW w:w="1559" w:type="dxa"/>
            <w:shd w:val="clear" w:color="auto" w:fill="FFFFFF"/>
            <w:vAlign w:val="center"/>
            <w:hideMark/>
          </w:tcPr>
          <w:p w:rsidR="00A52466" w:rsidRPr="008B2247" w:rsidRDefault="00A52466" w:rsidP="000D62D9">
            <w:pPr>
              <w:spacing w:line="276" w:lineRule="auto"/>
              <w:jc w:val="center"/>
              <w:rPr>
                <w:b/>
                <w:sz w:val="22"/>
                <w:szCs w:val="22"/>
                <w:lang w:eastAsia="en-US"/>
              </w:rPr>
            </w:pPr>
            <w:r w:rsidRPr="008B2247">
              <w:rPr>
                <w:b/>
                <w:sz w:val="22"/>
                <w:szCs w:val="22"/>
                <w:lang w:eastAsia="en-US"/>
              </w:rPr>
              <w:t xml:space="preserve">Единица </w:t>
            </w:r>
          </w:p>
          <w:p w:rsidR="00A52466" w:rsidRPr="008B2247" w:rsidRDefault="00A52466" w:rsidP="000D62D9">
            <w:pPr>
              <w:spacing w:line="276" w:lineRule="auto"/>
              <w:jc w:val="center"/>
              <w:rPr>
                <w:b/>
                <w:sz w:val="22"/>
                <w:szCs w:val="22"/>
                <w:lang w:eastAsia="en-US"/>
              </w:rPr>
            </w:pPr>
            <w:r w:rsidRPr="008B2247">
              <w:rPr>
                <w:b/>
                <w:sz w:val="22"/>
                <w:szCs w:val="22"/>
                <w:lang w:eastAsia="en-US"/>
              </w:rPr>
              <w:t>измерения</w:t>
            </w:r>
          </w:p>
        </w:tc>
        <w:tc>
          <w:tcPr>
            <w:tcW w:w="992" w:type="dxa"/>
            <w:shd w:val="clear" w:color="auto" w:fill="FFFFFF"/>
            <w:vAlign w:val="center"/>
            <w:hideMark/>
          </w:tcPr>
          <w:p w:rsidR="00A52466" w:rsidRPr="008B2247" w:rsidRDefault="00A52466" w:rsidP="000D62D9">
            <w:pPr>
              <w:spacing w:line="276" w:lineRule="auto"/>
              <w:jc w:val="center"/>
              <w:rPr>
                <w:b/>
                <w:sz w:val="22"/>
                <w:szCs w:val="22"/>
                <w:lang w:eastAsia="en-US"/>
              </w:rPr>
            </w:pPr>
            <w:r w:rsidRPr="008B2247">
              <w:rPr>
                <w:b/>
                <w:sz w:val="22"/>
                <w:szCs w:val="22"/>
                <w:lang w:eastAsia="en-US"/>
              </w:rPr>
              <w:t>Величина</w:t>
            </w:r>
          </w:p>
        </w:tc>
      </w:tr>
      <w:tr w:rsidR="00A52466" w:rsidRPr="008B2247" w:rsidTr="00A52466">
        <w:trPr>
          <w:trHeight w:val="408"/>
        </w:trPr>
        <w:tc>
          <w:tcPr>
            <w:tcW w:w="567" w:type="dxa"/>
            <w:vMerge w:val="restart"/>
          </w:tcPr>
          <w:p w:rsidR="00A52466" w:rsidRPr="008B2247" w:rsidRDefault="00A52466" w:rsidP="000D62D9">
            <w:pPr>
              <w:spacing w:line="276" w:lineRule="auto"/>
              <w:jc w:val="center"/>
              <w:rPr>
                <w:b/>
                <w:sz w:val="22"/>
                <w:szCs w:val="22"/>
                <w:lang w:eastAsia="en-US"/>
              </w:rPr>
            </w:pPr>
            <w:r w:rsidRPr="008B2247">
              <w:rPr>
                <w:b/>
                <w:sz w:val="22"/>
                <w:szCs w:val="22"/>
                <w:lang w:val="en-US" w:eastAsia="en-US"/>
              </w:rPr>
              <w:t>1</w:t>
            </w:r>
            <w:r w:rsidRPr="008B2247">
              <w:rPr>
                <w:b/>
                <w:sz w:val="22"/>
                <w:szCs w:val="22"/>
                <w:lang w:eastAsia="en-US"/>
              </w:rPr>
              <w:t>.</w:t>
            </w:r>
          </w:p>
        </w:tc>
        <w:tc>
          <w:tcPr>
            <w:tcW w:w="1843" w:type="dxa"/>
            <w:vMerge w:val="restart"/>
          </w:tcPr>
          <w:p w:rsidR="00A52466" w:rsidRPr="008B2247" w:rsidRDefault="00A52466" w:rsidP="000D62D9">
            <w:pPr>
              <w:tabs>
                <w:tab w:val="left" w:pos="6780"/>
              </w:tabs>
              <w:contextualSpacing/>
              <w:rPr>
                <w:spacing w:val="-6"/>
                <w:sz w:val="22"/>
                <w:szCs w:val="22"/>
              </w:rPr>
            </w:pPr>
            <w:r w:rsidRPr="008B2247">
              <w:rPr>
                <w:spacing w:val="-6"/>
                <w:sz w:val="22"/>
                <w:szCs w:val="22"/>
              </w:rPr>
              <w:t>Остановка обществе</w:t>
            </w:r>
            <w:r w:rsidRPr="008B2247">
              <w:rPr>
                <w:spacing w:val="-6"/>
                <w:sz w:val="22"/>
                <w:szCs w:val="22"/>
              </w:rPr>
              <w:t>н</w:t>
            </w:r>
            <w:r w:rsidRPr="008B2247">
              <w:rPr>
                <w:spacing w:val="-6"/>
                <w:sz w:val="22"/>
                <w:szCs w:val="22"/>
              </w:rPr>
              <w:t>ного пассажирского транспорта</w:t>
            </w:r>
          </w:p>
        </w:tc>
        <w:tc>
          <w:tcPr>
            <w:tcW w:w="1418" w:type="dxa"/>
            <w:vMerge w:val="restart"/>
          </w:tcPr>
          <w:p w:rsidR="00A52466" w:rsidRPr="008B2247" w:rsidRDefault="00A52466" w:rsidP="000D62D9">
            <w:pPr>
              <w:tabs>
                <w:tab w:val="left" w:pos="6780"/>
              </w:tabs>
              <w:contextualSpacing/>
              <w:jc w:val="center"/>
              <w:rPr>
                <w:spacing w:val="-6"/>
                <w:sz w:val="22"/>
                <w:szCs w:val="22"/>
              </w:rPr>
            </w:pPr>
            <w:r w:rsidRPr="008B2247">
              <w:rPr>
                <w:spacing w:val="-6"/>
                <w:sz w:val="22"/>
                <w:szCs w:val="22"/>
              </w:rPr>
              <w:t xml:space="preserve">объект </w:t>
            </w:r>
          </w:p>
        </w:tc>
        <w:tc>
          <w:tcPr>
            <w:tcW w:w="2976" w:type="dxa"/>
            <w:vAlign w:val="center"/>
          </w:tcPr>
          <w:p w:rsidR="00A52466" w:rsidRPr="008B2247" w:rsidRDefault="00A52466" w:rsidP="000D62D9">
            <w:pPr>
              <w:contextualSpacing/>
              <w:jc w:val="center"/>
              <w:rPr>
                <w:spacing w:val="-6"/>
                <w:sz w:val="22"/>
                <w:szCs w:val="22"/>
              </w:rPr>
            </w:pPr>
            <w:r w:rsidRPr="008B2247">
              <w:rPr>
                <w:spacing w:val="-6"/>
                <w:sz w:val="22"/>
                <w:szCs w:val="22"/>
              </w:rPr>
              <w:t>В районах жилой застройки многоквартирными д</w:t>
            </w:r>
            <w:r w:rsidRPr="008B2247">
              <w:rPr>
                <w:spacing w:val="-6"/>
                <w:sz w:val="22"/>
                <w:szCs w:val="22"/>
              </w:rPr>
              <w:t>о</w:t>
            </w:r>
            <w:r w:rsidRPr="008B2247">
              <w:rPr>
                <w:spacing w:val="-6"/>
                <w:sz w:val="22"/>
                <w:szCs w:val="22"/>
              </w:rPr>
              <w:t>мами -1</w:t>
            </w:r>
          </w:p>
        </w:tc>
        <w:tc>
          <w:tcPr>
            <w:tcW w:w="1559" w:type="dxa"/>
            <w:vMerge w:val="restart"/>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Радиус до</w:t>
            </w:r>
            <w:r w:rsidRPr="008B2247">
              <w:rPr>
                <w:spacing w:val="-6"/>
                <w:sz w:val="22"/>
                <w:szCs w:val="22"/>
              </w:rPr>
              <w:t>с</w:t>
            </w:r>
            <w:r w:rsidRPr="008B2247">
              <w:rPr>
                <w:spacing w:val="-6"/>
                <w:sz w:val="22"/>
                <w:szCs w:val="22"/>
              </w:rPr>
              <w:t xml:space="preserve">тупности, </w:t>
            </w:r>
            <w:proofErr w:type="gramStart"/>
            <w:r w:rsidRPr="008B2247">
              <w:rPr>
                <w:spacing w:val="-6"/>
                <w:sz w:val="22"/>
                <w:szCs w:val="22"/>
              </w:rPr>
              <w:t>м</w:t>
            </w:r>
            <w:proofErr w:type="gramEnd"/>
            <w:r w:rsidRPr="008B2247">
              <w:rPr>
                <w:spacing w:val="-6"/>
                <w:sz w:val="22"/>
                <w:szCs w:val="22"/>
              </w:rPr>
              <w:t>.</w:t>
            </w:r>
          </w:p>
        </w:tc>
        <w:tc>
          <w:tcPr>
            <w:tcW w:w="992" w:type="dxa"/>
            <w:vMerge w:val="restart"/>
            <w:vAlign w:val="center"/>
          </w:tcPr>
          <w:p w:rsidR="00A52466" w:rsidRPr="008B2247" w:rsidRDefault="00A52466" w:rsidP="000D62D9">
            <w:pPr>
              <w:contextualSpacing/>
              <w:jc w:val="center"/>
              <w:rPr>
                <w:spacing w:val="-6"/>
                <w:sz w:val="22"/>
                <w:szCs w:val="22"/>
              </w:rPr>
            </w:pPr>
            <w:r w:rsidRPr="008B2247">
              <w:rPr>
                <w:spacing w:val="-6"/>
                <w:sz w:val="22"/>
                <w:szCs w:val="22"/>
              </w:rPr>
              <w:t>800</w:t>
            </w:r>
            <w:r w:rsidRPr="008B2247">
              <w:rPr>
                <w:spacing w:val="-6"/>
                <w:sz w:val="22"/>
                <w:szCs w:val="22"/>
                <w:vertAlign w:val="superscript"/>
              </w:rPr>
              <w:t>[1]</w:t>
            </w:r>
          </w:p>
        </w:tc>
      </w:tr>
      <w:tr w:rsidR="00A52466" w:rsidRPr="008B2247" w:rsidTr="00A52466">
        <w:trPr>
          <w:trHeight w:val="1058"/>
        </w:trPr>
        <w:tc>
          <w:tcPr>
            <w:tcW w:w="567" w:type="dxa"/>
            <w:vMerge/>
          </w:tcPr>
          <w:p w:rsidR="00A52466" w:rsidRPr="008B2247" w:rsidRDefault="00A52466" w:rsidP="000D62D9">
            <w:pPr>
              <w:spacing w:line="276" w:lineRule="auto"/>
              <w:jc w:val="center"/>
              <w:rPr>
                <w:sz w:val="22"/>
                <w:szCs w:val="22"/>
                <w:lang w:val="en-US" w:eastAsia="en-US"/>
              </w:rPr>
            </w:pPr>
          </w:p>
        </w:tc>
        <w:tc>
          <w:tcPr>
            <w:tcW w:w="1843" w:type="dxa"/>
            <w:vMerge/>
          </w:tcPr>
          <w:p w:rsidR="00A52466" w:rsidRPr="008B2247" w:rsidRDefault="00A52466" w:rsidP="000D62D9">
            <w:pPr>
              <w:tabs>
                <w:tab w:val="left" w:pos="6780"/>
              </w:tabs>
              <w:spacing w:line="276" w:lineRule="auto"/>
              <w:rPr>
                <w:sz w:val="22"/>
                <w:szCs w:val="22"/>
                <w:lang w:eastAsia="en-US"/>
              </w:rPr>
            </w:pPr>
          </w:p>
        </w:tc>
        <w:tc>
          <w:tcPr>
            <w:tcW w:w="1418" w:type="dxa"/>
            <w:vMerge/>
          </w:tcPr>
          <w:p w:rsidR="00A52466" w:rsidRPr="008B2247" w:rsidRDefault="00A52466" w:rsidP="000D62D9">
            <w:pPr>
              <w:tabs>
                <w:tab w:val="left" w:pos="6780"/>
              </w:tabs>
              <w:spacing w:line="276" w:lineRule="auto"/>
              <w:jc w:val="center"/>
              <w:rPr>
                <w:sz w:val="22"/>
                <w:szCs w:val="22"/>
                <w:lang w:eastAsia="en-US"/>
              </w:rPr>
            </w:pPr>
          </w:p>
        </w:tc>
        <w:tc>
          <w:tcPr>
            <w:tcW w:w="2976"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В районах жилой застройки</w:t>
            </w:r>
          </w:p>
          <w:p w:rsidR="00A52466" w:rsidRPr="008B2247" w:rsidRDefault="00A52466" w:rsidP="000D62D9">
            <w:pPr>
              <w:tabs>
                <w:tab w:val="left" w:pos="6780"/>
              </w:tabs>
              <w:contextualSpacing/>
              <w:jc w:val="center"/>
              <w:rPr>
                <w:sz w:val="22"/>
                <w:szCs w:val="22"/>
                <w:lang w:eastAsia="en-US"/>
              </w:rPr>
            </w:pPr>
            <w:r w:rsidRPr="008B2247">
              <w:rPr>
                <w:spacing w:val="-6"/>
                <w:sz w:val="22"/>
                <w:szCs w:val="22"/>
              </w:rPr>
              <w:t>индивидуальными жилыми д</w:t>
            </w:r>
            <w:r w:rsidRPr="008B2247">
              <w:rPr>
                <w:spacing w:val="-6"/>
                <w:sz w:val="22"/>
                <w:szCs w:val="22"/>
              </w:rPr>
              <w:t>о</w:t>
            </w:r>
            <w:r w:rsidRPr="008B2247">
              <w:rPr>
                <w:spacing w:val="-6"/>
                <w:sz w:val="22"/>
                <w:szCs w:val="22"/>
              </w:rPr>
              <w:t>мами – 1</w:t>
            </w:r>
          </w:p>
        </w:tc>
        <w:tc>
          <w:tcPr>
            <w:tcW w:w="1559" w:type="dxa"/>
            <w:vMerge/>
            <w:vAlign w:val="center"/>
          </w:tcPr>
          <w:p w:rsidR="00A52466" w:rsidRPr="008B2247" w:rsidRDefault="00A52466" w:rsidP="000D62D9">
            <w:pPr>
              <w:tabs>
                <w:tab w:val="left" w:pos="6780"/>
              </w:tabs>
              <w:spacing w:line="276" w:lineRule="auto"/>
              <w:jc w:val="center"/>
              <w:rPr>
                <w:sz w:val="22"/>
                <w:szCs w:val="22"/>
                <w:lang w:eastAsia="en-US"/>
              </w:rPr>
            </w:pPr>
          </w:p>
        </w:tc>
        <w:tc>
          <w:tcPr>
            <w:tcW w:w="992" w:type="dxa"/>
            <w:vMerge/>
            <w:vAlign w:val="center"/>
          </w:tcPr>
          <w:p w:rsidR="00A52466" w:rsidRPr="008B2247" w:rsidRDefault="00A52466" w:rsidP="000D62D9">
            <w:pPr>
              <w:spacing w:line="276" w:lineRule="auto"/>
              <w:jc w:val="center"/>
              <w:rPr>
                <w:sz w:val="22"/>
                <w:szCs w:val="22"/>
                <w:lang w:eastAsia="en-US"/>
              </w:rPr>
            </w:pPr>
          </w:p>
        </w:tc>
      </w:tr>
    </w:tbl>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Примечания:</w:t>
      </w:r>
    </w:p>
    <w:p w:rsidR="00A52466" w:rsidRPr="008B2247" w:rsidRDefault="00A52466" w:rsidP="00A52466">
      <w:pPr>
        <w:ind w:firstLine="567"/>
        <w:jc w:val="both"/>
        <w:rPr>
          <w:rFonts w:eastAsia="TimesNewRomanPSMT"/>
          <w:sz w:val="22"/>
          <w:szCs w:val="22"/>
        </w:rPr>
      </w:pPr>
      <w:r w:rsidRPr="008B2247">
        <w:rPr>
          <w:rFonts w:eastAsia="TimesNewRomanPSMT"/>
          <w:sz w:val="22"/>
          <w:szCs w:val="22"/>
        </w:rPr>
        <w:t>1. Дальность пешеходных подходов к остановкам общественного транспорта.</w:t>
      </w:r>
    </w:p>
    <w:p w:rsidR="00A52466" w:rsidRPr="008B2247" w:rsidRDefault="00A52466" w:rsidP="00A52466">
      <w:pPr>
        <w:autoSpaceDE w:val="0"/>
        <w:spacing w:line="276" w:lineRule="auto"/>
        <w:ind w:firstLine="567"/>
        <w:jc w:val="both"/>
        <w:rPr>
          <w:rFonts w:eastAsia="TimesNewRomanPSMT"/>
          <w:sz w:val="22"/>
          <w:szCs w:val="22"/>
        </w:rPr>
      </w:pP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Расчётные показатели объектов местного значения муниципального района «Че</w:t>
      </w:r>
      <w:r w:rsidRPr="008B2247">
        <w:rPr>
          <w:rFonts w:eastAsia="TimesNewRomanPSMT"/>
          <w:sz w:val="22"/>
          <w:szCs w:val="22"/>
        </w:rPr>
        <w:t>р</w:t>
      </w:r>
      <w:r w:rsidRPr="008B2247">
        <w:rPr>
          <w:rFonts w:eastAsia="TimesNewRomanPSMT"/>
          <w:sz w:val="22"/>
          <w:szCs w:val="22"/>
        </w:rPr>
        <w:t>нышевский район» в области транспортного обслуживания населения в части организации подвоза учащихся, проживающих в сельских населённых пунктах, к общеобразовател</w:t>
      </w:r>
      <w:r w:rsidRPr="008B2247">
        <w:rPr>
          <w:rFonts w:eastAsia="TimesNewRomanPSMT"/>
          <w:sz w:val="22"/>
          <w:szCs w:val="22"/>
        </w:rPr>
        <w:t>ь</w:t>
      </w:r>
      <w:r w:rsidRPr="008B2247">
        <w:rPr>
          <w:rFonts w:eastAsia="TimesNewRomanPSMT"/>
          <w:sz w:val="22"/>
          <w:szCs w:val="22"/>
        </w:rPr>
        <w:t>ным организациям, представлены в таблице 1.1.2.</w:t>
      </w:r>
    </w:p>
    <w:p w:rsidR="00A52466" w:rsidRPr="008B2247" w:rsidRDefault="00A52466" w:rsidP="00A52466">
      <w:pPr>
        <w:autoSpaceDE w:val="0"/>
        <w:spacing w:line="276" w:lineRule="auto"/>
        <w:ind w:firstLine="851"/>
        <w:jc w:val="right"/>
        <w:rPr>
          <w:sz w:val="22"/>
          <w:szCs w:val="22"/>
        </w:rPr>
      </w:pPr>
      <w:r w:rsidRPr="008B2247">
        <w:rPr>
          <w:sz w:val="22"/>
          <w:szCs w:val="22"/>
        </w:rPr>
        <w:t>Таблица 1.1.2.</w:t>
      </w:r>
    </w:p>
    <w:tbl>
      <w:tblPr>
        <w:tblW w:w="9479"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443"/>
        <w:gridCol w:w="2246"/>
        <w:gridCol w:w="1829"/>
        <w:gridCol w:w="1842"/>
        <w:gridCol w:w="1425"/>
        <w:gridCol w:w="1694"/>
      </w:tblGrid>
      <w:tr w:rsidR="00A52466" w:rsidRPr="008B2247" w:rsidTr="000D62D9">
        <w:trPr>
          <w:trHeight w:val="778"/>
        </w:trPr>
        <w:tc>
          <w:tcPr>
            <w:tcW w:w="443" w:type="dxa"/>
            <w:vMerge w:val="restart"/>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w:t>
            </w:r>
          </w:p>
        </w:tc>
        <w:tc>
          <w:tcPr>
            <w:tcW w:w="2246" w:type="dxa"/>
            <w:vMerge w:val="restart"/>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 xml:space="preserve">Наименование </w:t>
            </w:r>
          </w:p>
          <w:p w:rsidR="00A52466" w:rsidRPr="008B2247" w:rsidRDefault="00A52466" w:rsidP="000D62D9">
            <w:pPr>
              <w:jc w:val="center"/>
              <w:rPr>
                <w:b/>
                <w:spacing w:val="-6"/>
                <w:sz w:val="22"/>
                <w:szCs w:val="22"/>
              </w:rPr>
            </w:pPr>
            <w:r w:rsidRPr="008B2247">
              <w:rPr>
                <w:b/>
                <w:spacing w:val="-6"/>
                <w:sz w:val="22"/>
                <w:szCs w:val="22"/>
              </w:rPr>
              <w:t>объекта</w:t>
            </w:r>
          </w:p>
          <w:p w:rsidR="00A52466" w:rsidRPr="008B2247" w:rsidRDefault="00A52466" w:rsidP="000D62D9">
            <w:pPr>
              <w:jc w:val="center"/>
              <w:rPr>
                <w:b/>
                <w:spacing w:val="-6"/>
                <w:sz w:val="22"/>
                <w:szCs w:val="22"/>
              </w:rPr>
            </w:pPr>
          </w:p>
        </w:tc>
        <w:tc>
          <w:tcPr>
            <w:tcW w:w="3671" w:type="dxa"/>
            <w:gridSpan w:val="2"/>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Минимально допустимый уровень обеспеченности</w:t>
            </w:r>
          </w:p>
        </w:tc>
        <w:tc>
          <w:tcPr>
            <w:tcW w:w="3119" w:type="dxa"/>
            <w:gridSpan w:val="2"/>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Максимально допустимый уровень территориальной доступности</w:t>
            </w:r>
          </w:p>
        </w:tc>
      </w:tr>
      <w:tr w:rsidR="00A52466" w:rsidRPr="008B2247" w:rsidTr="000D62D9">
        <w:trPr>
          <w:trHeight w:val="505"/>
        </w:trPr>
        <w:tc>
          <w:tcPr>
            <w:tcW w:w="443" w:type="dxa"/>
            <w:vMerge/>
            <w:shd w:val="clear" w:color="auto" w:fill="FFFFFF"/>
            <w:vAlign w:val="center"/>
          </w:tcPr>
          <w:p w:rsidR="00A52466" w:rsidRPr="008B2247" w:rsidRDefault="00A52466" w:rsidP="000D62D9">
            <w:pPr>
              <w:jc w:val="center"/>
              <w:rPr>
                <w:b/>
                <w:spacing w:val="-6"/>
                <w:sz w:val="22"/>
                <w:szCs w:val="22"/>
              </w:rPr>
            </w:pPr>
          </w:p>
        </w:tc>
        <w:tc>
          <w:tcPr>
            <w:tcW w:w="2246" w:type="dxa"/>
            <w:vMerge/>
            <w:shd w:val="clear" w:color="auto" w:fill="FFFFFF"/>
            <w:vAlign w:val="center"/>
          </w:tcPr>
          <w:p w:rsidR="00A52466" w:rsidRPr="008B2247" w:rsidRDefault="00A52466" w:rsidP="000D62D9">
            <w:pPr>
              <w:jc w:val="center"/>
              <w:rPr>
                <w:b/>
                <w:spacing w:val="-6"/>
                <w:sz w:val="22"/>
                <w:szCs w:val="22"/>
              </w:rPr>
            </w:pPr>
          </w:p>
        </w:tc>
        <w:tc>
          <w:tcPr>
            <w:tcW w:w="1829" w:type="dxa"/>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Единица</w:t>
            </w:r>
          </w:p>
          <w:p w:rsidR="00A52466" w:rsidRPr="008B2247" w:rsidRDefault="00A52466" w:rsidP="000D62D9">
            <w:pPr>
              <w:jc w:val="center"/>
              <w:rPr>
                <w:b/>
                <w:spacing w:val="-6"/>
                <w:sz w:val="22"/>
                <w:szCs w:val="22"/>
              </w:rPr>
            </w:pPr>
            <w:r w:rsidRPr="008B2247">
              <w:rPr>
                <w:b/>
                <w:spacing w:val="-6"/>
                <w:sz w:val="22"/>
                <w:szCs w:val="22"/>
              </w:rPr>
              <w:t>измерения</w:t>
            </w:r>
          </w:p>
        </w:tc>
        <w:tc>
          <w:tcPr>
            <w:tcW w:w="1842" w:type="dxa"/>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Величина</w:t>
            </w:r>
          </w:p>
        </w:tc>
        <w:tc>
          <w:tcPr>
            <w:tcW w:w="1425" w:type="dxa"/>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Единица</w:t>
            </w:r>
          </w:p>
          <w:p w:rsidR="00A52466" w:rsidRPr="008B2247" w:rsidRDefault="00A52466" w:rsidP="000D62D9">
            <w:pPr>
              <w:jc w:val="center"/>
              <w:rPr>
                <w:b/>
                <w:spacing w:val="-6"/>
                <w:sz w:val="22"/>
                <w:szCs w:val="22"/>
              </w:rPr>
            </w:pPr>
            <w:r w:rsidRPr="008B2247">
              <w:rPr>
                <w:b/>
                <w:spacing w:val="-6"/>
                <w:sz w:val="22"/>
                <w:szCs w:val="22"/>
              </w:rPr>
              <w:t>измерения</w:t>
            </w:r>
          </w:p>
        </w:tc>
        <w:tc>
          <w:tcPr>
            <w:tcW w:w="1694" w:type="dxa"/>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Величина</w:t>
            </w:r>
          </w:p>
        </w:tc>
      </w:tr>
      <w:tr w:rsidR="00A52466" w:rsidRPr="008B2247" w:rsidTr="00A52466">
        <w:trPr>
          <w:trHeight w:val="920"/>
        </w:trPr>
        <w:tc>
          <w:tcPr>
            <w:tcW w:w="443" w:type="dxa"/>
            <w:vAlign w:val="center"/>
          </w:tcPr>
          <w:p w:rsidR="00A52466" w:rsidRPr="008B2247" w:rsidRDefault="00A52466" w:rsidP="000D62D9">
            <w:pPr>
              <w:jc w:val="center"/>
              <w:rPr>
                <w:b/>
                <w:spacing w:val="-6"/>
                <w:sz w:val="22"/>
                <w:szCs w:val="22"/>
              </w:rPr>
            </w:pPr>
            <w:r w:rsidRPr="008B2247">
              <w:rPr>
                <w:b/>
                <w:spacing w:val="-6"/>
                <w:sz w:val="22"/>
                <w:szCs w:val="22"/>
              </w:rPr>
              <w:lastRenderedPageBreak/>
              <w:t>1.</w:t>
            </w:r>
          </w:p>
        </w:tc>
        <w:tc>
          <w:tcPr>
            <w:tcW w:w="2246"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Остановочные пункты школьных автобусов</w:t>
            </w:r>
          </w:p>
        </w:tc>
        <w:tc>
          <w:tcPr>
            <w:tcW w:w="1829"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Кол-во остан</w:t>
            </w:r>
            <w:r w:rsidRPr="008B2247">
              <w:rPr>
                <w:spacing w:val="-6"/>
                <w:sz w:val="22"/>
                <w:szCs w:val="22"/>
              </w:rPr>
              <w:t>о</w:t>
            </w:r>
            <w:r w:rsidRPr="008B2247">
              <w:rPr>
                <w:spacing w:val="-6"/>
                <w:sz w:val="22"/>
                <w:szCs w:val="22"/>
              </w:rPr>
              <w:t>вочных пунктов</w:t>
            </w:r>
          </w:p>
        </w:tc>
        <w:tc>
          <w:tcPr>
            <w:tcW w:w="1842" w:type="dxa"/>
            <w:vAlign w:val="center"/>
          </w:tcPr>
          <w:p w:rsidR="00A52466" w:rsidRPr="008B2247" w:rsidRDefault="00A52466" w:rsidP="000D62D9">
            <w:pPr>
              <w:jc w:val="center"/>
              <w:rPr>
                <w:spacing w:val="-6"/>
                <w:sz w:val="22"/>
                <w:szCs w:val="22"/>
              </w:rPr>
            </w:pPr>
            <w:r w:rsidRPr="008B2247">
              <w:rPr>
                <w:spacing w:val="-6"/>
                <w:sz w:val="22"/>
                <w:szCs w:val="22"/>
              </w:rPr>
              <w:t>в соответствии с утверждённым маршрутом</w:t>
            </w:r>
          </w:p>
        </w:tc>
        <w:tc>
          <w:tcPr>
            <w:tcW w:w="1425"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радиус до</w:t>
            </w:r>
            <w:r w:rsidRPr="008B2247">
              <w:rPr>
                <w:spacing w:val="-6"/>
                <w:sz w:val="22"/>
                <w:szCs w:val="22"/>
              </w:rPr>
              <w:t>с</w:t>
            </w:r>
            <w:r w:rsidRPr="008B2247">
              <w:rPr>
                <w:spacing w:val="-6"/>
                <w:sz w:val="22"/>
                <w:szCs w:val="22"/>
              </w:rPr>
              <w:t xml:space="preserve">тупности, </w:t>
            </w:r>
          </w:p>
          <w:p w:rsidR="00A52466" w:rsidRPr="008B2247" w:rsidRDefault="00A52466" w:rsidP="000D62D9">
            <w:pPr>
              <w:tabs>
                <w:tab w:val="left" w:pos="6780"/>
              </w:tabs>
              <w:contextualSpacing/>
              <w:jc w:val="center"/>
              <w:rPr>
                <w:spacing w:val="-6"/>
                <w:sz w:val="22"/>
                <w:szCs w:val="22"/>
              </w:rPr>
            </w:pPr>
            <w:r w:rsidRPr="008B2247">
              <w:rPr>
                <w:spacing w:val="-6"/>
                <w:sz w:val="22"/>
                <w:szCs w:val="22"/>
              </w:rPr>
              <w:t>метров</w:t>
            </w:r>
          </w:p>
        </w:tc>
        <w:tc>
          <w:tcPr>
            <w:tcW w:w="1694" w:type="dxa"/>
            <w:vAlign w:val="center"/>
          </w:tcPr>
          <w:p w:rsidR="00A52466" w:rsidRPr="008B2247" w:rsidRDefault="00A52466" w:rsidP="000D62D9">
            <w:pPr>
              <w:jc w:val="center"/>
              <w:rPr>
                <w:spacing w:val="-6"/>
                <w:sz w:val="22"/>
                <w:szCs w:val="22"/>
              </w:rPr>
            </w:pPr>
            <w:r w:rsidRPr="008B2247">
              <w:rPr>
                <w:spacing w:val="-6"/>
                <w:sz w:val="22"/>
                <w:szCs w:val="22"/>
              </w:rPr>
              <w:t>500</w:t>
            </w:r>
          </w:p>
        </w:tc>
      </w:tr>
    </w:tbl>
    <w:p w:rsidR="00A52466" w:rsidRPr="008B2247" w:rsidRDefault="00A52466" w:rsidP="00A52466">
      <w:pPr>
        <w:autoSpaceDE w:val="0"/>
        <w:spacing w:line="276" w:lineRule="auto"/>
        <w:ind w:firstLine="851"/>
        <w:jc w:val="center"/>
        <w:rPr>
          <w:rFonts w:eastAsia="TimesNewRomanPSMT"/>
          <w:sz w:val="22"/>
          <w:szCs w:val="22"/>
        </w:rPr>
      </w:pP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Требования к размещению и оборудованию остановочных пунктов школьных автобусов определяются в соответствии с пунктом 10.5 СП 42.13330-2016 «Градостроител</w:t>
      </w:r>
      <w:r w:rsidRPr="008B2247">
        <w:rPr>
          <w:rFonts w:eastAsia="TimesNewRomanPSMT"/>
          <w:sz w:val="22"/>
          <w:szCs w:val="22"/>
        </w:rPr>
        <w:t>ь</w:t>
      </w:r>
      <w:r w:rsidRPr="008B2247">
        <w:rPr>
          <w:rFonts w:eastAsia="TimesNewRomanPSMT"/>
          <w:sz w:val="22"/>
          <w:szCs w:val="22"/>
        </w:rPr>
        <w:t>ство. Планировка и застройка городских и сельских поселений. Актуализированная р</w:t>
      </w:r>
      <w:r w:rsidRPr="008B2247">
        <w:rPr>
          <w:rFonts w:eastAsia="TimesNewRomanPSMT"/>
          <w:sz w:val="22"/>
          <w:szCs w:val="22"/>
        </w:rPr>
        <w:t>е</w:t>
      </w:r>
      <w:r w:rsidRPr="008B2247">
        <w:rPr>
          <w:rFonts w:eastAsia="TimesNewRomanPSMT"/>
          <w:sz w:val="22"/>
          <w:szCs w:val="22"/>
        </w:rPr>
        <w:t xml:space="preserve">дакция </w:t>
      </w:r>
      <w:proofErr w:type="spellStart"/>
      <w:r w:rsidRPr="008B2247">
        <w:rPr>
          <w:rFonts w:eastAsia="TimesNewRomanPSMT"/>
          <w:sz w:val="22"/>
          <w:szCs w:val="22"/>
        </w:rPr>
        <w:t>СНиП</w:t>
      </w:r>
      <w:proofErr w:type="spellEnd"/>
      <w:r w:rsidRPr="008B2247">
        <w:rPr>
          <w:rFonts w:eastAsia="TimesNewRomanPSMT"/>
          <w:sz w:val="22"/>
          <w:szCs w:val="22"/>
        </w:rPr>
        <w:t xml:space="preserve"> 2.07.01-89*».</w:t>
      </w:r>
    </w:p>
    <w:p w:rsidR="00A52466" w:rsidRPr="008B2247" w:rsidRDefault="00A52466" w:rsidP="00A52466">
      <w:pPr>
        <w:spacing w:before="100" w:beforeAutospacing="1" w:line="23" w:lineRule="atLeast"/>
        <w:ind w:firstLine="567"/>
        <w:contextualSpacing/>
        <w:jc w:val="both"/>
        <w:rPr>
          <w:b/>
          <w:color w:val="000000"/>
          <w:sz w:val="22"/>
          <w:szCs w:val="22"/>
        </w:rPr>
      </w:pPr>
      <w:r w:rsidRPr="008B2247">
        <w:rPr>
          <w:b/>
          <w:color w:val="000000"/>
          <w:sz w:val="22"/>
          <w:szCs w:val="22"/>
        </w:rPr>
        <w:t>Расчетные показатели для проектирования велосипед дорожек</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В целях выполнения пункта 2 «А» части 6 Перечня поручений Президента Российской федерации от 22 ноября 2019 года № Пр-2397, обеспечить население велосипе</w:t>
      </w:r>
      <w:r w:rsidRPr="008B2247">
        <w:rPr>
          <w:rFonts w:eastAsia="TimesNewRomanPSMT"/>
          <w:sz w:val="22"/>
          <w:szCs w:val="22"/>
        </w:rPr>
        <w:t>д</w:t>
      </w:r>
      <w:r w:rsidRPr="008B2247">
        <w:rPr>
          <w:rFonts w:eastAsia="TimesNewRomanPSMT"/>
          <w:sz w:val="22"/>
          <w:szCs w:val="22"/>
        </w:rPr>
        <w:t>ными дорожками и полосами для велосипедистов.</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 xml:space="preserve">Велосипедные и </w:t>
      </w:r>
      <w:proofErr w:type="spellStart"/>
      <w:r w:rsidRPr="008B2247">
        <w:rPr>
          <w:rFonts w:eastAsia="TimesNewRomanPSMT"/>
          <w:sz w:val="22"/>
          <w:szCs w:val="22"/>
        </w:rPr>
        <w:t>велопешеходные</w:t>
      </w:r>
      <w:proofErr w:type="spellEnd"/>
      <w:r w:rsidRPr="008B2247">
        <w:rPr>
          <w:rFonts w:eastAsia="TimesNewRomanPSMT"/>
          <w:sz w:val="22"/>
          <w:szCs w:val="22"/>
        </w:rPr>
        <w:t xml:space="preserve"> дорожки следует, как правило, устраивать за пределами проезжей части дорог при соотношениях интенсивностей движения автомоб</w:t>
      </w:r>
      <w:r w:rsidRPr="008B2247">
        <w:rPr>
          <w:rFonts w:eastAsia="TimesNewRomanPSMT"/>
          <w:sz w:val="22"/>
          <w:szCs w:val="22"/>
        </w:rPr>
        <w:t>и</w:t>
      </w:r>
      <w:r w:rsidRPr="008B2247">
        <w:rPr>
          <w:rFonts w:eastAsia="TimesNewRomanPSMT"/>
          <w:sz w:val="22"/>
          <w:szCs w:val="22"/>
        </w:rPr>
        <w:t>лей и велосипедистов, указанных в таблице 1.1.3. Полосы для велосипедистов на прое</w:t>
      </w:r>
      <w:r w:rsidRPr="008B2247">
        <w:rPr>
          <w:rFonts w:eastAsia="TimesNewRomanPSMT"/>
          <w:sz w:val="22"/>
          <w:szCs w:val="22"/>
        </w:rPr>
        <w:t>з</w:t>
      </w:r>
      <w:r w:rsidRPr="008B2247">
        <w:rPr>
          <w:rFonts w:eastAsia="TimesNewRomanPSMT"/>
          <w:sz w:val="22"/>
          <w:szCs w:val="22"/>
        </w:rPr>
        <w:t>жей части допускается устраивать на обычных автомобильных дорогах с интенсивностью движения менее 2000 авт./</w:t>
      </w:r>
      <w:proofErr w:type="spellStart"/>
      <w:r w:rsidRPr="008B2247">
        <w:rPr>
          <w:rFonts w:eastAsia="TimesNewRomanPSMT"/>
          <w:sz w:val="22"/>
          <w:szCs w:val="22"/>
        </w:rPr>
        <w:t>сут</w:t>
      </w:r>
      <w:proofErr w:type="spellEnd"/>
      <w:r w:rsidRPr="008B2247">
        <w:rPr>
          <w:rFonts w:eastAsia="TimesNewRomanPSMT"/>
          <w:sz w:val="22"/>
          <w:szCs w:val="22"/>
        </w:rPr>
        <w:t xml:space="preserve"> (до 150 авт./ч); основные геометрические параметры вел</w:t>
      </w:r>
      <w:r w:rsidRPr="008B2247">
        <w:rPr>
          <w:rFonts w:eastAsia="TimesNewRomanPSMT"/>
          <w:sz w:val="22"/>
          <w:szCs w:val="22"/>
        </w:rPr>
        <w:t>о</w:t>
      </w:r>
      <w:r w:rsidRPr="008B2247">
        <w:rPr>
          <w:rFonts w:eastAsia="TimesNewRomanPSMT"/>
          <w:sz w:val="22"/>
          <w:szCs w:val="22"/>
        </w:rPr>
        <w:t>сипедной дорожки указаны в таблице 1.1.4</w:t>
      </w:r>
    </w:p>
    <w:p w:rsidR="00A52466" w:rsidRPr="008B2247" w:rsidRDefault="00A52466" w:rsidP="00A52466">
      <w:pPr>
        <w:autoSpaceDE w:val="0"/>
        <w:spacing w:line="276" w:lineRule="auto"/>
        <w:ind w:firstLine="851"/>
        <w:jc w:val="right"/>
        <w:rPr>
          <w:rFonts w:eastAsia="TimesNewRomanPSMT"/>
          <w:sz w:val="22"/>
          <w:szCs w:val="22"/>
        </w:rPr>
      </w:pPr>
      <w:r w:rsidRPr="008B2247">
        <w:rPr>
          <w:color w:val="000000"/>
          <w:sz w:val="22"/>
          <w:szCs w:val="22"/>
        </w:rPr>
        <w:t>Таблица 1.1.3.</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1275"/>
        <w:gridCol w:w="1276"/>
        <w:gridCol w:w="1276"/>
        <w:gridCol w:w="1134"/>
        <w:gridCol w:w="1135"/>
      </w:tblGrid>
      <w:tr w:rsidR="00A52466" w:rsidRPr="008B2247" w:rsidTr="000D62D9">
        <w:trPr>
          <w:trHeight w:val="1035"/>
        </w:trPr>
        <w:tc>
          <w:tcPr>
            <w:tcW w:w="3261"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Фактическая интенсивность дв</w:t>
            </w:r>
            <w:r w:rsidRPr="008B2247">
              <w:rPr>
                <w:spacing w:val="-6"/>
                <w:sz w:val="22"/>
                <w:szCs w:val="22"/>
              </w:rPr>
              <w:t>и</w:t>
            </w:r>
            <w:r w:rsidRPr="008B2247">
              <w:rPr>
                <w:spacing w:val="-6"/>
                <w:sz w:val="22"/>
                <w:szCs w:val="22"/>
              </w:rPr>
              <w:t>жения автомобилей (суммарная в двух направлениях), авт./</w:t>
            </w:r>
            <w:proofErr w:type="gramStart"/>
            <w:r w:rsidRPr="008B2247">
              <w:rPr>
                <w:spacing w:val="-6"/>
                <w:sz w:val="22"/>
                <w:szCs w:val="22"/>
              </w:rPr>
              <w:t>ч</w:t>
            </w:r>
            <w:proofErr w:type="gramEnd"/>
          </w:p>
        </w:tc>
        <w:tc>
          <w:tcPr>
            <w:tcW w:w="1275"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до 400</w:t>
            </w:r>
          </w:p>
        </w:tc>
        <w:tc>
          <w:tcPr>
            <w:tcW w:w="1276"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600</w:t>
            </w:r>
          </w:p>
        </w:tc>
        <w:tc>
          <w:tcPr>
            <w:tcW w:w="1276"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800</w:t>
            </w:r>
          </w:p>
        </w:tc>
        <w:tc>
          <w:tcPr>
            <w:tcW w:w="1134"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1000</w:t>
            </w:r>
          </w:p>
        </w:tc>
        <w:tc>
          <w:tcPr>
            <w:tcW w:w="1135"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1200</w:t>
            </w:r>
          </w:p>
        </w:tc>
      </w:tr>
      <w:tr w:rsidR="00A52466" w:rsidRPr="008B2247" w:rsidTr="000D62D9">
        <w:trPr>
          <w:trHeight w:val="837"/>
        </w:trPr>
        <w:tc>
          <w:tcPr>
            <w:tcW w:w="3261"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Расчетная интенсивность движ</w:t>
            </w:r>
            <w:r w:rsidRPr="008B2247">
              <w:rPr>
                <w:spacing w:val="-6"/>
                <w:sz w:val="22"/>
                <w:szCs w:val="22"/>
              </w:rPr>
              <w:t>е</w:t>
            </w:r>
            <w:r w:rsidRPr="008B2247">
              <w:rPr>
                <w:spacing w:val="-6"/>
                <w:sz w:val="22"/>
                <w:szCs w:val="22"/>
              </w:rPr>
              <w:t>ния велосипедистов, вел</w:t>
            </w:r>
            <w:proofErr w:type="gramStart"/>
            <w:r w:rsidRPr="008B2247">
              <w:rPr>
                <w:spacing w:val="-6"/>
                <w:sz w:val="22"/>
                <w:szCs w:val="22"/>
              </w:rPr>
              <w:t>.</w:t>
            </w:r>
            <w:proofErr w:type="gramEnd"/>
            <w:r w:rsidRPr="008B2247">
              <w:rPr>
                <w:spacing w:val="-6"/>
                <w:sz w:val="22"/>
                <w:szCs w:val="22"/>
              </w:rPr>
              <w:t>/</w:t>
            </w:r>
            <w:proofErr w:type="gramStart"/>
            <w:r w:rsidRPr="008B2247">
              <w:rPr>
                <w:spacing w:val="-6"/>
                <w:sz w:val="22"/>
                <w:szCs w:val="22"/>
              </w:rPr>
              <w:t>ч</w:t>
            </w:r>
            <w:proofErr w:type="gramEnd"/>
          </w:p>
        </w:tc>
        <w:tc>
          <w:tcPr>
            <w:tcW w:w="1275"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70</w:t>
            </w:r>
          </w:p>
        </w:tc>
        <w:tc>
          <w:tcPr>
            <w:tcW w:w="1276"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50</w:t>
            </w:r>
          </w:p>
        </w:tc>
        <w:tc>
          <w:tcPr>
            <w:tcW w:w="1276"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30</w:t>
            </w:r>
          </w:p>
        </w:tc>
        <w:tc>
          <w:tcPr>
            <w:tcW w:w="1134"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20</w:t>
            </w:r>
          </w:p>
        </w:tc>
        <w:tc>
          <w:tcPr>
            <w:tcW w:w="1135"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15</w:t>
            </w:r>
          </w:p>
        </w:tc>
      </w:tr>
    </w:tbl>
    <w:p w:rsidR="00A52466" w:rsidRPr="008B2247" w:rsidRDefault="00A52466" w:rsidP="00A52466">
      <w:pPr>
        <w:autoSpaceDE w:val="0"/>
        <w:spacing w:line="276" w:lineRule="auto"/>
        <w:ind w:firstLine="851"/>
        <w:jc w:val="both"/>
        <w:rPr>
          <w:rFonts w:eastAsia="TimesNewRomanPSMT"/>
          <w:sz w:val="22"/>
          <w:szCs w:val="22"/>
        </w:rPr>
      </w:pPr>
    </w:p>
    <w:p w:rsidR="00A52466" w:rsidRPr="008B2247" w:rsidRDefault="00A52466" w:rsidP="00A52466">
      <w:pPr>
        <w:autoSpaceDE w:val="0"/>
        <w:spacing w:line="276" w:lineRule="auto"/>
        <w:ind w:firstLine="851"/>
        <w:jc w:val="right"/>
        <w:rPr>
          <w:rFonts w:eastAsia="TimesNewRomanPSMT"/>
          <w:sz w:val="22"/>
          <w:szCs w:val="22"/>
        </w:rPr>
      </w:pPr>
      <w:r w:rsidRPr="008B2247">
        <w:rPr>
          <w:rFonts w:eastAsia="TimesNewRomanPSMT"/>
          <w:sz w:val="22"/>
          <w:szCs w:val="22"/>
        </w:rPr>
        <w:t>Таблица 1.1.4.</w:t>
      </w: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4678"/>
        <w:gridCol w:w="2126"/>
        <w:gridCol w:w="1986"/>
      </w:tblGrid>
      <w:tr w:rsidR="00A52466" w:rsidRPr="008B2247" w:rsidTr="000D62D9">
        <w:trPr>
          <w:trHeight w:val="778"/>
          <w:tblHeader/>
        </w:trPr>
        <w:tc>
          <w:tcPr>
            <w:tcW w:w="567" w:type="dxa"/>
            <w:vMerge w:val="restart"/>
            <w:shd w:val="clear" w:color="auto" w:fill="FFFFFF"/>
            <w:vAlign w:val="center"/>
            <w:hideMark/>
          </w:tcPr>
          <w:p w:rsidR="00A52466" w:rsidRPr="008B2247" w:rsidRDefault="00A52466" w:rsidP="000D62D9">
            <w:pPr>
              <w:spacing w:line="276" w:lineRule="auto"/>
              <w:jc w:val="center"/>
              <w:rPr>
                <w:b/>
                <w:sz w:val="22"/>
                <w:szCs w:val="22"/>
                <w:lang w:eastAsia="en-US"/>
              </w:rPr>
            </w:pPr>
            <w:r w:rsidRPr="008B2247">
              <w:rPr>
                <w:b/>
                <w:sz w:val="22"/>
                <w:szCs w:val="22"/>
                <w:lang w:eastAsia="en-US"/>
              </w:rPr>
              <w:t>№</w:t>
            </w:r>
          </w:p>
        </w:tc>
        <w:tc>
          <w:tcPr>
            <w:tcW w:w="4678" w:type="dxa"/>
            <w:vMerge w:val="restart"/>
            <w:shd w:val="clear" w:color="auto" w:fill="FFFFFF"/>
            <w:vAlign w:val="center"/>
          </w:tcPr>
          <w:p w:rsidR="00A52466" w:rsidRPr="008B2247" w:rsidRDefault="00A52466" w:rsidP="000D62D9">
            <w:pPr>
              <w:spacing w:line="276" w:lineRule="auto"/>
              <w:jc w:val="center"/>
              <w:rPr>
                <w:b/>
                <w:sz w:val="22"/>
                <w:szCs w:val="22"/>
                <w:lang w:eastAsia="en-US"/>
              </w:rPr>
            </w:pPr>
            <w:r w:rsidRPr="008B2247">
              <w:rPr>
                <w:b/>
                <w:sz w:val="22"/>
                <w:szCs w:val="22"/>
                <w:lang w:eastAsia="en-US"/>
              </w:rPr>
              <w:t>Нормируемый параметр</w:t>
            </w:r>
          </w:p>
        </w:tc>
        <w:tc>
          <w:tcPr>
            <w:tcW w:w="4112" w:type="dxa"/>
            <w:gridSpan w:val="2"/>
            <w:shd w:val="clear" w:color="auto" w:fill="FFFFFF"/>
            <w:vAlign w:val="center"/>
            <w:hideMark/>
          </w:tcPr>
          <w:p w:rsidR="00A52466" w:rsidRPr="008B2247" w:rsidRDefault="00A52466" w:rsidP="000D62D9">
            <w:pPr>
              <w:spacing w:line="276" w:lineRule="auto"/>
              <w:jc w:val="center"/>
              <w:rPr>
                <w:b/>
                <w:sz w:val="22"/>
                <w:szCs w:val="22"/>
                <w:lang w:eastAsia="en-US"/>
              </w:rPr>
            </w:pPr>
            <w:r w:rsidRPr="008B2247">
              <w:rPr>
                <w:b/>
                <w:sz w:val="22"/>
                <w:szCs w:val="22"/>
                <w:lang w:eastAsia="en-US"/>
              </w:rPr>
              <w:t>Минимальные значения</w:t>
            </w:r>
          </w:p>
        </w:tc>
      </w:tr>
      <w:tr w:rsidR="00A52466" w:rsidRPr="008B2247" w:rsidTr="000D62D9">
        <w:trPr>
          <w:trHeight w:val="505"/>
          <w:tblHeader/>
        </w:trPr>
        <w:tc>
          <w:tcPr>
            <w:tcW w:w="567" w:type="dxa"/>
            <w:vMerge/>
            <w:vAlign w:val="center"/>
            <w:hideMark/>
          </w:tcPr>
          <w:p w:rsidR="00A52466" w:rsidRPr="008B2247" w:rsidRDefault="00A52466" w:rsidP="000D62D9">
            <w:pPr>
              <w:rPr>
                <w:b/>
                <w:sz w:val="22"/>
                <w:szCs w:val="22"/>
                <w:lang w:eastAsia="en-US"/>
              </w:rPr>
            </w:pPr>
          </w:p>
        </w:tc>
        <w:tc>
          <w:tcPr>
            <w:tcW w:w="4678" w:type="dxa"/>
            <w:vMerge/>
            <w:vAlign w:val="center"/>
            <w:hideMark/>
          </w:tcPr>
          <w:p w:rsidR="00A52466" w:rsidRPr="008B2247" w:rsidRDefault="00A52466" w:rsidP="000D62D9">
            <w:pPr>
              <w:rPr>
                <w:b/>
                <w:sz w:val="22"/>
                <w:szCs w:val="22"/>
                <w:lang w:eastAsia="en-US"/>
              </w:rPr>
            </w:pPr>
          </w:p>
        </w:tc>
        <w:tc>
          <w:tcPr>
            <w:tcW w:w="2126" w:type="dxa"/>
            <w:shd w:val="clear" w:color="auto" w:fill="FFFFFF"/>
            <w:vAlign w:val="center"/>
            <w:hideMark/>
          </w:tcPr>
          <w:p w:rsidR="00A52466" w:rsidRPr="008B2247" w:rsidRDefault="00A52466" w:rsidP="000D62D9">
            <w:pPr>
              <w:spacing w:line="276" w:lineRule="auto"/>
              <w:jc w:val="center"/>
              <w:rPr>
                <w:b/>
                <w:sz w:val="22"/>
                <w:szCs w:val="22"/>
                <w:lang w:eastAsia="en-US"/>
              </w:rPr>
            </w:pPr>
            <w:r w:rsidRPr="008B2247">
              <w:rPr>
                <w:b/>
                <w:sz w:val="22"/>
                <w:szCs w:val="22"/>
                <w:lang w:eastAsia="en-US"/>
              </w:rPr>
              <w:t>при новом стро</w:t>
            </w:r>
            <w:r w:rsidRPr="008B2247">
              <w:rPr>
                <w:b/>
                <w:sz w:val="22"/>
                <w:szCs w:val="22"/>
                <w:lang w:eastAsia="en-US"/>
              </w:rPr>
              <w:t>и</w:t>
            </w:r>
            <w:r w:rsidRPr="008B2247">
              <w:rPr>
                <w:b/>
                <w:sz w:val="22"/>
                <w:szCs w:val="22"/>
                <w:lang w:eastAsia="en-US"/>
              </w:rPr>
              <w:t>тельстве</w:t>
            </w:r>
          </w:p>
        </w:tc>
        <w:tc>
          <w:tcPr>
            <w:tcW w:w="1986" w:type="dxa"/>
            <w:shd w:val="clear" w:color="auto" w:fill="FFFFFF"/>
            <w:vAlign w:val="center"/>
            <w:hideMark/>
          </w:tcPr>
          <w:p w:rsidR="00A52466" w:rsidRPr="008B2247" w:rsidRDefault="00A52466" w:rsidP="000D62D9">
            <w:pPr>
              <w:spacing w:line="276" w:lineRule="auto"/>
              <w:jc w:val="center"/>
              <w:rPr>
                <w:b/>
                <w:sz w:val="22"/>
                <w:szCs w:val="22"/>
                <w:lang w:eastAsia="en-US"/>
              </w:rPr>
            </w:pPr>
            <w:r w:rsidRPr="008B2247">
              <w:rPr>
                <w:b/>
                <w:sz w:val="22"/>
                <w:szCs w:val="22"/>
                <w:lang w:eastAsia="en-US"/>
              </w:rPr>
              <w:t>в стесненных у</w:t>
            </w:r>
            <w:r w:rsidRPr="008B2247">
              <w:rPr>
                <w:b/>
                <w:sz w:val="22"/>
                <w:szCs w:val="22"/>
                <w:lang w:eastAsia="en-US"/>
              </w:rPr>
              <w:t>с</w:t>
            </w:r>
            <w:r w:rsidRPr="008B2247">
              <w:rPr>
                <w:b/>
                <w:sz w:val="22"/>
                <w:szCs w:val="22"/>
                <w:lang w:eastAsia="en-US"/>
              </w:rPr>
              <w:t>ловиях</w:t>
            </w:r>
          </w:p>
        </w:tc>
      </w:tr>
      <w:tr w:rsidR="00A52466" w:rsidRPr="008B2247" w:rsidTr="000D62D9">
        <w:trPr>
          <w:trHeight w:val="345"/>
        </w:trPr>
        <w:tc>
          <w:tcPr>
            <w:tcW w:w="567" w:type="dxa"/>
          </w:tcPr>
          <w:p w:rsidR="00A52466" w:rsidRPr="008B2247" w:rsidRDefault="00A52466" w:rsidP="000D62D9">
            <w:pPr>
              <w:spacing w:line="276" w:lineRule="auto"/>
              <w:jc w:val="center"/>
              <w:rPr>
                <w:b/>
                <w:sz w:val="22"/>
                <w:szCs w:val="22"/>
                <w:lang w:eastAsia="en-US"/>
              </w:rPr>
            </w:pPr>
            <w:r w:rsidRPr="008B2247">
              <w:rPr>
                <w:b/>
                <w:sz w:val="22"/>
                <w:szCs w:val="22"/>
                <w:lang w:val="en-US" w:eastAsia="en-US"/>
              </w:rPr>
              <w:t>1</w:t>
            </w:r>
            <w:r w:rsidRPr="008B2247">
              <w:rPr>
                <w:b/>
                <w:sz w:val="22"/>
                <w:szCs w:val="22"/>
                <w:lang w:eastAsia="en-US"/>
              </w:rPr>
              <w:t>.</w:t>
            </w:r>
          </w:p>
        </w:tc>
        <w:tc>
          <w:tcPr>
            <w:tcW w:w="4678" w:type="dxa"/>
          </w:tcPr>
          <w:p w:rsidR="00A52466" w:rsidRPr="008B2247" w:rsidRDefault="00A52466" w:rsidP="000D62D9">
            <w:pPr>
              <w:tabs>
                <w:tab w:val="left" w:pos="6780"/>
              </w:tabs>
              <w:spacing w:line="276" w:lineRule="auto"/>
              <w:rPr>
                <w:sz w:val="22"/>
                <w:szCs w:val="22"/>
                <w:lang w:eastAsia="en-US"/>
              </w:rPr>
            </w:pPr>
            <w:r w:rsidRPr="008B2247">
              <w:rPr>
                <w:sz w:val="22"/>
                <w:szCs w:val="22"/>
                <w:lang w:eastAsia="en-US"/>
              </w:rPr>
              <w:t xml:space="preserve">Расчетная скорость движения, </w:t>
            </w:r>
            <w:proofErr w:type="gramStart"/>
            <w:r w:rsidRPr="008B2247">
              <w:rPr>
                <w:sz w:val="22"/>
                <w:szCs w:val="22"/>
                <w:lang w:eastAsia="en-US"/>
              </w:rPr>
              <w:t>км</w:t>
            </w:r>
            <w:proofErr w:type="gramEnd"/>
            <w:r w:rsidRPr="008B2247">
              <w:rPr>
                <w:sz w:val="22"/>
                <w:szCs w:val="22"/>
                <w:lang w:eastAsia="en-US"/>
              </w:rPr>
              <w:t>/ч</w:t>
            </w:r>
          </w:p>
        </w:tc>
        <w:tc>
          <w:tcPr>
            <w:tcW w:w="2126" w:type="dxa"/>
          </w:tcPr>
          <w:p w:rsidR="00A52466" w:rsidRPr="008B2247" w:rsidRDefault="00A52466" w:rsidP="000D62D9">
            <w:pPr>
              <w:tabs>
                <w:tab w:val="left" w:pos="6780"/>
              </w:tabs>
              <w:spacing w:line="276" w:lineRule="auto"/>
              <w:jc w:val="center"/>
              <w:rPr>
                <w:sz w:val="22"/>
                <w:szCs w:val="22"/>
                <w:lang w:eastAsia="en-US"/>
              </w:rPr>
            </w:pPr>
            <w:r w:rsidRPr="008B2247">
              <w:rPr>
                <w:sz w:val="22"/>
                <w:szCs w:val="22"/>
                <w:lang w:eastAsia="en-US"/>
              </w:rPr>
              <w:t>25</w:t>
            </w:r>
          </w:p>
        </w:tc>
        <w:tc>
          <w:tcPr>
            <w:tcW w:w="1986" w:type="dxa"/>
            <w:vAlign w:val="center"/>
          </w:tcPr>
          <w:p w:rsidR="00A52466" w:rsidRPr="008B2247" w:rsidRDefault="00A52466" w:rsidP="000D62D9">
            <w:pPr>
              <w:spacing w:line="276" w:lineRule="auto"/>
              <w:jc w:val="center"/>
              <w:rPr>
                <w:sz w:val="22"/>
                <w:szCs w:val="22"/>
                <w:lang w:eastAsia="en-US"/>
              </w:rPr>
            </w:pPr>
            <w:r w:rsidRPr="008B2247">
              <w:rPr>
                <w:sz w:val="22"/>
                <w:szCs w:val="22"/>
                <w:lang w:eastAsia="en-US"/>
              </w:rPr>
              <w:t>15</w:t>
            </w:r>
          </w:p>
        </w:tc>
      </w:tr>
      <w:tr w:rsidR="00A52466" w:rsidRPr="008B2247" w:rsidTr="000D62D9">
        <w:trPr>
          <w:trHeight w:val="345"/>
        </w:trPr>
        <w:tc>
          <w:tcPr>
            <w:tcW w:w="567" w:type="dxa"/>
          </w:tcPr>
          <w:p w:rsidR="00A52466" w:rsidRPr="008B2247" w:rsidRDefault="00A52466" w:rsidP="000D62D9">
            <w:pPr>
              <w:spacing w:line="276" w:lineRule="auto"/>
              <w:jc w:val="center"/>
              <w:rPr>
                <w:b/>
                <w:sz w:val="22"/>
                <w:szCs w:val="22"/>
                <w:lang w:eastAsia="en-US"/>
              </w:rPr>
            </w:pPr>
            <w:r w:rsidRPr="008B2247">
              <w:rPr>
                <w:b/>
                <w:sz w:val="22"/>
                <w:szCs w:val="22"/>
                <w:lang w:eastAsia="en-US"/>
              </w:rPr>
              <w:t>2.</w:t>
            </w:r>
          </w:p>
        </w:tc>
        <w:tc>
          <w:tcPr>
            <w:tcW w:w="4678" w:type="dxa"/>
          </w:tcPr>
          <w:p w:rsidR="00A52466" w:rsidRPr="008B2247" w:rsidRDefault="00A52466" w:rsidP="000D62D9">
            <w:pPr>
              <w:tabs>
                <w:tab w:val="left" w:pos="6780"/>
              </w:tabs>
              <w:spacing w:line="276" w:lineRule="auto"/>
              <w:rPr>
                <w:sz w:val="22"/>
                <w:szCs w:val="22"/>
                <w:lang w:eastAsia="en-US"/>
              </w:rPr>
            </w:pPr>
            <w:r w:rsidRPr="008B2247">
              <w:rPr>
                <w:sz w:val="22"/>
                <w:szCs w:val="22"/>
                <w:lang w:eastAsia="en-US"/>
              </w:rPr>
              <w:t xml:space="preserve">Ширина проезжей части для движения, </w:t>
            </w:r>
            <w:proofErr w:type="gramStart"/>
            <w:r w:rsidRPr="008B2247">
              <w:rPr>
                <w:sz w:val="22"/>
                <w:szCs w:val="22"/>
                <w:lang w:eastAsia="en-US"/>
              </w:rPr>
              <w:t>м</w:t>
            </w:r>
            <w:proofErr w:type="gramEnd"/>
            <w:r w:rsidRPr="008B2247">
              <w:rPr>
                <w:sz w:val="22"/>
                <w:szCs w:val="22"/>
                <w:lang w:eastAsia="en-US"/>
              </w:rPr>
              <w:t>, не менее:</w:t>
            </w:r>
          </w:p>
          <w:p w:rsidR="00A52466" w:rsidRPr="008B2247" w:rsidRDefault="00A52466" w:rsidP="000D62D9">
            <w:pPr>
              <w:tabs>
                <w:tab w:val="left" w:pos="6780"/>
              </w:tabs>
              <w:spacing w:line="276" w:lineRule="auto"/>
              <w:rPr>
                <w:sz w:val="22"/>
                <w:szCs w:val="22"/>
                <w:lang w:eastAsia="en-US"/>
              </w:rPr>
            </w:pPr>
            <w:r w:rsidRPr="008B2247">
              <w:rPr>
                <w:sz w:val="22"/>
                <w:szCs w:val="22"/>
                <w:lang w:eastAsia="en-US"/>
              </w:rPr>
              <w:t>однополосного одностороннего</w:t>
            </w:r>
          </w:p>
          <w:p w:rsidR="00A52466" w:rsidRPr="008B2247" w:rsidRDefault="00A52466" w:rsidP="000D62D9">
            <w:pPr>
              <w:tabs>
                <w:tab w:val="left" w:pos="6780"/>
              </w:tabs>
              <w:spacing w:line="276" w:lineRule="auto"/>
              <w:rPr>
                <w:sz w:val="22"/>
                <w:szCs w:val="22"/>
                <w:lang w:eastAsia="en-US"/>
              </w:rPr>
            </w:pPr>
            <w:proofErr w:type="spellStart"/>
            <w:r w:rsidRPr="008B2247">
              <w:rPr>
                <w:sz w:val="22"/>
                <w:szCs w:val="22"/>
                <w:lang w:eastAsia="en-US"/>
              </w:rPr>
              <w:t>двухполосного</w:t>
            </w:r>
            <w:proofErr w:type="spellEnd"/>
            <w:r w:rsidRPr="008B2247">
              <w:rPr>
                <w:sz w:val="22"/>
                <w:szCs w:val="22"/>
                <w:lang w:eastAsia="en-US"/>
              </w:rPr>
              <w:t xml:space="preserve"> одностороннего</w:t>
            </w:r>
          </w:p>
          <w:p w:rsidR="00A52466" w:rsidRPr="008B2247" w:rsidRDefault="00A52466" w:rsidP="000D62D9">
            <w:pPr>
              <w:tabs>
                <w:tab w:val="left" w:pos="6780"/>
              </w:tabs>
              <w:spacing w:line="276" w:lineRule="auto"/>
              <w:rPr>
                <w:sz w:val="22"/>
                <w:szCs w:val="22"/>
                <w:lang w:eastAsia="en-US"/>
              </w:rPr>
            </w:pPr>
            <w:proofErr w:type="spellStart"/>
            <w:r w:rsidRPr="008B2247">
              <w:rPr>
                <w:sz w:val="22"/>
                <w:szCs w:val="22"/>
                <w:lang w:eastAsia="en-US"/>
              </w:rPr>
              <w:t>двухполосного</w:t>
            </w:r>
            <w:proofErr w:type="spellEnd"/>
            <w:r w:rsidRPr="008B2247">
              <w:rPr>
                <w:sz w:val="22"/>
                <w:szCs w:val="22"/>
                <w:lang w:eastAsia="en-US"/>
              </w:rPr>
              <w:t xml:space="preserve"> со встречным движением</w:t>
            </w:r>
          </w:p>
        </w:tc>
        <w:tc>
          <w:tcPr>
            <w:tcW w:w="2126" w:type="dxa"/>
          </w:tcPr>
          <w:p w:rsidR="00A52466" w:rsidRPr="008B2247" w:rsidRDefault="00A52466" w:rsidP="000D62D9">
            <w:pPr>
              <w:tabs>
                <w:tab w:val="left" w:pos="6780"/>
              </w:tabs>
              <w:spacing w:line="276" w:lineRule="auto"/>
              <w:jc w:val="center"/>
              <w:rPr>
                <w:sz w:val="22"/>
                <w:szCs w:val="22"/>
                <w:lang w:eastAsia="en-US"/>
              </w:rPr>
            </w:pPr>
          </w:p>
          <w:p w:rsidR="00A52466" w:rsidRPr="008B2247" w:rsidRDefault="00A52466" w:rsidP="000D62D9">
            <w:pPr>
              <w:tabs>
                <w:tab w:val="left" w:pos="6780"/>
              </w:tabs>
              <w:spacing w:line="276" w:lineRule="auto"/>
              <w:jc w:val="center"/>
              <w:rPr>
                <w:sz w:val="22"/>
                <w:szCs w:val="22"/>
                <w:lang w:eastAsia="en-US"/>
              </w:rPr>
            </w:pPr>
          </w:p>
          <w:p w:rsidR="00A52466" w:rsidRPr="008B2247" w:rsidRDefault="00A52466" w:rsidP="000D62D9">
            <w:pPr>
              <w:tabs>
                <w:tab w:val="left" w:pos="6780"/>
              </w:tabs>
              <w:spacing w:line="276" w:lineRule="auto"/>
              <w:jc w:val="center"/>
              <w:rPr>
                <w:sz w:val="22"/>
                <w:szCs w:val="22"/>
                <w:lang w:eastAsia="en-US"/>
              </w:rPr>
            </w:pPr>
            <w:r w:rsidRPr="008B2247">
              <w:rPr>
                <w:sz w:val="22"/>
                <w:szCs w:val="22"/>
                <w:lang w:eastAsia="en-US"/>
              </w:rPr>
              <w:t>1,0-1,5</w:t>
            </w:r>
          </w:p>
          <w:p w:rsidR="00A52466" w:rsidRPr="008B2247" w:rsidRDefault="00A52466" w:rsidP="000D62D9">
            <w:pPr>
              <w:tabs>
                <w:tab w:val="left" w:pos="6780"/>
              </w:tabs>
              <w:spacing w:line="276" w:lineRule="auto"/>
              <w:jc w:val="center"/>
              <w:rPr>
                <w:sz w:val="22"/>
                <w:szCs w:val="22"/>
                <w:lang w:eastAsia="en-US"/>
              </w:rPr>
            </w:pPr>
            <w:r w:rsidRPr="008B2247">
              <w:rPr>
                <w:sz w:val="22"/>
                <w:szCs w:val="22"/>
                <w:lang w:eastAsia="en-US"/>
              </w:rPr>
              <w:t>1,75-2,5</w:t>
            </w:r>
          </w:p>
          <w:p w:rsidR="00A52466" w:rsidRPr="008B2247" w:rsidRDefault="00A52466" w:rsidP="000D62D9">
            <w:pPr>
              <w:tabs>
                <w:tab w:val="left" w:pos="6780"/>
              </w:tabs>
              <w:spacing w:line="276" w:lineRule="auto"/>
              <w:jc w:val="center"/>
              <w:rPr>
                <w:sz w:val="22"/>
                <w:szCs w:val="22"/>
                <w:lang w:eastAsia="en-US"/>
              </w:rPr>
            </w:pPr>
            <w:r w:rsidRPr="008B2247">
              <w:rPr>
                <w:sz w:val="22"/>
                <w:szCs w:val="22"/>
                <w:lang w:eastAsia="en-US"/>
              </w:rPr>
              <w:t>2,50-3,6</w:t>
            </w:r>
          </w:p>
        </w:tc>
        <w:tc>
          <w:tcPr>
            <w:tcW w:w="1986" w:type="dxa"/>
            <w:vAlign w:val="center"/>
          </w:tcPr>
          <w:p w:rsidR="00A52466" w:rsidRPr="008B2247" w:rsidRDefault="00A52466" w:rsidP="000D62D9">
            <w:pPr>
              <w:spacing w:line="276" w:lineRule="auto"/>
              <w:jc w:val="center"/>
              <w:rPr>
                <w:sz w:val="22"/>
                <w:szCs w:val="22"/>
                <w:lang w:eastAsia="en-US"/>
              </w:rPr>
            </w:pPr>
          </w:p>
          <w:p w:rsidR="00A52466" w:rsidRPr="008B2247" w:rsidRDefault="00A52466" w:rsidP="000D62D9">
            <w:pPr>
              <w:spacing w:line="276" w:lineRule="auto"/>
              <w:jc w:val="center"/>
              <w:rPr>
                <w:sz w:val="22"/>
                <w:szCs w:val="22"/>
                <w:lang w:eastAsia="en-US"/>
              </w:rPr>
            </w:pPr>
          </w:p>
          <w:p w:rsidR="00A52466" w:rsidRPr="008B2247" w:rsidRDefault="00A52466" w:rsidP="000D62D9">
            <w:pPr>
              <w:spacing w:line="276" w:lineRule="auto"/>
              <w:jc w:val="center"/>
              <w:rPr>
                <w:sz w:val="22"/>
                <w:szCs w:val="22"/>
                <w:lang w:eastAsia="en-US"/>
              </w:rPr>
            </w:pPr>
            <w:r w:rsidRPr="008B2247">
              <w:rPr>
                <w:sz w:val="22"/>
                <w:szCs w:val="22"/>
                <w:lang w:eastAsia="en-US"/>
              </w:rPr>
              <w:t>0,75-1,0</w:t>
            </w:r>
          </w:p>
          <w:p w:rsidR="00A52466" w:rsidRPr="008B2247" w:rsidRDefault="00A52466" w:rsidP="000D62D9">
            <w:pPr>
              <w:spacing w:line="276" w:lineRule="auto"/>
              <w:jc w:val="center"/>
              <w:rPr>
                <w:sz w:val="22"/>
                <w:szCs w:val="22"/>
                <w:lang w:eastAsia="en-US"/>
              </w:rPr>
            </w:pPr>
            <w:r w:rsidRPr="008B2247">
              <w:rPr>
                <w:sz w:val="22"/>
                <w:szCs w:val="22"/>
                <w:lang w:eastAsia="en-US"/>
              </w:rPr>
              <w:t>1,50</w:t>
            </w:r>
          </w:p>
          <w:p w:rsidR="00A52466" w:rsidRPr="008B2247" w:rsidRDefault="00A52466" w:rsidP="000D62D9">
            <w:pPr>
              <w:spacing w:line="276" w:lineRule="auto"/>
              <w:jc w:val="center"/>
              <w:rPr>
                <w:sz w:val="22"/>
                <w:szCs w:val="22"/>
                <w:lang w:eastAsia="en-US"/>
              </w:rPr>
            </w:pPr>
            <w:r w:rsidRPr="008B2247">
              <w:rPr>
                <w:sz w:val="22"/>
                <w:szCs w:val="22"/>
                <w:lang w:eastAsia="en-US"/>
              </w:rPr>
              <w:t>2,00</w:t>
            </w:r>
          </w:p>
        </w:tc>
      </w:tr>
      <w:tr w:rsidR="00A52466" w:rsidRPr="008B2247" w:rsidTr="000D62D9">
        <w:trPr>
          <w:trHeight w:val="345"/>
        </w:trPr>
        <w:tc>
          <w:tcPr>
            <w:tcW w:w="567" w:type="dxa"/>
          </w:tcPr>
          <w:p w:rsidR="00A52466" w:rsidRPr="008B2247" w:rsidRDefault="00A52466" w:rsidP="000D62D9">
            <w:pPr>
              <w:spacing w:line="276" w:lineRule="auto"/>
              <w:jc w:val="center"/>
              <w:rPr>
                <w:b/>
                <w:sz w:val="22"/>
                <w:szCs w:val="22"/>
                <w:lang w:eastAsia="en-US"/>
              </w:rPr>
            </w:pPr>
            <w:r w:rsidRPr="008B2247">
              <w:rPr>
                <w:b/>
                <w:sz w:val="22"/>
                <w:szCs w:val="22"/>
                <w:lang w:eastAsia="en-US"/>
              </w:rPr>
              <w:t>3.</w:t>
            </w:r>
          </w:p>
        </w:tc>
        <w:tc>
          <w:tcPr>
            <w:tcW w:w="4678" w:type="dxa"/>
          </w:tcPr>
          <w:p w:rsidR="00A52466" w:rsidRPr="008B2247" w:rsidRDefault="00A52466" w:rsidP="000D62D9">
            <w:pPr>
              <w:tabs>
                <w:tab w:val="left" w:pos="6780"/>
              </w:tabs>
              <w:spacing w:line="276" w:lineRule="auto"/>
              <w:rPr>
                <w:sz w:val="22"/>
                <w:szCs w:val="22"/>
                <w:lang w:eastAsia="en-US"/>
              </w:rPr>
            </w:pPr>
            <w:r w:rsidRPr="008B2247">
              <w:rPr>
                <w:sz w:val="22"/>
                <w:szCs w:val="22"/>
                <w:lang w:eastAsia="en-US"/>
              </w:rPr>
              <w:t xml:space="preserve">Ширина велосипедной и пешеходной дорожки с разделением движения дорожной разметкой, </w:t>
            </w:r>
            <w:proofErr w:type="gramStart"/>
            <w:r w:rsidRPr="008B2247">
              <w:rPr>
                <w:sz w:val="22"/>
                <w:szCs w:val="22"/>
                <w:lang w:eastAsia="en-US"/>
              </w:rPr>
              <w:t>м</w:t>
            </w:r>
            <w:proofErr w:type="gramEnd"/>
          </w:p>
          <w:p w:rsidR="00A52466" w:rsidRPr="008B2247" w:rsidRDefault="00A52466" w:rsidP="000D62D9">
            <w:pPr>
              <w:tabs>
                <w:tab w:val="left" w:pos="6780"/>
              </w:tabs>
              <w:spacing w:line="276" w:lineRule="auto"/>
              <w:rPr>
                <w:sz w:val="22"/>
                <w:szCs w:val="22"/>
                <w:lang w:eastAsia="en-US"/>
              </w:rPr>
            </w:pPr>
            <w:r w:rsidRPr="008B2247">
              <w:rPr>
                <w:sz w:val="22"/>
                <w:szCs w:val="22"/>
                <w:lang w:eastAsia="en-US"/>
              </w:rPr>
              <w:t xml:space="preserve">Ширина </w:t>
            </w:r>
            <w:proofErr w:type="spellStart"/>
            <w:r w:rsidRPr="008B2247">
              <w:rPr>
                <w:sz w:val="22"/>
                <w:szCs w:val="22"/>
                <w:lang w:eastAsia="en-US"/>
              </w:rPr>
              <w:t>велопешеходной</w:t>
            </w:r>
            <w:proofErr w:type="spellEnd"/>
            <w:r w:rsidRPr="008B2247">
              <w:rPr>
                <w:sz w:val="22"/>
                <w:szCs w:val="22"/>
                <w:lang w:eastAsia="en-US"/>
              </w:rPr>
              <w:t xml:space="preserve"> дорожки, </w:t>
            </w:r>
            <w:proofErr w:type="gramStart"/>
            <w:r w:rsidRPr="008B2247">
              <w:rPr>
                <w:sz w:val="22"/>
                <w:szCs w:val="22"/>
                <w:lang w:eastAsia="en-US"/>
              </w:rPr>
              <w:t>м</w:t>
            </w:r>
            <w:proofErr w:type="gramEnd"/>
          </w:p>
          <w:p w:rsidR="00A52466" w:rsidRPr="008B2247" w:rsidRDefault="00A52466" w:rsidP="000D62D9">
            <w:pPr>
              <w:tabs>
                <w:tab w:val="left" w:pos="6780"/>
              </w:tabs>
              <w:spacing w:line="276" w:lineRule="auto"/>
              <w:rPr>
                <w:sz w:val="22"/>
                <w:szCs w:val="22"/>
                <w:lang w:eastAsia="en-US"/>
              </w:rPr>
            </w:pPr>
            <w:r w:rsidRPr="008B2247">
              <w:rPr>
                <w:sz w:val="22"/>
                <w:szCs w:val="22"/>
                <w:lang w:eastAsia="en-US"/>
              </w:rPr>
              <w:t xml:space="preserve">Ширина полосы для велосипедистов, </w:t>
            </w:r>
            <w:proofErr w:type="gramStart"/>
            <w:r w:rsidRPr="008B2247">
              <w:rPr>
                <w:sz w:val="22"/>
                <w:szCs w:val="22"/>
                <w:lang w:eastAsia="en-US"/>
              </w:rPr>
              <w:t>м</w:t>
            </w:r>
            <w:proofErr w:type="gramEnd"/>
          </w:p>
        </w:tc>
        <w:tc>
          <w:tcPr>
            <w:tcW w:w="2126" w:type="dxa"/>
          </w:tcPr>
          <w:p w:rsidR="00A52466" w:rsidRPr="008B2247" w:rsidRDefault="00A52466" w:rsidP="000D62D9">
            <w:pPr>
              <w:tabs>
                <w:tab w:val="left" w:pos="6780"/>
              </w:tabs>
              <w:spacing w:line="276" w:lineRule="auto"/>
              <w:jc w:val="center"/>
              <w:rPr>
                <w:sz w:val="22"/>
                <w:szCs w:val="22"/>
                <w:lang w:eastAsia="en-US"/>
              </w:rPr>
            </w:pPr>
            <w:r w:rsidRPr="008B2247">
              <w:rPr>
                <w:sz w:val="22"/>
                <w:szCs w:val="22"/>
                <w:lang w:eastAsia="en-US"/>
              </w:rPr>
              <w:t>1,5-6,0</w:t>
            </w:r>
          </w:p>
          <w:p w:rsidR="00A52466" w:rsidRPr="008B2247" w:rsidRDefault="00A52466" w:rsidP="000D62D9">
            <w:pPr>
              <w:tabs>
                <w:tab w:val="left" w:pos="6780"/>
              </w:tabs>
              <w:spacing w:line="276" w:lineRule="auto"/>
              <w:jc w:val="center"/>
              <w:rPr>
                <w:sz w:val="22"/>
                <w:szCs w:val="22"/>
                <w:lang w:eastAsia="en-US"/>
              </w:rPr>
            </w:pPr>
          </w:p>
          <w:p w:rsidR="00A52466" w:rsidRPr="008B2247" w:rsidRDefault="00A52466" w:rsidP="000D62D9">
            <w:pPr>
              <w:tabs>
                <w:tab w:val="left" w:pos="6780"/>
              </w:tabs>
              <w:spacing w:line="276" w:lineRule="auto"/>
              <w:jc w:val="center"/>
              <w:rPr>
                <w:sz w:val="22"/>
                <w:szCs w:val="22"/>
                <w:lang w:eastAsia="en-US"/>
              </w:rPr>
            </w:pPr>
          </w:p>
          <w:p w:rsidR="00A52466" w:rsidRPr="008B2247" w:rsidRDefault="00A52466" w:rsidP="000D62D9">
            <w:pPr>
              <w:tabs>
                <w:tab w:val="left" w:pos="6780"/>
              </w:tabs>
              <w:spacing w:line="276" w:lineRule="auto"/>
              <w:jc w:val="center"/>
              <w:rPr>
                <w:sz w:val="22"/>
                <w:szCs w:val="22"/>
                <w:lang w:eastAsia="en-US"/>
              </w:rPr>
            </w:pPr>
            <w:r w:rsidRPr="008B2247">
              <w:rPr>
                <w:sz w:val="22"/>
                <w:szCs w:val="22"/>
                <w:lang w:eastAsia="en-US"/>
              </w:rPr>
              <w:t>1,5-3,0</w:t>
            </w:r>
          </w:p>
          <w:p w:rsidR="00A52466" w:rsidRPr="008B2247" w:rsidRDefault="00A52466" w:rsidP="000D62D9">
            <w:pPr>
              <w:tabs>
                <w:tab w:val="left" w:pos="6780"/>
              </w:tabs>
              <w:spacing w:line="276" w:lineRule="auto"/>
              <w:jc w:val="center"/>
              <w:rPr>
                <w:sz w:val="22"/>
                <w:szCs w:val="22"/>
                <w:lang w:eastAsia="en-US"/>
              </w:rPr>
            </w:pPr>
            <w:r w:rsidRPr="008B2247">
              <w:rPr>
                <w:sz w:val="22"/>
                <w:szCs w:val="22"/>
                <w:lang w:eastAsia="en-US"/>
              </w:rPr>
              <w:t>1,20</w:t>
            </w:r>
          </w:p>
        </w:tc>
        <w:tc>
          <w:tcPr>
            <w:tcW w:w="1986" w:type="dxa"/>
            <w:vAlign w:val="center"/>
          </w:tcPr>
          <w:p w:rsidR="00A52466" w:rsidRPr="008B2247" w:rsidRDefault="00A52466" w:rsidP="000D62D9">
            <w:pPr>
              <w:spacing w:line="276" w:lineRule="auto"/>
              <w:jc w:val="center"/>
              <w:rPr>
                <w:sz w:val="22"/>
                <w:szCs w:val="22"/>
                <w:lang w:eastAsia="en-US"/>
              </w:rPr>
            </w:pPr>
            <w:r w:rsidRPr="008B2247">
              <w:rPr>
                <w:sz w:val="22"/>
                <w:szCs w:val="22"/>
                <w:lang w:eastAsia="en-US"/>
              </w:rPr>
              <w:t>1,5-3,25</w:t>
            </w:r>
          </w:p>
          <w:p w:rsidR="00A52466" w:rsidRPr="008B2247" w:rsidRDefault="00A52466" w:rsidP="000D62D9">
            <w:pPr>
              <w:spacing w:line="276" w:lineRule="auto"/>
              <w:jc w:val="center"/>
              <w:rPr>
                <w:sz w:val="22"/>
                <w:szCs w:val="22"/>
                <w:lang w:eastAsia="en-US"/>
              </w:rPr>
            </w:pPr>
          </w:p>
          <w:p w:rsidR="00A52466" w:rsidRPr="008B2247" w:rsidRDefault="00A52466" w:rsidP="000D62D9">
            <w:pPr>
              <w:spacing w:line="276" w:lineRule="auto"/>
              <w:jc w:val="center"/>
              <w:rPr>
                <w:sz w:val="22"/>
                <w:szCs w:val="22"/>
                <w:lang w:eastAsia="en-US"/>
              </w:rPr>
            </w:pPr>
          </w:p>
          <w:p w:rsidR="00A52466" w:rsidRPr="008B2247" w:rsidRDefault="00A52466" w:rsidP="000D62D9">
            <w:pPr>
              <w:spacing w:line="276" w:lineRule="auto"/>
              <w:jc w:val="center"/>
              <w:rPr>
                <w:sz w:val="22"/>
                <w:szCs w:val="22"/>
                <w:lang w:eastAsia="en-US"/>
              </w:rPr>
            </w:pPr>
            <w:r w:rsidRPr="008B2247">
              <w:rPr>
                <w:sz w:val="22"/>
                <w:szCs w:val="22"/>
                <w:lang w:eastAsia="en-US"/>
              </w:rPr>
              <w:t>1,5-2,0</w:t>
            </w:r>
          </w:p>
          <w:p w:rsidR="00A52466" w:rsidRPr="008B2247" w:rsidRDefault="00A52466" w:rsidP="000D62D9">
            <w:pPr>
              <w:spacing w:line="276" w:lineRule="auto"/>
              <w:jc w:val="center"/>
              <w:rPr>
                <w:sz w:val="22"/>
                <w:szCs w:val="22"/>
                <w:lang w:eastAsia="en-US"/>
              </w:rPr>
            </w:pPr>
            <w:r w:rsidRPr="008B2247">
              <w:rPr>
                <w:sz w:val="22"/>
                <w:szCs w:val="22"/>
                <w:lang w:eastAsia="en-US"/>
              </w:rPr>
              <w:t>0,90</w:t>
            </w:r>
          </w:p>
        </w:tc>
      </w:tr>
      <w:tr w:rsidR="00A52466" w:rsidRPr="008B2247" w:rsidTr="000D62D9">
        <w:trPr>
          <w:trHeight w:val="345"/>
        </w:trPr>
        <w:tc>
          <w:tcPr>
            <w:tcW w:w="567" w:type="dxa"/>
          </w:tcPr>
          <w:p w:rsidR="00A52466" w:rsidRPr="008B2247" w:rsidRDefault="00A52466" w:rsidP="000D62D9">
            <w:pPr>
              <w:spacing w:line="276" w:lineRule="auto"/>
              <w:jc w:val="center"/>
              <w:rPr>
                <w:b/>
                <w:sz w:val="22"/>
                <w:szCs w:val="22"/>
                <w:lang w:eastAsia="en-US"/>
              </w:rPr>
            </w:pPr>
            <w:r w:rsidRPr="008B2247">
              <w:rPr>
                <w:b/>
                <w:sz w:val="22"/>
                <w:szCs w:val="22"/>
                <w:lang w:eastAsia="en-US"/>
              </w:rPr>
              <w:t>4.</w:t>
            </w:r>
          </w:p>
        </w:tc>
        <w:tc>
          <w:tcPr>
            <w:tcW w:w="4678" w:type="dxa"/>
          </w:tcPr>
          <w:p w:rsidR="00A52466" w:rsidRPr="008B2247" w:rsidRDefault="00A52466" w:rsidP="000D62D9">
            <w:pPr>
              <w:tabs>
                <w:tab w:val="left" w:pos="6780"/>
              </w:tabs>
              <w:spacing w:line="276" w:lineRule="auto"/>
              <w:rPr>
                <w:sz w:val="22"/>
                <w:szCs w:val="22"/>
                <w:lang w:eastAsia="en-US"/>
              </w:rPr>
            </w:pPr>
            <w:r w:rsidRPr="008B2247">
              <w:rPr>
                <w:sz w:val="22"/>
                <w:szCs w:val="22"/>
                <w:lang w:eastAsia="en-US"/>
              </w:rPr>
              <w:t xml:space="preserve">Ширина обочин велосипедной дорожки, </w:t>
            </w:r>
            <w:proofErr w:type="gramStart"/>
            <w:r w:rsidRPr="008B2247">
              <w:rPr>
                <w:sz w:val="22"/>
                <w:szCs w:val="22"/>
                <w:lang w:eastAsia="en-US"/>
              </w:rPr>
              <w:t>м</w:t>
            </w:r>
            <w:proofErr w:type="gramEnd"/>
          </w:p>
        </w:tc>
        <w:tc>
          <w:tcPr>
            <w:tcW w:w="2126" w:type="dxa"/>
          </w:tcPr>
          <w:p w:rsidR="00A52466" w:rsidRPr="008B2247" w:rsidRDefault="00A52466" w:rsidP="000D62D9">
            <w:pPr>
              <w:tabs>
                <w:tab w:val="left" w:pos="6780"/>
              </w:tabs>
              <w:spacing w:line="276" w:lineRule="auto"/>
              <w:jc w:val="center"/>
              <w:rPr>
                <w:sz w:val="22"/>
                <w:szCs w:val="22"/>
                <w:lang w:eastAsia="en-US"/>
              </w:rPr>
            </w:pPr>
            <w:r w:rsidRPr="008B2247">
              <w:rPr>
                <w:sz w:val="22"/>
                <w:szCs w:val="22"/>
                <w:lang w:eastAsia="en-US"/>
              </w:rPr>
              <w:t>0,5</w:t>
            </w:r>
          </w:p>
        </w:tc>
        <w:tc>
          <w:tcPr>
            <w:tcW w:w="1986" w:type="dxa"/>
            <w:vAlign w:val="center"/>
          </w:tcPr>
          <w:p w:rsidR="00A52466" w:rsidRPr="008B2247" w:rsidRDefault="00A52466" w:rsidP="000D62D9">
            <w:pPr>
              <w:spacing w:line="276" w:lineRule="auto"/>
              <w:jc w:val="center"/>
              <w:rPr>
                <w:sz w:val="22"/>
                <w:szCs w:val="22"/>
                <w:lang w:eastAsia="en-US"/>
              </w:rPr>
            </w:pPr>
            <w:r w:rsidRPr="008B2247">
              <w:rPr>
                <w:sz w:val="22"/>
                <w:szCs w:val="22"/>
                <w:lang w:eastAsia="en-US"/>
              </w:rPr>
              <w:t>0,5</w:t>
            </w:r>
          </w:p>
        </w:tc>
      </w:tr>
      <w:tr w:rsidR="00A52466" w:rsidRPr="008B2247" w:rsidTr="000D62D9">
        <w:trPr>
          <w:trHeight w:val="345"/>
        </w:trPr>
        <w:tc>
          <w:tcPr>
            <w:tcW w:w="567" w:type="dxa"/>
          </w:tcPr>
          <w:p w:rsidR="00A52466" w:rsidRPr="008B2247" w:rsidRDefault="00A52466" w:rsidP="000D62D9">
            <w:pPr>
              <w:spacing w:line="276" w:lineRule="auto"/>
              <w:jc w:val="center"/>
              <w:rPr>
                <w:b/>
                <w:sz w:val="22"/>
                <w:szCs w:val="22"/>
                <w:lang w:eastAsia="en-US"/>
              </w:rPr>
            </w:pPr>
            <w:r w:rsidRPr="008B2247">
              <w:rPr>
                <w:b/>
                <w:sz w:val="22"/>
                <w:szCs w:val="22"/>
                <w:lang w:eastAsia="en-US"/>
              </w:rPr>
              <w:t>5.</w:t>
            </w:r>
          </w:p>
        </w:tc>
        <w:tc>
          <w:tcPr>
            <w:tcW w:w="4678" w:type="dxa"/>
          </w:tcPr>
          <w:p w:rsidR="00A52466" w:rsidRPr="008B2247" w:rsidRDefault="00A52466" w:rsidP="000D62D9">
            <w:pPr>
              <w:tabs>
                <w:tab w:val="left" w:pos="6780"/>
              </w:tabs>
              <w:spacing w:line="276" w:lineRule="auto"/>
              <w:rPr>
                <w:sz w:val="22"/>
                <w:szCs w:val="22"/>
                <w:lang w:eastAsia="en-US"/>
              </w:rPr>
            </w:pPr>
            <w:r w:rsidRPr="008B2247">
              <w:rPr>
                <w:sz w:val="22"/>
                <w:szCs w:val="22"/>
                <w:lang w:eastAsia="en-US"/>
              </w:rPr>
              <w:t xml:space="preserve">Наименьший радиус кривых в плане, </w:t>
            </w:r>
            <w:proofErr w:type="gramStart"/>
            <w:r w:rsidRPr="008B2247">
              <w:rPr>
                <w:sz w:val="22"/>
                <w:szCs w:val="22"/>
                <w:lang w:eastAsia="en-US"/>
              </w:rPr>
              <w:t>м</w:t>
            </w:r>
            <w:proofErr w:type="gramEnd"/>
            <w:r w:rsidRPr="008B2247">
              <w:rPr>
                <w:sz w:val="22"/>
                <w:szCs w:val="22"/>
                <w:lang w:eastAsia="en-US"/>
              </w:rPr>
              <w:t>:</w:t>
            </w:r>
          </w:p>
          <w:p w:rsidR="00A52466" w:rsidRPr="008B2247" w:rsidRDefault="00A52466" w:rsidP="000D62D9">
            <w:pPr>
              <w:tabs>
                <w:tab w:val="left" w:pos="6780"/>
              </w:tabs>
              <w:spacing w:line="276" w:lineRule="auto"/>
              <w:rPr>
                <w:sz w:val="22"/>
                <w:szCs w:val="22"/>
                <w:lang w:eastAsia="en-US"/>
              </w:rPr>
            </w:pPr>
            <w:r w:rsidRPr="008B2247">
              <w:rPr>
                <w:sz w:val="22"/>
                <w:szCs w:val="22"/>
                <w:lang w:eastAsia="en-US"/>
              </w:rPr>
              <w:t>при отсутствии виража</w:t>
            </w:r>
          </w:p>
          <w:p w:rsidR="00A52466" w:rsidRPr="008B2247" w:rsidRDefault="00A52466" w:rsidP="000D62D9">
            <w:pPr>
              <w:tabs>
                <w:tab w:val="left" w:pos="6780"/>
              </w:tabs>
              <w:spacing w:line="276" w:lineRule="auto"/>
              <w:rPr>
                <w:sz w:val="22"/>
                <w:szCs w:val="22"/>
                <w:lang w:eastAsia="en-US"/>
              </w:rPr>
            </w:pPr>
            <w:r w:rsidRPr="008B2247">
              <w:rPr>
                <w:sz w:val="22"/>
                <w:szCs w:val="22"/>
                <w:lang w:eastAsia="en-US"/>
              </w:rPr>
              <w:t>при устройстве виража</w:t>
            </w:r>
          </w:p>
        </w:tc>
        <w:tc>
          <w:tcPr>
            <w:tcW w:w="2126" w:type="dxa"/>
          </w:tcPr>
          <w:p w:rsidR="00A52466" w:rsidRPr="008B2247" w:rsidRDefault="00A52466" w:rsidP="000D62D9">
            <w:pPr>
              <w:tabs>
                <w:tab w:val="left" w:pos="6780"/>
              </w:tabs>
              <w:spacing w:line="276" w:lineRule="auto"/>
              <w:jc w:val="center"/>
              <w:rPr>
                <w:sz w:val="22"/>
                <w:szCs w:val="22"/>
                <w:lang w:eastAsia="en-US"/>
              </w:rPr>
            </w:pPr>
          </w:p>
          <w:p w:rsidR="00A52466" w:rsidRPr="008B2247" w:rsidRDefault="00A52466" w:rsidP="000D62D9">
            <w:pPr>
              <w:tabs>
                <w:tab w:val="left" w:pos="6780"/>
              </w:tabs>
              <w:spacing w:line="276" w:lineRule="auto"/>
              <w:jc w:val="center"/>
              <w:rPr>
                <w:sz w:val="22"/>
                <w:szCs w:val="22"/>
                <w:lang w:eastAsia="en-US"/>
              </w:rPr>
            </w:pPr>
            <w:r w:rsidRPr="008B2247">
              <w:rPr>
                <w:sz w:val="22"/>
                <w:szCs w:val="22"/>
                <w:lang w:eastAsia="en-US"/>
              </w:rPr>
              <w:t>30-50</w:t>
            </w:r>
          </w:p>
          <w:p w:rsidR="00A52466" w:rsidRPr="008B2247" w:rsidRDefault="00A52466" w:rsidP="000D62D9">
            <w:pPr>
              <w:tabs>
                <w:tab w:val="left" w:pos="6780"/>
              </w:tabs>
              <w:spacing w:line="276" w:lineRule="auto"/>
              <w:jc w:val="center"/>
              <w:rPr>
                <w:sz w:val="22"/>
                <w:szCs w:val="22"/>
                <w:lang w:eastAsia="en-US"/>
              </w:rPr>
            </w:pPr>
            <w:r w:rsidRPr="008B2247">
              <w:rPr>
                <w:sz w:val="22"/>
                <w:szCs w:val="22"/>
                <w:lang w:eastAsia="en-US"/>
              </w:rPr>
              <w:t>20</w:t>
            </w:r>
          </w:p>
        </w:tc>
        <w:tc>
          <w:tcPr>
            <w:tcW w:w="1986" w:type="dxa"/>
            <w:vAlign w:val="center"/>
          </w:tcPr>
          <w:p w:rsidR="00A52466" w:rsidRPr="008B2247" w:rsidRDefault="00A52466" w:rsidP="000D62D9">
            <w:pPr>
              <w:spacing w:line="276" w:lineRule="auto"/>
              <w:jc w:val="center"/>
              <w:rPr>
                <w:sz w:val="22"/>
                <w:szCs w:val="22"/>
                <w:lang w:eastAsia="en-US"/>
              </w:rPr>
            </w:pPr>
          </w:p>
          <w:p w:rsidR="00A52466" w:rsidRPr="008B2247" w:rsidRDefault="00A52466" w:rsidP="000D62D9">
            <w:pPr>
              <w:spacing w:line="276" w:lineRule="auto"/>
              <w:jc w:val="center"/>
              <w:rPr>
                <w:sz w:val="22"/>
                <w:szCs w:val="22"/>
                <w:lang w:eastAsia="en-US"/>
              </w:rPr>
            </w:pPr>
            <w:r w:rsidRPr="008B2247">
              <w:rPr>
                <w:sz w:val="22"/>
                <w:szCs w:val="22"/>
                <w:lang w:eastAsia="en-US"/>
              </w:rPr>
              <w:t>15</w:t>
            </w:r>
          </w:p>
          <w:p w:rsidR="00A52466" w:rsidRPr="008B2247" w:rsidRDefault="00A52466" w:rsidP="000D62D9">
            <w:pPr>
              <w:spacing w:line="276" w:lineRule="auto"/>
              <w:jc w:val="center"/>
              <w:rPr>
                <w:sz w:val="22"/>
                <w:szCs w:val="22"/>
                <w:lang w:eastAsia="en-US"/>
              </w:rPr>
            </w:pPr>
            <w:r w:rsidRPr="008B2247">
              <w:rPr>
                <w:sz w:val="22"/>
                <w:szCs w:val="22"/>
                <w:lang w:eastAsia="en-US"/>
              </w:rPr>
              <w:t>10</w:t>
            </w:r>
          </w:p>
        </w:tc>
      </w:tr>
    </w:tbl>
    <w:p w:rsidR="00A52466" w:rsidRPr="008B2247" w:rsidRDefault="00A52466" w:rsidP="00A52466">
      <w:pPr>
        <w:widowControl w:val="0"/>
        <w:autoSpaceDE w:val="0"/>
        <w:autoSpaceDN w:val="0"/>
        <w:rPr>
          <w:b/>
          <w:sz w:val="22"/>
          <w:szCs w:val="22"/>
        </w:rPr>
      </w:pPr>
    </w:p>
    <w:p w:rsidR="00A52466" w:rsidRPr="008B2247" w:rsidRDefault="00A52466" w:rsidP="00A52466">
      <w:pPr>
        <w:spacing w:before="100" w:beforeAutospacing="1" w:line="23" w:lineRule="atLeast"/>
        <w:ind w:firstLine="851"/>
        <w:contextualSpacing/>
        <w:jc w:val="both"/>
        <w:rPr>
          <w:b/>
          <w:color w:val="000000"/>
          <w:sz w:val="22"/>
          <w:szCs w:val="22"/>
        </w:rPr>
      </w:pPr>
      <w:r w:rsidRPr="008B2247">
        <w:rPr>
          <w:b/>
          <w:color w:val="000000"/>
          <w:sz w:val="22"/>
          <w:szCs w:val="22"/>
        </w:rPr>
        <w:t>Расчетные показатели уровня обеспеченности объектами для хранения и о</w:t>
      </w:r>
      <w:r w:rsidRPr="008B2247">
        <w:rPr>
          <w:b/>
          <w:color w:val="000000"/>
          <w:sz w:val="22"/>
          <w:szCs w:val="22"/>
        </w:rPr>
        <w:t>б</w:t>
      </w:r>
      <w:r w:rsidRPr="008B2247">
        <w:rPr>
          <w:b/>
          <w:color w:val="000000"/>
          <w:sz w:val="22"/>
          <w:szCs w:val="22"/>
        </w:rPr>
        <w:t>служивания личного автотранспорта</w:t>
      </w:r>
    </w:p>
    <w:p w:rsidR="00A52466" w:rsidRPr="008B2247" w:rsidRDefault="00A52466" w:rsidP="00A52466">
      <w:pPr>
        <w:spacing w:before="100" w:beforeAutospacing="1" w:line="23" w:lineRule="atLeast"/>
        <w:ind w:firstLine="851"/>
        <w:contextualSpacing/>
        <w:jc w:val="both"/>
        <w:rPr>
          <w:color w:val="000000"/>
          <w:sz w:val="22"/>
          <w:szCs w:val="22"/>
        </w:rPr>
      </w:pPr>
    </w:p>
    <w:p w:rsidR="00A52466" w:rsidRPr="008B2247" w:rsidRDefault="00A52466" w:rsidP="00A52466">
      <w:pPr>
        <w:spacing w:before="100" w:beforeAutospacing="1" w:line="23" w:lineRule="atLeast"/>
        <w:ind w:firstLine="851"/>
        <w:contextualSpacing/>
        <w:jc w:val="right"/>
        <w:rPr>
          <w:color w:val="000000"/>
          <w:sz w:val="22"/>
          <w:szCs w:val="22"/>
        </w:rPr>
      </w:pPr>
      <w:r w:rsidRPr="008B2247">
        <w:rPr>
          <w:color w:val="000000"/>
          <w:sz w:val="22"/>
          <w:szCs w:val="22"/>
        </w:rPr>
        <w:t xml:space="preserve">Таблица 1.1.5. Расчетные показатели уровня обеспеченности объектами </w:t>
      </w:r>
    </w:p>
    <w:p w:rsidR="00A52466" w:rsidRPr="008B2247" w:rsidRDefault="00A52466" w:rsidP="00A52466">
      <w:pPr>
        <w:spacing w:before="100" w:beforeAutospacing="1" w:line="23" w:lineRule="atLeast"/>
        <w:ind w:firstLine="851"/>
        <w:contextualSpacing/>
        <w:jc w:val="right"/>
        <w:rPr>
          <w:color w:val="000000"/>
          <w:sz w:val="22"/>
          <w:szCs w:val="22"/>
        </w:rPr>
      </w:pPr>
      <w:r w:rsidRPr="008B2247">
        <w:rPr>
          <w:color w:val="000000"/>
          <w:sz w:val="22"/>
          <w:szCs w:val="22"/>
        </w:rPr>
        <w:t>для паркования легковых автомобилей.</w:t>
      </w:r>
    </w:p>
    <w:tbl>
      <w:tblPr>
        <w:tblW w:w="5000"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89"/>
        <w:gridCol w:w="2862"/>
        <w:gridCol w:w="2421"/>
        <w:gridCol w:w="1126"/>
        <w:gridCol w:w="1400"/>
        <w:gridCol w:w="1297"/>
      </w:tblGrid>
      <w:tr w:rsidR="00A52466" w:rsidRPr="008B2247" w:rsidTr="00A52466">
        <w:trPr>
          <w:cantSplit/>
          <w:trHeight w:val="342"/>
          <w:tblHeader/>
          <w:jc w:val="center"/>
        </w:trPr>
        <w:tc>
          <w:tcPr>
            <w:tcW w:w="205" w:type="pct"/>
            <w:vMerge w:val="restart"/>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lastRenderedPageBreak/>
              <w:t xml:space="preserve">№   </w:t>
            </w:r>
            <w:r w:rsidRPr="008B2247">
              <w:rPr>
                <w:b/>
                <w:color w:val="000000"/>
                <w:sz w:val="22"/>
                <w:szCs w:val="22"/>
              </w:rPr>
              <w:br/>
            </w:r>
          </w:p>
        </w:tc>
        <w:tc>
          <w:tcPr>
            <w:tcW w:w="1507" w:type="pct"/>
            <w:vMerge w:val="restart"/>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Наименование объекта</w:t>
            </w:r>
          </w:p>
        </w:tc>
        <w:tc>
          <w:tcPr>
            <w:tcW w:w="1868" w:type="pct"/>
            <w:gridSpan w:val="2"/>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Минимально допустимый уровень обеспеченности</w:t>
            </w:r>
          </w:p>
        </w:tc>
        <w:tc>
          <w:tcPr>
            <w:tcW w:w="1420" w:type="pct"/>
            <w:gridSpan w:val="2"/>
            <w:shd w:val="clear" w:color="auto" w:fill="FFFFFF"/>
            <w:vAlign w:val="center"/>
          </w:tcPr>
          <w:p w:rsidR="00A52466" w:rsidRPr="008B2247" w:rsidRDefault="00A52466" w:rsidP="000D62D9">
            <w:pPr>
              <w:ind w:firstLine="1"/>
              <w:jc w:val="center"/>
              <w:rPr>
                <w:b/>
                <w:color w:val="000000"/>
                <w:sz w:val="22"/>
                <w:szCs w:val="22"/>
              </w:rPr>
            </w:pPr>
            <w:r w:rsidRPr="008B2247">
              <w:rPr>
                <w:b/>
                <w:color w:val="000000"/>
                <w:sz w:val="22"/>
                <w:szCs w:val="22"/>
              </w:rPr>
              <w:t>Максимально</w:t>
            </w:r>
          </w:p>
          <w:p w:rsidR="00A52466" w:rsidRPr="008B2247" w:rsidRDefault="00A52466" w:rsidP="000D62D9">
            <w:pPr>
              <w:ind w:firstLine="1"/>
              <w:jc w:val="center"/>
              <w:rPr>
                <w:b/>
                <w:color w:val="000000"/>
                <w:sz w:val="22"/>
                <w:szCs w:val="22"/>
              </w:rPr>
            </w:pPr>
            <w:r w:rsidRPr="008B2247">
              <w:rPr>
                <w:b/>
                <w:color w:val="000000"/>
                <w:sz w:val="22"/>
                <w:szCs w:val="22"/>
              </w:rPr>
              <w:t xml:space="preserve">допустимый уровень </w:t>
            </w:r>
          </w:p>
          <w:p w:rsidR="00A52466" w:rsidRPr="008B2247" w:rsidRDefault="00A52466" w:rsidP="000D62D9">
            <w:pPr>
              <w:ind w:firstLine="1"/>
              <w:jc w:val="center"/>
              <w:rPr>
                <w:b/>
                <w:color w:val="000000"/>
                <w:sz w:val="22"/>
                <w:szCs w:val="22"/>
              </w:rPr>
            </w:pPr>
            <w:r w:rsidRPr="008B2247">
              <w:rPr>
                <w:b/>
                <w:color w:val="000000"/>
                <w:sz w:val="22"/>
                <w:szCs w:val="22"/>
              </w:rPr>
              <w:t xml:space="preserve">территориальной </w:t>
            </w:r>
          </w:p>
          <w:p w:rsidR="00A52466" w:rsidRPr="008B2247" w:rsidRDefault="00A52466" w:rsidP="000D62D9">
            <w:pPr>
              <w:ind w:firstLine="1"/>
              <w:jc w:val="center"/>
              <w:rPr>
                <w:b/>
                <w:color w:val="000000"/>
                <w:sz w:val="22"/>
                <w:szCs w:val="22"/>
              </w:rPr>
            </w:pPr>
            <w:r w:rsidRPr="008B2247">
              <w:rPr>
                <w:b/>
                <w:color w:val="000000"/>
                <w:sz w:val="22"/>
                <w:szCs w:val="22"/>
              </w:rPr>
              <w:t>доступности</w:t>
            </w:r>
          </w:p>
        </w:tc>
      </w:tr>
      <w:tr w:rsidR="00A52466" w:rsidRPr="008B2247" w:rsidTr="00A52466">
        <w:trPr>
          <w:cantSplit/>
          <w:trHeight w:val="342"/>
          <w:tblHeader/>
          <w:jc w:val="center"/>
        </w:trPr>
        <w:tc>
          <w:tcPr>
            <w:tcW w:w="205" w:type="pct"/>
            <w:vMerge/>
            <w:shd w:val="clear" w:color="auto" w:fill="FFFFFF"/>
            <w:vAlign w:val="center"/>
          </w:tcPr>
          <w:p w:rsidR="00A52466" w:rsidRPr="008B2247" w:rsidRDefault="00A52466" w:rsidP="000D62D9">
            <w:pPr>
              <w:jc w:val="center"/>
              <w:rPr>
                <w:b/>
                <w:color w:val="000000"/>
                <w:sz w:val="22"/>
                <w:szCs w:val="22"/>
              </w:rPr>
            </w:pPr>
          </w:p>
        </w:tc>
        <w:tc>
          <w:tcPr>
            <w:tcW w:w="1507" w:type="pct"/>
            <w:vMerge/>
            <w:shd w:val="clear" w:color="auto" w:fill="FFFFFF"/>
            <w:vAlign w:val="center"/>
          </w:tcPr>
          <w:p w:rsidR="00A52466" w:rsidRPr="008B2247" w:rsidRDefault="00A52466" w:rsidP="000D62D9">
            <w:pPr>
              <w:jc w:val="center"/>
              <w:rPr>
                <w:b/>
                <w:color w:val="000000"/>
                <w:sz w:val="22"/>
                <w:szCs w:val="22"/>
              </w:rPr>
            </w:pPr>
          </w:p>
        </w:tc>
        <w:tc>
          <w:tcPr>
            <w:tcW w:w="1275" w:type="pct"/>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Единица</w:t>
            </w:r>
          </w:p>
          <w:p w:rsidR="00A52466" w:rsidRPr="008B2247" w:rsidRDefault="00A52466" w:rsidP="000D62D9">
            <w:pPr>
              <w:jc w:val="center"/>
              <w:rPr>
                <w:b/>
                <w:color w:val="000000"/>
                <w:sz w:val="22"/>
                <w:szCs w:val="22"/>
              </w:rPr>
            </w:pPr>
            <w:r w:rsidRPr="008B2247">
              <w:rPr>
                <w:b/>
                <w:color w:val="000000"/>
                <w:sz w:val="22"/>
                <w:szCs w:val="22"/>
              </w:rPr>
              <w:t>измерения</w:t>
            </w:r>
          </w:p>
        </w:tc>
        <w:tc>
          <w:tcPr>
            <w:tcW w:w="593" w:type="pct"/>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Величина</w:t>
            </w:r>
          </w:p>
        </w:tc>
        <w:tc>
          <w:tcPr>
            <w:tcW w:w="737" w:type="pct"/>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Единица</w:t>
            </w:r>
          </w:p>
          <w:p w:rsidR="00A52466" w:rsidRPr="008B2247" w:rsidRDefault="00A52466" w:rsidP="000D62D9">
            <w:pPr>
              <w:ind w:left="136" w:firstLine="1"/>
              <w:jc w:val="center"/>
              <w:rPr>
                <w:b/>
                <w:color w:val="000000"/>
                <w:sz w:val="22"/>
                <w:szCs w:val="22"/>
              </w:rPr>
            </w:pPr>
            <w:r w:rsidRPr="008B2247">
              <w:rPr>
                <w:b/>
                <w:color w:val="000000"/>
                <w:sz w:val="22"/>
                <w:szCs w:val="22"/>
              </w:rPr>
              <w:t>измерения</w:t>
            </w:r>
          </w:p>
        </w:tc>
        <w:tc>
          <w:tcPr>
            <w:tcW w:w="683" w:type="pct"/>
            <w:shd w:val="clear" w:color="auto" w:fill="FFFFFF"/>
            <w:vAlign w:val="center"/>
          </w:tcPr>
          <w:p w:rsidR="00A52466" w:rsidRPr="008B2247" w:rsidRDefault="00A52466" w:rsidP="000D62D9">
            <w:pPr>
              <w:ind w:left="107" w:firstLine="1"/>
              <w:jc w:val="center"/>
              <w:rPr>
                <w:b/>
                <w:color w:val="000000"/>
                <w:sz w:val="22"/>
                <w:szCs w:val="22"/>
              </w:rPr>
            </w:pPr>
            <w:r w:rsidRPr="008B2247">
              <w:rPr>
                <w:b/>
                <w:color w:val="000000"/>
                <w:sz w:val="22"/>
                <w:szCs w:val="22"/>
              </w:rPr>
              <w:t>Величина</w:t>
            </w:r>
          </w:p>
        </w:tc>
      </w:tr>
      <w:tr w:rsidR="00A52466" w:rsidRPr="008B2247" w:rsidTr="00A52466">
        <w:trPr>
          <w:cantSplit/>
          <w:trHeight w:val="480"/>
          <w:jc w:val="center"/>
        </w:trPr>
        <w:tc>
          <w:tcPr>
            <w:tcW w:w="5000" w:type="pct"/>
            <w:gridSpan w:val="6"/>
            <w:vAlign w:val="center"/>
          </w:tcPr>
          <w:p w:rsidR="00A52466" w:rsidRPr="008B2247" w:rsidRDefault="00A52466" w:rsidP="000D62D9">
            <w:pPr>
              <w:ind w:left="-72" w:firstLine="1"/>
              <w:jc w:val="center"/>
              <w:rPr>
                <w:b/>
                <w:sz w:val="22"/>
                <w:szCs w:val="22"/>
              </w:rPr>
            </w:pPr>
            <w:r w:rsidRPr="008B2247">
              <w:rPr>
                <w:b/>
                <w:sz w:val="22"/>
                <w:szCs w:val="22"/>
              </w:rPr>
              <w:t>Места для паркования легковых автомобилей постоянного и дневного населения поселений, входящих в состав муниципального района, при поездках с различными целями у следующих объектов:</w:t>
            </w:r>
          </w:p>
        </w:tc>
      </w:tr>
      <w:tr w:rsidR="00A52466" w:rsidRPr="008B2247" w:rsidTr="00A52466">
        <w:trPr>
          <w:cantSplit/>
          <w:trHeight w:val="2227"/>
          <w:jc w:val="center"/>
        </w:trPr>
        <w:tc>
          <w:tcPr>
            <w:tcW w:w="205" w:type="pct"/>
            <w:vAlign w:val="center"/>
          </w:tcPr>
          <w:p w:rsidR="00A52466" w:rsidRPr="008B2247" w:rsidRDefault="00A52466" w:rsidP="000D62D9">
            <w:pPr>
              <w:jc w:val="center"/>
              <w:rPr>
                <w:b/>
                <w:sz w:val="22"/>
                <w:szCs w:val="22"/>
              </w:rPr>
            </w:pPr>
          </w:p>
        </w:tc>
        <w:tc>
          <w:tcPr>
            <w:tcW w:w="1507" w:type="pct"/>
            <w:vAlign w:val="center"/>
          </w:tcPr>
          <w:p w:rsidR="00A52466" w:rsidRPr="008B2247" w:rsidRDefault="00A52466" w:rsidP="000D62D9">
            <w:pPr>
              <w:rPr>
                <w:sz w:val="22"/>
                <w:szCs w:val="22"/>
              </w:rPr>
            </w:pPr>
            <w:r w:rsidRPr="008B2247">
              <w:rPr>
                <w:sz w:val="22"/>
                <w:szCs w:val="22"/>
              </w:rPr>
              <w:t>Банки и банковские учреждения, кредитно-финансовые учрежд</w:t>
            </w:r>
            <w:r w:rsidRPr="008B2247">
              <w:rPr>
                <w:sz w:val="22"/>
                <w:szCs w:val="22"/>
              </w:rPr>
              <w:t>е</w:t>
            </w:r>
            <w:r w:rsidRPr="008B2247">
              <w:rPr>
                <w:sz w:val="22"/>
                <w:szCs w:val="22"/>
              </w:rPr>
              <w:t>ния с операционным залом</w:t>
            </w:r>
          </w:p>
        </w:tc>
        <w:tc>
          <w:tcPr>
            <w:tcW w:w="1275" w:type="pct"/>
            <w:vAlign w:val="center"/>
          </w:tcPr>
          <w:p w:rsidR="00A52466" w:rsidRPr="008B2247" w:rsidRDefault="00A52466" w:rsidP="000D62D9">
            <w:pPr>
              <w:ind w:left="-72"/>
              <w:jc w:val="center"/>
              <w:rPr>
                <w:sz w:val="22"/>
                <w:szCs w:val="22"/>
              </w:rPr>
            </w:pPr>
            <w:proofErr w:type="spellStart"/>
            <w:r w:rsidRPr="008B2247">
              <w:rPr>
                <w:sz w:val="22"/>
                <w:szCs w:val="22"/>
              </w:rPr>
              <w:t>машино-место</w:t>
            </w:r>
            <w:proofErr w:type="spellEnd"/>
            <w:r w:rsidRPr="008B2247">
              <w:rPr>
                <w:sz w:val="22"/>
                <w:szCs w:val="22"/>
              </w:rPr>
              <w:t xml:space="preserve"> на 30 кв</w:t>
            </w:r>
            <w:proofErr w:type="gramStart"/>
            <w:r w:rsidRPr="008B2247">
              <w:rPr>
                <w:sz w:val="22"/>
                <w:szCs w:val="22"/>
              </w:rPr>
              <w:t>.м</w:t>
            </w:r>
            <w:proofErr w:type="gramEnd"/>
            <w:r w:rsidRPr="008B2247">
              <w:rPr>
                <w:sz w:val="22"/>
                <w:szCs w:val="22"/>
              </w:rPr>
              <w:t xml:space="preserve"> общей площади операционного зала (залов), администр</w:t>
            </w:r>
            <w:r w:rsidRPr="008B2247">
              <w:rPr>
                <w:sz w:val="22"/>
                <w:szCs w:val="22"/>
              </w:rPr>
              <w:t>а</w:t>
            </w:r>
            <w:r w:rsidRPr="008B2247">
              <w:rPr>
                <w:sz w:val="22"/>
                <w:szCs w:val="22"/>
              </w:rPr>
              <w:t>тивных (офисных) помещений объе</w:t>
            </w:r>
            <w:r w:rsidRPr="008B2247">
              <w:rPr>
                <w:sz w:val="22"/>
                <w:szCs w:val="22"/>
              </w:rPr>
              <w:t>к</w:t>
            </w:r>
            <w:r w:rsidRPr="008B2247">
              <w:rPr>
                <w:sz w:val="22"/>
                <w:szCs w:val="22"/>
              </w:rPr>
              <w:t>та</w:t>
            </w:r>
          </w:p>
        </w:tc>
        <w:tc>
          <w:tcPr>
            <w:tcW w:w="593" w:type="pct"/>
            <w:vAlign w:val="center"/>
          </w:tcPr>
          <w:p w:rsidR="00A52466" w:rsidRPr="008B2247" w:rsidRDefault="00A52466" w:rsidP="000D62D9">
            <w:pPr>
              <w:ind w:left="-72"/>
              <w:jc w:val="center"/>
              <w:rPr>
                <w:sz w:val="22"/>
                <w:szCs w:val="22"/>
              </w:rPr>
            </w:pPr>
            <w:r w:rsidRPr="008B2247">
              <w:rPr>
                <w:sz w:val="22"/>
                <w:szCs w:val="22"/>
              </w:rPr>
              <w:t>1</w:t>
            </w:r>
          </w:p>
        </w:tc>
        <w:tc>
          <w:tcPr>
            <w:tcW w:w="737" w:type="pct"/>
            <w:vMerge w:val="restart"/>
            <w:vAlign w:val="center"/>
          </w:tcPr>
          <w:p w:rsidR="00A52466" w:rsidRPr="008B2247" w:rsidRDefault="00A52466" w:rsidP="000D62D9">
            <w:pPr>
              <w:ind w:left="-72" w:firstLine="1"/>
              <w:jc w:val="center"/>
              <w:rPr>
                <w:sz w:val="22"/>
                <w:szCs w:val="22"/>
              </w:rPr>
            </w:pPr>
            <w:r w:rsidRPr="008B2247">
              <w:rPr>
                <w:sz w:val="22"/>
                <w:szCs w:val="22"/>
              </w:rPr>
              <w:t xml:space="preserve">радиус </w:t>
            </w:r>
          </w:p>
          <w:p w:rsidR="00A52466" w:rsidRPr="008B2247" w:rsidRDefault="00A52466" w:rsidP="000D62D9">
            <w:pPr>
              <w:ind w:left="-72" w:firstLine="1"/>
              <w:jc w:val="center"/>
              <w:rPr>
                <w:sz w:val="22"/>
                <w:szCs w:val="22"/>
              </w:rPr>
            </w:pPr>
            <w:r w:rsidRPr="008B2247">
              <w:rPr>
                <w:sz w:val="22"/>
                <w:szCs w:val="22"/>
              </w:rPr>
              <w:t xml:space="preserve">доступности, </w:t>
            </w:r>
            <w:proofErr w:type="gramStart"/>
            <w:r w:rsidRPr="008B2247">
              <w:rPr>
                <w:sz w:val="22"/>
                <w:szCs w:val="22"/>
              </w:rPr>
              <w:t>м</w:t>
            </w:r>
            <w:proofErr w:type="gramEnd"/>
            <w:r w:rsidRPr="008B2247">
              <w:rPr>
                <w:sz w:val="22"/>
                <w:szCs w:val="22"/>
              </w:rPr>
              <w:t>.</w:t>
            </w:r>
          </w:p>
        </w:tc>
        <w:tc>
          <w:tcPr>
            <w:tcW w:w="683" w:type="pct"/>
            <w:vMerge w:val="restart"/>
            <w:vAlign w:val="center"/>
          </w:tcPr>
          <w:p w:rsidR="00A52466" w:rsidRPr="008B2247" w:rsidRDefault="00A52466" w:rsidP="000D62D9">
            <w:pPr>
              <w:ind w:left="-72" w:firstLine="1"/>
              <w:jc w:val="center"/>
              <w:rPr>
                <w:sz w:val="22"/>
                <w:szCs w:val="22"/>
              </w:rPr>
            </w:pPr>
            <w:r w:rsidRPr="008B2247">
              <w:rPr>
                <w:sz w:val="22"/>
                <w:szCs w:val="22"/>
              </w:rPr>
              <w:t>250</w:t>
            </w:r>
          </w:p>
        </w:tc>
      </w:tr>
      <w:tr w:rsidR="00A52466" w:rsidRPr="008B2247" w:rsidTr="00A52466">
        <w:trPr>
          <w:cantSplit/>
          <w:trHeight w:val="1616"/>
          <w:jc w:val="center"/>
        </w:trPr>
        <w:tc>
          <w:tcPr>
            <w:tcW w:w="205" w:type="pct"/>
            <w:vAlign w:val="center"/>
          </w:tcPr>
          <w:p w:rsidR="00A52466" w:rsidRPr="008B2247" w:rsidRDefault="00A52466" w:rsidP="000D62D9">
            <w:pPr>
              <w:jc w:val="center"/>
              <w:rPr>
                <w:b/>
                <w:sz w:val="22"/>
                <w:szCs w:val="22"/>
              </w:rPr>
            </w:pPr>
          </w:p>
        </w:tc>
        <w:tc>
          <w:tcPr>
            <w:tcW w:w="1507" w:type="pct"/>
            <w:vAlign w:val="center"/>
          </w:tcPr>
          <w:p w:rsidR="00A52466" w:rsidRPr="008B2247" w:rsidRDefault="00A52466" w:rsidP="000D62D9">
            <w:pPr>
              <w:rPr>
                <w:sz w:val="22"/>
                <w:szCs w:val="22"/>
              </w:rPr>
            </w:pPr>
            <w:r w:rsidRPr="008B2247">
              <w:rPr>
                <w:sz w:val="22"/>
                <w:szCs w:val="22"/>
              </w:rPr>
              <w:t>Банки и банковские учреждения, кредитно-финансовые учрежд</w:t>
            </w:r>
            <w:r w:rsidRPr="008B2247">
              <w:rPr>
                <w:sz w:val="22"/>
                <w:szCs w:val="22"/>
              </w:rPr>
              <w:t>е</w:t>
            </w:r>
            <w:r w:rsidRPr="008B2247">
              <w:rPr>
                <w:sz w:val="22"/>
                <w:szCs w:val="22"/>
              </w:rPr>
              <w:t>ния без операционного зала</w:t>
            </w:r>
          </w:p>
        </w:tc>
        <w:tc>
          <w:tcPr>
            <w:tcW w:w="1275" w:type="pct"/>
            <w:vAlign w:val="center"/>
          </w:tcPr>
          <w:p w:rsidR="00A52466" w:rsidRPr="008B2247" w:rsidRDefault="00A52466" w:rsidP="000D62D9">
            <w:pPr>
              <w:ind w:left="-72"/>
              <w:jc w:val="center"/>
              <w:rPr>
                <w:sz w:val="22"/>
                <w:szCs w:val="22"/>
              </w:rPr>
            </w:pPr>
            <w:proofErr w:type="spellStart"/>
            <w:r w:rsidRPr="008B2247">
              <w:rPr>
                <w:sz w:val="22"/>
                <w:szCs w:val="22"/>
              </w:rPr>
              <w:t>машино-место</w:t>
            </w:r>
            <w:proofErr w:type="spellEnd"/>
            <w:r w:rsidRPr="008B2247">
              <w:rPr>
                <w:sz w:val="22"/>
                <w:szCs w:val="22"/>
              </w:rPr>
              <w:t xml:space="preserve"> на 55 кв</w:t>
            </w:r>
            <w:proofErr w:type="gramStart"/>
            <w:r w:rsidRPr="008B2247">
              <w:rPr>
                <w:sz w:val="22"/>
                <w:szCs w:val="22"/>
              </w:rPr>
              <w:t>.м</w:t>
            </w:r>
            <w:proofErr w:type="gramEnd"/>
            <w:r w:rsidRPr="008B2247">
              <w:rPr>
                <w:sz w:val="22"/>
                <w:szCs w:val="22"/>
              </w:rPr>
              <w:t xml:space="preserve"> общей площади админ</w:t>
            </w:r>
            <w:r w:rsidRPr="008B2247">
              <w:rPr>
                <w:sz w:val="22"/>
                <w:szCs w:val="22"/>
              </w:rPr>
              <w:t>и</w:t>
            </w:r>
            <w:r w:rsidRPr="008B2247">
              <w:rPr>
                <w:sz w:val="22"/>
                <w:szCs w:val="22"/>
              </w:rPr>
              <w:t>стративных (офисных) пом</w:t>
            </w:r>
            <w:r w:rsidRPr="008B2247">
              <w:rPr>
                <w:sz w:val="22"/>
                <w:szCs w:val="22"/>
              </w:rPr>
              <w:t>е</w:t>
            </w:r>
            <w:r w:rsidRPr="008B2247">
              <w:rPr>
                <w:sz w:val="22"/>
                <w:szCs w:val="22"/>
              </w:rPr>
              <w:t>щений объекта</w:t>
            </w:r>
          </w:p>
        </w:tc>
        <w:tc>
          <w:tcPr>
            <w:tcW w:w="593" w:type="pct"/>
            <w:vAlign w:val="center"/>
          </w:tcPr>
          <w:p w:rsidR="00A52466" w:rsidRPr="008B2247" w:rsidRDefault="00A52466" w:rsidP="000D62D9">
            <w:pPr>
              <w:ind w:left="-72"/>
              <w:jc w:val="center"/>
              <w:rPr>
                <w:sz w:val="22"/>
                <w:szCs w:val="22"/>
              </w:rPr>
            </w:pPr>
            <w:r w:rsidRPr="008B2247">
              <w:rPr>
                <w:sz w:val="22"/>
                <w:szCs w:val="22"/>
              </w:rPr>
              <w:t>1</w:t>
            </w:r>
          </w:p>
        </w:tc>
        <w:tc>
          <w:tcPr>
            <w:tcW w:w="737" w:type="pct"/>
            <w:vMerge/>
            <w:vAlign w:val="center"/>
          </w:tcPr>
          <w:p w:rsidR="00A52466" w:rsidRPr="008B2247" w:rsidRDefault="00A52466" w:rsidP="000D62D9">
            <w:pPr>
              <w:ind w:left="-72" w:firstLine="1"/>
              <w:jc w:val="center"/>
              <w:rPr>
                <w:sz w:val="22"/>
                <w:szCs w:val="22"/>
              </w:rPr>
            </w:pPr>
          </w:p>
        </w:tc>
        <w:tc>
          <w:tcPr>
            <w:tcW w:w="683" w:type="pct"/>
            <w:vMerge/>
            <w:vAlign w:val="center"/>
          </w:tcPr>
          <w:p w:rsidR="00A52466" w:rsidRPr="008B2247" w:rsidRDefault="00A52466" w:rsidP="000D62D9">
            <w:pPr>
              <w:ind w:left="-72" w:firstLine="1"/>
              <w:jc w:val="center"/>
              <w:rPr>
                <w:sz w:val="22"/>
                <w:szCs w:val="22"/>
              </w:rPr>
            </w:pPr>
          </w:p>
        </w:tc>
      </w:tr>
      <w:tr w:rsidR="00A52466" w:rsidRPr="008B2247" w:rsidTr="00A52466">
        <w:trPr>
          <w:cantSplit/>
          <w:trHeight w:val="1255"/>
          <w:jc w:val="center"/>
        </w:trPr>
        <w:tc>
          <w:tcPr>
            <w:tcW w:w="205" w:type="pct"/>
            <w:vAlign w:val="center"/>
          </w:tcPr>
          <w:p w:rsidR="00A52466" w:rsidRPr="008B2247" w:rsidRDefault="00A52466" w:rsidP="000D62D9">
            <w:pPr>
              <w:jc w:val="center"/>
              <w:rPr>
                <w:b/>
                <w:sz w:val="22"/>
                <w:szCs w:val="22"/>
              </w:rPr>
            </w:pPr>
          </w:p>
        </w:tc>
        <w:tc>
          <w:tcPr>
            <w:tcW w:w="1507" w:type="pct"/>
            <w:vAlign w:val="center"/>
          </w:tcPr>
          <w:p w:rsidR="00A52466" w:rsidRPr="008B2247" w:rsidRDefault="00A52466" w:rsidP="000D62D9">
            <w:pPr>
              <w:rPr>
                <w:sz w:val="22"/>
                <w:szCs w:val="22"/>
              </w:rPr>
            </w:pPr>
            <w:r w:rsidRPr="008B2247">
              <w:rPr>
                <w:sz w:val="22"/>
                <w:szCs w:val="22"/>
              </w:rPr>
              <w:t>Центры обучения, самодеятел</w:t>
            </w:r>
            <w:r w:rsidRPr="008B2247">
              <w:rPr>
                <w:sz w:val="22"/>
                <w:szCs w:val="22"/>
              </w:rPr>
              <w:t>ь</w:t>
            </w:r>
            <w:r w:rsidRPr="008B2247">
              <w:rPr>
                <w:sz w:val="22"/>
                <w:szCs w:val="22"/>
              </w:rPr>
              <w:t>ного творчества, клубы по инт</w:t>
            </w:r>
            <w:r w:rsidRPr="008B2247">
              <w:rPr>
                <w:sz w:val="22"/>
                <w:szCs w:val="22"/>
              </w:rPr>
              <w:t>е</w:t>
            </w:r>
            <w:r w:rsidRPr="008B2247">
              <w:rPr>
                <w:sz w:val="22"/>
                <w:szCs w:val="22"/>
              </w:rPr>
              <w:t>ресам для взрослых</w:t>
            </w:r>
          </w:p>
        </w:tc>
        <w:tc>
          <w:tcPr>
            <w:tcW w:w="1275" w:type="pct"/>
            <w:vAlign w:val="center"/>
          </w:tcPr>
          <w:p w:rsidR="00A52466" w:rsidRPr="008B2247" w:rsidRDefault="00A52466" w:rsidP="000D62D9">
            <w:pPr>
              <w:ind w:left="-72"/>
              <w:jc w:val="center"/>
              <w:rPr>
                <w:sz w:val="22"/>
                <w:szCs w:val="22"/>
              </w:rPr>
            </w:pPr>
            <w:proofErr w:type="spellStart"/>
            <w:r w:rsidRPr="008B2247">
              <w:rPr>
                <w:sz w:val="22"/>
                <w:szCs w:val="22"/>
              </w:rPr>
              <w:t>машино-место</w:t>
            </w:r>
            <w:proofErr w:type="spellEnd"/>
            <w:r w:rsidRPr="008B2247">
              <w:rPr>
                <w:sz w:val="22"/>
                <w:szCs w:val="22"/>
              </w:rPr>
              <w:t xml:space="preserve"> на 20 кв</w:t>
            </w:r>
            <w:proofErr w:type="gramStart"/>
            <w:r w:rsidRPr="008B2247">
              <w:rPr>
                <w:sz w:val="22"/>
                <w:szCs w:val="22"/>
              </w:rPr>
              <w:t>.м</w:t>
            </w:r>
            <w:proofErr w:type="gramEnd"/>
            <w:r w:rsidRPr="008B2247">
              <w:rPr>
                <w:sz w:val="22"/>
                <w:szCs w:val="22"/>
              </w:rPr>
              <w:t xml:space="preserve"> общей площади клубных помещений объе</w:t>
            </w:r>
            <w:r w:rsidRPr="008B2247">
              <w:rPr>
                <w:sz w:val="22"/>
                <w:szCs w:val="22"/>
              </w:rPr>
              <w:t>к</w:t>
            </w:r>
            <w:r w:rsidRPr="008B2247">
              <w:rPr>
                <w:sz w:val="22"/>
                <w:szCs w:val="22"/>
              </w:rPr>
              <w:t>та</w:t>
            </w:r>
          </w:p>
        </w:tc>
        <w:tc>
          <w:tcPr>
            <w:tcW w:w="593" w:type="pct"/>
            <w:vAlign w:val="center"/>
          </w:tcPr>
          <w:p w:rsidR="00A52466" w:rsidRPr="008B2247" w:rsidRDefault="00A52466" w:rsidP="000D62D9">
            <w:pPr>
              <w:ind w:left="-72"/>
              <w:jc w:val="center"/>
              <w:rPr>
                <w:sz w:val="22"/>
                <w:szCs w:val="22"/>
              </w:rPr>
            </w:pPr>
            <w:r w:rsidRPr="008B2247">
              <w:rPr>
                <w:sz w:val="22"/>
                <w:szCs w:val="22"/>
              </w:rPr>
              <w:t>1</w:t>
            </w:r>
          </w:p>
        </w:tc>
        <w:tc>
          <w:tcPr>
            <w:tcW w:w="737" w:type="pct"/>
            <w:vMerge/>
            <w:vAlign w:val="center"/>
          </w:tcPr>
          <w:p w:rsidR="00A52466" w:rsidRPr="008B2247" w:rsidRDefault="00A52466" w:rsidP="000D62D9">
            <w:pPr>
              <w:ind w:left="-72" w:firstLine="1"/>
              <w:jc w:val="center"/>
              <w:rPr>
                <w:sz w:val="22"/>
                <w:szCs w:val="22"/>
              </w:rPr>
            </w:pPr>
          </w:p>
        </w:tc>
        <w:tc>
          <w:tcPr>
            <w:tcW w:w="683" w:type="pct"/>
            <w:vMerge/>
            <w:vAlign w:val="center"/>
          </w:tcPr>
          <w:p w:rsidR="00A52466" w:rsidRPr="008B2247" w:rsidRDefault="00A52466" w:rsidP="000D62D9">
            <w:pPr>
              <w:ind w:left="-72" w:firstLine="1"/>
              <w:jc w:val="center"/>
              <w:rPr>
                <w:sz w:val="22"/>
                <w:szCs w:val="22"/>
              </w:rPr>
            </w:pPr>
          </w:p>
        </w:tc>
      </w:tr>
      <w:tr w:rsidR="00A52466" w:rsidRPr="008B2247" w:rsidTr="00A52466">
        <w:trPr>
          <w:cantSplit/>
          <w:trHeight w:val="240"/>
          <w:jc w:val="center"/>
        </w:trPr>
        <w:tc>
          <w:tcPr>
            <w:tcW w:w="205" w:type="pct"/>
            <w:vAlign w:val="center"/>
          </w:tcPr>
          <w:p w:rsidR="00A52466" w:rsidRPr="008B2247" w:rsidRDefault="00A52466" w:rsidP="000D62D9">
            <w:pPr>
              <w:jc w:val="center"/>
              <w:rPr>
                <w:b/>
                <w:sz w:val="22"/>
                <w:szCs w:val="22"/>
              </w:rPr>
            </w:pPr>
          </w:p>
        </w:tc>
        <w:tc>
          <w:tcPr>
            <w:tcW w:w="1507" w:type="pct"/>
            <w:vAlign w:val="center"/>
          </w:tcPr>
          <w:p w:rsidR="00A52466" w:rsidRPr="008B2247" w:rsidRDefault="00A52466" w:rsidP="000D62D9">
            <w:pPr>
              <w:rPr>
                <w:sz w:val="22"/>
                <w:szCs w:val="22"/>
              </w:rPr>
            </w:pPr>
            <w:r w:rsidRPr="008B2247">
              <w:rPr>
                <w:sz w:val="22"/>
                <w:szCs w:val="22"/>
              </w:rPr>
              <w:t>Производственные здания, ко</w:t>
            </w:r>
            <w:r w:rsidRPr="008B2247">
              <w:rPr>
                <w:sz w:val="22"/>
                <w:szCs w:val="22"/>
              </w:rPr>
              <w:t>м</w:t>
            </w:r>
            <w:r w:rsidRPr="008B2247">
              <w:rPr>
                <w:sz w:val="22"/>
                <w:szCs w:val="22"/>
              </w:rPr>
              <w:t>мунально-складские объекты, размещаемые в составе мног</w:t>
            </w:r>
            <w:r w:rsidRPr="008B2247">
              <w:rPr>
                <w:sz w:val="22"/>
                <w:szCs w:val="22"/>
              </w:rPr>
              <w:t>о</w:t>
            </w:r>
            <w:r w:rsidRPr="008B2247">
              <w:rPr>
                <w:sz w:val="22"/>
                <w:szCs w:val="22"/>
              </w:rPr>
              <w:t>функциональных зон</w:t>
            </w:r>
          </w:p>
        </w:tc>
        <w:tc>
          <w:tcPr>
            <w:tcW w:w="1275" w:type="pct"/>
            <w:vAlign w:val="center"/>
          </w:tcPr>
          <w:p w:rsidR="00A52466" w:rsidRPr="008B2247" w:rsidRDefault="00A52466" w:rsidP="000D62D9">
            <w:pPr>
              <w:ind w:left="-72"/>
              <w:jc w:val="center"/>
              <w:rPr>
                <w:sz w:val="22"/>
                <w:szCs w:val="22"/>
              </w:rPr>
            </w:pPr>
            <w:proofErr w:type="spellStart"/>
            <w:r w:rsidRPr="008B2247">
              <w:rPr>
                <w:sz w:val="22"/>
                <w:szCs w:val="22"/>
              </w:rPr>
              <w:t>машино-место</w:t>
            </w:r>
            <w:proofErr w:type="spellEnd"/>
            <w:r w:rsidRPr="008B2247">
              <w:rPr>
                <w:sz w:val="22"/>
                <w:szCs w:val="22"/>
              </w:rPr>
              <w:t xml:space="preserve"> на количество раб</w:t>
            </w:r>
            <w:r w:rsidRPr="008B2247">
              <w:rPr>
                <w:sz w:val="22"/>
                <w:szCs w:val="22"/>
              </w:rPr>
              <w:t>о</w:t>
            </w:r>
            <w:r w:rsidRPr="008B2247">
              <w:rPr>
                <w:sz w:val="22"/>
                <w:szCs w:val="22"/>
              </w:rPr>
              <w:t>тающих в двух смежных сменах – 8 чел.</w:t>
            </w:r>
          </w:p>
        </w:tc>
        <w:tc>
          <w:tcPr>
            <w:tcW w:w="593" w:type="pct"/>
            <w:vAlign w:val="center"/>
          </w:tcPr>
          <w:p w:rsidR="00A52466" w:rsidRPr="008B2247" w:rsidRDefault="00A52466" w:rsidP="000D62D9">
            <w:pPr>
              <w:ind w:left="-72"/>
              <w:jc w:val="center"/>
              <w:rPr>
                <w:sz w:val="22"/>
                <w:szCs w:val="22"/>
              </w:rPr>
            </w:pPr>
            <w:r w:rsidRPr="008B2247">
              <w:rPr>
                <w:sz w:val="22"/>
                <w:szCs w:val="22"/>
              </w:rPr>
              <w:t>1</w:t>
            </w:r>
          </w:p>
        </w:tc>
        <w:tc>
          <w:tcPr>
            <w:tcW w:w="737" w:type="pct"/>
            <w:vMerge/>
            <w:vAlign w:val="center"/>
          </w:tcPr>
          <w:p w:rsidR="00A52466" w:rsidRPr="008B2247" w:rsidRDefault="00A52466" w:rsidP="000D62D9">
            <w:pPr>
              <w:ind w:left="-72" w:firstLine="1"/>
              <w:jc w:val="center"/>
              <w:rPr>
                <w:sz w:val="22"/>
                <w:szCs w:val="22"/>
              </w:rPr>
            </w:pPr>
          </w:p>
        </w:tc>
        <w:tc>
          <w:tcPr>
            <w:tcW w:w="683" w:type="pct"/>
            <w:vMerge/>
            <w:vAlign w:val="center"/>
          </w:tcPr>
          <w:p w:rsidR="00A52466" w:rsidRPr="008B2247" w:rsidRDefault="00A52466" w:rsidP="000D62D9">
            <w:pPr>
              <w:ind w:left="-72" w:firstLine="1"/>
              <w:jc w:val="center"/>
              <w:rPr>
                <w:sz w:val="22"/>
                <w:szCs w:val="22"/>
              </w:rPr>
            </w:pPr>
          </w:p>
        </w:tc>
      </w:tr>
      <w:tr w:rsidR="00A52466" w:rsidRPr="008B2247" w:rsidTr="00A52466">
        <w:trPr>
          <w:cantSplit/>
          <w:trHeight w:val="360"/>
          <w:jc w:val="center"/>
        </w:trPr>
        <w:tc>
          <w:tcPr>
            <w:tcW w:w="205" w:type="pct"/>
            <w:vAlign w:val="center"/>
          </w:tcPr>
          <w:p w:rsidR="00A52466" w:rsidRPr="008B2247" w:rsidRDefault="00A52466" w:rsidP="000D62D9">
            <w:pPr>
              <w:jc w:val="center"/>
              <w:rPr>
                <w:b/>
                <w:sz w:val="22"/>
                <w:szCs w:val="22"/>
              </w:rPr>
            </w:pPr>
          </w:p>
        </w:tc>
        <w:tc>
          <w:tcPr>
            <w:tcW w:w="1507" w:type="pct"/>
            <w:vAlign w:val="center"/>
          </w:tcPr>
          <w:p w:rsidR="00A52466" w:rsidRPr="008B2247" w:rsidRDefault="00A52466" w:rsidP="000D62D9">
            <w:pPr>
              <w:rPr>
                <w:sz w:val="22"/>
                <w:szCs w:val="22"/>
              </w:rPr>
            </w:pPr>
            <w:r w:rsidRPr="008B2247">
              <w:rPr>
                <w:sz w:val="22"/>
                <w:szCs w:val="22"/>
              </w:rPr>
              <w:t>Объекты производственного и коммунального назначения, размещаемые на участках террит</w:t>
            </w:r>
            <w:r w:rsidRPr="008B2247">
              <w:rPr>
                <w:sz w:val="22"/>
                <w:szCs w:val="22"/>
              </w:rPr>
              <w:t>о</w:t>
            </w:r>
            <w:r w:rsidRPr="008B2247">
              <w:rPr>
                <w:sz w:val="22"/>
                <w:szCs w:val="22"/>
              </w:rPr>
              <w:t>рий производственных и пр</w:t>
            </w:r>
            <w:r w:rsidRPr="008B2247">
              <w:rPr>
                <w:sz w:val="22"/>
                <w:szCs w:val="22"/>
              </w:rPr>
              <w:t>о</w:t>
            </w:r>
            <w:r w:rsidRPr="008B2247">
              <w:rPr>
                <w:sz w:val="22"/>
                <w:szCs w:val="22"/>
              </w:rPr>
              <w:t>мышленно-производственных объектов</w:t>
            </w:r>
          </w:p>
        </w:tc>
        <w:tc>
          <w:tcPr>
            <w:tcW w:w="1275" w:type="pct"/>
            <w:vAlign w:val="center"/>
          </w:tcPr>
          <w:p w:rsidR="00A52466" w:rsidRPr="008B2247" w:rsidRDefault="00A52466" w:rsidP="000D62D9">
            <w:pPr>
              <w:ind w:left="-72"/>
              <w:jc w:val="center"/>
              <w:rPr>
                <w:sz w:val="22"/>
                <w:szCs w:val="22"/>
              </w:rPr>
            </w:pPr>
            <w:proofErr w:type="spellStart"/>
            <w:r w:rsidRPr="008B2247">
              <w:rPr>
                <w:sz w:val="22"/>
                <w:szCs w:val="22"/>
              </w:rPr>
              <w:t>машино-место</w:t>
            </w:r>
            <w:proofErr w:type="spellEnd"/>
            <w:r w:rsidRPr="008B2247">
              <w:rPr>
                <w:sz w:val="22"/>
                <w:szCs w:val="22"/>
              </w:rPr>
              <w:t xml:space="preserve"> на количество раб</w:t>
            </w:r>
            <w:r w:rsidRPr="008B2247">
              <w:rPr>
                <w:sz w:val="22"/>
                <w:szCs w:val="22"/>
              </w:rPr>
              <w:t>о</w:t>
            </w:r>
            <w:r w:rsidRPr="008B2247">
              <w:rPr>
                <w:sz w:val="22"/>
                <w:szCs w:val="22"/>
              </w:rPr>
              <w:t>тающих в двух смежных сменах – 160 чел.</w:t>
            </w:r>
          </w:p>
        </w:tc>
        <w:tc>
          <w:tcPr>
            <w:tcW w:w="593" w:type="pct"/>
            <w:vAlign w:val="center"/>
          </w:tcPr>
          <w:p w:rsidR="00A52466" w:rsidRPr="008B2247" w:rsidRDefault="00A52466" w:rsidP="000D62D9">
            <w:pPr>
              <w:ind w:left="-72"/>
              <w:jc w:val="center"/>
              <w:rPr>
                <w:sz w:val="22"/>
                <w:szCs w:val="22"/>
              </w:rPr>
            </w:pPr>
            <w:r w:rsidRPr="008B2247">
              <w:rPr>
                <w:sz w:val="22"/>
                <w:szCs w:val="22"/>
              </w:rPr>
              <w:t>1</w:t>
            </w:r>
          </w:p>
        </w:tc>
        <w:tc>
          <w:tcPr>
            <w:tcW w:w="737" w:type="pct"/>
            <w:vMerge/>
            <w:vAlign w:val="center"/>
          </w:tcPr>
          <w:p w:rsidR="00A52466" w:rsidRPr="008B2247" w:rsidRDefault="00A52466" w:rsidP="000D62D9">
            <w:pPr>
              <w:ind w:left="-72" w:firstLine="1"/>
              <w:jc w:val="center"/>
              <w:rPr>
                <w:sz w:val="22"/>
                <w:szCs w:val="22"/>
              </w:rPr>
            </w:pPr>
          </w:p>
        </w:tc>
        <w:tc>
          <w:tcPr>
            <w:tcW w:w="683" w:type="pct"/>
            <w:vMerge/>
            <w:vAlign w:val="center"/>
          </w:tcPr>
          <w:p w:rsidR="00A52466" w:rsidRPr="008B2247" w:rsidRDefault="00A52466" w:rsidP="000D62D9">
            <w:pPr>
              <w:ind w:left="-72" w:firstLine="1"/>
              <w:jc w:val="center"/>
              <w:rPr>
                <w:sz w:val="22"/>
                <w:szCs w:val="22"/>
              </w:rPr>
            </w:pPr>
          </w:p>
        </w:tc>
      </w:tr>
      <w:tr w:rsidR="00A52466" w:rsidRPr="008B2247" w:rsidTr="00A52466">
        <w:trPr>
          <w:cantSplit/>
          <w:trHeight w:val="360"/>
          <w:jc w:val="center"/>
        </w:trPr>
        <w:tc>
          <w:tcPr>
            <w:tcW w:w="205" w:type="pct"/>
            <w:vAlign w:val="center"/>
          </w:tcPr>
          <w:p w:rsidR="00A52466" w:rsidRPr="008B2247" w:rsidRDefault="00A52466" w:rsidP="000D62D9">
            <w:pPr>
              <w:jc w:val="center"/>
              <w:rPr>
                <w:b/>
                <w:sz w:val="22"/>
                <w:szCs w:val="22"/>
              </w:rPr>
            </w:pPr>
          </w:p>
        </w:tc>
        <w:tc>
          <w:tcPr>
            <w:tcW w:w="1507" w:type="pct"/>
            <w:vAlign w:val="center"/>
          </w:tcPr>
          <w:p w:rsidR="00A52466" w:rsidRPr="008B2247" w:rsidRDefault="00A52466" w:rsidP="000D62D9">
            <w:pPr>
              <w:rPr>
                <w:sz w:val="22"/>
                <w:szCs w:val="22"/>
              </w:rPr>
            </w:pPr>
            <w:r w:rsidRPr="008B2247">
              <w:rPr>
                <w:sz w:val="22"/>
                <w:szCs w:val="22"/>
              </w:rPr>
              <w:t>Магазины-склады (мелкооптовой и розничной торговли, гиперма</w:t>
            </w:r>
            <w:r w:rsidRPr="008B2247">
              <w:rPr>
                <w:sz w:val="22"/>
                <w:szCs w:val="22"/>
              </w:rPr>
              <w:t>р</w:t>
            </w:r>
            <w:r w:rsidRPr="008B2247">
              <w:rPr>
                <w:sz w:val="22"/>
                <w:szCs w:val="22"/>
              </w:rPr>
              <w:t>кеты)</w:t>
            </w:r>
          </w:p>
        </w:tc>
        <w:tc>
          <w:tcPr>
            <w:tcW w:w="1275" w:type="pct"/>
            <w:vAlign w:val="center"/>
          </w:tcPr>
          <w:p w:rsidR="00A52466" w:rsidRPr="008B2247" w:rsidRDefault="00A52466" w:rsidP="000D62D9">
            <w:pPr>
              <w:ind w:left="-72"/>
              <w:jc w:val="center"/>
              <w:rPr>
                <w:sz w:val="22"/>
                <w:szCs w:val="22"/>
              </w:rPr>
            </w:pPr>
            <w:proofErr w:type="spellStart"/>
            <w:r w:rsidRPr="008B2247">
              <w:rPr>
                <w:sz w:val="22"/>
                <w:szCs w:val="22"/>
              </w:rPr>
              <w:t>машино-место</w:t>
            </w:r>
            <w:proofErr w:type="spellEnd"/>
            <w:r w:rsidRPr="008B2247">
              <w:rPr>
                <w:sz w:val="22"/>
                <w:szCs w:val="22"/>
              </w:rPr>
              <w:t xml:space="preserve"> на 30 кв</w:t>
            </w:r>
            <w:proofErr w:type="gramStart"/>
            <w:r w:rsidRPr="008B2247">
              <w:rPr>
                <w:sz w:val="22"/>
                <w:szCs w:val="22"/>
              </w:rPr>
              <w:t>.м</w:t>
            </w:r>
            <w:proofErr w:type="gramEnd"/>
            <w:r w:rsidRPr="008B2247">
              <w:rPr>
                <w:sz w:val="22"/>
                <w:szCs w:val="22"/>
              </w:rPr>
              <w:t xml:space="preserve"> общей площади помещ</w:t>
            </w:r>
            <w:r w:rsidRPr="008B2247">
              <w:rPr>
                <w:sz w:val="22"/>
                <w:szCs w:val="22"/>
              </w:rPr>
              <w:t>е</w:t>
            </w:r>
            <w:r w:rsidRPr="008B2247">
              <w:rPr>
                <w:sz w:val="22"/>
                <w:szCs w:val="22"/>
              </w:rPr>
              <w:t>ний объекта</w:t>
            </w:r>
          </w:p>
        </w:tc>
        <w:tc>
          <w:tcPr>
            <w:tcW w:w="593" w:type="pct"/>
            <w:vAlign w:val="center"/>
          </w:tcPr>
          <w:p w:rsidR="00A52466" w:rsidRPr="008B2247" w:rsidRDefault="00A52466" w:rsidP="000D62D9">
            <w:pPr>
              <w:ind w:left="-72"/>
              <w:jc w:val="center"/>
              <w:rPr>
                <w:sz w:val="22"/>
                <w:szCs w:val="22"/>
              </w:rPr>
            </w:pPr>
            <w:r w:rsidRPr="008B2247">
              <w:rPr>
                <w:sz w:val="22"/>
                <w:szCs w:val="22"/>
              </w:rPr>
              <w:t>1</w:t>
            </w:r>
          </w:p>
        </w:tc>
        <w:tc>
          <w:tcPr>
            <w:tcW w:w="737" w:type="pct"/>
            <w:vMerge w:val="restart"/>
            <w:vAlign w:val="center"/>
          </w:tcPr>
          <w:p w:rsidR="00A52466" w:rsidRPr="008B2247" w:rsidRDefault="00A52466" w:rsidP="000D62D9">
            <w:pPr>
              <w:ind w:left="-72" w:firstLine="1"/>
              <w:jc w:val="center"/>
              <w:rPr>
                <w:sz w:val="22"/>
                <w:szCs w:val="22"/>
              </w:rPr>
            </w:pPr>
            <w:r w:rsidRPr="008B2247">
              <w:rPr>
                <w:sz w:val="22"/>
                <w:szCs w:val="22"/>
              </w:rPr>
              <w:t xml:space="preserve">радиус </w:t>
            </w:r>
          </w:p>
          <w:p w:rsidR="00A52466" w:rsidRPr="008B2247" w:rsidRDefault="00A52466" w:rsidP="000D62D9">
            <w:pPr>
              <w:ind w:left="-72" w:firstLine="1"/>
              <w:jc w:val="center"/>
              <w:rPr>
                <w:sz w:val="22"/>
                <w:szCs w:val="22"/>
              </w:rPr>
            </w:pPr>
            <w:r w:rsidRPr="008B2247">
              <w:rPr>
                <w:sz w:val="22"/>
                <w:szCs w:val="22"/>
              </w:rPr>
              <w:t xml:space="preserve">доступности, </w:t>
            </w:r>
            <w:proofErr w:type="gramStart"/>
            <w:r w:rsidRPr="008B2247">
              <w:rPr>
                <w:sz w:val="22"/>
                <w:szCs w:val="22"/>
              </w:rPr>
              <w:t>м</w:t>
            </w:r>
            <w:proofErr w:type="gramEnd"/>
            <w:r w:rsidRPr="008B2247">
              <w:rPr>
                <w:sz w:val="22"/>
                <w:szCs w:val="22"/>
              </w:rPr>
              <w:t>.</w:t>
            </w:r>
          </w:p>
        </w:tc>
        <w:tc>
          <w:tcPr>
            <w:tcW w:w="683" w:type="pct"/>
            <w:vMerge w:val="restart"/>
            <w:vAlign w:val="center"/>
          </w:tcPr>
          <w:p w:rsidR="00A52466" w:rsidRPr="008B2247" w:rsidRDefault="00A52466" w:rsidP="000D62D9">
            <w:pPr>
              <w:ind w:left="-72" w:firstLine="1"/>
              <w:jc w:val="center"/>
              <w:rPr>
                <w:sz w:val="22"/>
                <w:szCs w:val="22"/>
              </w:rPr>
            </w:pPr>
            <w:r w:rsidRPr="008B2247">
              <w:rPr>
                <w:sz w:val="22"/>
                <w:szCs w:val="22"/>
              </w:rPr>
              <w:t>150</w:t>
            </w:r>
          </w:p>
        </w:tc>
      </w:tr>
      <w:tr w:rsidR="00A52466" w:rsidRPr="008B2247" w:rsidTr="00A52466">
        <w:trPr>
          <w:cantSplit/>
          <w:trHeight w:val="360"/>
          <w:jc w:val="center"/>
        </w:trPr>
        <w:tc>
          <w:tcPr>
            <w:tcW w:w="205" w:type="pct"/>
            <w:vAlign w:val="center"/>
          </w:tcPr>
          <w:p w:rsidR="00A52466" w:rsidRPr="008B2247" w:rsidRDefault="00A52466" w:rsidP="000D62D9">
            <w:pPr>
              <w:jc w:val="center"/>
              <w:rPr>
                <w:b/>
                <w:sz w:val="22"/>
                <w:szCs w:val="22"/>
              </w:rPr>
            </w:pPr>
          </w:p>
        </w:tc>
        <w:tc>
          <w:tcPr>
            <w:tcW w:w="1507" w:type="pct"/>
            <w:vAlign w:val="center"/>
          </w:tcPr>
          <w:p w:rsidR="00A52466" w:rsidRPr="008B2247" w:rsidRDefault="00A52466" w:rsidP="000D62D9">
            <w:pPr>
              <w:rPr>
                <w:sz w:val="22"/>
                <w:szCs w:val="22"/>
              </w:rPr>
            </w:pPr>
            <w:r w:rsidRPr="008B2247">
              <w:rPr>
                <w:sz w:val="22"/>
                <w:szCs w:val="22"/>
              </w:rPr>
              <w:t>Объекты торгового назначения с широким ассортиментом товаров периодического спроса прод</w:t>
            </w:r>
            <w:r w:rsidRPr="008B2247">
              <w:rPr>
                <w:sz w:val="22"/>
                <w:szCs w:val="22"/>
              </w:rPr>
              <w:t>о</w:t>
            </w:r>
            <w:r w:rsidRPr="008B2247">
              <w:rPr>
                <w:sz w:val="22"/>
                <w:szCs w:val="22"/>
              </w:rPr>
              <w:t>вольственной и (или) непрод</w:t>
            </w:r>
            <w:r w:rsidRPr="008B2247">
              <w:rPr>
                <w:sz w:val="22"/>
                <w:szCs w:val="22"/>
              </w:rPr>
              <w:t>о</w:t>
            </w:r>
            <w:r w:rsidRPr="008B2247">
              <w:rPr>
                <w:sz w:val="22"/>
                <w:szCs w:val="22"/>
              </w:rPr>
              <w:t>вольственной групп (торговые центры, торговые комплексы, супермаркеты, универсамы, ун</w:t>
            </w:r>
            <w:r w:rsidRPr="008B2247">
              <w:rPr>
                <w:sz w:val="22"/>
                <w:szCs w:val="22"/>
              </w:rPr>
              <w:t>и</w:t>
            </w:r>
            <w:r w:rsidRPr="008B2247">
              <w:rPr>
                <w:sz w:val="22"/>
                <w:szCs w:val="22"/>
              </w:rPr>
              <w:t>вермаги и т.п.)</w:t>
            </w:r>
          </w:p>
        </w:tc>
        <w:tc>
          <w:tcPr>
            <w:tcW w:w="1275" w:type="pct"/>
            <w:vAlign w:val="center"/>
          </w:tcPr>
          <w:p w:rsidR="00A52466" w:rsidRPr="008B2247" w:rsidRDefault="00A52466" w:rsidP="000D62D9">
            <w:pPr>
              <w:ind w:left="-72"/>
              <w:jc w:val="center"/>
              <w:rPr>
                <w:sz w:val="22"/>
                <w:szCs w:val="22"/>
              </w:rPr>
            </w:pPr>
            <w:proofErr w:type="spellStart"/>
            <w:r w:rsidRPr="008B2247">
              <w:rPr>
                <w:sz w:val="22"/>
                <w:szCs w:val="22"/>
              </w:rPr>
              <w:t>машино-место</w:t>
            </w:r>
            <w:proofErr w:type="spellEnd"/>
            <w:r w:rsidRPr="008B2247">
              <w:rPr>
                <w:sz w:val="22"/>
                <w:szCs w:val="22"/>
              </w:rPr>
              <w:t xml:space="preserve"> на 40 кв</w:t>
            </w:r>
            <w:proofErr w:type="gramStart"/>
            <w:r w:rsidRPr="008B2247">
              <w:rPr>
                <w:sz w:val="22"/>
                <w:szCs w:val="22"/>
              </w:rPr>
              <w:t>.м</w:t>
            </w:r>
            <w:proofErr w:type="gramEnd"/>
            <w:r w:rsidRPr="008B2247">
              <w:rPr>
                <w:sz w:val="22"/>
                <w:szCs w:val="22"/>
              </w:rPr>
              <w:t xml:space="preserve"> общей площади помещ</w:t>
            </w:r>
            <w:r w:rsidRPr="008B2247">
              <w:rPr>
                <w:sz w:val="22"/>
                <w:szCs w:val="22"/>
              </w:rPr>
              <w:t>е</w:t>
            </w:r>
            <w:r w:rsidRPr="008B2247">
              <w:rPr>
                <w:sz w:val="22"/>
                <w:szCs w:val="22"/>
              </w:rPr>
              <w:t>ний объекта</w:t>
            </w:r>
          </w:p>
        </w:tc>
        <w:tc>
          <w:tcPr>
            <w:tcW w:w="593" w:type="pct"/>
            <w:vAlign w:val="center"/>
          </w:tcPr>
          <w:p w:rsidR="00A52466" w:rsidRPr="008B2247" w:rsidRDefault="00A52466" w:rsidP="000D62D9">
            <w:pPr>
              <w:ind w:left="-72"/>
              <w:jc w:val="center"/>
              <w:rPr>
                <w:sz w:val="22"/>
                <w:szCs w:val="22"/>
              </w:rPr>
            </w:pPr>
            <w:r w:rsidRPr="008B2247">
              <w:rPr>
                <w:sz w:val="22"/>
                <w:szCs w:val="22"/>
              </w:rPr>
              <w:t>1</w:t>
            </w:r>
          </w:p>
        </w:tc>
        <w:tc>
          <w:tcPr>
            <w:tcW w:w="737" w:type="pct"/>
            <w:vMerge/>
            <w:vAlign w:val="center"/>
          </w:tcPr>
          <w:p w:rsidR="00A52466" w:rsidRPr="008B2247" w:rsidRDefault="00A52466" w:rsidP="000D62D9">
            <w:pPr>
              <w:ind w:left="-72" w:firstLine="1"/>
              <w:jc w:val="center"/>
              <w:rPr>
                <w:sz w:val="22"/>
                <w:szCs w:val="22"/>
              </w:rPr>
            </w:pPr>
          </w:p>
        </w:tc>
        <w:tc>
          <w:tcPr>
            <w:tcW w:w="683" w:type="pct"/>
            <w:vMerge/>
            <w:vAlign w:val="center"/>
          </w:tcPr>
          <w:p w:rsidR="00A52466" w:rsidRPr="008B2247" w:rsidRDefault="00A52466" w:rsidP="000D62D9">
            <w:pPr>
              <w:ind w:left="-72" w:firstLine="1"/>
              <w:jc w:val="center"/>
              <w:rPr>
                <w:sz w:val="22"/>
                <w:szCs w:val="22"/>
              </w:rPr>
            </w:pPr>
          </w:p>
        </w:tc>
      </w:tr>
      <w:tr w:rsidR="00A52466" w:rsidRPr="008B2247" w:rsidTr="00A52466">
        <w:trPr>
          <w:cantSplit/>
          <w:trHeight w:val="895"/>
          <w:jc w:val="center"/>
        </w:trPr>
        <w:tc>
          <w:tcPr>
            <w:tcW w:w="205" w:type="pct"/>
            <w:vAlign w:val="center"/>
          </w:tcPr>
          <w:p w:rsidR="00A52466" w:rsidRPr="008B2247" w:rsidRDefault="00A52466" w:rsidP="000D62D9">
            <w:pPr>
              <w:jc w:val="center"/>
              <w:rPr>
                <w:b/>
                <w:sz w:val="22"/>
                <w:szCs w:val="22"/>
              </w:rPr>
            </w:pPr>
          </w:p>
        </w:tc>
        <w:tc>
          <w:tcPr>
            <w:tcW w:w="1507" w:type="pct"/>
            <w:vAlign w:val="center"/>
          </w:tcPr>
          <w:p w:rsidR="00A52466" w:rsidRPr="008B2247" w:rsidRDefault="00A52466" w:rsidP="000D62D9">
            <w:pPr>
              <w:rPr>
                <w:sz w:val="22"/>
                <w:szCs w:val="22"/>
              </w:rPr>
            </w:pPr>
            <w:r w:rsidRPr="008B2247">
              <w:rPr>
                <w:sz w:val="22"/>
                <w:szCs w:val="22"/>
              </w:rPr>
              <w:t>Предприятия общественного п</w:t>
            </w:r>
            <w:r w:rsidRPr="008B2247">
              <w:rPr>
                <w:sz w:val="22"/>
                <w:szCs w:val="22"/>
              </w:rPr>
              <w:t>и</w:t>
            </w:r>
            <w:r w:rsidRPr="008B2247">
              <w:rPr>
                <w:sz w:val="22"/>
                <w:szCs w:val="22"/>
              </w:rPr>
              <w:t>тания периодического спроса (рестораны, кафе)</w:t>
            </w:r>
          </w:p>
        </w:tc>
        <w:tc>
          <w:tcPr>
            <w:tcW w:w="1275" w:type="pct"/>
            <w:vAlign w:val="center"/>
          </w:tcPr>
          <w:p w:rsidR="00A52466" w:rsidRPr="008B2247" w:rsidRDefault="00A52466" w:rsidP="000D62D9">
            <w:pPr>
              <w:ind w:left="-72"/>
              <w:jc w:val="center"/>
              <w:rPr>
                <w:sz w:val="22"/>
                <w:szCs w:val="22"/>
              </w:rPr>
            </w:pPr>
            <w:proofErr w:type="spellStart"/>
            <w:r w:rsidRPr="008B2247">
              <w:rPr>
                <w:sz w:val="22"/>
                <w:szCs w:val="22"/>
              </w:rPr>
              <w:t>машино-место</w:t>
            </w:r>
            <w:proofErr w:type="spellEnd"/>
            <w:r w:rsidRPr="008B2247">
              <w:rPr>
                <w:sz w:val="22"/>
                <w:szCs w:val="22"/>
              </w:rPr>
              <w:t xml:space="preserve"> на 4 ед. посадочных мест</w:t>
            </w:r>
          </w:p>
        </w:tc>
        <w:tc>
          <w:tcPr>
            <w:tcW w:w="593" w:type="pct"/>
            <w:vAlign w:val="center"/>
          </w:tcPr>
          <w:p w:rsidR="00A52466" w:rsidRPr="008B2247" w:rsidRDefault="00A52466" w:rsidP="000D62D9">
            <w:pPr>
              <w:ind w:left="-72"/>
              <w:jc w:val="center"/>
              <w:rPr>
                <w:sz w:val="22"/>
                <w:szCs w:val="22"/>
              </w:rPr>
            </w:pPr>
            <w:r w:rsidRPr="008B2247">
              <w:rPr>
                <w:sz w:val="22"/>
                <w:szCs w:val="22"/>
              </w:rPr>
              <w:t>1</w:t>
            </w:r>
          </w:p>
        </w:tc>
        <w:tc>
          <w:tcPr>
            <w:tcW w:w="737" w:type="pct"/>
            <w:vMerge/>
            <w:vAlign w:val="center"/>
          </w:tcPr>
          <w:p w:rsidR="00A52466" w:rsidRPr="008B2247" w:rsidRDefault="00A52466" w:rsidP="000D62D9">
            <w:pPr>
              <w:ind w:left="-72" w:firstLine="1"/>
              <w:jc w:val="center"/>
              <w:rPr>
                <w:sz w:val="22"/>
                <w:szCs w:val="22"/>
              </w:rPr>
            </w:pPr>
          </w:p>
        </w:tc>
        <w:tc>
          <w:tcPr>
            <w:tcW w:w="683" w:type="pct"/>
            <w:vMerge/>
            <w:vAlign w:val="center"/>
          </w:tcPr>
          <w:p w:rsidR="00A52466" w:rsidRPr="008B2247" w:rsidRDefault="00A52466" w:rsidP="000D62D9">
            <w:pPr>
              <w:ind w:left="-72" w:firstLine="1"/>
              <w:jc w:val="center"/>
              <w:rPr>
                <w:sz w:val="22"/>
                <w:szCs w:val="22"/>
              </w:rPr>
            </w:pPr>
          </w:p>
        </w:tc>
      </w:tr>
      <w:tr w:rsidR="00A52466" w:rsidRPr="008B2247" w:rsidTr="00A52466">
        <w:trPr>
          <w:cantSplit/>
          <w:trHeight w:val="821"/>
          <w:jc w:val="center"/>
        </w:trPr>
        <w:tc>
          <w:tcPr>
            <w:tcW w:w="205" w:type="pct"/>
            <w:vAlign w:val="center"/>
          </w:tcPr>
          <w:p w:rsidR="00A52466" w:rsidRPr="008B2247" w:rsidRDefault="00A52466" w:rsidP="000D62D9">
            <w:pPr>
              <w:jc w:val="center"/>
              <w:rPr>
                <w:b/>
                <w:sz w:val="22"/>
                <w:szCs w:val="22"/>
              </w:rPr>
            </w:pPr>
          </w:p>
        </w:tc>
        <w:tc>
          <w:tcPr>
            <w:tcW w:w="1507" w:type="pct"/>
            <w:vAlign w:val="center"/>
          </w:tcPr>
          <w:p w:rsidR="00A52466" w:rsidRPr="008B2247" w:rsidRDefault="00A52466" w:rsidP="000D62D9">
            <w:pPr>
              <w:rPr>
                <w:sz w:val="22"/>
                <w:szCs w:val="22"/>
              </w:rPr>
            </w:pPr>
            <w:r w:rsidRPr="008B2247">
              <w:rPr>
                <w:sz w:val="22"/>
                <w:szCs w:val="22"/>
              </w:rPr>
              <w:t>Салоны ритуальных услуг</w:t>
            </w:r>
          </w:p>
        </w:tc>
        <w:tc>
          <w:tcPr>
            <w:tcW w:w="1275" w:type="pct"/>
            <w:vAlign w:val="center"/>
          </w:tcPr>
          <w:p w:rsidR="00A52466" w:rsidRPr="008B2247" w:rsidRDefault="00A52466" w:rsidP="000D62D9">
            <w:pPr>
              <w:ind w:left="-72"/>
              <w:jc w:val="center"/>
              <w:rPr>
                <w:sz w:val="22"/>
                <w:szCs w:val="22"/>
              </w:rPr>
            </w:pPr>
            <w:proofErr w:type="spellStart"/>
            <w:r w:rsidRPr="008B2247">
              <w:rPr>
                <w:sz w:val="22"/>
                <w:szCs w:val="22"/>
              </w:rPr>
              <w:t>машино-место</w:t>
            </w:r>
            <w:proofErr w:type="spellEnd"/>
            <w:r w:rsidRPr="008B2247">
              <w:rPr>
                <w:sz w:val="22"/>
                <w:szCs w:val="22"/>
              </w:rPr>
              <w:t xml:space="preserve"> на 20 кв</w:t>
            </w:r>
            <w:proofErr w:type="gramStart"/>
            <w:r w:rsidRPr="008B2247">
              <w:rPr>
                <w:sz w:val="22"/>
                <w:szCs w:val="22"/>
              </w:rPr>
              <w:t>.м</w:t>
            </w:r>
            <w:proofErr w:type="gramEnd"/>
            <w:r w:rsidRPr="008B2247">
              <w:rPr>
                <w:sz w:val="22"/>
                <w:szCs w:val="22"/>
              </w:rPr>
              <w:t xml:space="preserve"> общей площади объекта</w:t>
            </w:r>
          </w:p>
        </w:tc>
        <w:tc>
          <w:tcPr>
            <w:tcW w:w="593" w:type="pct"/>
            <w:vAlign w:val="center"/>
          </w:tcPr>
          <w:p w:rsidR="00A52466" w:rsidRPr="008B2247" w:rsidRDefault="00A52466" w:rsidP="000D62D9">
            <w:pPr>
              <w:ind w:left="-72"/>
              <w:jc w:val="center"/>
              <w:rPr>
                <w:sz w:val="22"/>
                <w:szCs w:val="22"/>
              </w:rPr>
            </w:pPr>
            <w:r w:rsidRPr="008B2247">
              <w:rPr>
                <w:sz w:val="22"/>
                <w:szCs w:val="22"/>
              </w:rPr>
              <w:t>1</w:t>
            </w:r>
          </w:p>
        </w:tc>
        <w:tc>
          <w:tcPr>
            <w:tcW w:w="737" w:type="pct"/>
            <w:vMerge/>
            <w:vAlign w:val="center"/>
          </w:tcPr>
          <w:p w:rsidR="00A52466" w:rsidRPr="008B2247" w:rsidRDefault="00A52466" w:rsidP="000D62D9">
            <w:pPr>
              <w:ind w:left="-72" w:firstLine="1"/>
              <w:jc w:val="center"/>
              <w:rPr>
                <w:sz w:val="22"/>
                <w:szCs w:val="22"/>
              </w:rPr>
            </w:pPr>
          </w:p>
        </w:tc>
        <w:tc>
          <w:tcPr>
            <w:tcW w:w="683" w:type="pct"/>
            <w:vAlign w:val="center"/>
          </w:tcPr>
          <w:p w:rsidR="00A52466" w:rsidRPr="008B2247" w:rsidRDefault="00A52466" w:rsidP="000D62D9">
            <w:pPr>
              <w:ind w:left="-72" w:firstLine="1"/>
              <w:jc w:val="center"/>
              <w:rPr>
                <w:sz w:val="22"/>
                <w:szCs w:val="22"/>
              </w:rPr>
            </w:pPr>
            <w:r w:rsidRPr="008B2247">
              <w:rPr>
                <w:sz w:val="22"/>
                <w:szCs w:val="22"/>
              </w:rPr>
              <w:t>250</w:t>
            </w:r>
          </w:p>
        </w:tc>
      </w:tr>
      <w:tr w:rsidR="00A52466" w:rsidRPr="008B2247" w:rsidTr="00A52466">
        <w:trPr>
          <w:cantSplit/>
          <w:trHeight w:val="480"/>
          <w:jc w:val="center"/>
        </w:trPr>
        <w:tc>
          <w:tcPr>
            <w:tcW w:w="205" w:type="pct"/>
            <w:vAlign w:val="center"/>
          </w:tcPr>
          <w:p w:rsidR="00A52466" w:rsidRPr="008B2247" w:rsidRDefault="00A52466" w:rsidP="000D62D9">
            <w:pPr>
              <w:jc w:val="center"/>
              <w:rPr>
                <w:b/>
                <w:sz w:val="22"/>
                <w:szCs w:val="22"/>
              </w:rPr>
            </w:pPr>
          </w:p>
        </w:tc>
        <w:tc>
          <w:tcPr>
            <w:tcW w:w="1507" w:type="pct"/>
            <w:vAlign w:val="center"/>
          </w:tcPr>
          <w:p w:rsidR="00A52466" w:rsidRPr="008B2247" w:rsidRDefault="00A52466" w:rsidP="000D62D9">
            <w:pPr>
              <w:rPr>
                <w:sz w:val="22"/>
                <w:szCs w:val="22"/>
              </w:rPr>
            </w:pPr>
            <w:r w:rsidRPr="008B2247">
              <w:rPr>
                <w:sz w:val="22"/>
                <w:szCs w:val="22"/>
              </w:rPr>
              <w:t>Химчистки, прачечные, ремон</w:t>
            </w:r>
            <w:r w:rsidRPr="008B2247">
              <w:rPr>
                <w:sz w:val="22"/>
                <w:szCs w:val="22"/>
              </w:rPr>
              <w:t>т</w:t>
            </w:r>
            <w:r w:rsidRPr="008B2247">
              <w:rPr>
                <w:sz w:val="22"/>
                <w:szCs w:val="22"/>
              </w:rPr>
              <w:t>ные мастерские, специализир</w:t>
            </w:r>
            <w:r w:rsidRPr="008B2247">
              <w:rPr>
                <w:sz w:val="22"/>
                <w:szCs w:val="22"/>
              </w:rPr>
              <w:t>о</w:t>
            </w:r>
            <w:r w:rsidRPr="008B2247">
              <w:rPr>
                <w:sz w:val="22"/>
                <w:szCs w:val="22"/>
              </w:rPr>
              <w:t>ванные центры по обслуживанию сложной бытовой техники и др.</w:t>
            </w:r>
          </w:p>
        </w:tc>
        <w:tc>
          <w:tcPr>
            <w:tcW w:w="1275" w:type="pct"/>
            <w:vAlign w:val="center"/>
          </w:tcPr>
          <w:p w:rsidR="00A52466" w:rsidRPr="008B2247" w:rsidRDefault="00A52466" w:rsidP="000D62D9">
            <w:pPr>
              <w:ind w:left="-72"/>
              <w:jc w:val="center"/>
              <w:rPr>
                <w:sz w:val="22"/>
                <w:szCs w:val="22"/>
              </w:rPr>
            </w:pPr>
            <w:proofErr w:type="spellStart"/>
            <w:r w:rsidRPr="008B2247">
              <w:rPr>
                <w:sz w:val="22"/>
                <w:szCs w:val="22"/>
              </w:rPr>
              <w:t>машино-место</w:t>
            </w:r>
            <w:proofErr w:type="spellEnd"/>
            <w:r w:rsidRPr="008B2247">
              <w:rPr>
                <w:sz w:val="22"/>
                <w:szCs w:val="22"/>
              </w:rPr>
              <w:t xml:space="preserve"> на количество рабочих мест приё</w:t>
            </w:r>
            <w:r w:rsidRPr="008B2247">
              <w:rPr>
                <w:sz w:val="22"/>
                <w:szCs w:val="22"/>
              </w:rPr>
              <w:t>м</w:t>
            </w:r>
            <w:r w:rsidRPr="008B2247">
              <w:rPr>
                <w:sz w:val="22"/>
                <w:szCs w:val="22"/>
              </w:rPr>
              <w:t>щиков – 1 чел.</w:t>
            </w:r>
          </w:p>
        </w:tc>
        <w:tc>
          <w:tcPr>
            <w:tcW w:w="593" w:type="pct"/>
            <w:vAlign w:val="center"/>
          </w:tcPr>
          <w:p w:rsidR="00A52466" w:rsidRPr="008B2247" w:rsidRDefault="00A52466" w:rsidP="000D62D9">
            <w:pPr>
              <w:ind w:left="-72"/>
              <w:jc w:val="center"/>
              <w:rPr>
                <w:sz w:val="22"/>
                <w:szCs w:val="22"/>
              </w:rPr>
            </w:pPr>
            <w:r w:rsidRPr="008B2247">
              <w:rPr>
                <w:sz w:val="22"/>
                <w:szCs w:val="22"/>
              </w:rPr>
              <w:t>1</w:t>
            </w:r>
          </w:p>
        </w:tc>
        <w:tc>
          <w:tcPr>
            <w:tcW w:w="737" w:type="pct"/>
            <w:vMerge/>
            <w:vAlign w:val="center"/>
          </w:tcPr>
          <w:p w:rsidR="00A52466" w:rsidRPr="008B2247" w:rsidRDefault="00A52466" w:rsidP="000D62D9">
            <w:pPr>
              <w:ind w:left="-72" w:firstLine="1"/>
              <w:jc w:val="center"/>
              <w:rPr>
                <w:sz w:val="22"/>
                <w:szCs w:val="22"/>
              </w:rPr>
            </w:pPr>
          </w:p>
        </w:tc>
        <w:tc>
          <w:tcPr>
            <w:tcW w:w="683" w:type="pct"/>
            <w:vAlign w:val="center"/>
          </w:tcPr>
          <w:p w:rsidR="00A52466" w:rsidRPr="008B2247" w:rsidRDefault="00A52466" w:rsidP="000D62D9">
            <w:pPr>
              <w:ind w:left="-72" w:firstLine="1"/>
              <w:jc w:val="center"/>
              <w:rPr>
                <w:sz w:val="22"/>
                <w:szCs w:val="22"/>
              </w:rPr>
            </w:pPr>
            <w:r w:rsidRPr="008B2247">
              <w:rPr>
                <w:sz w:val="22"/>
                <w:szCs w:val="22"/>
              </w:rPr>
              <w:t>250</w:t>
            </w:r>
          </w:p>
        </w:tc>
      </w:tr>
      <w:tr w:rsidR="00A52466" w:rsidRPr="008B2247" w:rsidTr="00A52466">
        <w:trPr>
          <w:cantSplit/>
          <w:trHeight w:val="1506"/>
          <w:jc w:val="center"/>
        </w:trPr>
        <w:tc>
          <w:tcPr>
            <w:tcW w:w="205" w:type="pct"/>
            <w:vAlign w:val="center"/>
          </w:tcPr>
          <w:p w:rsidR="00A52466" w:rsidRPr="008B2247" w:rsidRDefault="00A52466" w:rsidP="000D62D9">
            <w:pPr>
              <w:jc w:val="center"/>
              <w:rPr>
                <w:b/>
                <w:sz w:val="22"/>
                <w:szCs w:val="22"/>
              </w:rPr>
            </w:pPr>
          </w:p>
        </w:tc>
        <w:tc>
          <w:tcPr>
            <w:tcW w:w="1507" w:type="pct"/>
            <w:vAlign w:val="center"/>
          </w:tcPr>
          <w:p w:rsidR="00A52466" w:rsidRPr="008B2247" w:rsidRDefault="00A52466" w:rsidP="000D62D9">
            <w:pPr>
              <w:rPr>
                <w:sz w:val="22"/>
                <w:szCs w:val="22"/>
              </w:rPr>
            </w:pPr>
            <w:r w:rsidRPr="008B2247">
              <w:rPr>
                <w:sz w:val="22"/>
                <w:szCs w:val="22"/>
              </w:rPr>
              <w:t>Спортивные комплексы и ст</w:t>
            </w:r>
            <w:r w:rsidRPr="008B2247">
              <w:rPr>
                <w:sz w:val="22"/>
                <w:szCs w:val="22"/>
              </w:rPr>
              <w:t>а</w:t>
            </w:r>
            <w:r w:rsidRPr="008B2247">
              <w:rPr>
                <w:sz w:val="22"/>
                <w:szCs w:val="22"/>
              </w:rPr>
              <w:t>дионы с трибунами</w:t>
            </w:r>
          </w:p>
        </w:tc>
        <w:tc>
          <w:tcPr>
            <w:tcW w:w="1275" w:type="pct"/>
            <w:vAlign w:val="center"/>
          </w:tcPr>
          <w:p w:rsidR="00A52466" w:rsidRPr="008B2247" w:rsidRDefault="00A52466" w:rsidP="000D62D9">
            <w:pPr>
              <w:ind w:left="-72"/>
              <w:jc w:val="center"/>
              <w:rPr>
                <w:sz w:val="22"/>
                <w:szCs w:val="22"/>
              </w:rPr>
            </w:pPr>
            <w:proofErr w:type="spellStart"/>
            <w:r w:rsidRPr="008B2247">
              <w:rPr>
                <w:sz w:val="22"/>
                <w:szCs w:val="22"/>
              </w:rPr>
              <w:t>машино-место</w:t>
            </w:r>
            <w:proofErr w:type="spellEnd"/>
            <w:r w:rsidRPr="008B2247">
              <w:rPr>
                <w:sz w:val="22"/>
                <w:szCs w:val="22"/>
              </w:rPr>
              <w:t xml:space="preserve"> на количество мест на трибунах – 25 ед.</w:t>
            </w:r>
          </w:p>
        </w:tc>
        <w:tc>
          <w:tcPr>
            <w:tcW w:w="593" w:type="pct"/>
            <w:vAlign w:val="center"/>
          </w:tcPr>
          <w:p w:rsidR="00A52466" w:rsidRPr="008B2247" w:rsidRDefault="00A52466" w:rsidP="000D62D9">
            <w:pPr>
              <w:ind w:left="-72"/>
              <w:jc w:val="center"/>
              <w:rPr>
                <w:sz w:val="22"/>
                <w:szCs w:val="22"/>
              </w:rPr>
            </w:pPr>
            <w:r w:rsidRPr="008B2247">
              <w:rPr>
                <w:sz w:val="22"/>
                <w:szCs w:val="22"/>
              </w:rPr>
              <w:t>1</w:t>
            </w:r>
          </w:p>
        </w:tc>
        <w:tc>
          <w:tcPr>
            <w:tcW w:w="737" w:type="pct"/>
            <w:vMerge/>
            <w:vAlign w:val="center"/>
          </w:tcPr>
          <w:p w:rsidR="00A52466" w:rsidRPr="008B2247" w:rsidRDefault="00A52466" w:rsidP="000D62D9">
            <w:pPr>
              <w:ind w:left="-72" w:firstLine="1"/>
              <w:jc w:val="center"/>
              <w:rPr>
                <w:sz w:val="22"/>
                <w:szCs w:val="22"/>
              </w:rPr>
            </w:pPr>
          </w:p>
        </w:tc>
        <w:tc>
          <w:tcPr>
            <w:tcW w:w="683" w:type="pct"/>
            <w:vAlign w:val="center"/>
          </w:tcPr>
          <w:p w:rsidR="00A52466" w:rsidRPr="008B2247" w:rsidRDefault="00A52466" w:rsidP="000D62D9">
            <w:pPr>
              <w:ind w:left="-72" w:firstLine="1"/>
              <w:jc w:val="center"/>
              <w:rPr>
                <w:sz w:val="22"/>
                <w:szCs w:val="22"/>
              </w:rPr>
            </w:pPr>
            <w:r w:rsidRPr="008B2247">
              <w:rPr>
                <w:sz w:val="22"/>
                <w:szCs w:val="22"/>
              </w:rPr>
              <w:t>400</w:t>
            </w:r>
          </w:p>
        </w:tc>
      </w:tr>
    </w:tbl>
    <w:p w:rsidR="00A52466" w:rsidRPr="008B2247" w:rsidRDefault="00A52466" w:rsidP="00A52466">
      <w:pPr>
        <w:widowControl w:val="0"/>
        <w:autoSpaceDE w:val="0"/>
        <w:autoSpaceDN w:val="0"/>
        <w:rPr>
          <w:b/>
          <w:sz w:val="22"/>
          <w:szCs w:val="22"/>
        </w:rPr>
      </w:pPr>
    </w:p>
    <w:p w:rsidR="00A52466" w:rsidRPr="008B2247" w:rsidRDefault="00A52466" w:rsidP="00A52466">
      <w:pPr>
        <w:widowControl w:val="0"/>
        <w:autoSpaceDE w:val="0"/>
        <w:autoSpaceDN w:val="0"/>
        <w:rPr>
          <w:b/>
          <w:sz w:val="22"/>
          <w:szCs w:val="22"/>
        </w:rPr>
      </w:pPr>
    </w:p>
    <w:tbl>
      <w:tblPr>
        <w:tblW w:w="0" w:type="auto"/>
        <w:tblInd w:w="108" w:type="dxa"/>
        <w:tblLook w:val="04A0"/>
      </w:tblPr>
      <w:tblGrid>
        <w:gridCol w:w="563"/>
        <w:gridCol w:w="8401"/>
        <w:gridCol w:w="283"/>
      </w:tblGrid>
      <w:tr w:rsidR="00A52466" w:rsidRPr="008B2247" w:rsidTr="000D62D9">
        <w:tc>
          <w:tcPr>
            <w:tcW w:w="563" w:type="dxa"/>
            <w:shd w:val="clear" w:color="auto" w:fill="auto"/>
          </w:tcPr>
          <w:p w:rsidR="00A52466" w:rsidRPr="008B2247" w:rsidRDefault="00A52466" w:rsidP="000D62D9">
            <w:pPr>
              <w:autoSpaceDE w:val="0"/>
              <w:spacing w:line="276" w:lineRule="auto"/>
              <w:jc w:val="both"/>
              <w:rPr>
                <w:rFonts w:eastAsia="TimesNewRomanPSMT"/>
                <w:b/>
                <w:sz w:val="22"/>
                <w:szCs w:val="22"/>
              </w:rPr>
            </w:pPr>
          </w:p>
        </w:tc>
        <w:tc>
          <w:tcPr>
            <w:tcW w:w="8684" w:type="dxa"/>
            <w:gridSpan w:val="2"/>
            <w:shd w:val="clear" w:color="auto" w:fill="auto"/>
          </w:tcPr>
          <w:p w:rsidR="00A52466" w:rsidRPr="008B2247" w:rsidRDefault="00A52466" w:rsidP="000D62D9">
            <w:pPr>
              <w:autoSpaceDE w:val="0"/>
              <w:spacing w:line="276" w:lineRule="auto"/>
              <w:jc w:val="both"/>
              <w:rPr>
                <w:rFonts w:eastAsia="TimesNewRomanPSMT"/>
                <w:b/>
                <w:sz w:val="22"/>
                <w:szCs w:val="22"/>
              </w:rPr>
            </w:pPr>
          </w:p>
        </w:tc>
      </w:tr>
      <w:tr w:rsidR="00A52466" w:rsidRPr="008B2247" w:rsidTr="000D62D9">
        <w:tc>
          <w:tcPr>
            <w:tcW w:w="9247" w:type="dxa"/>
            <w:gridSpan w:val="3"/>
            <w:shd w:val="clear" w:color="auto" w:fill="auto"/>
            <w:hideMark/>
          </w:tcPr>
          <w:p w:rsidR="00A52466" w:rsidRPr="008B2247" w:rsidRDefault="00A52466" w:rsidP="000D62D9">
            <w:pPr>
              <w:autoSpaceDE w:val="0"/>
              <w:jc w:val="both"/>
              <w:rPr>
                <w:b/>
                <w:sz w:val="22"/>
                <w:szCs w:val="22"/>
              </w:rPr>
            </w:pPr>
            <w:r w:rsidRPr="008B2247">
              <w:rPr>
                <w:b/>
                <w:sz w:val="22"/>
                <w:szCs w:val="22"/>
              </w:rPr>
              <w:t>1.2</w:t>
            </w:r>
            <w:r w:rsidRPr="008B2247">
              <w:rPr>
                <w:rFonts w:eastAsia="TimesNewRomanPSMT"/>
                <w:b/>
                <w:sz w:val="22"/>
                <w:szCs w:val="22"/>
              </w:rPr>
              <w:t xml:space="preserve"> </w:t>
            </w:r>
            <w:r w:rsidRPr="008B2247">
              <w:rPr>
                <w:b/>
                <w:sz w:val="22"/>
                <w:szCs w:val="22"/>
              </w:rPr>
              <w:t>Расчётные показатели минимально допустимого уровня обеспеченности объектами местного значения в области образования и показатели максимально д</w:t>
            </w:r>
            <w:r w:rsidRPr="008B2247">
              <w:rPr>
                <w:b/>
                <w:sz w:val="22"/>
                <w:szCs w:val="22"/>
              </w:rPr>
              <w:t>о</w:t>
            </w:r>
            <w:r w:rsidRPr="008B2247">
              <w:rPr>
                <w:b/>
                <w:sz w:val="22"/>
                <w:szCs w:val="22"/>
              </w:rPr>
              <w:t xml:space="preserve">пустимого уровня территориальной доступности таких объектов для населения </w:t>
            </w:r>
            <w:r w:rsidRPr="008B2247">
              <w:rPr>
                <w:rFonts w:eastAsia="Calibri"/>
                <w:b/>
                <w:sz w:val="22"/>
                <w:szCs w:val="22"/>
                <w:lang w:eastAsia="en-US"/>
              </w:rPr>
              <w:t>муниципального района «Чернышевский район»  Забайкальского края</w:t>
            </w:r>
          </w:p>
        </w:tc>
      </w:tr>
      <w:tr w:rsidR="00A52466" w:rsidRPr="008B2247" w:rsidTr="000D62D9">
        <w:trPr>
          <w:trHeight w:val="80"/>
        </w:trPr>
        <w:tc>
          <w:tcPr>
            <w:tcW w:w="563" w:type="dxa"/>
            <w:shd w:val="clear" w:color="auto" w:fill="auto"/>
          </w:tcPr>
          <w:p w:rsidR="00A52466" w:rsidRPr="008B2247" w:rsidRDefault="00A52466" w:rsidP="000D62D9">
            <w:pPr>
              <w:autoSpaceDE w:val="0"/>
              <w:jc w:val="both"/>
              <w:rPr>
                <w:b/>
                <w:sz w:val="22"/>
                <w:szCs w:val="22"/>
              </w:rPr>
            </w:pPr>
          </w:p>
        </w:tc>
        <w:tc>
          <w:tcPr>
            <w:tcW w:w="8401" w:type="dxa"/>
            <w:shd w:val="clear" w:color="auto" w:fill="auto"/>
          </w:tcPr>
          <w:p w:rsidR="00A52466" w:rsidRPr="008B2247" w:rsidRDefault="00A52466" w:rsidP="000D62D9">
            <w:pPr>
              <w:autoSpaceDE w:val="0"/>
              <w:rPr>
                <w:b/>
                <w:sz w:val="22"/>
                <w:szCs w:val="22"/>
              </w:rPr>
            </w:pPr>
          </w:p>
        </w:tc>
        <w:tc>
          <w:tcPr>
            <w:tcW w:w="283" w:type="dxa"/>
            <w:shd w:val="clear" w:color="auto" w:fill="auto"/>
          </w:tcPr>
          <w:p w:rsidR="00A52466" w:rsidRPr="008B2247" w:rsidRDefault="00A52466" w:rsidP="000D62D9">
            <w:pPr>
              <w:autoSpaceDE w:val="0"/>
              <w:rPr>
                <w:b/>
                <w:sz w:val="22"/>
                <w:szCs w:val="22"/>
              </w:rPr>
            </w:pPr>
          </w:p>
        </w:tc>
      </w:tr>
    </w:tbl>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Расчетные показатели для объектов местного значения в области образования установлены в соответствии с условиями текущей обеспеченности населения муниципал</w:t>
      </w:r>
      <w:r w:rsidRPr="008B2247">
        <w:rPr>
          <w:rFonts w:eastAsia="TimesNewRomanPSMT"/>
          <w:sz w:val="22"/>
          <w:szCs w:val="22"/>
        </w:rPr>
        <w:t>ь</w:t>
      </w:r>
      <w:r w:rsidRPr="008B2247">
        <w:rPr>
          <w:rFonts w:eastAsia="TimesNewRomanPSMT"/>
          <w:sz w:val="22"/>
          <w:szCs w:val="22"/>
        </w:rPr>
        <w:t>ного образования, а также документов стратегического планирования муниципального района «Чернышевский район»</w:t>
      </w:r>
      <w:proofErr w:type="gramStart"/>
      <w:r w:rsidRPr="008B2247">
        <w:rPr>
          <w:rFonts w:eastAsia="TimesNewRomanPSMT"/>
          <w:sz w:val="22"/>
          <w:szCs w:val="22"/>
        </w:rPr>
        <w:t xml:space="preserve"> ,</w:t>
      </w:r>
      <w:proofErr w:type="gramEnd"/>
      <w:r w:rsidRPr="008B2247">
        <w:rPr>
          <w:rFonts w:eastAsia="TimesNewRomanPSMT"/>
          <w:sz w:val="22"/>
          <w:szCs w:val="22"/>
        </w:rPr>
        <w:t xml:space="preserve">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w:t>
      </w:r>
      <w:r w:rsidRPr="008B2247">
        <w:rPr>
          <w:rFonts w:eastAsia="TimesNewRomanPSMT"/>
          <w:sz w:val="22"/>
          <w:szCs w:val="22"/>
        </w:rPr>
        <w:t>а</w:t>
      </w:r>
      <w:r w:rsidRPr="008B2247">
        <w:rPr>
          <w:rFonts w:eastAsia="TimesNewRomanPSMT"/>
          <w:sz w:val="22"/>
          <w:szCs w:val="22"/>
        </w:rPr>
        <w:t>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w:t>
      </w:r>
      <w:r w:rsidRPr="008B2247">
        <w:rPr>
          <w:rFonts w:eastAsia="TimesNewRomanPSMT"/>
          <w:sz w:val="22"/>
          <w:szCs w:val="22"/>
        </w:rPr>
        <w:t>е</w:t>
      </w:r>
      <w:r w:rsidRPr="008B2247">
        <w:rPr>
          <w:rFonts w:eastAsia="TimesNewRomanPSMT"/>
          <w:sz w:val="22"/>
          <w:szCs w:val="22"/>
        </w:rPr>
        <w:t>ры образования, утвержденных Заместителем Министра образования и науки Российской Федерации Климовым А.А. от 04.05.2016 г. № АК-15/02вн.</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Расчетные показатели минимально допустимого уровня обеспеченности объект</w:t>
      </w:r>
      <w:r w:rsidRPr="008B2247">
        <w:rPr>
          <w:rFonts w:eastAsia="TimesNewRomanPSMT"/>
          <w:sz w:val="22"/>
          <w:szCs w:val="22"/>
        </w:rPr>
        <w:t>а</w:t>
      </w:r>
      <w:r w:rsidRPr="008B2247">
        <w:rPr>
          <w:rFonts w:eastAsia="TimesNewRomanPSMT"/>
          <w:sz w:val="22"/>
          <w:szCs w:val="22"/>
        </w:rPr>
        <w:t>ми местного значения в области образования и показатели максимально допустимого уровня территориальной доступности таких объектов, представлены в таблице 1.2.1.</w:t>
      </w:r>
    </w:p>
    <w:p w:rsidR="00A52466" w:rsidRPr="008B2247" w:rsidRDefault="00A52466" w:rsidP="00A52466">
      <w:pPr>
        <w:autoSpaceDE w:val="0"/>
        <w:spacing w:line="276" w:lineRule="auto"/>
        <w:ind w:firstLine="567"/>
        <w:rPr>
          <w:rFonts w:eastAsia="TimesNewRomanPSMT"/>
          <w:sz w:val="22"/>
          <w:szCs w:val="22"/>
        </w:rPr>
      </w:pPr>
    </w:p>
    <w:p w:rsidR="00A52466" w:rsidRPr="008B2247" w:rsidRDefault="00A52466" w:rsidP="00A52466">
      <w:pPr>
        <w:autoSpaceDE w:val="0"/>
        <w:spacing w:line="276" w:lineRule="auto"/>
        <w:ind w:firstLine="851"/>
        <w:jc w:val="right"/>
        <w:rPr>
          <w:rFonts w:eastAsia="TimesNewRomanPSMT"/>
          <w:sz w:val="22"/>
          <w:szCs w:val="22"/>
        </w:rPr>
      </w:pPr>
      <w:r w:rsidRPr="008B2247">
        <w:rPr>
          <w:rFonts w:eastAsia="TimesNewRomanPSMT"/>
          <w:sz w:val="22"/>
          <w:szCs w:val="22"/>
        </w:rPr>
        <w:t>Таблица 1.2.1.</w:t>
      </w:r>
    </w:p>
    <w:tbl>
      <w:tblPr>
        <w:tblW w:w="9756"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443"/>
        <w:gridCol w:w="1948"/>
        <w:gridCol w:w="2410"/>
        <w:gridCol w:w="1842"/>
        <w:gridCol w:w="1702"/>
        <w:gridCol w:w="1411"/>
      </w:tblGrid>
      <w:tr w:rsidR="00A52466" w:rsidRPr="008B2247" w:rsidTr="00A52466">
        <w:trPr>
          <w:trHeight w:val="778"/>
        </w:trPr>
        <w:tc>
          <w:tcPr>
            <w:tcW w:w="443" w:type="dxa"/>
            <w:vMerge w:val="restart"/>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w:t>
            </w:r>
          </w:p>
        </w:tc>
        <w:tc>
          <w:tcPr>
            <w:tcW w:w="1948" w:type="dxa"/>
            <w:vMerge w:val="restart"/>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 xml:space="preserve">Наименование </w:t>
            </w:r>
          </w:p>
          <w:p w:rsidR="00A52466" w:rsidRPr="008B2247" w:rsidRDefault="00A52466" w:rsidP="000D62D9">
            <w:pPr>
              <w:jc w:val="center"/>
              <w:rPr>
                <w:b/>
                <w:spacing w:val="-6"/>
                <w:sz w:val="22"/>
                <w:szCs w:val="22"/>
              </w:rPr>
            </w:pPr>
            <w:r w:rsidRPr="008B2247">
              <w:rPr>
                <w:b/>
                <w:spacing w:val="-6"/>
                <w:sz w:val="22"/>
                <w:szCs w:val="22"/>
              </w:rPr>
              <w:t>объекта</w:t>
            </w:r>
          </w:p>
          <w:p w:rsidR="00A52466" w:rsidRPr="008B2247" w:rsidRDefault="00A52466" w:rsidP="000D62D9">
            <w:pPr>
              <w:jc w:val="center"/>
              <w:rPr>
                <w:b/>
                <w:spacing w:val="-6"/>
                <w:sz w:val="22"/>
                <w:szCs w:val="22"/>
              </w:rPr>
            </w:pPr>
          </w:p>
        </w:tc>
        <w:tc>
          <w:tcPr>
            <w:tcW w:w="4252" w:type="dxa"/>
            <w:gridSpan w:val="2"/>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Минимально допустимый уровень обеспеченности</w:t>
            </w:r>
          </w:p>
        </w:tc>
        <w:tc>
          <w:tcPr>
            <w:tcW w:w="3113" w:type="dxa"/>
            <w:gridSpan w:val="2"/>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Максимально допустимый уровень территориальной доступности</w:t>
            </w:r>
          </w:p>
        </w:tc>
      </w:tr>
      <w:tr w:rsidR="00A52466" w:rsidRPr="008B2247" w:rsidTr="00A52466">
        <w:trPr>
          <w:trHeight w:val="505"/>
        </w:trPr>
        <w:tc>
          <w:tcPr>
            <w:tcW w:w="443" w:type="dxa"/>
            <w:vMerge/>
            <w:shd w:val="clear" w:color="auto" w:fill="FFFFFF"/>
            <w:vAlign w:val="center"/>
          </w:tcPr>
          <w:p w:rsidR="00A52466" w:rsidRPr="008B2247" w:rsidRDefault="00A52466" w:rsidP="000D62D9">
            <w:pPr>
              <w:jc w:val="center"/>
              <w:rPr>
                <w:b/>
                <w:spacing w:val="-6"/>
                <w:sz w:val="22"/>
                <w:szCs w:val="22"/>
              </w:rPr>
            </w:pPr>
          </w:p>
        </w:tc>
        <w:tc>
          <w:tcPr>
            <w:tcW w:w="1948" w:type="dxa"/>
            <w:vMerge/>
            <w:shd w:val="clear" w:color="auto" w:fill="FFFFFF"/>
            <w:vAlign w:val="center"/>
          </w:tcPr>
          <w:p w:rsidR="00A52466" w:rsidRPr="008B2247" w:rsidRDefault="00A52466" w:rsidP="000D62D9">
            <w:pPr>
              <w:jc w:val="center"/>
              <w:rPr>
                <w:b/>
                <w:spacing w:val="-6"/>
                <w:sz w:val="22"/>
                <w:szCs w:val="22"/>
              </w:rPr>
            </w:pPr>
          </w:p>
        </w:tc>
        <w:tc>
          <w:tcPr>
            <w:tcW w:w="2410" w:type="dxa"/>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Единица</w:t>
            </w:r>
          </w:p>
          <w:p w:rsidR="00A52466" w:rsidRPr="008B2247" w:rsidRDefault="00A52466" w:rsidP="000D62D9">
            <w:pPr>
              <w:jc w:val="center"/>
              <w:rPr>
                <w:b/>
                <w:spacing w:val="-6"/>
                <w:sz w:val="22"/>
                <w:szCs w:val="22"/>
              </w:rPr>
            </w:pPr>
            <w:r w:rsidRPr="008B2247">
              <w:rPr>
                <w:b/>
                <w:spacing w:val="-6"/>
                <w:sz w:val="22"/>
                <w:szCs w:val="22"/>
              </w:rPr>
              <w:t>измерения</w:t>
            </w:r>
          </w:p>
        </w:tc>
        <w:tc>
          <w:tcPr>
            <w:tcW w:w="1842" w:type="dxa"/>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Величина</w:t>
            </w:r>
          </w:p>
        </w:tc>
        <w:tc>
          <w:tcPr>
            <w:tcW w:w="1702" w:type="dxa"/>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Единица</w:t>
            </w:r>
          </w:p>
          <w:p w:rsidR="00A52466" w:rsidRPr="008B2247" w:rsidRDefault="00A52466" w:rsidP="000D62D9">
            <w:pPr>
              <w:jc w:val="center"/>
              <w:rPr>
                <w:b/>
                <w:spacing w:val="-6"/>
                <w:sz w:val="22"/>
                <w:szCs w:val="22"/>
              </w:rPr>
            </w:pPr>
            <w:r w:rsidRPr="008B2247">
              <w:rPr>
                <w:b/>
                <w:spacing w:val="-6"/>
                <w:sz w:val="22"/>
                <w:szCs w:val="22"/>
              </w:rPr>
              <w:t>измерения</w:t>
            </w:r>
          </w:p>
        </w:tc>
        <w:tc>
          <w:tcPr>
            <w:tcW w:w="1411" w:type="dxa"/>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Величина</w:t>
            </w:r>
          </w:p>
        </w:tc>
      </w:tr>
      <w:tr w:rsidR="00A52466" w:rsidRPr="008B2247" w:rsidTr="00A52466">
        <w:trPr>
          <w:trHeight w:val="754"/>
        </w:trPr>
        <w:tc>
          <w:tcPr>
            <w:tcW w:w="443" w:type="dxa"/>
            <w:vMerge w:val="restart"/>
            <w:vAlign w:val="center"/>
          </w:tcPr>
          <w:p w:rsidR="00A52466" w:rsidRPr="008B2247" w:rsidRDefault="00A52466" w:rsidP="000D62D9">
            <w:pPr>
              <w:jc w:val="center"/>
              <w:rPr>
                <w:b/>
                <w:spacing w:val="-6"/>
                <w:sz w:val="22"/>
                <w:szCs w:val="22"/>
              </w:rPr>
            </w:pPr>
            <w:r w:rsidRPr="008B2247">
              <w:rPr>
                <w:b/>
                <w:spacing w:val="-6"/>
                <w:sz w:val="22"/>
                <w:szCs w:val="22"/>
              </w:rPr>
              <w:t>1</w:t>
            </w:r>
          </w:p>
        </w:tc>
        <w:tc>
          <w:tcPr>
            <w:tcW w:w="1948" w:type="dxa"/>
            <w:vMerge w:val="restart"/>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Дошкольные образ</w:t>
            </w:r>
            <w:r w:rsidRPr="008B2247">
              <w:rPr>
                <w:spacing w:val="-6"/>
                <w:sz w:val="22"/>
                <w:szCs w:val="22"/>
              </w:rPr>
              <w:t>о</w:t>
            </w:r>
            <w:r w:rsidRPr="008B2247">
              <w:rPr>
                <w:spacing w:val="-6"/>
                <w:sz w:val="22"/>
                <w:szCs w:val="22"/>
              </w:rPr>
              <w:t>вательные организ</w:t>
            </w:r>
            <w:r w:rsidRPr="008B2247">
              <w:rPr>
                <w:spacing w:val="-6"/>
                <w:sz w:val="22"/>
                <w:szCs w:val="22"/>
              </w:rPr>
              <w:t>а</w:t>
            </w:r>
            <w:r w:rsidRPr="008B2247">
              <w:rPr>
                <w:spacing w:val="-6"/>
                <w:sz w:val="22"/>
                <w:szCs w:val="22"/>
              </w:rPr>
              <w:t>ции</w:t>
            </w:r>
          </w:p>
        </w:tc>
        <w:tc>
          <w:tcPr>
            <w:tcW w:w="2410" w:type="dxa"/>
            <w:vMerge w:val="restart"/>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уровень обесп</w:t>
            </w:r>
            <w:r w:rsidRPr="008B2247">
              <w:rPr>
                <w:spacing w:val="-6"/>
                <w:sz w:val="22"/>
                <w:szCs w:val="22"/>
              </w:rPr>
              <w:t>е</w:t>
            </w:r>
            <w:r w:rsidRPr="008B2247">
              <w:rPr>
                <w:spacing w:val="-6"/>
                <w:sz w:val="22"/>
                <w:szCs w:val="22"/>
              </w:rPr>
              <w:t>ченности, мест на 100 детей</w:t>
            </w:r>
          </w:p>
          <w:p w:rsidR="00A52466" w:rsidRPr="008B2247" w:rsidRDefault="00A52466" w:rsidP="000D62D9">
            <w:pPr>
              <w:tabs>
                <w:tab w:val="left" w:pos="6780"/>
              </w:tabs>
              <w:contextualSpacing/>
              <w:jc w:val="center"/>
              <w:rPr>
                <w:spacing w:val="-6"/>
                <w:sz w:val="22"/>
                <w:szCs w:val="22"/>
              </w:rPr>
            </w:pPr>
            <w:r w:rsidRPr="008B2247">
              <w:rPr>
                <w:spacing w:val="-6"/>
                <w:sz w:val="22"/>
                <w:szCs w:val="22"/>
              </w:rPr>
              <w:t>в возрасте</w:t>
            </w:r>
          </w:p>
          <w:p w:rsidR="00A52466" w:rsidRPr="008B2247" w:rsidRDefault="00A52466" w:rsidP="000D62D9">
            <w:pPr>
              <w:tabs>
                <w:tab w:val="left" w:pos="6780"/>
              </w:tabs>
              <w:contextualSpacing/>
              <w:jc w:val="center"/>
              <w:rPr>
                <w:spacing w:val="-6"/>
                <w:sz w:val="22"/>
                <w:szCs w:val="22"/>
              </w:rPr>
            </w:pPr>
            <w:r w:rsidRPr="008B2247">
              <w:rPr>
                <w:spacing w:val="-6"/>
                <w:sz w:val="22"/>
                <w:szCs w:val="22"/>
              </w:rPr>
              <w:t>от 0 до 7 лет</w:t>
            </w:r>
          </w:p>
        </w:tc>
        <w:tc>
          <w:tcPr>
            <w:tcW w:w="1842" w:type="dxa"/>
            <w:tcBorders>
              <w:bottom w:val="single" w:sz="4" w:space="0" w:color="auto"/>
            </w:tcBorders>
            <w:vAlign w:val="center"/>
          </w:tcPr>
          <w:p w:rsidR="00A52466" w:rsidRPr="008B2247" w:rsidRDefault="00A52466" w:rsidP="000D62D9">
            <w:pPr>
              <w:jc w:val="center"/>
              <w:rPr>
                <w:spacing w:val="-6"/>
                <w:sz w:val="22"/>
                <w:szCs w:val="22"/>
              </w:rPr>
            </w:pPr>
            <w:r w:rsidRPr="008B2247">
              <w:rPr>
                <w:spacing w:val="-6"/>
                <w:sz w:val="22"/>
                <w:szCs w:val="22"/>
              </w:rPr>
              <w:t>в городской мес</w:t>
            </w:r>
            <w:r w:rsidRPr="008B2247">
              <w:rPr>
                <w:spacing w:val="-6"/>
                <w:sz w:val="22"/>
                <w:szCs w:val="22"/>
              </w:rPr>
              <w:t>т</w:t>
            </w:r>
            <w:r w:rsidRPr="008B2247">
              <w:rPr>
                <w:spacing w:val="-6"/>
                <w:sz w:val="22"/>
                <w:szCs w:val="22"/>
              </w:rPr>
              <w:t>ности - 65</w:t>
            </w:r>
          </w:p>
        </w:tc>
        <w:tc>
          <w:tcPr>
            <w:tcW w:w="1702" w:type="dxa"/>
            <w:vMerge w:val="restart"/>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радиус до</w:t>
            </w:r>
            <w:r w:rsidRPr="008B2247">
              <w:rPr>
                <w:spacing w:val="-6"/>
                <w:sz w:val="22"/>
                <w:szCs w:val="22"/>
              </w:rPr>
              <w:t>с</w:t>
            </w:r>
            <w:r w:rsidRPr="008B2247">
              <w:rPr>
                <w:spacing w:val="-6"/>
                <w:sz w:val="22"/>
                <w:szCs w:val="22"/>
              </w:rPr>
              <w:t xml:space="preserve">тупности, </w:t>
            </w:r>
            <w:proofErr w:type="gramStart"/>
            <w:r w:rsidRPr="008B2247">
              <w:rPr>
                <w:spacing w:val="-6"/>
                <w:sz w:val="22"/>
                <w:szCs w:val="22"/>
              </w:rPr>
              <w:t>м</w:t>
            </w:r>
            <w:proofErr w:type="gramEnd"/>
            <w:r w:rsidRPr="008B2247">
              <w:rPr>
                <w:spacing w:val="-6"/>
                <w:sz w:val="22"/>
                <w:szCs w:val="22"/>
              </w:rPr>
              <w:t>.</w:t>
            </w:r>
          </w:p>
          <w:p w:rsidR="00A52466" w:rsidRPr="008B2247" w:rsidRDefault="00A52466" w:rsidP="000D62D9">
            <w:pPr>
              <w:tabs>
                <w:tab w:val="left" w:pos="6780"/>
              </w:tabs>
              <w:contextualSpacing/>
              <w:jc w:val="center"/>
              <w:rPr>
                <w:spacing w:val="-6"/>
                <w:sz w:val="22"/>
                <w:szCs w:val="22"/>
              </w:rPr>
            </w:pPr>
          </w:p>
        </w:tc>
        <w:tc>
          <w:tcPr>
            <w:tcW w:w="1411" w:type="dxa"/>
            <w:tcBorders>
              <w:bottom w:val="single" w:sz="4" w:space="0" w:color="auto"/>
            </w:tcBorders>
            <w:vAlign w:val="center"/>
          </w:tcPr>
          <w:p w:rsidR="00A52466" w:rsidRPr="008B2247" w:rsidRDefault="00A52466" w:rsidP="000D62D9">
            <w:pPr>
              <w:jc w:val="center"/>
              <w:rPr>
                <w:spacing w:val="-6"/>
                <w:sz w:val="22"/>
                <w:szCs w:val="22"/>
              </w:rPr>
            </w:pPr>
            <w:r w:rsidRPr="008B2247">
              <w:rPr>
                <w:spacing w:val="-6"/>
                <w:sz w:val="22"/>
                <w:szCs w:val="22"/>
              </w:rPr>
              <w:t>300</w:t>
            </w:r>
          </w:p>
        </w:tc>
      </w:tr>
      <w:tr w:rsidR="00A52466" w:rsidRPr="008B2247" w:rsidTr="00A52466">
        <w:trPr>
          <w:trHeight w:val="1121"/>
        </w:trPr>
        <w:tc>
          <w:tcPr>
            <w:tcW w:w="443" w:type="dxa"/>
            <w:vMerge/>
            <w:vAlign w:val="center"/>
          </w:tcPr>
          <w:p w:rsidR="00A52466" w:rsidRPr="008B2247" w:rsidRDefault="00A52466" w:rsidP="000D62D9">
            <w:pPr>
              <w:jc w:val="center"/>
              <w:rPr>
                <w:b/>
                <w:spacing w:val="-6"/>
                <w:sz w:val="22"/>
                <w:szCs w:val="22"/>
              </w:rPr>
            </w:pPr>
          </w:p>
        </w:tc>
        <w:tc>
          <w:tcPr>
            <w:tcW w:w="1948" w:type="dxa"/>
            <w:vMerge/>
            <w:vAlign w:val="center"/>
          </w:tcPr>
          <w:p w:rsidR="00A52466" w:rsidRPr="008B2247" w:rsidRDefault="00A52466" w:rsidP="000D62D9">
            <w:pPr>
              <w:tabs>
                <w:tab w:val="left" w:pos="6780"/>
              </w:tabs>
              <w:contextualSpacing/>
              <w:jc w:val="center"/>
              <w:rPr>
                <w:spacing w:val="-6"/>
                <w:sz w:val="22"/>
                <w:szCs w:val="22"/>
              </w:rPr>
            </w:pPr>
          </w:p>
        </w:tc>
        <w:tc>
          <w:tcPr>
            <w:tcW w:w="2410" w:type="dxa"/>
            <w:vMerge/>
            <w:vAlign w:val="center"/>
          </w:tcPr>
          <w:p w:rsidR="00A52466" w:rsidRPr="008B2247" w:rsidRDefault="00A52466" w:rsidP="000D62D9">
            <w:pPr>
              <w:tabs>
                <w:tab w:val="left" w:pos="6780"/>
              </w:tabs>
              <w:contextualSpacing/>
              <w:jc w:val="center"/>
              <w:rPr>
                <w:spacing w:val="-6"/>
                <w:sz w:val="22"/>
                <w:szCs w:val="22"/>
              </w:rPr>
            </w:pPr>
          </w:p>
        </w:tc>
        <w:tc>
          <w:tcPr>
            <w:tcW w:w="1842" w:type="dxa"/>
            <w:tcBorders>
              <w:top w:val="single" w:sz="4" w:space="0" w:color="auto"/>
            </w:tcBorders>
            <w:vAlign w:val="center"/>
          </w:tcPr>
          <w:p w:rsidR="00A52466" w:rsidRPr="008B2247" w:rsidRDefault="00A52466" w:rsidP="000D62D9">
            <w:pPr>
              <w:jc w:val="center"/>
              <w:rPr>
                <w:spacing w:val="-6"/>
                <w:sz w:val="22"/>
                <w:szCs w:val="22"/>
              </w:rPr>
            </w:pPr>
            <w:r w:rsidRPr="008B2247">
              <w:rPr>
                <w:spacing w:val="-6"/>
                <w:sz w:val="22"/>
                <w:szCs w:val="22"/>
              </w:rPr>
              <w:t>в сельской мес</w:t>
            </w:r>
            <w:r w:rsidRPr="008B2247">
              <w:rPr>
                <w:spacing w:val="-6"/>
                <w:sz w:val="22"/>
                <w:szCs w:val="22"/>
              </w:rPr>
              <w:t>т</w:t>
            </w:r>
            <w:r w:rsidRPr="008B2247">
              <w:rPr>
                <w:spacing w:val="-6"/>
                <w:sz w:val="22"/>
                <w:szCs w:val="22"/>
              </w:rPr>
              <w:t>ности - 45</w:t>
            </w:r>
          </w:p>
        </w:tc>
        <w:tc>
          <w:tcPr>
            <w:tcW w:w="1702" w:type="dxa"/>
            <w:vMerge/>
            <w:vAlign w:val="center"/>
          </w:tcPr>
          <w:p w:rsidR="00A52466" w:rsidRPr="008B2247" w:rsidRDefault="00A52466" w:rsidP="000D62D9">
            <w:pPr>
              <w:tabs>
                <w:tab w:val="left" w:pos="6780"/>
              </w:tabs>
              <w:contextualSpacing/>
              <w:jc w:val="center"/>
              <w:rPr>
                <w:spacing w:val="-6"/>
                <w:sz w:val="22"/>
                <w:szCs w:val="22"/>
              </w:rPr>
            </w:pPr>
          </w:p>
        </w:tc>
        <w:tc>
          <w:tcPr>
            <w:tcW w:w="1411" w:type="dxa"/>
            <w:tcBorders>
              <w:top w:val="single" w:sz="4" w:space="0" w:color="auto"/>
            </w:tcBorders>
            <w:vAlign w:val="center"/>
          </w:tcPr>
          <w:p w:rsidR="00A52466" w:rsidRPr="008B2247" w:rsidRDefault="00A52466" w:rsidP="000D62D9">
            <w:pPr>
              <w:jc w:val="center"/>
              <w:rPr>
                <w:spacing w:val="-6"/>
                <w:sz w:val="22"/>
                <w:szCs w:val="22"/>
              </w:rPr>
            </w:pPr>
            <w:r w:rsidRPr="008B2247">
              <w:rPr>
                <w:spacing w:val="-6"/>
                <w:sz w:val="22"/>
                <w:szCs w:val="22"/>
              </w:rPr>
              <w:t>500</w:t>
            </w:r>
          </w:p>
        </w:tc>
      </w:tr>
      <w:tr w:rsidR="00A52466" w:rsidRPr="008B2247" w:rsidTr="00A52466">
        <w:trPr>
          <w:trHeight w:val="839"/>
        </w:trPr>
        <w:tc>
          <w:tcPr>
            <w:tcW w:w="443" w:type="dxa"/>
            <w:vMerge w:val="restart"/>
            <w:vAlign w:val="center"/>
          </w:tcPr>
          <w:p w:rsidR="00A52466" w:rsidRPr="008B2247" w:rsidRDefault="00A52466" w:rsidP="000D62D9">
            <w:pPr>
              <w:jc w:val="center"/>
              <w:rPr>
                <w:b/>
                <w:spacing w:val="-6"/>
                <w:sz w:val="22"/>
                <w:szCs w:val="22"/>
              </w:rPr>
            </w:pPr>
            <w:r w:rsidRPr="008B2247">
              <w:rPr>
                <w:b/>
                <w:spacing w:val="-6"/>
                <w:sz w:val="22"/>
                <w:szCs w:val="22"/>
              </w:rPr>
              <w:lastRenderedPageBreak/>
              <w:t>2</w:t>
            </w:r>
          </w:p>
        </w:tc>
        <w:tc>
          <w:tcPr>
            <w:tcW w:w="1948" w:type="dxa"/>
            <w:vMerge w:val="restart"/>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Общеобразовательные организации</w:t>
            </w:r>
          </w:p>
        </w:tc>
        <w:tc>
          <w:tcPr>
            <w:tcW w:w="2410" w:type="dxa"/>
            <w:vMerge w:val="restart"/>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уровень обесп</w:t>
            </w:r>
            <w:r w:rsidRPr="008B2247">
              <w:rPr>
                <w:spacing w:val="-6"/>
                <w:sz w:val="22"/>
                <w:szCs w:val="22"/>
              </w:rPr>
              <w:t>е</w:t>
            </w:r>
            <w:r w:rsidRPr="008B2247">
              <w:rPr>
                <w:spacing w:val="-6"/>
                <w:sz w:val="22"/>
                <w:szCs w:val="22"/>
              </w:rPr>
              <w:t>ченности, мест на 100 детей</w:t>
            </w:r>
          </w:p>
          <w:p w:rsidR="00A52466" w:rsidRPr="008B2247" w:rsidRDefault="00A52466" w:rsidP="000D62D9">
            <w:pPr>
              <w:tabs>
                <w:tab w:val="left" w:pos="6780"/>
              </w:tabs>
              <w:contextualSpacing/>
              <w:jc w:val="center"/>
              <w:rPr>
                <w:spacing w:val="-6"/>
                <w:sz w:val="22"/>
                <w:szCs w:val="22"/>
              </w:rPr>
            </w:pPr>
            <w:r w:rsidRPr="008B2247">
              <w:rPr>
                <w:spacing w:val="-6"/>
                <w:sz w:val="22"/>
                <w:szCs w:val="22"/>
              </w:rPr>
              <w:t>в возрасте</w:t>
            </w:r>
          </w:p>
          <w:p w:rsidR="00A52466" w:rsidRPr="008B2247" w:rsidRDefault="00A52466" w:rsidP="000D62D9">
            <w:pPr>
              <w:tabs>
                <w:tab w:val="left" w:pos="6780"/>
              </w:tabs>
              <w:contextualSpacing/>
              <w:jc w:val="center"/>
              <w:rPr>
                <w:spacing w:val="-6"/>
                <w:sz w:val="22"/>
                <w:szCs w:val="22"/>
              </w:rPr>
            </w:pPr>
            <w:r w:rsidRPr="008B2247">
              <w:rPr>
                <w:spacing w:val="-6"/>
                <w:sz w:val="22"/>
                <w:szCs w:val="22"/>
              </w:rPr>
              <w:t>от 7 до 18 лет</w:t>
            </w:r>
          </w:p>
        </w:tc>
        <w:tc>
          <w:tcPr>
            <w:tcW w:w="1842" w:type="dxa"/>
            <w:tcBorders>
              <w:bottom w:val="single" w:sz="4" w:space="0" w:color="auto"/>
            </w:tcBorders>
            <w:vAlign w:val="center"/>
          </w:tcPr>
          <w:p w:rsidR="00A52466" w:rsidRPr="008B2247" w:rsidRDefault="00A52466" w:rsidP="000D62D9">
            <w:pPr>
              <w:jc w:val="center"/>
              <w:rPr>
                <w:spacing w:val="-6"/>
                <w:sz w:val="22"/>
                <w:szCs w:val="22"/>
                <w:vertAlign w:val="superscript"/>
                <w:lang w:val="en-US"/>
              </w:rPr>
            </w:pPr>
            <w:r w:rsidRPr="008B2247">
              <w:rPr>
                <w:spacing w:val="-6"/>
                <w:sz w:val="22"/>
                <w:szCs w:val="22"/>
              </w:rPr>
              <w:t>в городской мес</w:t>
            </w:r>
            <w:r w:rsidRPr="008B2247">
              <w:rPr>
                <w:spacing w:val="-6"/>
                <w:sz w:val="22"/>
                <w:szCs w:val="22"/>
              </w:rPr>
              <w:t>т</w:t>
            </w:r>
            <w:r w:rsidRPr="008B2247">
              <w:rPr>
                <w:spacing w:val="-6"/>
                <w:sz w:val="22"/>
                <w:szCs w:val="22"/>
              </w:rPr>
              <w:t xml:space="preserve">ности – 95 </w:t>
            </w:r>
          </w:p>
        </w:tc>
        <w:tc>
          <w:tcPr>
            <w:tcW w:w="1702" w:type="dxa"/>
            <w:tcBorders>
              <w:bottom w:val="single" w:sz="4" w:space="0" w:color="auto"/>
            </w:tcBorders>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радиус до</w:t>
            </w:r>
            <w:r w:rsidRPr="008B2247">
              <w:rPr>
                <w:spacing w:val="-6"/>
                <w:sz w:val="22"/>
                <w:szCs w:val="22"/>
              </w:rPr>
              <w:t>с</w:t>
            </w:r>
            <w:r w:rsidRPr="008B2247">
              <w:rPr>
                <w:spacing w:val="-6"/>
                <w:sz w:val="22"/>
                <w:szCs w:val="22"/>
              </w:rPr>
              <w:t xml:space="preserve">тупности, </w:t>
            </w:r>
            <w:proofErr w:type="gramStart"/>
            <w:r w:rsidRPr="008B2247">
              <w:rPr>
                <w:spacing w:val="-6"/>
                <w:sz w:val="22"/>
                <w:szCs w:val="22"/>
              </w:rPr>
              <w:t>м</w:t>
            </w:r>
            <w:proofErr w:type="gramEnd"/>
            <w:r w:rsidRPr="008B2247">
              <w:rPr>
                <w:spacing w:val="-6"/>
                <w:sz w:val="22"/>
                <w:szCs w:val="22"/>
              </w:rPr>
              <w:t>.</w:t>
            </w:r>
          </w:p>
          <w:p w:rsidR="00A52466" w:rsidRPr="008B2247" w:rsidRDefault="00A52466" w:rsidP="000D62D9">
            <w:pPr>
              <w:tabs>
                <w:tab w:val="left" w:pos="6780"/>
              </w:tabs>
              <w:contextualSpacing/>
              <w:jc w:val="center"/>
              <w:rPr>
                <w:spacing w:val="-6"/>
                <w:sz w:val="22"/>
                <w:szCs w:val="22"/>
              </w:rPr>
            </w:pPr>
          </w:p>
        </w:tc>
        <w:tc>
          <w:tcPr>
            <w:tcW w:w="1411" w:type="dxa"/>
            <w:tcBorders>
              <w:bottom w:val="single" w:sz="4" w:space="0" w:color="auto"/>
            </w:tcBorders>
            <w:vAlign w:val="center"/>
          </w:tcPr>
          <w:p w:rsidR="00A52466" w:rsidRPr="008B2247" w:rsidRDefault="00A52466" w:rsidP="000D62D9">
            <w:pPr>
              <w:jc w:val="center"/>
              <w:rPr>
                <w:spacing w:val="-6"/>
                <w:sz w:val="22"/>
                <w:szCs w:val="22"/>
              </w:rPr>
            </w:pPr>
            <w:r w:rsidRPr="008B2247">
              <w:rPr>
                <w:spacing w:val="-6"/>
                <w:sz w:val="22"/>
                <w:szCs w:val="22"/>
              </w:rPr>
              <w:t>500</w:t>
            </w:r>
          </w:p>
          <w:p w:rsidR="00A52466" w:rsidRPr="008B2247" w:rsidRDefault="00A52466" w:rsidP="000D62D9">
            <w:pPr>
              <w:jc w:val="center"/>
              <w:rPr>
                <w:spacing w:val="-6"/>
                <w:sz w:val="22"/>
                <w:szCs w:val="22"/>
              </w:rPr>
            </w:pPr>
          </w:p>
        </w:tc>
      </w:tr>
      <w:tr w:rsidR="00A52466" w:rsidRPr="008B2247" w:rsidTr="00A52466">
        <w:trPr>
          <w:trHeight w:val="939"/>
        </w:trPr>
        <w:tc>
          <w:tcPr>
            <w:tcW w:w="443" w:type="dxa"/>
            <w:vMerge/>
            <w:vAlign w:val="center"/>
          </w:tcPr>
          <w:p w:rsidR="00A52466" w:rsidRPr="008B2247" w:rsidRDefault="00A52466" w:rsidP="000D62D9">
            <w:pPr>
              <w:jc w:val="center"/>
              <w:rPr>
                <w:b/>
                <w:spacing w:val="-6"/>
                <w:sz w:val="22"/>
                <w:szCs w:val="22"/>
              </w:rPr>
            </w:pPr>
          </w:p>
        </w:tc>
        <w:tc>
          <w:tcPr>
            <w:tcW w:w="1948" w:type="dxa"/>
            <w:vMerge/>
            <w:vAlign w:val="center"/>
          </w:tcPr>
          <w:p w:rsidR="00A52466" w:rsidRPr="008B2247" w:rsidRDefault="00A52466" w:rsidP="000D62D9">
            <w:pPr>
              <w:tabs>
                <w:tab w:val="left" w:pos="6780"/>
              </w:tabs>
              <w:contextualSpacing/>
              <w:jc w:val="center"/>
              <w:rPr>
                <w:spacing w:val="-6"/>
                <w:sz w:val="22"/>
                <w:szCs w:val="22"/>
              </w:rPr>
            </w:pPr>
          </w:p>
        </w:tc>
        <w:tc>
          <w:tcPr>
            <w:tcW w:w="2410" w:type="dxa"/>
            <w:vMerge/>
            <w:vAlign w:val="center"/>
          </w:tcPr>
          <w:p w:rsidR="00A52466" w:rsidRPr="008B2247" w:rsidRDefault="00A52466" w:rsidP="000D62D9">
            <w:pPr>
              <w:tabs>
                <w:tab w:val="left" w:pos="6780"/>
              </w:tabs>
              <w:contextualSpacing/>
              <w:jc w:val="center"/>
              <w:rPr>
                <w:spacing w:val="-6"/>
                <w:sz w:val="22"/>
                <w:szCs w:val="22"/>
              </w:rPr>
            </w:pPr>
          </w:p>
        </w:tc>
        <w:tc>
          <w:tcPr>
            <w:tcW w:w="1842" w:type="dxa"/>
            <w:tcBorders>
              <w:top w:val="single" w:sz="4" w:space="0" w:color="auto"/>
            </w:tcBorders>
            <w:vAlign w:val="center"/>
          </w:tcPr>
          <w:p w:rsidR="00A52466" w:rsidRPr="008B2247" w:rsidRDefault="00A52466" w:rsidP="000D62D9">
            <w:pPr>
              <w:jc w:val="center"/>
              <w:rPr>
                <w:spacing w:val="-6"/>
                <w:sz w:val="22"/>
                <w:szCs w:val="22"/>
              </w:rPr>
            </w:pPr>
            <w:r w:rsidRPr="008B2247">
              <w:rPr>
                <w:spacing w:val="-6"/>
                <w:sz w:val="22"/>
                <w:szCs w:val="22"/>
              </w:rPr>
              <w:t>в сельской мес</w:t>
            </w:r>
            <w:r w:rsidRPr="008B2247">
              <w:rPr>
                <w:spacing w:val="-6"/>
                <w:sz w:val="22"/>
                <w:szCs w:val="22"/>
              </w:rPr>
              <w:t>т</w:t>
            </w:r>
            <w:r w:rsidRPr="008B2247">
              <w:rPr>
                <w:spacing w:val="-6"/>
                <w:sz w:val="22"/>
                <w:szCs w:val="22"/>
              </w:rPr>
              <w:t>ности - 45</w:t>
            </w:r>
          </w:p>
        </w:tc>
        <w:tc>
          <w:tcPr>
            <w:tcW w:w="1702" w:type="dxa"/>
            <w:tcBorders>
              <w:top w:val="single" w:sz="4" w:space="0" w:color="auto"/>
            </w:tcBorders>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транспортная доступность, мин</w:t>
            </w:r>
          </w:p>
        </w:tc>
        <w:tc>
          <w:tcPr>
            <w:tcW w:w="1411" w:type="dxa"/>
            <w:tcBorders>
              <w:top w:val="single" w:sz="4" w:space="0" w:color="auto"/>
            </w:tcBorders>
            <w:vAlign w:val="center"/>
          </w:tcPr>
          <w:p w:rsidR="00A52466" w:rsidRPr="008B2247" w:rsidRDefault="00A52466" w:rsidP="000D62D9">
            <w:pPr>
              <w:jc w:val="center"/>
              <w:rPr>
                <w:spacing w:val="-6"/>
                <w:sz w:val="22"/>
                <w:szCs w:val="22"/>
              </w:rPr>
            </w:pPr>
            <w:r w:rsidRPr="008B2247">
              <w:rPr>
                <w:spacing w:val="-6"/>
                <w:sz w:val="22"/>
                <w:szCs w:val="22"/>
              </w:rPr>
              <w:t>30</w:t>
            </w:r>
          </w:p>
        </w:tc>
      </w:tr>
      <w:tr w:rsidR="00A52466" w:rsidRPr="008B2247" w:rsidTr="00A52466">
        <w:trPr>
          <w:trHeight w:val="511"/>
        </w:trPr>
        <w:tc>
          <w:tcPr>
            <w:tcW w:w="443" w:type="dxa"/>
            <w:vAlign w:val="center"/>
          </w:tcPr>
          <w:p w:rsidR="00A52466" w:rsidRPr="008B2247" w:rsidRDefault="00A52466" w:rsidP="000D62D9">
            <w:pPr>
              <w:jc w:val="center"/>
              <w:rPr>
                <w:b/>
                <w:spacing w:val="-6"/>
                <w:sz w:val="22"/>
                <w:szCs w:val="22"/>
              </w:rPr>
            </w:pPr>
            <w:r w:rsidRPr="008B2247">
              <w:rPr>
                <w:b/>
                <w:spacing w:val="-6"/>
                <w:sz w:val="22"/>
                <w:szCs w:val="22"/>
              </w:rPr>
              <w:t>3</w:t>
            </w:r>
          </w:p>
        </w:tc>
        <w:tc>
          <w:tcPr>
            <w:tcW w:w="1948"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Организации допо</w:t>
            </w:r>
            <w:r w:rsidRPr="008B2247">
              <w:rPr>
                <w:spacing w:val="-6"/>
                <w:sz w:val="22"/>
                <w:szCs w:val="22"/>
              </w:rPr>
              <w:t>л</w:t>
            </w:r>
            <w:r w:rsidRPr="008B2247">
              <w:rPr>
                <w:spacing w:val="-6"/>
                <w:sz w:val="22"/>
                <w:szCs w:val="22"/>
              </w:rPr>
              <w:t>нительного образов</w:t>
            </w:r>
            <w:r w:rsidRPr="008B2247">
              <w:rPr>
                <w:spacing w:val="-6"/>
                <w:sz w:val="22"/>
                <w:szCs w:val="22"/>
              </w:rPr>
              <w:t>а</w:t>
            </w:r>
            <w:r w:rsidRPr="008B2247">
              <w:rPr>
                <w:spacing w:val="-6"/>
                <w:sz w:val="22"/>
                <w:szCs w:val="22"/>
              </w:rPr>
              <w:t>ния</w:t>
            </w:r>
          </w:p>
        </w:tc>
        <w:tc>
          <w:tcPr>
            <w:tcW w:w="2410"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уровень обесп</w:t>
            </w:r>
            <w:r w:rsidRPr="008B2247">
              <w:rPr>
                <w:spacing w:val="-6"/>
                <w:sz w:val="22"/>
                <w:szCs w:val="22"/>
              </w:rPr>
              <w:t>е</w:t>
            </w:r>
            <w:r w:rsidRPr="008B2247">
              <w:rPr>
                <w:spacing w:val="-6"/>
                <w:sz w:val="22"/>
                <w:szCs w:val="22"/>
              </w:rPr>
              <w:t>ченности, мест на программах д</w:t>
            </w:r>
            <w:r w:rsidRPr="008B2247">
              <w:rPr>
                <w:spacing w:val="-6"/>
                <w:sz w:val="22"/>
                <w:szCs w:val="22"/>
              </w:rPr>
              <w:t>о</w:t>
            </w:r>
            <w:r w:rsidRPr="008B2247">
              <w:rPr>
                <w:spacing w:val="-6"/>
                <w:sz w:val="22"/>
                <w:szCs w:val="22"/>
              </w:rPr>
              <w:t>полнительного образования, ре</w:t>
            </w:r>
            <w:r w:rsidRPr="008B2247">
              <w:rPr>
                <w:spacing w:val="-6"/>
                <w:sz w:val="22"/>
                <w:szCs w:val="22"/>
              </w:rPr>
              <w:t>а</w:t>
            </w:r>
            <w:r w:rsidRPr="008B2247">
              <w:rPr>
                <w:spacing w:val="-6"/>
                <w:sz w:val="22"/>
                <w:szCs w:val="22"/>
              </w:rPr>
              <w:t>лизуемых на базе образовательных организаций (за исключением общеобразов</w:t>
            </w:r>
            <w:r w:rsidRPr="008B2247">
              <w:rPr>
                <w:spacing w:val="-6"/>
                <w:sz w:val="22"/>
                <w:szCs w:val="22"/>
              </w:rPr>
              <w:t>а</w:t>
            </w:r>
            <w:r w:rsidRPr="008B2247">
              <w:rPr>
                <w:spacing w:val="-6"/>
                <w:sz w:val="22"/>
                <w:szCs w:val="22"/>
              </w:rPr>
              <w:t>тельных орган</w:t>
            </w:r>
            <w:r w:rsidRPr="008B2247">
              <w:rPr>
                <w:spacing w:val="-6"/>
                <w:sz w:val="22"/>
                <w:szCs w:val="22"/>
              </w:rPr>
              <w:t>и</w:t>
            </w:r>
            <w:r w:rsidRPr="008B2247">
              <w:rPr>
                <w:spacing w:val="-6"/>
                <w:sz w:val="22"/>
                <w:szCs w:val="22"/>
              </w:rPr>
              <w:t>заций), реализующих программы дополнительного образ</w:t>
            </w:r>
            <w:r w:rsidRPr="008B2247">
              <w:rPr>
                <w:spacing w:val="-6"/>
                <w:sz w:val="22"/>
                <w:szCs w:val="22"/>
              </w:rPr>
              <w:t>о</w:t>
            </w:r>
            <w:r w:rsidRPr="008B2247">
              <w:rPr>
                <w:spacing w:val="-6"/>
                <w:sz w:val="22"/>
                <w:szCs w:val="22"/>
              </w:rPr>
              <w:t>вания</w:t>
            </w:r>
          </w:p>
        </w:tc>
        <w:tc>
          <w:tcPr>
            <w:tcW w:w="1842" w:type="dxa"/>
            <w:vAlign w:val="center"/>
          </w:tcPr>
          <w:p w:rsidR="00A52466" w:rsidRPr="008B2247" w:rsidRDefault="00A52466" w:rsidP="000D62D9">
            <w:pPr>
              <w:jc w:val="center"/>
              <w:rPr>
                <w:spacing w:val="-6"/>
                <w:sz w:val="22"/>
                <w:szCs w:val="22"/>
              </w:rPr>
            </w:pPr>
            <w:r w:rsidRPr="008B2247">
              <w:rPr>
                <w:spacing w:val="-6"/>
                <w:sz w:val="22"/>
                <w:szCs w:val="22"/>
              </w:rPr>
              <w:t>10</w:t>
            </w:r>
          </w:p>
        </w:tc>
        <w:tc>
          <w:tcPr>
            <w:tcW w:w="1702" w:type="dxa"/>
            <w:vAlign w:val="center"/>
          </w:tcPr>
          <w:p w:rsidR="00A52466" w:rsidRPr="008B2247" w:rsidRDefault="00A52466" w:rsidP="000D62D9">
            <w:pPr>
              <w:tabs>
                <w:tab w:val="left" w:pos="6780"/>
              </w:tabs>
              <w:contextualSpacing/>
              <w:jc w:val="center"/>
              <w:rPr>
                <w:spacing w:val="-6"/>
                <w:sz w:val="22"/>
                <w:szCs w:val="22"/>
              </w:rPr>
            </w:pPr>
            <w:r w:rsidRPr="008B2247">
              <w:rPr>
                <w:spacing w:val="-6"/>
                <w:sz w:val="22"/>
                <w:szCs w:val="22"/>
              </w:rPr>
              <w:t>пешеходная доступность, мин</w:t>
            </w:r>
          </w:p>
        </w:tc>
        <w:tc>
          <w:tcPr>
            <w:tcW w:w="1411" w:type="dxa"/>
            <w:vAlign w:val="center"/>
          </w:tcPr>
          <w:p w:rsidR="00A52466" w:rsidRPr="008B2247" w:rsidRDefault="00A52466" w:rsidP="000D62D9">
            <w:pPr>
              <w:jc w:val="center"/>
              <w:rPr>
                <w:spacing w:val="-6"/>
                <w:sz w:val="22"/>
                <w:szCs w:val="22"/>
              </w:rPr>
            </w:pPr>
            <w:r w:rsidRPr="008B2247">
              <w:rPr>
                <w:spacing w:val="-6"/>
                <w:sz w:val="22"/>
                <w:szCs w:val="22"/>
              </w:rPr>
              <w:t>30</w:t>
            </w:r>
          </w:p>
        </w:tc>
      </w:tr>
    </w:tbl>
    <w:p w:rsidR="00A52466" w:rsidRPr="008B2247" w:rsidRDefault="00A52466" w:rsidP="00A52466">
      <w:pPr>
        <w:autoSpaceDE w:val="0"/>
        <w:spacing w:line="276" w:lineRule="auto"/>
        <w:ind w:firstLine="851"/>
        <w:jc w:val="both"/>
        <w:rPr>
          <w:rFonts w:eastAsia="TimesNewRomanPSMT"/>
          <w:sz w:val="22"/>
          <w:szCs w:val="22"/>
        </w:rPr>
      </w:pPr>
    </w:p>
    <w:p w:rsidR="00A52466" w:rsidRDefault="00A52466" w:rsidP="00A52466">
      <w:pPr>
        <w:autoSpaceDE w:val="0"/>
        <w:spacing w:line="276" w:lineRule="auto"/>
        <w:ind w:firstLine="851"/>
        <w:jc w:val="both"/>
        <w:rPr>
          <w:rFonts w:eastAsia="TimesNewRomanPSMT"/>
          <w:sz w:val="22"/>
          <w:szCs w:val="22"/>
        </w:rPr>
      </w:pP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Примечания:</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1. В сельских населенных пунктах с численностью населения до 1000 человек целесообразно размещать комплексы социальных учреждений, в состав которых могут вх</w:t>
      </w:r>
      <w:r w:rsidRPr="008B2247">
        <w:rPr>
          <w:rFonts w:eastAsia="TimesNewRomanPSMT"/>
          <w:sz w:val="22"/>
          <w:szCs w:val="22"/>
        </w:rPr>
        <w:t>о</w:t>
      </w:r>
      <w:r w:rsidRPr="008B2247">
        <w:rPr>
          <w:rFonts w:eastAsia="TimesNewRomanPSMT"/>
          <w:sz w:val="22"/>
          <w:szCs w:val="22"/>
        </w:rPr>
        <w:t>дить дошкольные образовательные организации, организации начального общего образ</w:t>
      </w:r>
      <w:r w:rsidRPr="008B2247">
        <w:rPr>
          <w:rFonts w:eastAsia="TimesNewRomanPSMT"/>
          <w:sz w:val="22"/>
          <w:szCs w:val="22"/>
        </w:rPr>
        <w:t>о</w:t>
      </w:r>
      <w:r w:rsidRPr="008B2247">
        <w:rPr>
          <w:rFonts w:eastAsia="TimesNewRomanPSMT"/>
          <w:sz w:val="22"/>
          <w:szCs w:val="22"/>
        </w:rPr>
        <w:t>вания, организации дополнительного образования, учреждения культуры и искусства, здравоохранения и т.д.</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2. При организации единого комплекса, включающего дошкольные образовател</w:t>
      </w:r>
      <w:r w:rsidRPr="008B2247">
        <w:rPr>
          <w:rFonts w:eastAsia="TimesNewRomanPSMT"/>
          <w:sz w:val="22"/>
          <w:szCs w:val="22"/>
        </w:rPr>
        <w:t>ь</w:t>
      </w:r>
      <w:r w:rsidRPr="008B2247">
        <w:rPr>
          <w:rFonts w:eastAsia="TimesNewRomanPSMT"/>
          <w:sz w:val="22"/>
          <w:szCs w:val="22"/>
        </w:rPr>
        <w:t>ные организации, организации начального общего образования, организации дополн</w:t>
      </w:r>
      <w:r w:rsidRPr="008B2247">
        <w:rPr>
          <w:rFonts w:eastAsia="TimesNewRomanPSMT"/>
          <w:sz w:val="22"/>
          <w:szCs w:val="22"/>
        </w:rPr>
        <w:t>и</w:t>
      </w:r>
      <w:r w:rsidRPr="008B2247">
        <w:rPr>
          <w:rFonts w:eastAsia="TimesNewRomanPSMT"/>
          <w:sz w:val="22"/>
          <w:szCs w:val="22"/>
        </w:rPr>
        <w:t>тельного образования, суммарный размер земельного участка может быть уменьшен на 30%;</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3. Организации, реализующие программы дополнительного образования детей могут быть размещены в составе общеобразовательных организаций и при них.</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4. Предельный минимальный размер земельного участка общеобразовательных организаций может быть уменьшен на 20% в условиях реконструкции;</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5. Предельный минимальный размер земельного участка общеобразовательных организаций может быть увеличен на 30% в сельских поселениях, если для организации учебно-опытной работы не предусмотрены специальные участки;</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6. При размещении на земельном участке общеобразовательной организации зд</w:t>
      </w:r>
      <w:r w:rsidRPr="008B2247">
        <w:rPr>
          <w:rFonts w:eastAsia="TimesNewRomanPSMT"/>
          <w:sz w:val="22"/>
          <w:szCs w:val="22"/>
        </w:rPr>
        <w:t>а</w:t>
      </w:r>
      <w:r w:rsidRPr="008B2247">
        <w:rPr>
          <w:rFonts w:eastAsia="TimesNewRomanPSMT"/>
          <w:sz w:val="22"/>
          <w:szCs w:val="22"/>
        </w:rPr>
        <w:t>ния интерната площадь земельного участка следует увеличивать на 0,2 га;</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 xml:space="preserve">7. </w:t>
      </w:r>
      <w:proofErr w:type="gramStart"/>
      <w:r w:rsidRPr="008B2247">
        <w:rPr>
          <w:rFonts w:eastAsia="TimesNewRomanPSMT"/>
          <w:sz w:val="22"/>
          <w:szCs w:val="22"/>
        </w:rPr>
        <w:t>При установлении требований к размещению объектов социальной сферы необходимо размещение не менее одной дневной общеобразовательной школы на 201 чел</w:t>
      </w:r>
      <w:r w:rsidRPr="008B2247">
        <w:rPr>
          <w:rFonts w:eastAsia="TimesNewRomanPSMT"/>
          <w:sz w:val="22"/>
          <w:szCs w:val="22"/>
        </w:rPr>
        <w:t>о</w:t>
      </w:r>
      <w:r w:rsidRPr="008B2247">
        <w:rPr>
          <w:rFonts w:eastAsia="TimesNewRomanPSMT"/>
          <w:sz w:val="22"/>
          <w:szCs w:val="22"/>
        </w:rPr>
        <w:t>век в сельской местности (п. 1.2.1 ч. 1.2.</w:t>
      </w:r>
      <w:proofErr w:type="gramEnd"/>
      <w:r w:rsidRPr="008B2247">
        <w:rPr>
          <w:sz w:val="22"/>
          <w:szCs w:val="22"/>
        </w:rPr>
        <w:t xml:space="preserve"> </w:t>
      </w:r>
      <w:proofErr w:type="gramStart"/>
      <w:r w:rsidRPr="008B2247">
        <w:rPr>
          <w:rFonts w:eastAsia="TimesNewRomanPSMT"/>
          <w:sz w:val="22"/>
          <w:szCs w:val="22"/>
        </w:rPr>
        <w:t>Методических рекомендаций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w:t>
      </w:r>
      <w:r w:rsidRPr="008B2247">
        <w:rPr>
          <w:rFonts w:eastAsia="TimesNewRomanPSMT"/>
          <w:sz w:val="22"/>
          <w:szCs w:val="22"/>
        </w:rPr>
        <w:t>а</w:t>
      </w:r>
      <w:r w:rsidRPr="008B2247">
        <w:rPr>
          <w:rFonts w:eastAsia="TimesNewRomanPSMT"/>
          <w:sz w:val="22"/>
          <w:szCs w:val="22"/>
        </w:rPr>
        <w:t>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w:t>
      </w:r>
      <w:r w:rsidRPr="008B2247">
        <w:rPr>
          <w:rFonts w:eastAsia="TimesNewRomanPSMT"/>
          <w:sz w:val="22"/>
          <w:szCs w:val="22"/>
        </w:rPr>
        <w:t>е</w:t>
      </w:r>
      <w:r w:rsidRPr="008B2247">
        <w:rPr>
          <w:rFonts w:eastAsia="TimesNewRomanPSMT"/>
          <w:sz w:val="22"/>
          <w:szCs w:val="22"/>
        </w:rPr>
        <w:t xml:space="preserve">ры образования, утв. </w:t>
      </w:r>
      <w:proofErr w:type="spellStart"/>
      <w:r w:rsidRPr="008B2247">
        <w:rPr>
          <w:rFonts w:eastAsia="TimesNewRomanPSMT"/>
          <w:sz w:val="22"/>
          <w:szCs w:val="22"/>
        </w:rPr>
        <w:t>Минобрнауки</w:t>
      </w:r>
      <w:proofErr w:type="spellEnd"/>
      <w:r w:rsidRPr="008B2247">
        <w:rPr>
          <w:rFonts w:eastAsia="TimesNewRomanPSMT"/>
          <w:sz w:val="22"/>
          <w:szCs w:val="22"/>
        </w:rPr>
        <w:t xml:space="preserve"> России 04.05.2016 N АК-15</w:t>
      </w:r>
      <w:proofErr w:type="gramEnd"/>
      <w:r w:rsidRPr="008B2247">
        <w:rPr>
          <w:rFonts w:eastAsia="TimesNewRomanPSMT"/>
          <w:sz w:val="22"/>
          <w:szCs w:val="22"/>
        </w:rPr>
        <w:t>/</w:t>
      </w:r>
      <w:proofErr w:type="gramStart"/>
      <w:r w:rsidRPr="008B2247">
        <w:rPr>
          <w:rFonts w:eastAsia="TimesNewRomanPSMT"/>
          <w:sz w:val="22"/>
          <w:szCs w:val="22"/>
        </w:rPr>
        <w:t>02вн);</w:t>
      </w:r>
      <w:proofErr w:type="gramEnd"/>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8. Для реализации общеобразовательных программ дошкольного образования н</w:t>
      </w:r>
      <w:r w:rsidRPr="008B2247">
        <w:rPr>
          <w:rFonts w:eastAsia="TimesNewRomanPSMT"/>
          <w:sz w:val="22"/>
          <w:szCs w:val="22"/>
        </w:rPr>
        <w:t>е</w:t>
      </w:r>
      <w:r w:rsidRPr="008B2247">
        <w:rPr>
          <w:rFonts w:eastAsia="TimesNewRomanPSMT"/>
          <w:sz w:val="22"/>
          <w:szCs w:val="22"/>
        </w:rPr>
        <w:t>обходимо размещение не менее одной дошкольной образовательной организации на 62 воспитанника в сельской местности.</w:t>
      </w:r>
    </w:p>
    <w:tbl>
      <w:tblPr>
        <w:tblpPr w:leftFromText="180" w:rightFromText="180" w:vertAnchor="text" w:horzAnchor="margin" w:tblpX="108" w:tblpY="37"/>
        <w:tblW w:w="0" w:type="auto"/>
        <w:tblLook w:val="04A0"/>
      </w:tblPr>
      <w:tblGrid>
        <w:gridCol w:w="567"/>
        <w:gridCol w:w="8472"/>
        <w:gridCol w:w="283"/>
      </w:tblGrid>
      <w:tr w:rsidR="00A52466" w:rsidRPr="008B2247" w:rsidTr="000D62D9">
        <w:trPr>
          <w:gridAfter w:val="1"/>
          <w:wAfter w:w="283" w:type="dxa"/>
        </w:trPr>
        <w:tc>
          <w:tcPr>
            <w:tcW w:w="567" w:type="dxa"/>
            <w:shd w:val="clear" w:color="auto" w:fill="auto"/>
          </w:tcPr>
          <w:p w:rsidR="00A52466" w:rsidRPr="008B2247" w:rsidRDefault="00A52466" w:rsidP="000D62D9">
            <w:pPr>
              <w:autoSpaceDE w:val="0"/>
              <w:spacing w:line="276" w:lineRule="auto"/>
              <w:jc w:val="both"/>
              <w:rPr>
                <w:rFonts w:eastAsia="TimesNewRomanPSMT"/>
                <w:b/>
                <w:sz w:val="22"/>
                <w:szCs w:val="22"/>
              </w:rPr>
            </w:pPr>
          </w:p>
        </w:tc>
        <w:tc>
          <w:tcPr>
            <w:tcW w:w="8472" w:type="dxa"/>
            <w:shd w:val="clear" w:color="auto" w:fill="auto"/>
          </w:tcPr>
          <w:p w:rsidR="00A52466" w:rsidRPr="008B2247" w:rsidRDefault="00A52466" w:rsidP="000D62D9">
            <w:pPr>
              <w:autoSpaceDE w:val="0"/>
              <w:spacing w:line="276" w:lineRule="auto"/>
              <w:jc w:val="both"/>
              <w:rPr>
                <w:rFonts w:eastAsia="TimesNewRomanPSMT"/>
                <w:b/>
                <w:sz w:val="22"/>
                <w:szCs w:val="22"/>
              </w:rPr>
            </w:pPr>
          </w:p>
        </w:tc>
      </w:tr>
      <w:tr w:rsidR="00A52466" w:rsidRPr="008B2247" w:rsidTr="000D62D9">
        <w:trPr>
          <w:gridAfter w:val="1"/>
          <w:wAfter w:w="283" w:type="dxa"/>
        </w:trPr>
        <w:tc>
          <w:tcPr>
            <w:tcW w:w="9039" w:type="dxa"/>
            <w:gridSpan w:val="2"/>
            <w:shd w:val="clear" w:color="auto" w:fill="auto"/>
            <w:hideMark/>
          </w:tcPr>
          <w:p w:rsidR="00A52466" w:rsidRPr="008B2247" w:rsidRDefault="00A52466" w:rsidP="000D62D9">
            <w:pPr>
              <w:autoSpaceDE w:val="0"/>
              <w:jc w:val="both"/>
              <w:rPr>
                <w:rFonts w:eastAsia="TimesNewRomanPSMT"/>
                <w:b/>
                <w:sz w:val="22"/>
                <w:szCs w:val="22"/>
              </w:rPr>
            </w:pPr>
            <w:r w:rsidRPr="008B2247">
              <w:rPr>
                <w:b/>
                <w:sz w:val="22"/>
                <w:szCs w:val="22"/>
              </w:rPr>
              <w:t>1.3</w:t>
            </w:r>
            <w:r w:rsidRPr="008B2247">
              <w:rPr>
                <w:rFonts w:eastAsia="TimesNewRomanPSMT"/>
                <w:b/>
                <w:sz w:val="22"/>
                <w:szCs w:val="22"/>
              </w:rPr>
              <w:t xml:space="preserve"> </w:t>
            </w:r>
            <w:r w:rsidRPr="008B2247">
              <w:rPr>
                <w:b/>
                <w:sz w:val="22"/>
                <w:szCs w:val="22"/>
              </w:rPr>
              <w:t xml:space="preserve"> Расчётные показатели минимально допустимого уровня обеспеченности объектами </w:t>
            </w:r>
            <w:r w:rsidRPr="008B2247">
              <w:rPr>
                <w:b/>
                <w:sz w:val="22"/>
                <w:szCs w:val="22"/>
              </w:rPr>
              <w:lastRenderedPageBreak/>
              <w:t>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муниципального района «Черныше</w:t>
            </w:r>
            <w:r w:rsidRPr="008B2247">
              <w:rPr>
                <w:b/>
                <w:sz w:val="22"/>
                <w:szCs w:val="22"/>
              </w:rPr>
              <w:t>в</w:t>
            </w:r>
            <w:r w:rsidRPr="008B2247">
              <w:rPr>
                <w:b/>
                <w:sz w:val="22"/>
                <w:szCs w:val="22"/>
              </w:rPr>
              <w:t xml:space="preserve">ский район»  </w:t>
            </w:r>
            <w:r w:rsidRPr="008B2247">
              <w:rPr>
                <w:sz w:val="22"/>
                <w:szCs w:val="22"/>
              </w:rPr>
              <w:t xml:space="preserve"> </w:t>
            </w:r>
            <w:r w:rsidRPr="008B2247">
              <w:rPr>
                <w:b/>
                <w:sz w:val="22"/>
                <w:szCs w:val="22"/>
              </w:rPr>
              <w:t>Забайкальского края</w:t>
            </w:r>
          </w:p>
        </w:tc>
      </w:tr>
      <w:tr w:rsidR="00A52466" w:rsidRPr="008B2247" w:rsidTr="000D62D9">
        <w:trPr>
          <w:trHeight w:val="80"/>
        </w:trPr>
        <w:tc>
          <w:tcPr>
            <w:tcW w:w="567" w:type="dxa"/>
            <w:shd w:val="clear" w:color="auto" w:fill="auto"/>
          </w:tcPr>
          <w:p w:rsidR="00A52466" w:rsidRPr="008B2247" w:rsidRDefault="00A52466" w:rsidP="000D62D9">
            <w:pPr>
              <w:autoSpaceDE w:val="0"/>
              <w:jc w:val="both"/>
              <w:rPr>
                <w:b/>
                <w:sz w:val="22"/>
                <w:szCs w:val="22"/>
              </w:rPr>
            </w:pPr>
          </w:p>
        </w:tc>
        <w:tc>
          <w:tcPr>
            <w:tcW w:w="8472" w:type="dxa"/>
            <w:shd w:val="clear" w:color="auto" w:fill="auto"/>
          </w:tcPr>
          <w:p w:rsidR="00A52466" w:rsidRPr="008B2247" w:rsidRDefault="00A52466" w:rsidP="000D62D9">
            <w:pPr>
              <w:autoSpaceDE w:val="0"/>
              <w:rPr>
                <w:b/>
                <w:sz w:val="22"/>
                <w:szCs w:val="22"/>
              </w:rPr>
            </w:pPr>
          </w:p>
        </w:tc>
        <w:tc>
          <w:tcPr>
            <w:tcW w:w="283" w:type="dxa"/>
            <w:shd w:val="clear" w:color="auto" w:fill="auto"/>
          </w:tcPr>
          <w:p w:rsidR="00A52466" w:rsidRPr="008B2247" w:rsidRDefault="00A52466" w:rsidP="000D62D9">
            <w:pPr>
              <w:autoSpaceDE w:val="0"/>
              <w:rPr>
                <w:b/>
                <w:sz w:val="22"/>
                <w:szCs w:val="22"/>
              </w:rPr>
            </w:pPr>
          </w:p>
        </w:tc>
      </w:tr>
    </w:tbl>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Расчетные показатели для объектов местного значения в области физической культуры и массового спорта установлены в соответствии с условиями текущей обесп</w:t>
      </w:r>
      <w:r w:rsidRPr="008B2247">
        <w:rPr>
          <w:rFonts w:eastAsia="TimesNewRomanPSMT"/>
          <w:sz w:val="22"/>
          <w:szCs w:val="22"/>
        </w:rPr>
        <w:t>е</w:t>
      </w:r>
      <w:r w:rsidRPr="008B2247">
        <w:rPr>
          <w:rFonts w:eastAsia="TimesNewRomanPSMT"/>
          <w:sz w:val="22"/>
          <w:szCs w:val="22"/>
        </w:rPr>
        <w:t>ченности населения муниципального района, а также документов стратегического план</w:t>
      </w:r>
      <w:r w:rsidRPr="008B2247">
        <w:rPr>
          <w:rFonts w:eastAsia="TimesNewRomanPSMT"/>
          <w:sz w:val="22"/>
          <w:szCs w:val="22"/>
        </w:rPr>
        <w:t>и</w:t>
      </w:r>
      <w:r w:rsidRPr="008B2247">
        <w:rPr>
          <w:rFonts w:eastAsia="TimesNewRomanPSMT"/>
          <w:sz w:val="22"/>
          <w:szCs w:val="22"/>
        </w:rPr>
        <w:t>рования муниципального района «Чернышевский район»</w:t>
      </w:r>
      <w:proofErr w:type="gramStart"/>
      <w:r w:rsidRPr="008B2247">
        <w:rPr>
          <w:rFonts w:eastAsia="TimesNewRomanPSMT"/>
          <w:sz w:val="22"/>
          <w:szCs w:val="22"/>
        </w:rPr>
        <w:t xml:space="preserve"> ,</w:t>
      </w:r>
      <w:proofErr w:type="gramEnd"/>
      <w:r w:rsidRPr="008B2247">
        <w:rPr>
          <w:rFonts w:eastAsia="TimesNewRomanPSMT"/>
          <w:sz w:val="22"/>
          <w:szCs w:val="22"/>
        </w:rPr>
        <w:t xml:space="preserve"> с учетом Методических рек</w:t>
      </w:r>
      <w:r w:rsidRPr="008B2247">
        <w:rPr>
          <w:rFonts w:eastAsia="TimesNewRomanPSMT"/>
          <w:sz w:val="22"/>
          <w:szCs w:val="22"/>
        </w:rPr>
        <w:t>о</w:t>
      </w:r>
      <w:r w:rsidRPr="008B2247">
        <w:rPr>
          <w:rFonts w:eastAsia="TimesNewRomanPSMT"/>
          <w:sz w:val="22"/>
          <w:szCs w:val="22"/>
        </w:rPr>
        <w:t>мендаций о применении нормативов и норм при определении потребности субъектов Ро</w:t>
      </w:r>
      <w:r w:rsidRPr="008B2247">
        <w:rPr>
          <w:rFonts w:eastAsia="TimesNewRomanPSMT"/>
          <w:sz w:val="22"/>
          <w:szCs w:val="22"/>
        </w:rPr>
        <w:t>с</w:t>
      </w:r>
      <w:r w:rsidRPr="008B2247">
        <w:rPr>
          <w:rFonts w:eastAsia="TimesNewRomanPSMT"/>
          <w:sz w:val="22"/>
          <w:szCs w:val="22"/>
        </w:rPr>
        <w:t xml:space="preserve">сийской Федерации в объектах физической культуры и спорта, утвержденных Приказом  Министерства спорта Российской Федерации от 21.03.2018 г. № 244. </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Расчетные показатели минимально допустимого уровня обеспеченности объект</w:t>
      </w:r>
      <w:r w:rsidRPr="008B2247">
        <w:rPr>
          <w:rFonts w:eastAsia="TimesNewRomanPSMT"/>
          <w:sz w:val="22"/>
          <w:szCs w:val="22"/>
        </w:rPr>
        <w:t>а</w:t>
      </w:r>
      <w:r w:rsidRPr="008B2247">
        <w:rPr>
          <w:rFonts w:eastAsia="TimesNewRomanPSMT"/>
          <w:sz w:val="22"/>
          <w:szCs w:val="22"/>
        </w:rPr>
        <w:t>ми местного значения и показатели максимально допустимого уровня территориальной доступности таких объектов, представлены в таблице 1.3.1.</w:t>
      </w:r>
    </w:p>
    <w:p w:rsidR="00A52466" w:rsidRPr="008B2247" w:rsidRDefault="00A52466" w:rsidP="00A52466">
      <w:pPr>
        <w:ind w:right="-142"/>
        <w:contextualSpacing/>
        <w:jc w:val="right"/>
        <w:rPr>
          <w:rFonts w:eastAsia="TimesNewRomanPSMT"/>
          <w:sz w:val="22"/>
          <w:szCs w:val="22"/>
        </w:rPr>
      </w:pPr>
      <w:r w:rsidRPr="008B2247">
        <w:rPr>
          <w:color w:val="000000"/>
          <w:sz w:val="22"/>
          <w:szCs w:val="22"/>
        </w:rPr>
        <w:t>Таблица 1.3.1.</w:t>
      </w:r>
      <w:r w:rsidRPr="008B2247">
        <w:rPr>
          <w:sz w:val="22"/>
          <w:szCs w:val="22"/>
        </w:rPr>
        <w:t xml:space="preserve"> </w:t>
      </w: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2715"/>
        <w:gridCol w:w="2047"/>
        <w:gridCol w:w="1314"/>
        <w:gridCol w:w="1900"/>
        <w:gridCol w:w="1164"/>
      </w:tblGrid>
      <w:tr w:rsidR="00A52466" w:rsidRPr="008B2247" w:rsidTr="00A52466">
        <w:trPr>
          <w:cantSplit/>
          <w:trHeight w:val="342"/>
          <w:jc w:val="center"/>
        </w:trPr>
        <w:tc>
          <w:tcPr>
            <w:tcW w:w="257" w:type="pct"/>
            <w:vMerge w:val="restart"/>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 xml:space="preserve">№   </w:t>
            </w:r>
            <w:r w:rsidRPr="008B2247">
              <w:rPr>
                <w:b/>
                <w:color w:val="000000"/>
                <w:sz w:val="22"/>
                <w:szCs w:val="22"/>
              </w:rPr>
              <w:br/>
            </w:r>
          </w:p>
        </w:tc>
        <w:tc>
          <w:tcPr>
            <w:tcW w:w="1409" w:type="pct"/>
            <w:vMerge w:val="restart"/>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Наименование объекта</w:t>
            </w:r>
          </w:p>
        </w:tc>
        <w:tc>
          <w:tcPr>
            <w:tcW w:w="1744" w:type="pct"/>
            <w:gridSpan w:val="2"/>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 xml:space="preserve">Показатель минимально </w:t>
            </w:r>
          </w:p>
          <w:p w:rsidR="00A52466" w:rsidRPr="008B2247" w:rsidRDefault="00A52466" w:rsidP="000D62D9">
            <w:pPr>
              <w:jc w:val="center"/>
              <w:rPr>
                <w:b/>
                <w:color w:val="000000"/>
                <w:sz w:val="22"/>
                <w:szCs w:val="22"/>
              </w:rPr>
            </w:pPr>
            <w:r w:rsidRPr="008B2247">
              <w:rPr>
                <w:b/>
                <w:color w:val="000000"/>
                <w:sz w:val="22"/>
                <w:szCs w:val="22"/>
              </w:rPr>
              <w:t>допустимого уровня обеспече</w:t>
            </w:r>
            <w:r w:rsidRPr="008B2247">
              <w:rPr>
                <w:b/>
                <w:color w:val="000000"/>
                <w:sz w:val="22"/>
                <w:szCs w:val="22"/>
              </w:rPr>
              <w:t>н</w:t>
            </w:r>
            <w:r w:rsidRPr="008B2247">
              <w:rPr>
                <w:b/>
                <w:color w:val="000000"/>
                <w:sz w:val="22"/>
                <w:szCs w:val="22"/>
              </w:rPr>
              <w:t>ности</w:t>
            </w:r>
          </w:p>
        </w:tc>
        <w:tc>
          <w:tcPr>
            <w:tcW w:w="1590" w:type="pct"/>
            <w:gridSpan w:val="2"/>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Показатель максимально допустимого уровня терр</w:t>
            </w:r>
            <w:r w:rsidRPr="008B2247">
              <w:rPr>
                <w:b/>
                <w:color w:val="000000"/>
                <w:sz w:val="22"/>
                <w:szCs w:val="22"/>
              </w:rPr>
              <w:t>и</w:t>
            </w:r>
            <w:r w:rsidRPr="008B2247">
              <w:rPr>
                <w:b/>
                <w:color w:val="000000"/>
                <w:sz w:val="22"/>
                <w:szCs w:val="22"/>
              </w:rPr>
              <w:t>ториальной доступности</w:t>
            </w:r>
          </w:p>
        </w:tc>
      </w:tr>
      <w:tr w:rsidR="00A52466" w:rsidRPr="008B2247" w:rsidTr="00A52466">
        <w:trPr>
          <w:cantSplit/>
          <w:trHeight w:val="342"/>
          <w:jc w:val="center"/>
        </w:trPr>
        <w:tc>
          <w:tcPr>
            <w:tcW w:w="257" w:type="pct"/>
            <w:vMerge/>
            <w:shd w:val="clear" w:color="auto" w:fill="FFFFFF"/>
            <w:vAlign w:val="center"/>
          </w:tcPr>
          <w:p w:rsidR="00A52466" w:rsidRPr="008B2247" w:rsidRDefault="00A52466" w:rsidP="000D62D9">
            <w:pPr>
              <w:jc w:val="center"/>
              <w:rPr>
                <w:b/>
                <w:color w:val="000000"/>
                <w:sz w:val="22"/>
                <w:szCs w:val="22"/>
              </w:rPr>
            </w:pPr>
          </w:p>
        </w:tc>
        <w:tc>
          <w:tcPr>
            <w:tcW w:w="1409" w:type="pct"/>
            <w:vMerge/>
            <w:shd w:val="clear" w:color="auto" w:fill="FFFFFF"/>
            <w:vAlign w:val="center"/>
          </w:tcPr>
          <w:p w:rsidR="00A52466" w:rsidRPr="008B2247" w:rsidRDefault="00A52466" w:rsidP="000D62D9">
            <w:pPr>
              <w:jc w:val="center"/>
              <w:rPr>
                <w:b/>
                <w:color w:val="000000"/>
                <w:sz w:val="22"/>
                <w:szCs w:val="22"/>
              </w:rPr>
            </w:pPr>
          </w:p>
        </w:tc>
        <w:tc>
          <w:tcPr>
            <w:tcW w:w="1062" w:type="pct"/>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 xml:space="preserve">Единица </w:t>
            </w:r>
          </w:p>
          <w:p w:rsidR="00A52466" w:rsidRPr="008B2247" w:rsidRDefault="00A52466" w:rsidP="000D62D9">
            <w:pPr>
              <w:jc w:val="center"/>
              <w:rPr>
                <w:b/>
                <w:color w:val="000000"/>
                <w:sz w:val="22"/>
                <w:szCs w:val="22"/>
              </w:rPr>
            </w:pPr>
            <w:r w:rsidRPr="008B2247">
              <w:rPr>
                <w:b/>
                <w:color w:val="000000"/>
                <w:sz w:val="22"/>
                <w:szCs w:val="22"/>
              </w:rPr>
              <w:t>измерения</w:t>
            </w:r>
          </w:p>
        </w:tc>
        <w:tc>
          <w:tcPr>
            <w:tcW w:w="682" w:type="pct"/>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Величина</w:t>
            </w:r>
          </w:p>
        </w:tc>
        <w:tc>
          <w:tcPr>
            <w:tcW w:w="986" w:type="pct"/>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Единица</w:t>
            </w:r>
          </w:p>
          <w:p w:rsidR="00A52466" w:rsidRPr="008B2247" w:rsidRDefault="00A52466" w:rsidP="000D62D9">
            <w:pPr>
              <w:jc w:val="center"/>
              <w:rPr>
                <w:b/>
                <w:color w:val="000000"/>
                <w:sz w:val="22"/>
                <w:szCs w:val="22"/>
              </w:rPr>
            </w:pPr>
            <w:r w:rsidRPr="008B2247">
              <w:rPr>
                <w:b/>
                <w:color w:val="000000"/>
                <w:sz w:val="22"/>
                <w:szCs w:val="22"/>
              </w:rPr>
              <w:t xml:space="preserve"> измерения</w:t>
            </w:r>
          </w:p>
        </w:tc>
        <w:tc>
          <w:tcPr>
            <w:tcW w:w="604" w:type="pct"/>
            <w:shd w:val="clear" w:color="auto" w:fill="FFFFFF"/>
            <w:vAlign w:val="center"/>
          </w:tcPr>
          <w:p w:rsidR="00A52466" w:rsidRPr="008B2247" w:rsidRDefault="00A52466" w:rsidP="000D62D9">
            <w:pPr>
              <w:jc w:val="center"/>
              <w:rPr>
                <w:b/>
                <w:color w:val="000000"/>
                <w:sz w:val="22"/>
                <w:szCs w:val="22"/>
              </w:rPr>
            </w:pPr>
            <w:r w:rsidRPr="008B2247">
              <w:rPr>
                <w:b/>
                <w:color w:val="000000"/>
                <w:sz w:val="22"/>
                <w:szCs w:val="22"/>
              </w:rPr>
              <w:t>Величина</w:t>
            </w:r>
          </w:p>
        </w:tc>
      </w:tr>
      <w:tr w:rsidR="00A52466" w:rsidRPr="008B2247" w:rsidTr="00A52466">
        <w:trPr>
          <w:cantSplit/>
          <w:trHeight w:val="584"/>
          <w:jc w:val="center"/>
        </w:trPr>
        <w:tc>
          <w:tcPr>
            <w:tcW w:w="257" w:type="pct"/>
            <w:vMerge w:val="restart"/>
            <w:vAlign w:val="center"/>
          </w:tcPr>
          <w:p w:rsidR="00A52466" w:rsidRPr="008B2247" w:rsidRDefault="00A52466" w:rsidP="000D62D9">
            <w:pPr>
              <w:jc w:val="center"/>
              <w:rPr>
                <w:b/>
                <w:color w:val="000000"/>
                <w:sz w:val="22"/>
                <w:szCs w:val="22"/>
              </w:rPr>
            </w:pPr>
            <w:r w:rsidRPr="008B2247">
              <w:rPr>
                <w:b/>
                <w:color w:val="000000"/>
                <w:sz w:val="22"/>
                <w:szCs w:val="22"/>
              </w:rPr>
              <w:t>1.</w:t>
            </w:r>
          </w:p>
        </w:tc>
        <w:tc>
          <w:tcPr>
            <w:tcW w:w="1409" w:type="pct"/>
            <w:vMerge w:val="restart"/>
            <w:vAlign w:val="center"/>
          </w:tcPr>
          <w:p w:rsidR="00A52466" w:rsidRPr="008B2247" w:rsidRDefault="00A52466" w:rsidP="000D62D9">
            <w:pPr>
              <w:rPr>
                <w:color w:val="000000"/>
                <w:sz w:val="22"/>
                <w:szCs w:val="22"/>
              </w:rPr>
            </w:pPr>
            <w:r w:rsidRPr="008B2247">
              <w:rPr>
                <w:sz w:val="22"/>
                <w:szCs w:val="22"/>
              </w:rPr>
              <w:t>Физкультурно-спортивные залы</w:t>
            </w:r>
          </w:p>
        </w:tc>
        <w:tc>
          <w:tcPr>
            <w:tcW w:w="1062" w:type="pct"/>
            <w:vAlign w:val="center"/>
          </w:tcPr>
          <w:p w:rsidR="00A52466" w:rsidRPr="008B2247" w:rsidRDefault="00A52466" w:rsidP="000D62D9">
            <w:pPr>
              <w:jc w:val="center"/>
              <w:rPr>
                <w:color w:val="000000"/>
                <w:sz w:val="22"/>
                <w:szCs w:val="22"/>
              </w:rPr>
            </w:pPr>
            <w:r w:rsidRPr="008B2247">
              <w:rPr>
                <w:color w:val="000000"/>
                <w:sz w:val="22"/>
                <w:szCs w:val="22"/>
              </w:rPr>
              <w:t xml:space="preserve">уровень </w:t>
            </w:r>
          </w:p>
          <w:p w:rsidR="00A52466" w:rsidRPr="008B2247" w:rsidRDefault="00A52466" w:rsidP="000D62D9">
            <w:pPr>
              <w:jc w:val="center"/>
              <w:rPr>
                <w:color w:val="000000"/>
                <w:sz w:val="22"/>
                <w:szCs w:val="22"/>
              </w:rPr>
            </w:pPr>
            <w:r w:rsidRPr="008B2247">
              <w:rPr>
                <w:color w:val="000000"/>
                <w:sz w:val="22"/>
                <w:szCs w:val="22"/>
              </w:rPr>
              <w:t xml:space="preserve">обеспеченности, </w:t>
            </w:r>
          </w:p>
          <w:p w:rsidR="00A52466" w:rsidRPr="008B2247" w:rsidRDefault="00A52466" w:rsidP="000D62D9">
            <w:pPr>
              <w:jc w:val="center"/>
              <w:rPr>
                <w:color w:val="000000"/>
                <w:sz w:val="22"/>
                <w:szCs w:val="22"/>
              </w:rPr>
            </w:pPr>
            <w:r w:rsidRPr="008B2247">
              <w:rPr>
                <w:color w:val="000000"/>
                <w:sz w:val="22"/>
                <w:szCs w:val="22"/>
              </w:rPr>
              <w:t>кв. м. площади пола на 1 тыс. человек</w:t>
            </w:r>
          </w:p>
        </w:tc>
        <w:tc>
          <w:tcPr>
            <w:tcW w:w="682" w:type="pct"/>
            <w:vAlign w:val="center"/>
          </w:tcPr>
          <w:p w:rsidR="00A52466" w:rsidRPr="008B2247" w:rsidRDefault="00A52466" w:rsidP="000D62D9">
            <w:pPr>
              <w:jc w:val="center"/>
              <w:rPr>
                <w:color w:val="000000"/>
                <w:sz w:val="22"/>
                <w:szCs w:val="22"/>
                <w:vertAlign w:val="superscript"/>
                <w:lang w:val="en-US"/>
              </w:rPr>
            </w:pPr>
            <w:r w:rsidRPr="008B2247">
              <w:rPr>
                <w:color w:val="000000"/>
                <w:sz w:val="22"/>
                <w:szCs w:val="22"/>
              </w:rPr>
              <w:t>80</w:t>
            </w:r>
          </w:p>
        </w:tc>
        <w:tc>
          <w:tcPr>
            <w:tcW w:w="986" w:type="pct"/>
            <w:vMerge w:val="restart"/>
            <w:vAlign w:val="center"/>
          </w:tcPr>
          <w:p w:rsidR="00A52466" w:rsidRPr="008B2247" w:rsidRDefault="00A52466" w:rsidP="000D62D9">
            <w:pPr>
              <w:ind w:left="-22" w:firstLine="1"/>
              <w:jc w:val="center"/>
              <w:rPr>
                <w:color w:val="000000"/>
                <w:sz w:val="22"/>
                <w:szCs w:val="22"/>
              </w:rPr>
            </w:pPr>
            <w:r w:rsidRPr="008B2247">
              <w:rPr>
                <w:color w:val="000000"/>
                <w:sz w:val="22"/>
                <w:szCs w:val="22"/>
              </w:rPr>
              <w:t>радиус обслуж</w:t>
            </w:r>
            <w:r w:rsidRPr="008B2247">
              <w:rPr>
                <w:color w:val="000000"/>
                <w:sz w:val="22"/>
                <w:szCs w:val="22"/>
              </w:rPr>
              <w:t>и</w:t>
            </w:r>
            <w:r w:rsidRPr="008B2247">
              <w:rPr>
                <w:color w:val="000000"/>
                <w:sz w:val="22"/>
                <w:szCs w:val="22"/>
              </w:rPr>
              <w:t>вания в жилой застройке</w:t>
            </w:r>
          </w:p>
        </w:tc>
        <w:tc>
          <w:tcPr>
            <w:tcW w:w="604" w:type="pct"/>
            <w:vMerge w:val="restart"/>
            <w:vAlign w:val="center"/>
          </w:tcPr>
          <w:p w:rsidR="00A52466" w:rsidRPr="008B2247" w:rsidRDefault="00A52466" w:rsidP="000D62D9">
            <w:pPr>
              <w:ind w:left="-22" w:firstLine="1"/>
              <w:jc w:val="center"/>
              <w:rPr>
                <w:color w:val="000000"/>
                <w:sz w:val="22"/>
                <w:szCs w:val="22"/>
              </w:rPr>
            </w:pPr>
            <w:r w:rsidRPr="008B2247">
              <w:rPr>
                <w:color w:val="000000"/>
                <w:sz w:val="22"/>
                <w:szCs w:val="22"/>
              </w:rPr>
              <w:t>1500</w:t>
            </w:r>
          </w:p>
        </w:tc>
      </w:tr>
      <w:tr w:rsidR="00A52466" w:rsidRPr="008B2247" w:rsidTr="00A52466">
        <w:trPr>
          <w:cantSplit/>
          <w:trHeight w:val="1010"/>
          <w:jc w:val="center"/>
        </w:trPr>
        <w:tc>
          <w:tcPr>
            <w:tcW w:w="257" w:type="pct"/>
            <w:vMerge/>
            <w:vAlign w:val="center"/>
          </w:tcPr>
          <w:p w:rsidR="00A52466" w:rsidRPr="008B2247" w:rsidRDefault="00A52466" w:rsidP="000D62D9">
            <w:pPr>
              <w:jc w:val="center"/>
              <w:rPr>
                <w:b/>
                <w:color w:val="000000"/>
                <w:sz w:val="22"/>
                <w:szCs w:val="22"/>
              </w:rPr>
            </w:pPr>
          </w:p>
        </w:tc>
        <w:tc>
          <w:tcPr>
            <w:tcW w:w="1409" w:type="pct"/>
            <w:vMerge/>
            <w:vAlign w:val="center"/>
          </w:tcPr>
          <w:p w:rsidR="00A52466" w:rsidRPr="008B2247" w:rsidRDefault="00A52466" w:rsidP="000D62D9">
            <w:pPr>
              <w:rPr>
                <w:color w:val="000000"/>
                <w:sz w:val="22"/>
                <w:szCs w:val="22"/>
              </w:rPr>
            </w:pPr>
          </w:p>
        </w:tc>
        <w:tc>
          <w:tcPr>
            <w:tcW w:w="1062" w:type="pct"/>
            <w:vAlign w:val="center"/>
          </w:tcPr>
          <w:p w:rsidR="00A52466" w:rsidRPr="008B2247" w:rsidRDefault="00A52466" w:rsidP="000D62D9">
            <w:pPr>
              <w:jc w:val="center"/>
              <w:rPr>
                <w:color w:val="000000"/>
                <w:sz w:val="22"/>
                <w:szCs w:val="22"/>
              </w:rPr>
            </w:pPr>
            <w:r w:rsidRPr="008B2247">
              <w:rPr>
                <w:color w:val="000000"/>
                <w:sz w:val="22"/>
                <w:szCs w:val="22"/>
              </w:rPr>
              <w:t>Единовременная пропускная спосо</w:t>
            </w:r>
            <w:r w:rsidRPr="008B2247">
              <w:rPr>
                <w:color w:val="000000"/>
                <w:sz w:val="22"/>
                <w:szCs w:val="22"/>
              </w:rPr>
              <w:t>б</w:t>
            </w:r>
            <w:r w:rsidRPr="008B2247">
              <w:rPr>
                <w:color w:val="000000"/>
                <w:sz w:val="22"/>
                <w:szCs w:val="22"/>
              </w:rPr>
              <w:t xml:space="preserve">ность, человек </w:t>
            </w:r>
            <w:proofErr w:type="gramStart"/>
            <w:r w:rsidRPr="008B2247">
              <w:rPr>
                <w:color w:val="000000"/>
                <w:sz w:val="22"/>
                <w:szCs w:val="22"/>
              </w:rPr>
              <w:t>на</w:t>
            </w:r>
            <w:proofErr w:type="gramEnd"/>
            <w:r w:rsidRPr="008B2247">
              <w:rPr>
                <w:color w:val="000000"/>
                <w:sz w:val="22"/>
                <w:szCs w:val="22"/>
              </w:rPr>
              <w:t xml:space="preserve"> </w:t>
            </w:r>
          </w:p>
          <w:p w:rsidR="00A52466" w:rsidRPr="008B2247" w:rsidRDefault="00A52466" w:rsidP="000D62D9">
            <w:pPr>
              <w:jc w:val="center"/>
              <w:rPr>
                <w:color w:val="000000"/>
                <w:sz w:val="22"/>
                <w:szCs w:val="22"/>
              </w:rPr>
            </w:pPr>
            <w:r w:rsidRPr="008B2247">
              <w:rPr>
                <w:color w:val="000000"/>
                <w:sz w:val="22"/>
                <w:szCs w:val="22"/>
              </w:rPr>
              <w:t>1 тыс. населения</w:t>
            </w:r>
          </w:p>
        </w:tc>
        <w:tc>
          <w:tcPr>
            <w:tcW w:w="682" w:type="pct"/>
            <w:vAlign w:val="center"/>
          </w:tcPr>
          <w:p w:rsidR="00A52466" w:rsidRPr="008B2247" w:rsidRDefault="00A52466" w:rsidP="000D62D9">
            <w:pPr>
              <w:jc w:val="center"/>
              <w:rPr>
                <w:color w:val="000000"/>
                <w:sz w:val="22"/>
                <w:szCs w:val="22"/>
              </w:rPr>
            </w:pPr>
            <w:r w:rsidRPr="008B2247">
              <w:rPr>
                <w:color w:val="000000"/>
                <w:sz w:val="22"/>
                <w:szCs w:val="22"/>
              </w:rPr>
              <w:t>128</w:t>
            </w:r>
          </w:p>
        </w:tc>
        <w:tc>
          <w:tcPr>
            <w:tcW w:w="986" w:type="pct"/>
            <w:vMerge/>
            <w:vAlign w:val="center"/>
          </w:tcPr>
          <w:p w:rsidR="00A52466" w:rsidRPr="008B2247" w:rsidRDefault="00A52466" w:rsidP="000D62D9">
            <w:pPr>
              <w:ind w:left="136" w:firstLine="1"/>
              <w:jc w:val="center"/>
              <w:rPr>
                <w:color w:val="000000"/>
                <w:sz w:val="22"/>
                <w:szCs w:val="22"/>
              </w:rPr>
            </w:pPr>
          </w:p>
        </w:tc>
        <w:tc>
          <w:tcPr>
            <w:tcW w:w="604" w:type="pct"/>
            <w:vMerge/>
            <w:vAlign w:val="center"/>
          </w:tcPr>
          <w:p w:rsidR="00A52466" w:rsidRPr="008B2247" w:rsidRDefault="00A52466" w:rsidP="000D62D9">
            <w:pPr>
              <w:ind w:left="136" w:firstLine="1"/>
              <w:jc w:val="center"/>
              <w:rPr>
                <w:color w:val="000000"/>
                <w:sz w:val="22"/>
                <w:szCs w:val="22"/>
              </w:rPr>
            </w:pPr>
          </w:p>
        </w:tc>
      </w:tr>
      <w:tr w:rsidR="00A52466" w:rsidRPr="008B2247" w:rsidTr="00A52466">
        <w:trPr>
          <w:cantSplit/>
          <w:trHeight w:val="195"/>
          <w:jc w:val="center"/>
        </w:trPr>
        <w:tc>
          <w:tcPr>
            <w:tcW w:w="257" w:type="pct"/>
            <w:vMerge w:val="restart"/>
            <w:vAlign w:val="center"/>
          </w:tcPr>
          <w:p w:rsidR="00A52466" w:rsidRPr="008B2247" w:rsidRDefault="00A52466" w:rsidP="000D62D9">
            <w:pPr>
              <w:jc w:val="center"/>
              <w:rPr>
                <w:b/>
                <w:color w:val="000000"/>
                <w:sz w:val="22"/>
                <w:szCs w:val="22"/>
              </w:rPr>
            </w:pPr>
            <w:r w:rsidRPr="008B2247">
              <w:rPr>
                <w:b/>
                <w:color w:val="000000"/>
                <w:sz w:val="22"/>
                <w:szCs w:val="22"/>
              </w:rPr>
              <w:t>2.</w:t>
            </w:r>
          </w:p>
        </w:tc>
        <w:tc>
          <w:tcPr>
            <w:tcW w:w="1409" w:type="pct"/>
            <w:vMerge w:val="restart"/>
            <w:vAlign w:val="center"/>
          </w:tcPr>
          <w:p w:rsidR="00A52466" w:rsidRPr="008B2247" w:rsidRDefault="00A52466" w:rsidP="000D62D9">
            <w:pPr>
              <w:rPr>
                <w:color w:val="000000"/>
                <w:sz w:val="22"/>
                <w:szCs w:val="22"/>
              </w:rPr>
            </w:pPr>
            <w:r w:rsidRPr="008B2247">
              <w:rPr>
                <w:color w:val="000000"/>
                <w:sz w:val="22"/>
                <w:szCs w:val="22"/>
              </w:rPr>
              <w:t>Плоскостные спортивные сооружения</w:t>
            </w:r>
          </w:p>
        </w:tc>
        <w:tc>
          <w:tcPr>
            <w:tcW w:w="1062" w:type="pct"/>
            <w:vAlign w:val="center"/>
          </w:tcPr>
          <w:p w:rsidR="00A52466" w:rsidRPr="008B2247" w:rsidRDefault="00A52466" w:rsidP="000D62D9">
            <w:pPr>
              <w:jc w:val="center"/>
              <w:rPr>
                <w:color w:val="000000"/>
                <w:sz w:val="22"/>
                <w:szCs w:val="22"/>
              </w:rPr>
            </w:pPr>
            <w:r w:rsidRPr="008B2247">
              <w:rPr>
                <w:color w:val="000000"/>
                <w:sz w:val="22"/>
                <w:szCs w:val="22"/>
              </w:rPr>
              <w:t>Уровень обесп</w:t>
            </w:r>
            <w:r w:rsidRPr="008B2247">
              <w:rPr>
                <w:color w:val="000000"/>
                <w:sz w:val="22"/>
                <w:szCs w:val="22"/>
              </w:rPr>
              <w:t>е</w:t>
            </w:r>
            <w:r w:rsidRPr="008B2247">
              <w:rPr>
                <w:color w:val="000000"/>
                <w:sz w:val="22"/>
                <w:szCs w:val="22"/>
              </w:rPr>
              <w:t>ченности, кв. м на 1 тыс. человек</w:t>
            </w:r>
          </w:p>
        </w:tc>
        <w:tc>
          <w:tcPr>
            <w:tcW w:w="682" w:type="pct"/>
            <w:vAlign w:val="center"/>
          </w:tcPr>
          <w:p w:rsidR="00A52466" w:rsidRPr="008B2247" w:rsidRDefault="00A52466" w:rsidP="000D62D9">
            <w:pPr>
              <w:jc w:val="center"/>
              <w:rPr>
                <w:color w:val="000000"/>
                <w:sz w:val="22"/>
                <w:szCs w:val="22"/>
              </w:rPr>
            </w:pPr>
            <w:r w:rsidRPr="008B2247">
              <w:rPr>
                <w:color w:val="000000"/>
                <w:sz w:val="22"/>
                <w:szCs w:val="22"/>
              </w:rPr>
              <w:t>80</w:t>
            </w:r>
          </w:p>
        </w:tc>
        <w:tc>
          <w:tcPr>
            <w:tcW w:w="986" w:type="pct"/>
            <w:vMerge w:val="restart"/>
            <w:vAlign w:val="center"/>
          </w:tcPr>
          <w:p w:rsidR="00A52466" w:rsidRPr="008B2247" w:rsidRDefault="00A52466" w:rsidP="000D62D9">
            <w:pPr>
              <w:ind w:left="-22" w:firstLine="1"/>
              <w:jc w:val="center"/>
              <w:rPr>
                <w:color w:val="000000"/>
                <w:sz w:val="22"/>
                <w:szCs w:val="22"/>
              </w:rPr>
            </w:pPr>
            <w:r w:rsidRPr="008B2247">
              <w:rPr>
                <w:color w:val="000000"/>
                <w:sz w:val="22"/>
                <w:szCs w:val="22"/>
              </w:rPr>
              <w:t>радиус обслуж</w:t>
            </w:r>
            <w:r w:rsidRPr="008B2247">
              <w:rPr>
                <w:color w:val="000000"/>
                <w:sz w:val="22"/>
                <w:szCs w:val="22"/>
              </w:rPr>
              <w:t>и</w:t>
            </w:r>
            <w:r w:rsidRPr="008B2247">
              <w:rPr>
                <w:color w:val="000000"/>
                <w:sz w:val="22"/>
                <w:szCs w:val="22"/>
              </w:rPr>
              <w:t>вания в жилой застройке</w:t>
            </w:r>
          </w:p>
        </w:tc>
        <w:tc>
          <w:tcPr>
            <w:tcW w:w="604" w:type="pct"/>
            <w:vMerge w:val="restart"/>
            <w:vAlign w:val="center"/>
          </w:tcPr>
          <w:p w:rsidR="00A52466" w:rsidRPr="008B2247" w:rsidRDefault="00A52466" w:rsidP="000D62D9">
            <w:pPr>
              <w:ind w:left="-22" w:firstLine="1"/>
              <w:jc w:val="center"/>
              <w:rPr>
                <w:color w:val="000000"/>
                <w:sz w:val="22"/>
                <w:szCs w:val="22"/>
              </w:rPr>
            </w:pPr>
            <w:r w:rsidRPr="008B2247">
              <w:rPr>
                <w:color w:val="000000"/>
                <w:sz w:val="22"/>
                <w:szCs w:val="22"/>
              </w:rPr>
              <w:t>1500</w:t>
            </w:r>
          </w:p>
        </w:tc>
      </w:tr>
      <w:tr w:rsidR="00A52466" w:rsidRPr="008B2247" w:rsidTr="00A52466">
        <w:trPr>
          <w:cantSplit/>
          <w:trHeight w:val="1300"/>
          <w:jc w:val="center"/>
        </w:trPr>
        <w:tc>
          <w:tcPr>
            <w:tcW w:w="257" w:type="pct"/>
            <w:vMerge/>
            <w:vAlign w:val="center"/>
          </w:tcPr>
          <w:p w:rsidR="00A52466" w:rsidRPr="008B2247" w:rsidRDefault="00A52466" w:rsidP="000D62D9">
            <w:pPr>
              <w:jc w:val="center"/>
              <w:rPr>
                <w:b/>
                <w:color w:val="000000"/>
                <w:sz w:val="22"/>
                <w:szCs w:val="22"/>
              </w:rPr>
            </w:pPr>
          </w:p>
        </w:tc>
        <w:tc>
          <w:tcPr>
            <w:tcW w:w="1409" w:type="pct"/>
            <w:vMerge/>
            <w:vAlign w:val="center"/>
          </w:tcPr>
          <w:p w:rsidR="00A52466" w:rsidRPr="008B2247" w:rsidRDefault="00A52466" w:rsidP="000D62D9">
            <w:pPr>
              <w:rPr>
                <w:color w:val="000000"/>
                <w:sz w:val="22"/>
                <w:szCs w:val="22"/>
              </w:rPr>
            </w:pPr>
          </w:p>
        </w:tc>
        <w:tc>
          <w:tcPr>
            <w:tcW w:w="1062" w:type="pct"/>
            <w:vAlign w:val="center"/>
          </w:tcPr>
          <w:p w:rsidR="00A52466" w:rsidRPr="008B2247" w:rsidRDefault="00A52466" w:rsidP="000D62D9">
            <w:pPr>
              <w:jc w:val="center"/>
              <w:rPr>
                <w:color w:val="000000"/>
                <w:sz w:val="22"/>
                <w:szCs w:val="22"/>
              </w:rPr>
            </w:pPr>
            <w:r w:rsidRPr="008B2247">
              <w:rPr>
                <w:color w:val="000000"/>
                <w:sz w:val="22"/>
                <w:szCs w:val="22"/>
              </w:rPr>
              <w:t>Единовременная пропускная спосо</w:t>
            </w:r>
            <w:r w:rsidRPr="008B2247">
              <w:rPr>
                <w:color w:val="000000"/>
                <w:sz w:val="22"/>
                <w:szCs w:val="22"/>
              </w:rPr>
              <w:t>б</w:t>
            </w:r>
            <w:r w:rsidRPr="008B2247">
              <w:rPr>
                <w:color w:val="000000"/>
                <w:sz w:val="22"/>
                <w:szCs w:val="22"/>
              </w:rPr>
              <w:t xml:space="preserve">ность, человек </w:t>
            </w:r>
            <w:proofErr w:type="gramStart"/>
            <w:r w:rsidRPr="008B2247">
              <w:rPr>
                <w:color w:val="000000"/>
                <w:sz w:val="22"/>
                <w:szCs w:val="22"/>
              </w:rPr>
              <w:t>на</w:t>
            </w:r>
            <w:proofErr w:type="gramEnd"/>
            <w:r w:rsidRPr="008B2247">
              <w:rPr>
                <w:color w:val="000000"/>
                <w:sz w:val="22"/>
                <w:szCs w:val="22"/>
              </w:rPr>
              <w:t xml:space="preserve"> </w:t>
            </w:r>
          </w:p>
          <w:p w:rsidR="00A52466" w:rsidRPr="008B2247" w:rsidRDefault="00A52466" w:rsidP="000D62D9">
            <w:pPr>
              <w:jc w:val="center"/>
              <w:rPr>
                <w:color w:val="000000"/>
                <w:sz w:val="22"/>
                <w:szCs w:val="22"/>
              </w:rPr>
            </w:pPr>
            <w:r w:rsidRPr="008B2247">
              <w:rPr>
                <w:color w:val="000000"/>
                <w:sz w:val="22"/>
                <w:szCs w:val="22"/>
              </w:rPr>
              <w:t>1 тыс. населения</w:t>
            </w:r>
          </w:p>
        </w:tc>
        <w:tc>
          <w:tcPr>
            <w:tcW w:w="682" w:type="pct"/>
            <w:vAlign w:val="center"/>
          </w:tcPr>
          <w:p w:rsidR="00A52466" w:rsidRPr="008B2247" w:rsidRDefault="00A52466" w:rsidP="000D62D9">
            <w:pPr>
              <w:jc w:val="center"/>
              <w:rPr>
                <w:color w:val="000000"/>
                <w:sz w:val="22"/>
                <w:szCs w:val="22"/>
              </w:rPr>
            </w:pPr>
            <w:r w:rsidRPr="008B2247">
              <w:rPr>
                <w:color w:val="000000"/>
                <w:sz w:val="22"/>
                <w:szCs w:val="22"/>
              </w:rPr>
              <w:t>122</w:t>
            </w:r>
          </w:p>
        </w:tc>
        <w:tc>
          <w:tcPr>
            <w:tcW w:w="986" w:type="pct"/>
            <w:vMerge/>
            <w:vAlign w:val="center"/>
          </w:tcPr>
          <w:p w:rsidR="00A52466" w:rsidRPr="008B2247" w:rsidRDefault="00A52466" w:rsidP="000D62D9">
            <w:pPr>
              <w:ind w:left="-22" w:firstLine="1"/>
              <w:jc w:val="center"/>
              <w:rPr>
                <w:color w:val="000000"/>
                <w:sz w:val="22"/>
                <w:szCs w:val="22"/>
              </w:rPr>
            </w:pPr>
          </w:p>
        </w:tc>
        <w:tc>
          <w:tcPr>
            <w:tcW w:w="604" w:type="pct"/>
            <w:vMerge/>
            <w:vAlign w:val="center"/>
          </w:tcPr>
          <w:p w:rsidR="00A52466" w:rsidRPr="008B2247" w:rsidRDefault="00A52466" w:rsidP="000D62D9">
            <w:pPr>
              <w:ind w:left="-22" w:firstLine="1"/>
              <w:jc w:val="center"/>
              <w:rPr>
                <w:color w:val="000000"/>
                <w:sz w:val="22"/>
                <w:szCs w:val="22"/>
              </w:rPr>
            </w:pPr>
          </w:p>
        </w:tc>
      </w:tr>
      <w:tr w:rsidR="00A52466" w:rsidRPr="008B2247" w:rsidTr="00A52466">
        <w:trPr>
          <w:cantSplit/>
          <w:trHeight w:val="838"/>
          <w:jc w:val="center"/>
        </w:trPr>
        <w:tc>
          <w:tcPr>
            <w:tcW w:w="257" w:type="pct"/>
            <w:vAlign w:val="center"/>
          </w:tcPr>
          <w:p w:rsidR="00A52466" w:rsidRPr="008B2247" w:rsidRDefault="00A52466" w:rsidP="000D62D9">
            <w:pPr>
              <w:jc w:val="center"/>
              <w:rPr>
                <w:b/>
                <w:color w:val="000000"/>
                <w:sz w:val="22"/>
                <w:szCs w:val="22"/>
              </w:rPr>
            </w:pPr>
            <w:r w:rsidRPr="008B2247">
              <w:rPr>
                <w:b/>
                <w:color w:val="000000"/>
                <w:sz w:val="22"/>
                <w:szCs w:val="22"/>
              </w:rPr>
              <w:t>3.</w:t>
            </w:r>
          </w:p>
        </w:tc>
        <w:tc>
          <w:tcPr>
            <w:tcW w:w="1409" w:type="pct"/>
            <w:vAlign w:val="center"/>
          </w:tcPr>
          <w:p w:rsidR="00A52466" w:rsidRPr="008B2247" w:rsidRDefault="00A52466" w:rsidP="000D62D9">
            <w:pPr>
              <w:rPr>
                <w:color w:val="000000"/>
                <w:sz w:val="22"/>
                <w:szCs w:val="22"/>
              </w:rPr>
            </w:pPr>
            <w:r w:rsidRPr="008B2247">
              <w:rPr>
                <w:color w:val="000000"/>
                <w:sz w:val="22"/>
                <w:szCs w:val="22"/>
              </w:rPr>
              <w:t>Стадионы с трибунами</w:t>
            </w:r>
          </w:p>
        </w:tc>
        <w:tc>
          <w:tcPr>
            <w:tcW w:w="1062" w:type="pct"/>
            <w:vAlign w:val="center"/>
          </w:tcPr>
          <w:p w:rsidR="00A52466" w:rsidRPr="008B2247" w:rsidRDefault="00A52466" w:rsidP="000D62D9">
            <w:pPr>
              <w:jc w:val="center"/>
              <w:rPr>
                <w:color w:val="000000"/>
                <w:sz w:val="22"/>
                <w:szCs w:val="22"/>
              </w:rPr>
            </w:pPr>
            <w:r w:rsidRPr="008B2247">
              <w:rPr>
                <w:color w:val="000000"/>
                <w:sz w:val="22"/>
                <w:szCs w:val="22"/>
              </w:rPr>
              <w:t>Объект на муниц</w:t>
            </w:r>
            <w:r w:rsidRPr="008B2247">
              <w:rPr>
                <w:color w:val="000000"/>
                <w:sz w:val="22"/>
                <w:szCs w:val="22"/>
              </w:rPr>
              <w:t>и</w:t>
            </w:r>
            <w:r w:rsidRPr="008B2247">
              <w:rPr>
                <w:color w:val="000000"/>
                <w:sz w:val="22"/>
                <w:szCs w:val="22"/>
              </w:rPr>
              <w:t>пальный район</w:t>
            </w:r>
          </w:p>
        </w:tc>
        <w:tc>
          <w:tcPr>
            <w:tcW w:w="682" w:type="pct"/>
            <w:vAlign w:val="center"/>
          </w:tcPr>
          <w:p w:rsidR="00A52466" w:rsidRPr="008B2247" w:rsidRDefault="00A52466" w:rsidP="000D62D9">
            <w:pPr>
              <w:jc w:val="center"/>
              <w:rPr>
                <w:color w:val="000000"/>
                <w:sz w:val="22"/>
                <w:szCs w:val="22"/>
              </w:rPr>
            </w:pPr>
            <w:r w:rsidRPr="008B2247">
              <w:rPr>
                <w:color w:val="000000"/>
                <w:sz w:val="22"/>
                <w:szCs w:val="22"/>
              </w:rPr>
              <w:t>1</w:t>
            </w:r>
          </w:p>
        </w:tc>
        <w:tc>
          <w:tcPr>
            <w:tcW w:w="986" w:type="pct"/>
            <w:vAlign w:val="center"/>
          </w:tcPr>
          <w:p w:rsidR="00A52466" w:rsidRPr="008B2247" w:rsidRDefault="00A52466" w:rsidP="000D62D9">
            <w:pPr>
              <w:ind w:left="-22" w:firstLine="1"/>
              <w:jc w:val="center"/>
              <w:rPr>
                <w:color w:val="000000"/>
                <w:sz w:val="22"/>
                <w:szCs w:val="22"/>
              </w:rPr>
            </w:pPr>
            <w:r w:rsidRPr="008B2247">
              <w:rPr>
                <w:color w:val="000000"/>
                <w:sz w:val="22"/>
                <w:szCs w:val="22"/>
              </w:rPr>
              <w:t>-</w:t>
            </w:r>
          </w:p>
        </w:tc>
        <w:tc>
          <w:tcPr>
            <w:tcW w:w="604" w:type="pct"/>
            <w:vAlign w:val="center"/>
          </w:tcPr>
          <w:p w:rsidR="00A52466" w:rsidRPr="008B2247" w:rsidRDefault="00A52466" w:rsidP="000D62D9">
            <w:pPr>
              <w:ind w:left="-22" w:firstLine="1"/>
              <w:jc w:val="center"/>
              <w:rPr>
                <w:color w:val="000000"/>
                <w:sz w:val="22"/>
                <w:szCs w:val="22"/>
              </w:rPr>
            </w:pPr>
            <w:r w:rsidRPr="008B2247">
              <w:rPr>
                <w:color w:val="000000"/>
                <w:sz w:val="22"/>
                <w:szCs w:val="22"/>
              </w:rPr>
              <w:t>-</w:t>
            </w:r>
          </w:p>
        </w:tc>
      </w:tr>
      <w:tr w:rsidR="00A52466" w:rsidRPr="008B2247" w:rsidTr="00A52466">
        <w:trPr>
          <w:cantSplit/>
          <w:trHeight w:val="838"/>
          <w:jc w:val="center"/>
        </w:trPr>
        <w:tc>
          <w:tcPr>
            <w:tcW w:w="257" w:type="pct"/>
            <w:vAlign w:val="center"/>
          </w:tcPr>
          <w:p w:rsidR="00A52466" w:rsidRPr="008B2247" w:rsidRDefault="00A52466" w:rsidP="000D62D9">
            <w:pPr>
              <w:jc w:val="center"/>
              <w:rPr>
                <w:b/>
                <w:color w:val="000000"/>
                <w:sz w:val="22"/>
                <w:szCs w:val="22"/>
              </w:rPr>
            </w:pPr>
            <w:r w:rsidRPr="008B2247">
              <w:rPr>
                <w:b/>
                <w:color w:val="000000"/>
                <w:sz w:val="22"/>
                <w:szCs w:val="22"/>
              </w:rPr>
              <w:t>4.</w:t>
            </w:r>
          </w:p>
        </w:tc>
        <w:tc>
          <w:tcPr>
            <w:tcW w:w="1409" w:type="pct"/>
            <w:vAlign w:val="center"/>
          </w:tcPr>
          <w:p w:rsidR="00A52466" w:rsidRPr="008B2247" w:rsidRDefault="00A52466" w:rsidP="000D62D9">
            <w:pPr>
              <w:rPr>
                <w:color w:val="000000"/>
                <w:sz w:val="22"/>
                <w:szCs w:val="22"/>
              </w:rPr>
            </w:pPr>
            <w:r w:rsidRPr="008B2247">
              <w:rPr>
                <w:color w:val="000000"/>
                <w:sz w:val="22"/>
                <w:szCs w:val="22"/>
              </w:rPr>
              <w:t>Плавательный бассейн</w:t>
            </w:r>
          </w:p>
        </w:tc>
        <w:tc>
          <w:tcPr>
            <w:tcW w:w="1062" w:type="pct"/>
            <w:vAlign w:val="center"/>
          </w:tcPr>
          <w:p w:rsidR="00A52466" w:rsidRPr="008B2247" w:rsidRDefault="00A52466" w:rsidP="000D62D9">
            <w:pPr>
              <w:jc w:val="center"/>
              <w:rPr>
                <w:color w:val="000000"/>
                <w:sz w:val="22"/>
                <w:szCs w:val="22"/>
              </w:rPr>
            </w:pPr>
            <w:r w:rsidRPr="008B2247">
              <w:rPr>
                <w:color w:val="000000"/>
                <w:sz w:val="22"/>
                <w:szCs w:val="22"/>
              </w:rPr>
              <w:t>уровень обеспече</w:t>
            </w:r>
            <w:r w:rsidRPr="008B2247">
              <w:rPr>
                <w:color w:val="000000"/>
                <w:sz w:val="22"/>
                <w:szCs w:val="22"/>
              </w:rPr>
              <w:t>н</w:t>
            </w:r>
            <w:r w:rsidRPr="008B2247">
              <w:rPr>
                <w:color w:val="000000"/>
                <w:sz w:val="22"/>
                <w:szCs w:val="22"/>
              </w:rPr>
              <w:t>ности, кв. м. зерк</w:t>
            </w:r>
            <w:r w:rsidRPr="008B2247">
              <w:rPr>
                <w:color w:val="000000"/>
                <w:sz w:val="22"/>
                <w:szCs w:val="22"/>
              </w:rPr>
              <w:t>а</w:t>
            </w:r>
            <w:r w:rsidRPr="008B2247">
              <w:rPr>
                <w:color w:val="000000"/>
                <w:sz w:val="22"/>
                <w:szCs w:val="22"/>
              </w:rPr>
              <w:t>ла воды на 1 тыс. чел.</w:t>
            </w:r>
          </w:p>
        </w:tc>
        <w:tc>
          <w:tcPr>
            <w:tcW w:w="682" w:type="pct"/>
            <w:vAlign w:val="center"/>
          </w:tcPr>
          <w:p w:rsidR="00A52466" w:rsidRPr="008B2247" w:rsidRDefault="00A52466" w:rsidP="000D62D9">
            <w:pPr>
              <w:jc w:val="center"/>
              <w:rPr>
                <w:sz w:val="22"/>
                <w:szCs w:val="22"/>
              </w:rPr>
            </w:pPr>
            <w:r w:rsidRPr="008B2247">
              <w:rPr>
                <w:sz w:val="22"/>
                <w:szCs w:val="22"/>
              </w:rPr>
              <w:t>25</w:t>
            </w:r>
          </w:p>
        </w:tc>
        <w:tc>
          <w:tcPr>
            <w:tcW w:w="986" w:type="pct"/>
            <w:vAlign w:val="center"/>
          </w:tcPr>
          <w:p w:rsidR="00A52466" w:rsidRPr="008B2247" w:rsidRDefault="00A52466" w:rsidP="000D62D9">
            <w:pPr>
              <w:ind w:left="136" w:firstLine="1"/>
              <w:jc w:val="center"/>
              <w:rPr>
                <w:color w:val="000000"/>
                <w:sz w:val="22"/>
                <w:szCs w:val="22"/>
              </w:rPr>
            </w:pPr>
            <w:r w:rsidRPr="008B2247">
              <w:rPr>
                <w:color w:val="000000"/>
                <w:sz w:val="22"/>
                <w:szCs w:val="22"/>
              </w:rPr>
              <w:t>-</w:t>
            </w:r>
          </w:p>
        </w:tc>
        <w:tc>
          <w:tcPr>
            <w:tcW w:w="604" w:type="pct"/>
            <w:vAlign w:val="center"/>
          </w:tcPr>
          <w:p w:rsidR="00A52466" w:rsidRPr="008B2247" w:rsidRDefault="00A52466" w:rsidP="000D62D9">
            <w:pPr>
              <w:ind w:left="136" w:firstLine="1"/>
              <w:jc w:val="center"/>
              <w:rPr>
                <w:color w:val="000000"/>
                <w:sz w:val="22"/>
                <w:szCs w:val="22"/>
              </w:rPr>
            </w:pPr>
            <w:r w:rsidRPr="008B2247">
              <w:rPr>
                <w:color w:val="000000"/>
                <w:sz w:val="22"/>
                <w:szCs w:val="22"/>
              </w:rPr>
              <w:t>-</w:t>
            </w:r>
          </w:p>
        </w:tc>
      </w:tr>
    </w:tbl>
    <w:p w:rsidR="00A52466" w:rsidRPr="008B2247" w:rsidRDefault="00A52466" w:rsidP="00A52466">
      <w:pPr>
        <w:autoSpaceDE w:val="0"/>
        <w:spacing w:line="276" w:lineRule="auto"/>
        <w:ind w:firstLine="851"/>
        <w:jc w:val="both"/>
        <w:rPr>
          <w:rFonts w:eastAsia="TimesNewRomanPSMT"/>
          <w:sz w:val="22"/>
          <w:szCs w:val="22"/>
        </w:rPr>
      </w:pP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Примечания:</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 xml:space="preserve">1. Единовременная пропускная способность (ЕПС) </w:t>
      </w:r>
      <w:proofErr w:type="gramStart"/>
      <w:r w:rsidRPr="008B2247">
        <w:rPr>
          <w:rFonts w:eastAsia="TimesNewRomanPSMT"/>
          <w:sz w:val="22"/>
          <w:szCs w:val="22"/>
        </w:rPr>
        <w:t>согласно указаний</w:t>
      </w:r>
      <w:proofErr w:type="gramEnd"/>
      <w:r w:rsidRPr="008B2247">
        <w:rPr>
          <w:rFonts w:eastAsia="TimesNewRomanPSMT"/>
          <w:sz w:val="22"/>
          <w:szCs w:val="22"/>
        </w:rPr>
        <w:t xml:space="preserve"> Министе</w:t>
      </w:r>
      <w:r w:rsidRPr="008B2247">
        <w:rPr>
          <w:rFonts w:eastAsia="TimesNewRomanPSMT"/>
          <w:sz w:val="22"/>
          <w:szCs w:val="22"/>
        </w:rPr>
        <w:t>р</w:t>
      </w:r>
      <w:r w:rsidRPr="008B2247">
        <w:rPr>
          <w:rFonts w:eastAsia="TimesNewRomanPSMT"/>
          <w:sz w:val="22"/>
          <w:szCs w:val="22"/>
        </w:rPr>
        <w:t>ства спорта РФ, определяется как отношение суммы планово-расчетных показателей к</w:t>
      </w:r>
      <w:r w:rsidRPr="008B2247">
        <w:rPr>
          <w:rFonts w:eastAsia="TimesNewRomanPSMT"/>
          <w:sz w:val="22"/>
          <w:szCs w:val="22"/>
        </w:rPr>
        <w:t>о</w:t>
      </w:r>
      <w:r w:rsidRPr="008B2247">
        <w:rPr>
          <w:rFonts w:eastAsia="TimesNewRomanPSMT"/>
          <w:sz w:val="22"/>
          <w:szCs w:val="22"/>
        </w:rPr>
        <w:t>личества занимающихся по возможным на объекте видам спорта к количеству таких в</w:t>
      </w:r>
      <w:r w:rsidRPr="008B2247">
        <w:rPr>
          <w:rFonts w:eastAsia="TimesNewRomanPSMT"/>
          <w:sz w:val="22"/>
          <w:szCs w:val="22"/>
        </w:rPr>
        <w:t>и</w:t>
      </w:r>
      <w:r w:rsidRPr="008B2247">
        <w:rPr>
          <w:rFonts w:eastAsia="TimesNewRomanPSMT"/>
          <w:sz w:val="22"/>
          <w:szCs w:val="22"/>
        </w:rPr>
        <w:t>дов спорта;</w:t>
      </w:r>
    </w:p>
    <w:p w:rsidR="00A52466" w:rsidRPr="008B2247" w:rsidRDefault="00A52466" w:rsidP="00A52466">
      <w:pPr>
        <w:autoSpaceDE w:val="0"/>
        <w:spacing w:line="276" w:lineRule="auto"/>
        <w:ind w:firstLine="567"/>
        <w:jc w:val="both"/>
        <w:rPr>
          <w:rFonts w:eastAsia="TimesNewRomanPSMT"/>
          <w:b/>
          <w:sz w:val="22"/>
          <w:szCs w:val="22"/>
        </w:rPr>
      </w:pPr>
      <w:r w:rsidRPr="008B2247">
        <w:rPr>
          <w:rFonts w:eastAsia="TimesNewRomanPSMT"/>
          <w:b/>
          <w:sz w:val="22"/>
          <w:szCs w:val="22"/>
        </w:rPr>
        <w:t>2. При проектировании объекта спорта специализированного направления (для отдельного вида спорта) необходимо уточнять расчетные показатели мин</w:t>
      </w:r>
      <w:r w:rsidRPr="008B2247">
        <w:rPr>
          <w:rFonts w:eastAsia="TimesNewRomanPSMT"/>
          <w:b/>
          <w:sz w:val="22"/>
          <w:szCs w:val="22"/>
        </w:rPr>
        <w:t>и</w:t>
      </w:r>
      <w:r w:rsidRPr="008B2247">
        <w:rPr>
          <w:rFonts w:eastAsia="TimesNewRomanPSMT"/>
          <w:b/>
          <w:sz w:val="22"/>
          <w:szCs w:val="22"/>
        </w:rPr>
        <w:t>мально допустимого уровня обеспеченности в соответствии с Методическими рек</w:t>
      </w:r>
      <w:r w:rsidRPr="008B2247">
        <w:rPr>
          <w:rFonts w:eastAsia="TimesNewRomanPSMT"/>
          <w:b/>
          <w:sz w:val="22"/>
          <w:szCs w:val="22"/>
        </w:rPr>
        <w:t>о</w:t>
      </w:r>
      <w:r w:rsidRPr="008B2247">
        <w:rPr>
          <w:rFonts w:eastAsia="TimesNewRomanPSMT"/>
          <w:b/>
          <w:sz w:val="22"/>
          <w:szCs w:val="22"/>
        </w:rPr>
        <w:t>мендациями, утвержденными Приказом Министерства спорта Российской Федер</w:t>
      </w:r>
      <w:r w:rsidRPr="008B2247">
        <w:rPr>
          <w:rFonts w:eastAsia="TimesNewRomanPSMT"/>
          <w:b/>
          <w:sz w:val="22"/>
          <w:szCs w:val="22"/>
        </w:rPr>
        <w:t>а</w:t>
      </w:r>
      <w:r w:rsidRPr="008B2247">
        <w:rPr>
          <w:rFonts w:eastAsia="TimesNewRomanPSMT"/>
          <w:b/>
          <w:sz w:val="22"/>
          <w:szCs w:val="22"/>
        </w:rPr>
        <w:t>ции от 21.03.2018 г. № 244;</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lastRenderedPageBreak/>
        <w:t>3. При формировании новых объектов необходимо предусматривать среднюю техническую загруженность объекта спорта на уровне 0,7 (коэффициент загруженности – 70%);</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4. В населенных пунктах с численностью населения от 0,2 до 2 тыс. человек необходимо предусматривать один спортивный зал на 234 кв. м площади пола (включает в</w:t>
      </w:r>
      <w:r w:rsidRPr="008B2247">
        <w:rPr>
          <w:rFonts w:eastAsia="TimesNewRomanPSMT"/>
          <w:sz w:val="22"/>
          <w:szCs w:val="22"/>
        </w:rPr>
        <w:t>о</w:t>
      </w:r>
      <w:r w:rsidRPr="008B2247">
        <w:rPr>
          <w:rFonts w:eastAsia="TimesNewRomanPSMT"/>
          <w:sz w:val="22"/>
          <w:szCs w:val="22"/>
        </w:rPr>
        <w:t xml:space="preserve">лейбольную площадку 18 </w:t>
      </w:r>
      <w:proofErr w:type="spellStart"/>
      <w:r w:rsidRPr="008B2247">
        <w:rPr>
          <w:rFonts w:eastAsia="TimesNewRomanPSMT"/>
          <w:sz w:val="22"/>
          <w:szCs w:val="22"/>
        </w:rPr>
        <w:t>х</w:t>
      </w:r>
      <w:proofErr w:type="spellEnd"/>
      <w:r w:rsidRPr="008B2247">
        <w:rPr>
          <w:rFonts w:eastAsia="TimesNewRomanPSMT"/>
          <w:sz w:val="22"/>
          <w:szCs w:val="22"/>
        </w:rPr>
        <w:t xml:space="preserve"> 9 м. и помещения для физкультурно-оздоровительных занятий 16 </w:t>
      </w:r>
      <w:proofErr w:type="spellStart"/>
      <w:r w:rsidRPr="008B2247">
        <w:rPr>
          <w:rFonts w:eastAsia="TimesNewRomanPSMT"/>
          <w:sz w:val="22"/>
          <w:szCs w:val="22"/>
        </w:rPr>
        <w:t>х</w:t>
      </w:r>
      <w:proofErr w:type="spellEnd"/>
      <w:r w:rsidRPr="008B2247">
        <w:rPr>
          <w:rFonts w:eastAsia="TimesNewRomanPSMT"/>
          <w:sz w:val="22"/>
          <w:szCs w:val="22"/>
        </w:rPr>
        <w:t xml:space="preserve"> 6м.);</w:t>
      </w:r>
    </w:p>
    <w:p w:rsidR="00A52466" w:rsidRPr="008B2247" w:rsidRDefault="00A52466" w:rsidP="00A52466">
      <w:pPr>
        <w:autoSpaceDE w:val="0"/>
        <w:spacing w:line="276" w:lineRule="auto"/>
        <w:ind w:firstLine="567"/>
        <w:jc w:val="both"/>
        <w:rPr>
          <w:rFonts w:eastAsia="TimesNewRomanPSMT"/>
          <w:sz w:val="22"/>
          <w:szCs w:val="22"/>
        </w:rPr>
      </w:pPr>
      <w:r w:rsidRPr="008B2247">
        <w:rPr>
          <w:rFonts w:eastAsia="TimesNewRomanPSMT"/>
          <w:sz w:val="22"/>
          <w:szCs w:val="22"/>
        </w:rPr>
        <w:t>5. Спортивные сооружения массового спорта в населенных пунктах с численн</w:t>
      </w:r>
      <w:r w:rsidRPr="008B2247">
        <w:rPr>
          <w:rFonts w:eastAsia="TimesNewRomanPSMT"/>
          <w:sz w:val="22"/>
          <w:szCs w:val="22"/>
        </w:rPr>
        <w:t>о</w:t>
      </w:r>
      <w:r w:rsidRPr="008B2247">
        <w:rPr>
          <w:rFonts w:eastAsia="TimesNewRomanPSMT"/>
          <w:sz w:val="22"/>
          <w:szCs w:val="22"/>
        </w:rPr>
        <w:t>стью населения менее 2 тыс. человек следует объединять со школьными спортивными з</w:t>
      </w:r>
      <w:r w:rsidRPr="008B2247">
        <w:rPr>
          <w:rFonts w:eastAsia="TimesNewRomanPSMT"/>
          <w:sz w:val="22"/>
          <w:szCs w:val="22"/>
        </w:rPr>
        <w:t>а</w:t>
      </w:r>
      <w:r w:rsidRPr="008B2247">
        <w:rPr>
          <w:rFonts w:eastAsia="TimesNewRomanPSMT"/>
          <w:sz w:val="22"/>
          <w:szCs w:val="22"/>
        </w:rPr>
        <w:t>лами, плавательными бассейнами и спортивными площадками с учетом необходимой вместимости.</w:t>
      </w:r>
    </w:p>
    <w:tbl>
      <w:tblPr>
        <w:tblW w:w="0" w:type="auto"/>
        <w:tblInd w:w="108" w:type="dxa"/>
        <w:tblLook w:val="04A0"/>
      </w:tblPr>
      <w:tblGrid>
        <w:gridCol w:w="513"/>
        <w:gridCol w:w="8451"/>
        <w:gridCol w:w="283"/>
      </w:tblGrid>
      <w:tr w:rsidR="00A52466" w:rsidRPr="008B2247" w:rsidTr="000D62D9">
        <w:tc>
          <w:tcPr>
            <w:tcW w:w="513" w:type="dxa"/>
            <w:shd w:val="clear" w:color="auto" w:fill="auto"/>
          </w:tcPr>
          <w:p w:rsidR="00A52466" w:rsidRPr="008B2247" w:rsidRDefault="00A52466" w:rsidP="000D62D9">
            <w:pPr>
              <w:autoSpaceDE w:val="0"/>
              <w:spacing w:line="276" w:lineRule="auto"/>
              <w:jc w:val="both"/>
              <w:rPr>
                <w:rFonts w:eastAsia="TimesNewRomanPSMT"/>
                <w:b/>
                <w:sz w:val="22"/>
                <w:szCs w:val="22"/>
              </w:rPr>
            </w:pPr>
          </w:p>
        </w:tc>
        <w:tc>
          <w:tcPr>
            <w:tcW w:w="8734" w:type="dxa"/>
            <w:gridSpan w:val="2"/>
            <w:shd w:val="clear" w:color="auto" w:fill="auto"/>
          </w:tcPr>
          <w:p w:rsidR="00A52466" w:rsidRPr="008B2247" w:rsidRDefault="00A52466" w:rsidP="000D62D9">
            <w:pPr>
              <w:autoSpaceDE w:val="0"/>
              <w:spacing w:line="276" w:lineRule="auto"/>
              <w:jc w:val="both"/>
              <w:rPr>
                <w:rFonts w:eastAsia="TimesNewRomanPSMT"/>
                <w:b/>
                <w:sz w:val="22"/>
                <w:szCs w:val="22"/>
              </w:rPr>
            </w:pPr>
          </w:p>
        </w:tc>
      </w:tr>
      <w:tr w:rsidR="00A52466" w:rsidRPr="008B2247" w:rsidTr="000D62D9">
        <w:tc>
          <w:tcPr>
            <w:tcW w:w="9247" w:type="dxa"/>
            <w:gridSpan w:val="3"/>
            <w:shd w:val="clear" w:color="auto" w:fill="auto"/>
          </w:tcPr>
          <w:p w:rsidR="00A52466" w:rsidRPr="008B2247" w:rsidRDefault="00A52466" w:rsidP="000D62D9">
            <w:pPr>
              <w:autoSpaceDE w:val="0"/>
              <w:jc w:val="both"/>
              <w:rPr>
                <w:rFonts w:eastAsia="TimesNewRomanPSMT"/>
                <w:b/>
                <w:sz w:val="22"/>
                <w:szCs w:val="22"/>
              </w:rPr>
            </w:pPr>
            <w:r w:rsidRPr="008B2247">
              <w:rPr>
                <w:b/>
                <w:sz w:val="22"/>
                <w:szCs w:val="22"/>
              </w:rPr>
              <w:t>1.4</w:t>
            </w:r>
            <w:r w:rsidRPr="008B2247">
              <w:rPr>
                <w:rFonts w:eastAsia="TimesNewRomanPSMT"/>
                <w:b/>
                <w:sz w:val="22"/>
                <w:szCs w:val="22"/>
              </w:rPr>
              <w:t xml:space="preserve"> </w:t>
            </w:r>
            <w:r w:rsidRPr="008B2247">
              <w:rPr>
                <w:b/>
                <w:sz w:val="22"/>
                <w:szCs w:val="22"/>
              </w:rPr>
              <w:t xml:space="preserve">Расчётные показатели минимально допустимого уровня обеспеченности объектами местного значения в сфере культуры и показатели максимально допустимого уровня территориальной доступности таких объектов для населения </w:t>
            </w:r>
            <w:r w:rsidRPr="008B2247">
              <w:rPr>
                <w:b/>
                <w:spacing w:val="-6"/>
                <w:sz w:val="22"/>
                <w:szCs w:val="22"/>
                <w:lang w:eastAsia="en-US"/>
              </w:rPr>
              <w:t>мун</w:t>
            </w:r>
            <w:r w:rsidRPr="008B2247">
              <w:rPr>
                <w:b/>
                <w:spacing w:val="-6"/>
                <w:sz w:val="22"/>
                <w:szCs w:val="22"/>
                <w:lang w:eastAsia="en-US"/>
              </w:rPr>
              <w:t>и</w:t>
            </w:r>
            <w:r w:rsidRPr="008B2247">
              <w:rPr>
                <w:b/>
                <w:spacing w:val="-6"/>
                <w:sz w:val="22"/>
                <w:szCs w:val="22"/>
                <w:lang w:eastAsia="en-US"/>
              </w:rPr>
              <w:t xml:space="preserve">ципального района «Чернышевский район» </w:t>
            </w:r>
            <w:r w:rsidRPr="008B2247">
              <w:rPr>
                <w:b/>
                <w:sz w:val="22"/>
                <w:szCs w:val="22"/>
              </w:rPr>
              <w:t xml:space="preserve"> Забайкальского края</w:t>
            </w:r>
          </w:p>
        </w:tc>
      </w:tr>
      <w:tr w:rsidR="00A52466" w:rsidRPr="008B2247" w:rsidTr="000D62D9">
        <w:trPr>
          <w:trHeight w:val="80"/>
        </w:trPr>
        <w:tc>
          <w:tcPr>
            <w:tcW w:w="513" w:type="dxa"/>
            <w:shd w:val="clear" w:color="auto" w:fill="auto"/>
          </w:tcPr>
          <w:p w:rsidR="00A52466" w:rsidRPr="008B2247" w:rsidRDefault="00A52466" w:rsidP="000D62D9">
            <w:pPr>
              <w:autoSpaceDE w:val="0"/>
              <w:jc w:val="both"/>
              <w:rPr>
                <w:b/>
                <w:sz w:val="22"/>
                <w:szCs w:val="22"/>
              </w:rPr>
            </w:pPr>
          </w:p>
        </w:tc>
        <w:tc>
          <w:tcPr>
            <w:tcW w:w="8451" w:type="dxa"/>
            <w:shd w:val="clear" w:color="auto" w:fill="auto"/>
          </w:tcPr>
          <w:p w:rsidR="00A52466" w:rsidRPr="008B2247" w:rsidRDefault="00A52466" w:rsidP="000D62D9">
            <w:pPr>
              <w:autoSpaceDE w:val="0"/>
              <w:rPr>
                <w:b/>
                <w:sz w:val="22"/>
                <w:szCs w:val="22"/>
              </w:rPr>
            </w:pPr>
          </w:p>
        </w:tc>
        <w:tc>
          <w:tcPr>
            <w:tcW w:w="283" w:type="dxa"/>
            <w:shd w:val="clear" w:color="auto" w:fill="auto"/>
          </w:tcPr>
          <w:p w:rsidR="00A52466" w:rsidRPr="008B2247" w:rsidRDefault="00A52466" w:rsidP="000D62D9">
            <w:pPr>
              <w:autoSpaceDE w:val="0"/>
              <w:rPr>
                <w:b/>
                <w:sz w:val="22"/>
                <w:szCs w:val="22"/>
              </w:rPr>
            </w:pPr>
          </w:p>
        </w:tc>
      </w:tr>
    </w:tbl>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Расчетные показатели для объектов местного значения в сфере культуры и иску</w:t>
      </w:r>
      <w:r w:rsidRPr="008B2247">
        <w:rPr>
          <w:rFonts w:eastAsia="TimesNewRomanPSMT"/>
          <w:sz w:val="22"/>
          <w:szCs w:val="22"/>
        </w:rPr>
        <w:t>с</w:t>
      </w:r>
      <w:r w:rsidRPr="008B2247">
        <w:rPr>
          <w:rFonts w:eastAsia="TimesNewRomanPSMT"/>
          <w:sz w:val="22"/>
          <w:szCs w:val="22"/>
        </w:rPr>
        <w:t>ства установлены в соответствии с полномочиями муниципального района в указанной сфере с учетом историко-культурного потенциала,</w:t>
      </w:r>
      <w:r w:rsidRPr="008B2247">
        <w:rPr>
          <w:sz w:val="22"/>
          <w:szCs w:val="22"/>
        </w:rPr>
        <w:t xml:space="preserve"> </w:t>
      </w:r>
      <w:r w:rsidRPr="008B2247">
        <w:rPr>
          <w:rFonts w:eastAsia="TimesNewRomanPSMT"/>
          <w:sz w:val="22"/>
          <w:szCs w:val="22"/>
        </w:rPr>
        <w:t>определены в соответствии с услови</w:t>
      </w:r>
      <w:r w:rsidRPr="008B2247">
        <w:rPr>
          <w:rFonts w:eastAsia="TimesNewRomanPSMT"/>
          <w:sz w:val="22"/>
          <w:szCs w:val="22"/>
        </w:rPr>
        <w:t>я</w:t>
      </w:r>
      <w:r w:rsidRPr="008B2247">
        <w:rPr>
          <w:rFonts w:eastAsia="TimesNewRomanPSMT"/>
          <w:sz w:val="22"/>
          <w:szCs w:val="22"/>
        </w:rPr>
        <w:t>ми текущей обеспеченности населения муниципального района «Чернышевский район»</w:t>
      </w:r>
      <w:proofErr w:type="gramStart"/>
      <w:r w:rsidRPr="008B2247">
        <w:rPr>
          <w:rFonts w:eastAsia="TimesNewRomanPSMT"/>
          <w:sz w:val="22"/>
          <w:szCs w:val="22"/>
        </w:rPr>
        <w:t xml:space="preserve"> ,</w:t>
      </w:r>
      <w:proofErr w:type="gramEnd"/>
      <w:r w:rsidRPr="008B2247">
        <w:rPr>
          <w:rFonts w:eastAsia="TimesNewRomanPSMT"/>
          <w:sz w:val="22"/>
          <w:szCs w:val="22"/>
        </w:rPr>
        <w:t xml:space="preserve"> с учетом Методических рекомендаций  субъектам Российской Федерации и органам мес</w:t>
      </w:r>
      <w:r w:rsidRPr="008B2247">
        <w:rPr>
          <w:rFonts w:eastAsia="TimesNewRomanPSMT"/>
          <w:sz w:val="22"/>
          <w:szCs w:val="22"/>
        </w:rPr>
        <w:t>т</w:t>
      </w:r>
      <w:r w:rsidRPr="008B2247">
        <w:rPr>
          <w:rFonts w:eastAsia="TimesNewRomanPSMT"/>
          <w:sz w:val="22"/>
          <w:szCs w:val="22"/>
        </w:rPr>
        <w:t>ного самоуправления по развитию сети организаций культуры и обеспеченности насел</w:t>
      </w:r>
      <w:r w:rsidRPr="008B2247">
        <w:rPr>
          <w:rFonts w:eastAsia="TimesNewRomanPSMT"/>
          <w:sz w:val="22"/>
          <w:szCs w:val="22"/>
        </w:rPr>
        <w:t>е</w:t>
      </w:r>
      <w:r w:rsidRPr="008B2247">
        <w:rPr>
          <w:rFonts w:eastAsia="TimesNewRomanPSMT"/>
          <w:sz w:val="22"/>
          <w:szCs w:val="22"/>
        </w:rPr>
        <w:t>ния услугами организаций культуры, утвержденных распоряжением Министерства кул</w:t>
      </w:r>
      <w:r w:rsidRPr="008B2247">
        <w:rPr>
          <w:rFonts w:eastAsia="TimesNewRomanPSMT"/>
          <w:sz w:val="22"/>
          <w:szCs w:val="22"/>
        </w:rPr>
        <w:t>ь</w:t>
      </w:r>
      <w:r w:rsidRPr="008B2247">
        <w:rPr>
          <w:rFonts w:eastAsia="TimesNewRomanPSMT"/>
          <w:sz w:val="22"/>
          <w:szCs w:val="22"/>
        </w:rPr>
        <w:t>туры Российской Федерации от 02.08.2017 г. № Р-965.</w:t>
      </w:r>
    </w:p>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Расчетные показатели минимально допустимого уровня обеспеченности объект</w:t>
      </w:r>
      <w:r w:rsidRPr="008B2247">
        <w:rPr>
          <w:rFonts w:eastAsia="TimesNewRomanPSMT"/>
          <w:sz w:val="22"/>
          <w:szCs w:val="22"/>
        </w:rPr>
        <w:t>а</w:t>
      </w:r>
      <w:r w:rsidRPr="008B2247">
        <w:rPr>
          <w:rFonts w:eastAsia="TimesNewRomanPSMT"/>
          <w:sz w:val="22"/>
          <w:szCs w:val="22"/>
        </w:rPr>
        <w:t>ми местного значения в указанной сфере и показатели максимально допустимого уровня территориальной доступности таких объектов, разработаны в соответствии с предоста</w:t>
      </w:r>
      <w:r w:rsidRPr="008B2247">
        <w:rPr>
          <w:rFonts w:eastAsia="TimesNewRomanPSMT"/>
          <w:sz w:val="22"/>
          <w:szCs w:val="22"/>
        </w:rPr>
        <w:t>в</w:t>
      </w:r>
      <w:r w:rsidRPr="008B2247">
        <w:rPr>
          <w:rFonts w:eastAsia="TimesNewRomanPSMT"/>
          <w:sz w:val="22"/>
          <w:szCs w:val="22"/>
        </w:rPr>
        <w:t>ленными исходными данными и представлены в таблице 1.4.1.</w:t>
      </w:r>
    </w:p>
    <w:p w:rsidR="008779AA" w:rsidRDefault="008779AA" w:rsidP="00A52466">
      <w:pPr>
        <w:autoSpaceDE w:val="0"/>
        <w:spacing w:line="276" w:lineRule="auto"/>
        <w:ind w:firstLine="851"/>
        <w:jc w:val="right"/>
        <w:rPr>
          <w:rFonts w:eastAsia="TimesNewRomanPSMT"/>
          <w:sz w:val="22"/>
          <w:szCs w:val="22"/>
        </w:rPr>
      </w:pPr>
    </w:p>
    <w:p w:rsidR="00A52466" w:rsidRPr="008B2247" w:rsidRDefault="00A52466" w:rsidP="00A52466">
      <w:pPr>
        <w:autoSpaceDE w:val="0"/>
        <w:spacing w:line="276" w:lineRule="auto"/>
        <w:ind w:firstLine="851"/>
        <w:jc w:val="right"/>
        <w:rPr>
          <w:rFonts w:eastAsia="TimesNewRomanPSMT"/>
          <w:sz w:val="22"/>
          <w:szCs w:val="22"/>
        </w:rPr>
      </w:pPr>
      <w:r w:rsidRPr="008B2247">
        <w:rPr>
          <w:rFonts w:eastAsia="TimesNewRomanPSMT"/>
          <w:sz w:val="22"/>
          <w:szCs w:val="22"/>
        </w:rPr>
        <w:t>Таблица 1.4.1.</w:t>
      </w:r>
      <w:r w:rsidRPr="008B2247">
        <w:rPr>
          <w:sz w:val="22"/>
          <w:szCs w:val="22"/>
        </w:rPr>
        <w:t xml:space="preserve"> </w:t>
      </w:r>
    </w:p>
    <w:tbl>
      <w:tblPr>
        <w:tblW w:w="10337"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437"/>
        <w:gridCol w:w="2096"/>
        <w:gridCol w:w="2552"/>
        <w:gridCol w:w="2570"/>
        <w:gridCol w:w="1484"/>
        <w:gridCol w:w="1198"/>
      </w:tblGrid>
      <w:tr w:rsidR="00A52466" w:rsidRPr="008B2247" w:rsidTr="008779AA">
        <w:trPr>
          <w:trHeight w:val="778"/>
        </w:trPr>
        <w:tc>
          <w:tcPr>
            <w:tcW w:w="437" w:type="dxa"/>
            <w:vMerge w:val="restart"/>
            <w:shd w:val="clear" w:color="auto" w:fill="FFFFFF"/>
            <w:vAlign w:val="center"/>
          </w:tcPr>
          <w:p w:rsidR="00A52466" w:rsidRPr="008B2247" w:rsidRDefault="00A52466" w:rsidP="000D62D9">
            <w:pPr>
              <w:jc w:val="center"/>
              <w:rPr>
                <w:b/>
                <w:sz w:val="22"/>
                <w:szCs w:val="22"/>
              </w:rPr>
            </w:pPr>
            <w:r w:rsidRPr="008B2247">
              <w:rPr>
                <w:b/>
                <w:sz w:val="22"/>
                <w:szCs w:val="22"/>
              </w:rPr>
              <w:t>№</w:t>
            </w:r>
          </w:p>
        </w:tc>
        <w:tc>
          <w:tcPr>
            <w:tcW w:w="2096" w:type="dxa"/>
            <w:vMerge w:val="restart"/>
            <w:shd w:val="clear" w:color="auto" w:fill="FFFFFF"/>
            <w:vAlign w:val="center"/>
          </w:tcPr>
          <w:p w:rsidR="00A52466" w:rsidRPr="008B2247" w:rsidRDefault="00A52466" w:rsidP="000D62D9">
            <w:pPr>
              <w:jc w:val="center"/>
              <w:rPr>
                <w:b/>
                <w:sz w:val="22"/>
                <w:szCs w:val="22"/>
              </w:rPr>
            </w:pPr>
            <w:r w:rsidRPr="008B2247">
              <w:rPr>
                <w:b/>
                <w:sz w:val="22"/>
                <w:szCs w:val="22"/>
              </w:rPr>
              <w:t xml:space="preserve">Наименование </w:t>
            </w:r>
          </w:p>
          <w:p w:rsidR="00A52466" w:rsidRPr="008B2247" w:rsidRDefault="00A52466" w:rsidP="000D62D9">
            <w:pPr>
              <w:jc w:val="center"/>
              <w:rPr>
                <w:b/>
                <w:sz w:val="22"/>
                <w:szCs w:val="22"/>
              </w:rPr>
            </w:pPr>
            <w:r w:rsidRPr="008B2247">
              <w:rPr>
                <w:b/>
                <w:sz w:val="22"/>
                <w:szCs w:val="22"/>
              </w:rPr>
              <w:t>объекта</w:t>
            </w:r>
          </w:p>
          <w:p w:rsidR="00A52466" w:rsidRPr="008B2247" w:rsidRDefault="00A52466" w:rsidP="000D62D9">
            <w:pPr>
              <w:jc w:val="center"/>
              <w:rPr>
                <w:b/>
                <w:sz w:val="22"/>
                <w:szCs w:val="22"/>
              </w:rPr>
            </w:pPr>
          </w:p>
        </w:tc>
        <w:tc>
          <w:tcPr>
            <w:tcW w:w="5122" w:type="dxa"/>
            <w:gridSpan w:val="2"/>
            <w:shd w:val="clear" w:color="auto" w:fill="FFFFFF"/>
            <w:vAlign w:val="center"/>
          </w:tcPr>
          <w:p w:rsidR="00A52466" w:rsidRPr="008B2247" w:rsidRDefault="00A52466" w:rsidP="000D62D9">
            <w:pPr>
              <w:jc w:val="center"/>
              <w:rPr>
                <w:b/>
                <w:sz w:val="22"/>
                <w:szCs w:val="22"/>
              </w:rPr>
            </w:pPr>
            <w:r w:rsidRPr="008B2247">
              <w:rPr>
                <w:b/>
                <w:sz w:val="22"/>
                <w:szCs w:val="22"/>
              </w:rPr>
              <w:t>Минимально допустимый уровень обеспеченности</w:t>
            </w:r>
          </w:p>
        </w:tc>
        <w:tc>
          <w:tcPr>
            <w:tcW w:w="2682" w:type="dxa"/>
            <w:gridSpan w:val="2"/>
            <w:shd w:val="clear" w:color="auto" w:fill="FFFFFF"/>
            <w:vAlign w:val="center"/>
          </w:tcPr>
          <w:p w:rsidR="00A52466" w:rsidRPr="008B2247" w:rsidRDefault="00A52466" w:rsidP="000D62D9">
            <w:pPr>
              <w:jc w:val="center"/>
              <w:rPr>
                <w:b/>
                <w:sz w:val="22"/>
                <w:szCs w:val="22"/>
              </w:rPr>
            </w:pPr>
            <w:r w:rsidRPr="008B2247">
              <w:rPr>
                <w:b/>
                <w:sz w:val="22"/>
                <w:szCs w:val="22"/>
              </w:rPr>
              <w:t>Максимально допустимый уровень террит</w:t>
            </w:r>
            <w:r w:rsidRPr="008B2247">
              <w:rPr>
                <w:b/>
                <w:sz w:val="22"/>
                <w:szCs w:val="22"/>
              </w:rPr>
              <w:t>о</w:t>
            </w:r>
            <w:r w:rsidRPr="008B2247">
              <w:rPr>
                <w:b/>
                <w:sz w:val="22"/>
                <w:szCs w:val="22"/>
              </w:rPr>
              <w:t>риальной доступности</w:t>
            </w:r>
          </w:p>
        </w:tc>
      </w:tr>
      <w:tr w:rsidR="00A52466" w:rsidRPr="008B2247" w:rsidTr="008779AA">
        <w:trPr>
          <w:trHeight w:val="505"/>
        </w:trPr>
        <w:tc>
          <w:tcPr>
            <w:tcW w:w="437" w:type="dxa"/>
            <w:vMerge/>
            <w:shd w:val="clear" w:color="auto" w:fill="FFFFFF"/>
            <w:vAlign w:val="center"/>
          </w:tcPr>
          <w:p w:rsidR="00A52466" w:rsidRPr="008B2247" w:rsidRDefault="00A52466" w:rsidP="000D62D9">
            <w:pPr>
              <w:jc w:val="center"/>
              <w:rPr>
                <w:b/>
                <w:sz w:val="22"/>
                <w:szCs w:val="22"/>
              </w:rPr>
            </w:pPr>
          </w:p>
        </w:tc>
        <w:tc>
          <w:tcPr>
            <w:tcW w:w="2096" w:type="dxa"/>
            <w:vMerge/>
            <w:shd w:val="clear" w:color="auto" w:fill="FFFFFF"/>
            <w:vAlign w:val="center"/>
          </w:tcPr>
          <w:p w:rsidR="00A52466" w:rsidRPr="008B2247" w:rsidRDefault="00A52466" w:rsidP="000D62D9">
            <w:pPr>
              <w:jc w:val="center"/>
              <w:rPr>
                <w:b/>
                <w:sz w:val="22"/>
                <w:szCs w:val="22"/>
              </w:rPr>
            </w:pPr>
          </w:p>
        </w:tc>
        <w:tc>
          <w:tcPr>
            <w:tcW w:w="2552" w:type="dxa"/>
            <w:shd w:val="clear" w:color="auto" w:fill="FFFFFF"/>
            <w:vAlign w:val="center"/>
          </w:tcPr>
          <w:p w:rsidR="00A52466" w:rsidRPr="008B2247" w:rsidRDefault="00A52466" w:rsidP="000D62D9">
            <w:pPr>
              <w:jc w:val="center"/>
              <w:rPr>
                <w:b/>
                <w:sz w:val="22"/>
                <w:szCs w:val="22"/>
              </w:rPr>
            </w:pPr>
            <w:r w:rsidRPr="008B2247">
              <w:rPr>
                <w:b/>
                <w:sz w:val="22"/>
                <w:szCs w:val="22"/>
              </w:rPr>
              <w:t xml:space="preserve">Единица </w:t>
            </w:r>
          </w:p>
          <w:p w:rsidR="00A52466" w:rsidRPr="008B2247" w:rsidRDefault="00A52466" w:rsidP="000D62D9">
            <w:pPr>
              <w:jc w:val="center"/>
              <w:rPr>
                <w:b/>
                <w:sz w:val="22"/>
                <w:szCs w:val="22"/>
              </w:rPr>
            </w:pPr>
            <w:r w:rsidRPr="008B2247">
              <w:rPr>
                <w:b/>
                <w:sz w:val="22"/>
                <w:szCs w:val="22"/>
              </w:rPr>
              <w:t>измерения</w:t>
            </w:r>
          </w:p>
        </w:tc>
        <w:tc>
          <w:tcPr>
            <w:tcW w:w="2570" w:type="dxa"/>
            <w:shd w:val="clear" w:color="auto" w:fill="FFFFFF"/>
            <w:vAlign w:val="center"/>
          </w:tcPr>
          <w:p w:rsidR="00A52466" w:rsidRPr="008B2247" w:rsidRDefault="00A52466" w:rsidP="000D62D9">
            <w:pPr>
              <w:jc w:val="center"/>
              <w:rPr>
                <w:b/>
                <w:sz w:val="22"/>
                <w:szCs w:val="22"/>
              </w:rPr>
            </w:pPr>
            <w:r w:rsidRPr="008B2247">
              <w:rPr>
                <w:b/>
                <w:sz w:val="22"/>
                <w:szCs w:val="22"/>
              </w:rPr>
              <w:t>Величина</w:t>
            </w:r>
          </w:p>
        </w:tc>
        <w:tc>
          <w:tcPr>
            <w:tcW w:w="1484" w:type="dxa"/>
            <w:shd w:val="clear" w:color="auto" w:fill="FFFFFF"/>
            <w:vAlign w:val="center"/>
          </w:tcPr>
          <w:p w:rsidR="00A52466" w:rsidRPr="008B2247" w:rsidRDefault="00A52466" w:rsidP="000D62D9">
            <w:pPr>
              <w:jc w:val="center"/>
              <w:rPr>
                <w:b/>
                <w:sz w:val="22"/>
                <w:szCs w:val="22"/>
              </w:rPr>
            </w:pPr>
            <w:r w:rsidRPr="008B2247">
              <w:rPr>
                <w:b/>
                <w:sz w:val="22"/>
                <w:szCs w:val="22"/>
              </w:rPr>
              <w:t>Единица измерения</w:t>
            </w:r>
          </w:p>
        </w:tc>
        <w:tc>
          <w:tcPr>
            <w:tcW w:w="1198" w:type="dxa"/>
            <w:shd w:val="clear" w:color="auto" w:fill="FFFFFF"/>
            <w:vAlign w:val="center"/>
          </w:tcPr>
          <w:p w:rsidR="00A52466" w:rsidRPr="008B2247" w:rsidRDefault="00A52466" w:rsidP="000D62D9">
            <w:pPr>
              <w:jc w:val="center"/>
              <w:rPr>
                <w:b/>
                <w:sz w:val="22"/>
                <w:szCs w:val="22"/>
              </w:rPr>
            </w:pPr>
            <w:r w:rsidRPr="008B2247">
              <w:rPr>
                <w:b/>
                <w:sz w:val="22"/>
                <w:szCs w:val="22"/>
              </w:rPr>
              <w:t>Велич</w:t>
            </w:r>
            <w:r w:rsidRPr="008B2247">
              <w:rPr>
                <w:b/>
                <w:sz w:val="22"/>
                <w:szCs w:val="22"/>
              </w:rPr>
              <w:t>и</w:t>
            </w:r>
            <w:r w:rsidRPr="008B2247">
              <w:rPr>
                <w:b/>
                <w:sz w:val="22"/>
                <w:szCs w:val="22"/>
              </w:rPr>
              <w:t>на</w:t>
            </w:r>
          </w:p>
        </w:tc>
      </w:tr>
      <w:tr w:rsidR="00A52466" w:rsidRPr="008B2247" w:rsidTr="008779AA">
        <w:trPr>
          <w:trHeight w:val="1092"/>
        </w:trPr>
        <w:tc>
          <w:tcPr>
            <w:tcW w:w="437" w:type="dxa"/>
            <w:vAlign w:val="center"/>
          </w:tcPr>
          <w:p w:rsidR="00A52466" w:rsidRPr="008B2247" w:rsidRDefault="00A52466" w:rsidP="000D62D9">
            <w:pPr>
              <w:jc w:val="center"/>
              <w:rPr>
                <w:b/>
                <w:sz w:val="22"/>
                <w:szCs w:val="22"/>
              </w:rPr>
            </w:pPr>
            <w:r w:rsidRPr="008B2247">
              <w:rPr>
                <w:b/>
                <w:sz w:val="22"/>
                <w:szCs w:val="22"/>
              </w:rPr>
              <w:t>1.</w:t>
            </w:r>
          </w:p>
        </w:tc>
        <w:tc>
          <w:tcPr>
            <w:tcW w:w="2096" w:type="dxa"/>
            <w:vAlign w:val="center"/>
          </w:tcPr>
          <w:p w:rsidR="00A52466" w:rsidRPr="008B2247" w:rsidRDefault="00A52466" w:rsidP="000D62D9">
            <w:pPr>
              <w:tabs>
                <w:tab w:val="left" w:pos="6780"/>
              </w:tabs>
              <w:contextualSpacing/>
              <w:jc w:val="center"/>
              <w:rPr>
                <w:spacing w:val="-6"/>
                <w:sz w:val="22"/>
                <w:szCs w:val="22"/>
              </w:rPr>
            </w:pPr>
            <w:proofErr w:type="spellStart"/>
            <w:r w:rsidRPr="008B2247">
              <w:rPr>
                <w:spacing w:val="-6"/>
                <w:sz w:val="22"/>
                <w:szCs w:val="22"/>
              </w:rPr>
              <w:t>Межпоселенческие</w:t>
            </w:r>
            <w:proofErr w:type="spellEnd"/>
            <w:r w:rsidRPr="008B2247">
              <w:rPr>
                <w:spacing w:val="-6"/>
                <w:sz w:val="22"/>
                <w:szCs w:val="22"/>
              </w:rPr>
              <w:t xml:space="preserve"> библиотеки</w:t>
            </w:r>
          </w:p>
        </w:tc>
        <w:tc>
          <w:tcPr>
            <w:tcW w:w="2552" w:type="dxa"/>
            <w:vAlign w:val="center"/>
          </w:tcPr>
          <w:p w:rsidR="00A52466" w:rsidRPr="008B2247" w:rsidRDefault="00A52466" w:rsidP="000D62D9">
            <w:pPr>
              <w:tabs>
                <w:tab w:val="left" w:pos="6780"/>
              </w:tabs>
              <w:contextualSpacing/>
              <w:jc w:val="center"/>
              <w:rPr>
                <w:sz w:val="22"/>
                <w:szCs w:val="22"/>
              </w:rPr>
            </w:pPr>
            <w:r w:rsidRPr="008B2247">
              <w:rPr>
                <w:sz w:val="22"/>
                <w:szCs w:val="22"/>
              </w:rPr>
              <w:t>уровень обеспеченности, объект на муниципальный район (админис</w:t>
            </w:r>
            <w:r w:rsidRPr="008B2247">
              <w:rPr>
                <w:sz w:val="22"/>
                <w:szCs w:val="22"/>
              </w:rPr>
              <w:t>т</w:t>
            </w:r>
            <w:r w:rsidRPr="008B2247">
              <w:rPr>
                <w:sz w:val="22"/>
                <w:szCs w:val="22"/>
              </w:rPr>
              <w:t>ративный центр района)</w:t>
            </w:r>
          </w:p>
        </w:tc>
        <w:tc>
          <w:tcPr>
            <w:tcW w:w="2570" w:type="dxa"/>
            <w:vAlign w:val="center"/>
          </w:tcPr>
          <w:p w:rsidR="00A52466" w:rsidRPr="008B2247" w:rsidRDefault="00A52466" w:rsidP="000D62D9">
            <w:pPr>
              <w:jc w:val="center"/>
              <w:rPr>
                <w:sz w:val="22"/>
                <w:szCs w:val="22"/>
              </w:rPr>
            </w:pPr>
            <w:proofErr w:type="spellStart"/>
            <w:r w:rsidRPr="008B2247">
              <w:rPr>
                <w:sz w:val="22"/>
                <w:szCs w:val="22"/>
              </w:rPr>
              <w:t>межпоселенч</w:t>
            </w:r>
            <w:r w:rsidRPr="008B2247">
              <w:rPr>
                <w:sz w:val="22"/>
                <w:szCs w:val="22"/>
              </w:rPr>
              <w:t>е</w:t>
            </w:r>
            <w:r w:rsidRPr="008B2247">
              <w:rPr>
                <w:sz w:val="22"/>
                <w:szCs w:val="22"/>
              </w:rPr>
              <w:t>ская</w:t>
            </w:r>
            <w:proofErr w:type="spellEnd"/>
            <w:r w:rsidRPr="008B2247">
              <w:rPr>
                <w:sz w:val="22"/>
                <w:szCs w:val="22"/>
              </w:rPr>
              <w:t xml:space="preserve"> библиотека – 1;</w:t>
            </w:r>
          </w:p>
          <w:p w:rsidR="00A52466" w:rsidRPr="008B2247" w:rsidRDefault="00A52466" w:rsidP="000D62D9">
            <w:pPr>
              <w:jc w:val="center"/>
              <w:rPr>
                <w:sz w:val="22"/>
                <w:szCs w:val="22"/>
              </w:rPr>
            </w:pPr>
            <w:r w:rsidRPr="008B2247">
              <w:rPr>
                <w:sz w:val="22"/>
                <w:szCs w:val="22"/>
              </w:rPr>
              <w:t>детская библиот</w:t>
            </w:r>
            <w:r w:rsidRPr="008B2247">
              <w:rPr>
                <w:sz w:val="22"/>
                <w:szCs w:val="22"/>
              </w:rPr>
              <w:t>е</w:t>
            </w:r>
            <w:r w:rsidRPr="008B2247">
              <w:rPr>
                <w:sz w:val="22"/>
                <w:szCs w:val="22"/>
              </w:rPr>
              <w:t>ка – 1;</w:t>
            </w:r>
          </w:p>
          <w:p w:rsidR="00A52466" w:rsidRPr="008B2247" w:rsidRDefault="00A52466" w:rsidP="000D62D9">
            <w:pPr>
              <w:jc w:val="center"/>
              <w:rPr>
                <w:sz w:val="22"/>
                <w:szCs w:val="22"/>
              </w:rPr>
            </w:pPr>
            <w:r w:rsidRPr="008B2247">
              <w:rPr>
                <w:sz w:val="22"/>
                <w:szCs w:val="22"/>
              </w:rPr>
              <w:t>точка доступа к полнотекстовым информационным ресурсам – 1</w:t>
            </w:r>
          </w:p>
        </w:tc>
        <w:tc>
          <w:tcPr>
            <w:tcW w:w="1484" w:type="dxa"/>
            <w:vAlign w:val="center"/>
          </w:tcPr>
          <w:p w:rsidR="00A52466" w:rsidRPr="008B2247" w:rsidRDefault="00A52466" w:rsidP="000D62D9">
            <w:pPr>
              <w:tabs>
                <w:tab w:val="left" w:pos="6780"/>
              </w:tabs>
              <w:contextualSpacing/>
              <w:jc w:val="center"/>
              <w:rPr>
                <w:sz w:val="22"/>
                <w:szCs w:val="22"/>
              </w:rPr>
            </w:pPr>
            <w:r w:rsidRPr="008B2247">
              <w:rPr>
                <w:sz w:val="22"/>
                <w:szCs w:val="22"/>
              </w:rPr>
              <w:t>транспортная досту</w:t>
            </w:r>
            <w:r w:rsidRPr="008B2247">
              <w:rPr>
                <w:sz w:val="22"/>
                <w:szCs w:val="22"/>
              </w:rPr>
              <w:t>п</w:t>
            </w:r>
            <w:r w:rsidRPr="008B2247">
              <w:rPr>
                <w:sz w:val="22"/>
                <w:szCs w:val="22"/>
              </w:rPr>
              <w:t>ность, минут</w:t>
            </w:r>
          </w:p>
        </w:tc>
        <w:tc>
          <w:tcPr>
            <w:tcW w:w="1198" w:type="dxa"/>
            <w:vAlign w:val="center"/>
          </w:tcPr>
          <w:p w:rsidR="00A52466" w:rsidRPr="008B2247" w:rsidRDefault="00A52466" w:rsidP="000D62D9">
            <w:pPr>
              <w:jc w:val="center"/>
              <w:rPr>
                <w:sz w:val="22"/>
                <w:szCs w:val="22"/>
              </w:rPr>
            </w:pPr>
            <w:r w:rsidRPr="008B2247">
              <w:rPr>
                <w:sz w:val="22"/>
                <w:szCs w:val="22"/>
              </w:rPr>
              <w:t>60</w:t>
            </w:r>
          </w:p>
        </w:tc>
      </w:tr>
      <w:tr w:rsidR="00A52466" w:rsidRPr="008B2247" w:rsidTr="008779AA">
        <w:trPr>
          <w:trHeight w:val="345"/>
        </w:trPr>
        <w:tc>
          <w:tcPr>
            <w:tcW w:w="437" w:type="dxa"/>
            <w:vAlign w:val="center"/>
          </w:tcPr>
          <w:p w:rsidR="00A52466" w:rsidRPr="008B2247" w:rsidRDefault="00A52466" w:rsidP="000D62D9">
            <w:pPr>
              <w:jc w:val="center"/>
              <w:rPr>
                <w:b/>
                <w:sz w:val="22"/>
                <w:szCs w:val="22"/>
              </w:rPr>
            </w:pPr>
            <w:r w:rsidRPr="008B2247">
              <w:rPr>
                <w:b/>
                <w:sz w:val="22"/>
                <w:szCs w:val="22"/>
              </w:rPr>
              <w:t>2.</w:t>
            </w:r>
          </w:p>
        </w:tc>
        <w:tc>
          <w:tcPr>
            <w:tcW w:w="2096" w:type="dxa"/>
            <w:vAlign w:val="center"/>
          </w:tcPr>
          <w:p w:rsidR="00A52466" w:rsidRPr="008B2247" w:rsidRDefault="00A52466" w:rsidP="000D62D9">
            <w:pPr>
              <w:widowControl w:val="0"/>
              <w:jc w:val="center"/>
              <w:rPr>
                <w:sz w:val="22"/>
                <w:szCs w:val="22"/>
              </w:rPr>
            </w:pPr>
            <w:r w:rsidRPr="008B2247">
              <w:rPr>
                <w:sz w:val="22"/>
                <w:szCs w:val="22"/>
              </w:rPr>
              <w:t>Библиотеки сельского поселения</w:t>
            </w:r>
          </w:p>
        </w:tc>
        <w:tc>
          <w:tcPr>
            <w:tcW w:w="2552" w:type="dxa"/>
            <w:vAlign w:val="center"/>
          </w:tcPr>
          <w:p w:rsidR="00A52466" w:rsidRPr="008B2247" w:rsidRDefault="00A52466" w:rsidP="000D62D9">
            <w:pPr>
              <w:tabs>
                <w:tab w:val="left" w:pos="6780"/>
              </w:tabs>
              <w:contextualSpacing/>
              <w:jc w:val="center"/>
              <w:rPr>
                <w:sz w:val="22"/>
                <w:szCs w:val="22"/>
              </w:rPr>
            </w:pPr>
            <w:r w:rsidRPr="008B2247">
              <w:rPr>
                <w:sz w:val="22"/>
                <w:szCs w:val="22"/>
              </w:rPr>
              <w:t>уровень обеспеченности, объект на сельское пос</w:t>
            </w:r>
            <w:r w:rsidRPr="008B2247">
              <w:rPr>
                <w:sz w:val="22"/>
                <w:szCs w:val="22"/>
              </w:rPr>
              <w:t>е</w:t>
            </w:r>
            <w:r w:rsidRPr="008B2247">
              <w:rPr>
                <w:sz w:val="22"/>
                <w:szCs w:val="22"/>
              </w:rPr>
              <w:t>ление</w:t>
            </w:r>
          </w:p>
        </w:tc>
        <w:tc>
          <w:tcPr>
            <w:tcW w:w="2570" w:type="dxa"/>
            <w:vAlign w:val="center"/>
          </w:tcPr>
          <w:p w:rsidR="00A52466" w:rsidRPr="008B2247" w:rsidRDefault="00A52466" w:rsidP="000D62D9">
            <w:pPr>
              <w:jc w:val="center"/>
              <w:rPr>
                <w:sz w:val="22"/>
                <w:szCs w:val="22"/>
              </w:rPr>
            </w:pPr>
            <w:r w:rsidRPr="008B2247">
              <w:rPr>
                <w:sz w:val="22"/>
                <w:szCs w:val="22"/>
              </w:rPr>
              <w:t>1</w:t>
            </w:r>
          </w:p>
        </w:tc>
        <w:tc>
          <w:tcPr>
            <w:tcW w:w="1484" w:type="dxa"/>
            <w:vAlign w:val="center"/>
          </w:tcPr>
          <w:p w:rsidR="00A52466" w:rsidRPr="008B2247" w:rsidRDefault="00A52466" w:rsidP="000D62D9">
            <w:pPr>
              <w:tabs>
                <w:tab w:val="left" w:pos="6780"/>
              </w:tabs>
              <w:contextualSpacing/>
              <w:jc w:val="center"/>
              <w:rPr>
                <w:sz w:val="22"/>
                <w:szCs w:val="22"/>
              </w:rPr>
            </w:pPr>
            <w:r w:rsidRPr="008B2247">
              <w:rPr>
                <w:sz w:val="22"/>
                <w:szCs w:val="22"/>
              </w:rPr>
              <w:t>транспортная доступность, минут в одну ст</w:t>
            </w:r>
            <w:r w:rsidRPr="008B2247">
              <w:rPr>
                <w:sz w:val="22"/>
                <w:szCs w:val="22"/>
              </w:rPr>
              <w:t>о</w:t>
            </w:r>
            <w:r w:rsidRPr="008B2247">
              <w:rPr>
                <w:sz w:val="22"/>
                <w:szCs w:val="22"/>
              </w:rPr>
              <w:t>рону</w:t>
            </w:r>
          </w:p>
        </w:tc>
        <w:tc>
          <w:tcPr>
            <w:tcW w:w="1198" w:type="dxa"/>
            <w:vAlign w:val="center"/>
          </w:tcPr>
          <w:p w:rsidR="00A52466" w:rsidRPr="008B2247" w:rsidRDefault="00A52466" w:rsidP="000D62D9">
            <w:pPr>
              <w:tabs>
                <w:tab w:val="left" w:pos="6780"/>
              </w:tabs>
              <w:contextualSpacing/>
              <w:jc w:val="center"/>
              <w:rPr>
                <w:sz w:val="22"/>
                <w:szCs w:val="22"/>
              </w:rPr>
            </w:pPr>
            <w:r w:rsidRPr="008B2247">
              <w:rPr>
                <w:sz w:val="22"/>
                <w:szCs w:val="22"/>
              </w:rPr>
              <w:t>30</w:t>
            </w:r>
          </w:p>
        </w:tc>
      </w:tr>
      <w:tr w:rsidR="00A52466" w:rsidRPr="008B2247" w:rsidTr="008779AA">
        <w:trPr>
          <w:trHeight w:val="345"/>
        </w:trPr>
        <w:tc>
          <w:tcPr>
            <w:tcW w:w="437" w:type="dxa"/>
            <w:vAlign w:val="center"/>
          </w:tcPr>
          <w:p w:rsidR="00A52466" w:rsidRPr="008B2247" w:rsidRDefault="00A52466" w:rsidP="000D62D9">
            <w:pPr>
              <w:jc w:val="center"/>
              <w:rPr>
                <w:b/>
                <w:sz w:val="22"/>
                <w:szCs w:val="22"/>
              </w:rPr>
            </w:pPr>
            <w:r w:rsidRPr="008B2247">
              <w:rPr>
                <w:b/>
                <w:sz w:val="22"/>
                <w:szCs w:val="22"/>
              </w:rPr>
              <w:t>3.</w:t>
            </w:r>
          </w:p>
        </w:tc>
        <w:tc>
          <w:tcPr>
            <w:tcW w:w="2096" w:type="dxa"/>
            <w:vAlign w:val="center"/>
          </w:tcPr>
          <w:p w:rsidR="00A52466" w:rsidRPr="008B2247" w:rsidRDefault="00A52466" w:rsidP="000D62D9">
            <w:pPr>
              <w:widowControl w:val="0"/>
              <w:jc w:val="center"/>
              <w:rPr>
                <w:sz w:val="22"/>
                <w:szCs w:val="22"/>
              </w:rPr>
            </w:pPr>
            <w:r w:rsidRPr="008B2247">
              <w:rPr>
                <w:sz w:val="22"/>
                <w:szCs w:val="22"/>
              </w:rPr>
              <w:t>Центр культурного развития (районный дом культуры)</w:t>
            </w:r>
          </w:p>
        </w:tc>
        <w:tc>
          <w:tcPr>
            <w:tcW w:w="2552" w:type="dxa"/>
            <w:vAlign w:val="center"/>
          </w:tcPr>
          <w:p w:rsidR="00A52466" w:rsidRPr="008B2247" w:rsidRDefault="00A52466" w:rsidP="000D62D9">
            <w:pPr>
              <w:tabs>
                <w:tab w:val="left" w:pos="6780"/>
              </w:tabs>
              <w:contextualSpacing/>
              <w:jc w:val="center"/>
              <w:rPr>
                <w:sz w:val="22"/>
                <w:szCs w:val="22"/>
              </w:rPr>
            </w:pPr>
            <w:r w:rsidRPr="008B2247">
              <w:rPr>
                <w:sz w:val="22"/>
                <w:szCs w:val="22"/>
              </w:rPr>
              <w:t>уровень обесп</w:t>
            </w:r>
            <w:r w:rsidRPr="008B2247">
              <w:rPr>
                <w:sz w:val="22"/>
                <w:szCs w:val="22"/>
              </w:rPr>
              <w:t>е</w:t>
            </w:r>
            <w:r w:rsidRPr="008B2247">
              <w:rPr>
                <w:sz w:val="22"/>
                <w:szCs w:val="22"/>
              </w:rPr>
              <w:t>ченности, объект на муниципальный район</w:t>
            </w:r>
          </w:p>
        </w:tc>
        <w:tc>
          <w:tcPr>
            <w:tcW w:w="2570" w:type="dxa"/>
            <w:vAlign w:val="center"/>
          </w:tcPr>
          <w:p w:rsidR="00A52466" w:rsidRPr="008B2247" w:rsidRDefault="00A52466" w:rsidP="000D62D9">
            <w:pPr>
              <w:jc w:val="center"/>
              <w:rPr>
                <w:sz w:val="22"/>
                <w:szCs w:val="22"/>
              </w:rPr>
            </w:pPr>
            <w:r w:rsidRPr="008B2247">
              <w:rPr>
                <w:sz w:val="22"/>
                <w:szCs w:val="22"/>
              </w:rPr>
              <w:t>центр культурн</w:t>
            </w:r>
            <w:r w:rsidRPr="008B2247">
              <w:rPr>
                <w:sz w:val="22"/>
                <w:szCs w:val="22"/>
              </w:rPr>
              <w:t>о</w:t>
            </w:r>
            <w:r w:rsidRPr="008B2247">
              <w:rPr>
                <w:sz w:val="22"/>
                <w:szCs w:val="22"/>
              </w:rPr>
              <w:t xml:space="preserve">го развития – </w:t>
            </w:r>
            <w:r w:rsidRPr="008B2247">
              <w:rPr>
                <w:sz w:val="22"/>
                <w:szCs w:val="22"/>
              </w:rPr>
              <w:br/>
              <w:t>1</w:t>
            </w:r>
          </w:p>
        </w:tc>
        <w:tc>
          <w:tcPr>
            <w:tcW w:w="1484" w:type="dxa"/>
            <w:vAlign w:val="center"/>
          </w:tcPr>
          <w:p w:rsidR="00A52466" w:rsidRPr="008B2247" w:rsidRDefault="00A52466" w:rsidP="000D62D9">
            <w:pPr>
              <w:tabs>
                <w:tab w:val="left" w:pos="6780"/>
              </w:tabs>
              <w:contextualSpacing/>
              <w:jc w:val="center"/>
              <w:rPr>
                <w:sz w:val="22"/>
                <w:szCs w:val="22"/>
              </w:rPr>
            </w:pPr>
            <w:r w:rsidRPr="008B2247">
              <w:rPr>
                <w:sz w:val="22"/>
                <w:szCs w:val="22"/>
              </w:rPr>
              <w:t>-</w:t>
            </w:r>
          </w:p>
        </w:tc>
        <w:tc>
          <w:tcPr>
            <w:tcW w:w="1198" w:type="dxa"/>
            <w:vAlign w:val="center"/>
          </w:tcPr>
          <w:p w:rsidR="00A52466" w:rsidRPr="008B2247" w:rsidRDefault="00A52466" w:rsidP="000D62D9">
            <w:pPr>
              <w:tabs>
                <w:tab w:val="left" w:pos="6780"/>
              </w:tabs>
              <w:contextualSpacing/>
              <w:jc w:val="center"/>
              <w:rPr>
                <w:sz w:val="22"/>
                <w:szCs w:val="22"/>
              </w:rPr>
            </w:pPr>
            <w:r w:rsidRPr="008B2247">
              <w:rPr>
                <w:sz w:val="22"/>
                <w:szCs w:val="22"/>
              </w:rPr>
              <w:t>-</w:t>
            </w:r>
          </w:p>
        </w:tc>
      </w:tr>
      <w:tr w:rsidR="00A52466" w:rsidRPr="008B2247" w:rsidTr="008779AA">
        <w:trPr>
          <w:trHeight w:val="345"/>
        </w:trPr>
        <w:tc>
          <w:tcPr>
            <w:tcW w:w="437" w:type="dxa"/>
            <w:vAlign w:val="center"/>
          </w:tcPr>
          <w:p w:rsidR="00A52466" w:rsidRPr="008B2247" w:rsidRDefault="00A52466" w:rsidP="000D62D9">
            <w:pPr>
              <w:jc w:val="center"/>
              <w:rPr>
                <w:b/>
                <w:sz w:val="22"/>
                <w:szCs w:val="22"/>
              </w:rPr>
            </w:pPr>
            <w:r w:rsidRPr="008B2247">
              <w:rPr>
                <w:b/>
                <w:sz w:val="22"/>
                <w:szCs w:val="22"/>
              </w:rPr>
              <w:t>4.</w:t>
            </w:r>
          </w:p>
        </w:tc>
        <w:tc>
          <w:tcPr>
            <w:tcW w:w="2096" w:type="dxa"/>
            <w:vAlign w:val="center"/>
          </w:tcPr>
          <w:p w:rsidR="00A52466" w:rsidRPr="008B2247" w:rsidRDefault="00A52466" w:rsidP="000D62D9">
            <w:pPr>
              <w:widowControl w:val="0"/>
              <w:jc w:val="center"/>
              <w:rPr>
                <w:sz w:val="22"/>
                <w:szCs w:val="22"/>
              </w:rPr>
            </w:pPr>
            <w:r w:rsidRPr="008B2247">
              <w:rPr>
                <w:sz w:val="22"/>
                <w:szCs w:val="22"/>
              </w:rPr>
              <w:t>Передвижной мног</w:t>
            </w:r>
            <w:r w:rsidRPr="008B2247">
              <w:rPr>
                <w:sz w:val="22"/>
                <w:szCs w:val="22"/>
              </w:rPr>
              <w:t>о</w:t>
            </w:r>
            <w:r w:rsidRPr="008B2247">
              <w:rPr>
                <w:sz w:val="22"/>
                <w:szCs w:val="22"/>
              </w:rPr>
              <w:t>функциональный культурный центр</w:t>
            </w:r>
          </w:p>
        </w:tc>
        <w:tc>
          <w:tcPr>
            <w:tcW w:w="2552" w:type="dxa"/>
            <w:vAlign w:val="center"/>
          </w:tcPr>
          <w:p w:rsidR="00A52466" w:rsidRPr="008B2247" w:rsidRDefault="00A52466" w:rsidP="000D62D9">
            <w:pPr>
              <w:tabs>
                <w:tab w:val="left" w:pos="6780"/>
              </w:tabs>
              <w:contextualSpacing/>
              <w:jc w:val="center"/>
              <w:rPr>
                <w:sz w:val="22"/>
                <w:szCs w:val="22"/>
              </w:rPr>
            </w:pPr>
            <w:r w:rsidRPr="008B2247">
              <w:rPr>
                <w:sz w:val="22"/>
                <w:szCs w:val="22"/>
              </w:rPr>
              <w:t>уровень обеспеченности, тран</w:t>
            </w:r>
            <w:r w:rsidRPr="008B2247">
              <w:rPr>
                <w:sz w:val="22"/>
                <w:szCs w:val="22"/>
              </w:rPr>
              <w:t>с</w:t>
            </w:r>
            <w:r w:rsidRPr="008B2247">
              <w:rPr>
                <w:sz w:val="22"/>
                <w:szCs w:val="22"/>
              </w:rPr>
              <w:t>портная единица на муниципальный район</w:t>
            </w:r>
          </w:p>
        </w:tc>
        <w:tc>
          <w:tcPr>
            <w:tcW w:w="2570" w:type="dxa"/>
            <w:vAlign w:val="center"/>
          </w:tcPr>
          <w:p w:rsidR="00A52466" w:rsidRPr="008B2247" w:rsidRDefault="00A52466" w:rsidP="000D62D9">
            <w:pPr>
              <w:jc w:val="center"/>
              <w:rPr>
                <w:sz w:val="22"/>
                <w:szCs w:val="22"/>
              </w:rPr>
            </w:pPr>
            <w:r w:rsidRPr="008B2247">
              <w:rPr>
                <w:sz w:val="22"/>
                <w:szCs w:val="22"/>
              </w:rPr>
              <w:t>1</w:t>
            </w:r>
          </w:p>
        </w:tc>
        <w:tc>
          <w:tcPr>
            <w:tcW w:w="1484" w:type="dxa"/>
            <w:vAlign w:val="center"/>
          </w:tcPr>
          <w:p w:rsidR="00A52466" w:rsidRPr="008B2247" w:rsidRDefault="00A52466" w:rsidP="000D62D9">
            <w:pPr>
              <w:tabs>
                <w:tab w:val="left" w:pos="6780"/>
              </w:tabs>
              <w:contextualSpacing/>
              <w:jc w:val="center"/>
              <w:rPr>
                <w:sz w:val="22"/>
                <w:szCs w:val="22"/>
              </w:rPr>
            </w:pPr>
            <w:r w:rsidRPr="008B2247">
              <w:rPr>
                <w:sz w:val="22"/>
                <w:szCs w:val="22"/>
              </w:rPr>
              <w:t>-</w:t>
            </w:r>
          </w:p>
        </w:tc>
        <w:tc>
          <w:tcPr>
            <w:tcW w:w="1198" w:type="dxa"/>
            <w:vAlign w:val="center"/>
          </w:tcPr>
          <w:p w:rsidR="00A52466" w:rsidRPr="008B2247" w:rsidRDefault="00A52466" w:rsidP="000D62D9">
            <w:pPr>
              <w:tabs>
                <w:tab w:val="left" w:pos="6780"/>
              </w:tabs>
              <w:contextualSpacing/>
              <w:jc w:val="center"/>
              <w:rPr>
                <w:sz w:val="22"/>
                <w:szCs w:val="22"/>
              </w:rPr>
            </w:pPr>
            <w:r w:rsidRPr="008B2247">
              <w:rPr>
                <w:sz w:val="22"/>
                <w:szCs w:val="22"/>
              </w:rPr>
              <w:t>-</w:t>
            </w:r>
          </w:p>
        </w:tc>
      </w:tr>
      <w:tr w:rsidR="00A52466" w:rsidRPr="008B2247" w:rsidTr="008779AA">
        <w:trPr>
          <w:trHeight w:val="836"/>
        </w:trPr>
        <w:tc>
          <w:tcPr>
            <w:tcW w:w="437" w:type="dxa"/>
            <w:shd w:val="clear" w:color="auto" w:fill="auto"/>
            <w:vAlign w:val="center"/>
          </w:tcPr>
          <w:p w:rsidR="00A52466" w:rsidRPr="008B2247" w:rsidRDefault="00A52466" w:rsidP="000D62D9">
            <w:pPr>
              <w:jc w:val="center"/>
              <w:rPr>
                <w:b/>
                <w:sz w:val="22"/>
                <w:szCs w:val="22"/>
              </w:rPr>
            </w:pPr>
            <w:r w:rsidRPr="008B2247">
              <w:rPr>
                <w:b/>
                <w:sz w:val="22"/>
                <w:szCs w:val="22"/>
              </w:rPr>
              <w:lastRenderedPageBreak/>
              <w:t>5.</w:t>
            </w:r>
          </w:p>
        </w:tc>
        <w:tc>
          <w:tcPr>
            <w:tcW w:w="2096" w:type="dxa"/>
            <w:vAlign w:val="center"/>
          </w:tcPr>
          <w:p w:rsidR="00A52466" w:rsidRPr="008B2247" w:rsidRDefault="00A52466" w:rsidP="000D62D9">
            <w:pPr>
              <w:widowControl w:val="0"/>
              <w:jc w:val="center"/>
              <w:rPr>
                <w:sz w:val="22"/>
                <w:szCs w:val="22"/>
              </w:rPr>
            </w:pPr>
            <w:r w:rsidRPr="008B2247">
              <w:rPr>
                <w:sz w:val="22"/>
                <w:szCs w:val="22"/>
              </w:rPr>
              <w:t>Муниципальный архив</w:t>
            </w:r>
          </w:p>
        </w:tc>
        <w:tc>
          <w:tcPr>
            <w:tcW w:w="2552" w:type="dxa"/>
            <w:vAlign w:val="center"/>
          </w:tcPr>
          <w:p w:rsidR="00A52466" w:rsidRPr="008B2247" w:rsidRDefault="00A52466" w:rsidP="000D62D9">
            <w:pPr>
              <w:tabs>
                <w:tab w:val="left" w:pos="6780"/>
              </w:tabs>
              <w:contextualSpacing/>
              <w:jc w:val="center"/>
              <w:rPr>
                <w:sz w:val="22"/>
                <w:szCs w:val="22"/>
              </w:rPr>
            </w:pPr>
            <w:r w:rsidRPr="008B2247">
              <w:rPr>
                <w:sz w:val="22"/>
                <w:szCs w:val="22"/>
              </w:rPr>
              <w:t>уровень обесп</w:t>
            </w:r>
            <w:r w:rsidRPr="008B2247">
              <w:rPr>
                <w:sz w:val="22"/>
                <w:szCs w:val="22"/>
              </w:rPr>
              <w:t>е</w:t>
            </w:r>
            <w:r w:rsidRPr="008B2247">
              <w:rPr>
                <w:sz w:val="22"/>
                <w:szCs w:val="22"/>
              </w:rPr>
              <w:t>ченности, объект на муниципальный район</w:t>
            </w:r>
          </w:p>
        </w:tc>
        <w:tc>
          <w:tcPr>
            <w:tcW w:w="2570" w:type="dxa"/>
            <w:vAlign w:val="center"/>
          </w:tcPr>
          <w:p w:rsidR="00A52466" w:rsidRPr="008B2247" w:rsidRDefault="00A52466" w:rsidP="000D62D9">
            <w:pPr>
              <w:jc w:val="center"/>
              <w:rPr>
                <w:sz w:val="22"/>
                <w:szCs w:val="22"/>
              </w:rPr>
            </w:pPr>
            <w:r w:rsidRPr="008B2247">
              <w:rPr>
                <w:sz w:val="22"/>
                <w:szCs w:val="22"/>
              </w:rPr>
              <w:t>1</w:t>
            </w:r>
          </w:p>
        </w:tc>
        <w:tc>
          <w:tcPr>
            <w:tcW w:w="1484" w:type="dxa"/>
            <w:vAlign w:val="center"/>
          </w:tcPr>
          <w:p w:rsidR="00A52466" w:rsidRPr="008B2247" w:rsidRDefault="00A52466" w:rsidP="000D62D9">
            <w:pPr>
              <w:tabs>
                <w:tab w:val="left" w:pos="6780"/>
              </w:tabs>
              <w:contextualSpacing/>
              <w:jc w:val="center"/>
              <w:rPr>
                <w:sz w:val="22"/>
                <w:szCs w:val="22"/>
              </w:rPr>
            </w:pPr>
            <w:r w:rsidRPr="008B2247">
              <w:rPr>
                <w:sz w:val="22"/>
                <w:szCs w:val="22"/>
              </w:rPr>
              <w:t>-</w:t>
            </w:r>
          </w:p>
        </w:tc>
        <w:tc>
          <w:tcPr>
            <w:tcW w:w="1198" w:type="dxa"/>
            <w:vAlign w:val="center"/>
          </w:tcPr>
          <w:p w:rsidR="00A52466" w:rsidRPr="008B2247" w:rsidRDefault="00A52466" w:rsidP="000D62D9">
            <w:pPr>
              <w:tabs>
                <w:tab w:val="left" w:pos="6780"/>
              </w:tabs>
              <w:contextualSpacing/>
              <w:jc w:val="center"/>
              <w:rPr>
                <w:sz w:val="22"/>
                <w:szCs w:val="22"/>
              </w:rPr>
            </w:pPr>
            <w:r w:rsidRPr="008B2247">
              <w:rPr>
                <w:sz w:val="22"/>
                <w:szCs w:val="22"/>
              </w:rPr>
              <w:t>-</w:t>
            </w:r>
          </w:p>
        </w:tc>
      </w:tr>
      <w:tr w:rsidR="00A52466" w:rsidRPr="008B2247" w:rsidTr="008779AA">
        <w:trPr>
          <w:trHeight w:val="836"/>
        </w:trPr>
        <w:tc>
          <w:tcPr>
            <w:tcW w:w="437" w:type="dxa"/>
            <w:shd w:val="clear" w:color="auto" w:fill="auto"/>
            <w:vAlign w:val="center"/>
          </w:tcPr>
          <w:p w:rsidR="00A52466" w:rsidRPr="008B2247" w:rsidRDefault="00A52466" w:rsidP="000D62D9">
            <w:pPr>
              <w:jc w:val="center"/>
              <w:rPr>
                <w:b/>
                <w:sz w:val="22"/>
                <w:szCs w:val="22"/>
              </w:rPr>
            </w:pPr>
            <w:r w:rsidRPr="008B2247">
              <w:rPr>
                <w:b/>
                <w:sz w:val="22"/>
                <w:szCs w:val="22"/>
              </w:rPr>
              <w:t>6.</w:t>
            </w:r>
          </w:p>
        </w:tc>
        <w:tc>
          <w:tcPr>
            <w:tcW w:w="2096" w:type="dxa"/>
            <w:vAlign w:val="center"/>
          </w:tcPr>
          <w:p w:rsidR="00A52466" w:rsidRPr="008B2247" w:rsidRDefault="00A52466" w:rsidP="000D62D9">
            <w:pPr>
              <w:widowControl w:val="0"/>
              <w:jc w:val="center"/>
              <w:rPr>
                <w:sz w:val="22"/>
                <w:szCs w:val="22"/>
              </w:rPr>
            </w:pPr>
            <w:r w:rsidRPr="008B2247">
              <w:rPr>
                <w:sz w:val="22"/>
                <w:szCs w:val="22"/>
              </w:rPr>
              <w:t>Музей</w:t>
            </w:r>
          </w:p>
        </w:tc>
        <w:tc>
          <w:tcPr>
            <w:tcW w:w="2552" w:type="dxa"/>
            <w:vAlign w:val="center"/>
          </w:tcPr>
          <w:p w:rsidR="00A52466" w:rsidRPr="008B2247" w:rsidRDefault="00A52466" w:rsidP="000D62D9">
            <w:pPr>
              <w:tabs>
                <w:tab w:val="left" w:pos="6780"/>
              </w:tabs>
              <w:contextualSpacing/>
              <w:jc w:val="center"/>
              <w:rPr>
                <w:sz w:val="22"/>
                <w:szCs w:val="22"/>
              </w:rPr>
            </w:pPr>
            <w:r w:rsidRPr="008B2247">
              <w:rPr>
                <w:sz w:val="22"/>
                <w:szCs w:val="22"/>
              </w:rPr>
              <w:t>уровень обесп</w:t>
            </w:r>
            <w:r w:rsidRPr="008B2247">
              <w:rPr>
                <w:sz w:val="22"/>
                <w:szCs w:val="22"/>
              </w:rPr>
              <w:t>е</w:t>
            </w:r>
            <w:r w:rsidRPr="008B2247">
              <w:rPr>
                <w:sz w:val="22"/>
                <w:szCs w:val="22"/>
              </w:rPr>
              <w:t>ченности, объект на муниципальный район</w:t>
            </w:r>
          </w:p>
        </w:tc>
        <w:tc>
          <w:tcPr>
            <w:tcW w:w="2570" w:type="dxa"/>
            <w:vAlign w:val="center"/>
          </w:tcPr>
          <w:p w:rsidR="00A52466" w:rsidRPr="008B2247" w:rsidRDefault="00A52466" w:rsidP="000D62D9">
            <w:pPr>
              <w:jc w:val="center"/>
              <w:rPr>
                <w:sz w:val="22"/>
                <w:szCs w:val="22"/>
              </w:rPr>
            </w:pPr>
            <w:r w:rsidRPr="008B2247">
              <w:rPr>
                <w:sz w:val="22"/>
                <w:szCs w:val="22"/>
              </w:rPr>
              <w:t>1</w:t>
            </w:r>
          </w:p>
        </w:tc>
        <w:tc>
          <w:tcPr>
            <w:tcW w:w="1484" w:type="dxa"/>
            <w:vAlign w:val="center"/>
          </w:tcPr>
          <w:p w:rsidR="00A52466" w:rsidRPr="008B2247" w:rsidRDefault="00A52466" w:rsidP="000D62D9">
            <w:pPr>
              <w:tabs>
                <w:tab w:val="left" w:pos="6780"/>
              </w:tabs>
              <w:contextualSpacing/>
              <w:jc w:val="center"/>
              <w:rPr>
                <w:sz w:val="22"/>
                <w:szCs w:val="22"/>
              </w:rPr>
            </w:pPr>
            <w:r w:rsidRPr="008B2247">
              <w:rPr>
                <w:sz w:val="22"/>
                <w:szCs w:val="22"/>
              </w:rPr>
              <w:t>транспортная досту</w:t>
            </w:r>
            <w:r w:rsidRPr="008B2247">
              <w:rPr>
                <w:sz w:val="22"/>
                <w:szCs w:val="22"/>
              </w:rPr>
              <w:t>п</w:t>
            </w:r>
            <w:r w:rsidRPr="008B2247">
              <w:rPr>
                <w:sz w:val="22"/>
                <w:szCs w:val="22"/>
              </w:rPr>
              <w:t>ность, минут</w:t>
            </w:r>
          </w:p>
        </w:tc>
        <w:tc>
          <w:tcPr>
            <w:tcW w:w="1198" w:type="dxa"/>
            <w:vAlign w:val="center"/>
          </w:tcPr>
          <w:p w:rsidR="00A52466" w:rsidRPr="008B2247" w:rsidRDefault="00A52466" w:rsidP="000D62D9">
            <w:pPr>
              <w:tabs>
                <w:tab w:val="left" w:pos="6780"/>
              </w:tabs>
              <w:contextualSpacing/>
              <w:jc w:val="center"/>
              <w:rPr>
                <w:sz w:val="22"/>
                <w:szCs w:val="22"/>
              </w:rPr>
            </w:pPr>
            <w:r w:rsidRPr="008B2247">
              <w:rPr>
                <w:sz w:val="22"/>
                <w:szCs w:val="22"/>
              </w:rPr>
              <w:t>60</w:t>
            </w:r>
          </w:p>
        </w:tc>
      </w:tr>
    </w:tbl>
    <w:p w:rsidR="00A52466" w:rsidRPr="008B2247" w:rsidRDefault="00A52466" w:rsidP="00A52466">
      <w:pPr>
        <w:autoSpaceDE w:val="0"/>
        <w:spacing w:line="276" w:lineRule="auto"/>
        <w:jc w:val="both"/>
        <w:rPr>
          <w:rFonts w:eastAsia="TimesNewRomanPSMT"/>
          <w:sz w:val="22"/>
          <w:szCs w:val="22"/>
        </w:rPr>
      </w:pPr>
    </w:p>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Примечания:</w:t>
      </w:r>
    </w:p>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1. Детская и юношеская муниципальные библиотеки могут размещаться как самостоятельные объекты, либо как объединённые библиотеки для детей и молодежи с отд</w:t>
      </w:r>
      <w:r w:rsidRPr="008B2247">
        <w:rPr>
          <w:rFonts w:eastAsia="TimesNewRomanPSMT"/>
          <w:sz w:val="22"/>
          <w:szCs w:val="22"/>
        </w:rPr>
        <w:t>е</w:t>
      </w:r>
      <w:r w:rsidRPr="008B2247">
        <w:rPr>
          <w:rFonts w:eastAsia="TimesNewRomanPSMT"/>
          <w:sz w:val="22"/>
          <w:szCs w:val="22"/>
        </w:rPr>
        <w:t>лами по соответствующим возрастным категориям пользователей, либо в качестве стру</w:t>
      </w:r>
      <w:r w:rsidRPr="008B2247">
        <w:rPr>
          <w:rFonts w:eastAsia="TimesNewRomanPSMT"/>
          <w:sz w:val="22"/>
          <w:szCs w:val="22"/>
        </w:rPr>
        <w:t>к</w:t>
      </w:r>
      <w:r w:rsidRPr="008B2247">
        <w:rPr>
          <w:rFonts w:eastAsia="TimesNewRomanPSMT"/>
          <w:sz w:val="22"/>
          <w:szCs w:val="22"/>
        </w:rPr>
        <w:t xml:space="preserve">турных подразделений </w:t>
      </w:r>
      <w:proofErr w:type="spellStart"/>
      <w:r w:rsidRPr="008B2247">
        <w:rPr>
          <w:rFonts w:eastAsia="TimesNewRomanPSMT"/>
          <w:sz w:val="22"/>
          <w:szCs w:val="22"/>
        </w:rPr>
        <w:t>межпоселенческой</w:t>
      </w:r>
      <w:proofErr w:type="spellEnd"/>
      <w:r w:rsidRPr="008B2247">
        <w:rPr>
          <w:rFonts w:eastAsia="TimesNewRomanPSMT"/>
          <w:sz w:val="22"/>
          <w:szCs w:val="22"/>
        </w:rPr>
        <w:t xml:space="preserve"> библиотеки;</w:t>
      </w:r>
    </w:p>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2. Муниципальные библиотеки рекомендуется размещать в административных центрах сельских поселений;</w:t>
      </w:r>
    </w:p>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3. В составе муниципальных библиотек сельских поселений должны размещаться детские отделения;</w:t>
      </w:r>
    </w:p>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4. В муниципальных районах для обслуживания населенных пунктов, не име</w:t>
      </w:r>
      <w:r w:rsidRPr="008B2247">
        <w:rPr>
          <w:rFonts w:eastAsia="TimesNewRomanPSMT"/>
          <w:sz w:val="22"/>
          <w:szCs w:val="22"/>
        </w:rPr>
        <w:t>ю</w:t>
      </w:r>
      <w:r w:rsidRPr="008B2247">
        <w:rPr>
          <w:rFonts w:eastAsia="TimesNewRomanPSMT"/>
          <w:sz w:val="22"/>
          <w:szCs w:val="22"/>
        </w:rPr>
        <w:t>щих стационарных учреждений культуры, создается передвижной многофункциональный культурный центр – 1 транспортная единица;</w:t>
      </w:r>
    </w:p>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 xml:space="preserve">5. </w:t>
      </w:r>
      <w:proofErr w:type="spellStart"/>
      <w:r w:rsidRPr="008B2247">
        <w:rPr>
          <w:rFonts w:eastAsia="TimesNewRomanPSMT"/>
          <w:sz w:val="22"/>
          <w:szCs w:val="22"/>
        </w:rPr>
        <w:t>Межпоселенческую</w:t>
      </w:r>
      <w:proofErr w:type="spellEnd"/>
      <w:r w:rsidRPr="008B2247">
        <w:rPr>
          <w:rFonts w:eastAsia="TimesNewRomanPSMT"/>
          <w:sz w:val="22"/>
          <w:szCs w:val="22"/>
        </w:rPr>
        <w:t>, детскую и юношескую библиотеки, центры культурного развития, кинотеатры следует размещать в административных центрах муниципальных районов;</w:t>
      </w:r>
    </w:p>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6. В составе районного дома культуры и (или) центра культурного развития сл</w:t>
      </w:r>
      <w:r w:rsidRPr="008B2247">
        <w:rPr>
          <w:rFonts w:eastAsia="TimesNewRomanPSMT"/>
          <w:sz w:val="22"/>
          <w:szCs w:val="22"/>
        </w:rPr>
        <w:t>е</w:t>
      </w:r>
      <w:r w:rsidRPr="008B2247">
        <w:rPr>
          <w:rFonts w:eastAsia="TimesNewRomanPSMT"/>
          <w:sz w:val="22"/>
          <w:szCs w:val="22"/>
        </w:rPr>
        <w:t>дует размещать объекты для развития местного традиционного народного художественн</w:t>
      </w:r>
      <w:r w:rsidRPr="008B2247">
        <w:rPr>
          <w:rFonts w:eastAsia="TimesNewRomanPSMT"/>
          <w:sz w:val="22"/>
          <w:szCs w:val="22"/>
        </w:rPr>
        <w:t>о</w:t>
      </w:r>
      <w:r w:rsidRPr="008B2247">
        <w:rPr>
          <w:rFonts w:eastAsia="TimesNewRomanPSMT"/>
          <w:sz w:val="22"/>
          <w:szCs w:val="22"/>
        </w:rPr>
        <w:t>го творчества;</w:t>
      </w:r>
    </w:p>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7. В целях обеспечения доступности объектов культуры возможны различные в</w:t>
      </w:r>
      <w:r w:rsidRPr="008B2247">
        <w:rPr>
          <w:rFonts w:eastAsia="TimesNewRomanPSMT"/>
          <w:sz w:val="22"/>
          <w:szCs w:val="22"/>
        </w:rPr>
        <w:t>а</w:t>
      </w:r>
      <w:r w:rsidRPr="008B2247">
        <w:rPr>
          <w:rFonts w:eastAsia="TimesNewRomanPSMT"/>
          <w:sz w:val="22"/>
          <w:szCs w:val="22"/>
        </w:rPr>
        <w:t>рианты размещения: отдельно-стоящие, встроенные или пристроенные объекты культуры в составе жилых зон и отдельно стоящие объекты культуры в составе общественно-деловых и рекреационных зон.</w:t>
      </w:r>
    </w:p>
    <w:tbl>
      <w:tblPr>
        <w:tblW w:w="0" w:type="auto"/>
        <w:tblInd w:w="108" w:type="dxa"/>
        <w:tblLook w:val="04A0"/>
      </w:tblPr>
      <w:tblGrid>
        <w:gridCol w:w="513"/>
        <w:gridCol w:w="8451"/>
        <w:gridCol w:w="283"/>
      </w:tblGrid>
      <w:tr w:rsidR="00A52466" w:rsidRPr="008B2247" w:rsidTr="000D62D9">
        <w:tc>
          <w:tcPr>
            <w:tcW w:w="513" w:type="dxa"/>
            <w:shd w:val="clear" w:color="auto" w:fill="auto"/>
          </w:tcPr>
          <w:p w:rsidR="00A52466" w:rsidRPr="008B2247" w:rsidRDefault="00A52466" w:rsidP="000D62D9">
            <w:pPr>
              <w:autoSpaceDE w:val="0"/>
              <w:spacing w:line="276" w:lineRule="auto"/>
              <w:jc w:val="both"/>
              <w:rPr>
                <w:rFonts w:eastAsia="TimesNewRomanPSMT"/>
                <w:b/>
                <w:sz w:val="22"/>
                <w:szCs w:val="22"/>
              </w:rPr>
            </w:pPr>
          </w:p>
        </w:tc>
        <w:tc>
          <w:tcPr>
            <w:tcW w:w="8734" w:type="dxa"/>
            <w:gridSpan w:val="2"/>
            <w:shd w:val="clear" w:color="auto" w:fill="auto"/>
          </w:tcPr>
          <w:p w:rsidR="00A52466" w:rsidRPr="008B2247" w:rsidRDefault="00A52466" w:rsidP="000D62D9">
            <w:pPr>
              <w:autoSpaceDE w:val="0"/>
              <w:spacing w:line="276" w:lineRule="auto"/>
              <w:jc w:val="both"/>
              <w:rPr>
                <w:rFonts w:eastAsia="TimesNewRomanPSMT"/>
                <w:b/>
                <w:sz w:val="22"/>
                <w:szCs w:val="22"/>
              </w:rPr>
            </w:pPr>
          </w:p>
        </w:tc>
      </w:tr>
      <w:tr w:rsidR="00A52466" w:rsidRPr="008B2247" w:rsidTr="000D62D9">
        <w:tc>
          <w:tcPr>
            <w:tcW w:w="9247" w:type="dxa"/>
            <w:gridSpan w:val="3"/>
            <w:shd w:val="clear" w:color="auto" w:fill="auto"/>
          </w:tcPr>
          <w:p w:rsidR="00A52466" w:rsidRPr="008B2247" w:rsidRDefault="00A52466" w:rsidP="000D62D9">
            <w:pPr>
              <w:autoSpaceDE w:val="0"/>
              <w:jc w:val="both"/>
              <w:rPr>
                <w:rFonts w:eastAsia="TimesNewRomanPSMT"/>
                <w:b/>
                <w:sz w:val="22"/>
                <w:szCs w:val="22"/>
              </w:rPr>
            </w:pPr>
            <w:r w:rsidRPr="008B2247">
              <w:rPr>
                <w:b/>
                <w:sz w:val="22"/>
                <w:szCs w:val="22"/>
              </w:rPr>
              <w:t>1.5</w:t>
            </w:r>
            <w:r w:rsidRPr="008B2247">
              <w:rPr>
                <w:rFonts w:eastAsia="TimesNewRomanPSMT"/>
                <w:b/>
                <w:sz w:val="22"/>
                <w:szCs w:val="22"/>
              </w:rPr>
              <w:t xml:space="preserve"> </w:t>
            </w:r>
            <w:r w:rsidRPr="008B2247">
              <w:rPr>
                <w:b/>
                <w:bCs/>
                <w:sz w:val="22"/>
                <w:szCs w:val="22"/>
              </w:rPr>
              <w:t xml:space="preserve">Расчётные показатели минимально допустимого уровня обеспеченности объектами местного значения, необходимыми для осуществления мероприятий по гражданской обороне и предупреждения чрезвычайных ситуаций, стихийных бедствий, эпидемий и ликвидации их последствий, и показатели максимально допустимого уровня территориальной доступности таких объектов для населения </w:t>
            </w:r>
            <w:r w:rsidRPr="008B2247">
              <w:rPr>
                <w:b/>
                <w:sz w:val="22"/>
                <w:szCs w:val="22"/>
              </w:rPr>
              <w:t>м</w:t>
            </w:r>
            <w:r w:rsidRPr="008B2247">
              <w:rPr>
                <w:b/>
                <w:sz w:val="22"/>
                <w:szCs w:val="22"/>
              </w:rPr>
              <w:t>у</w:t>
            </w:r>
            <w:r w:rsidRPr="008B2247">
              <w:rPr>
                <w:b/>
                <w:sz w:val="22"/>
                <w:szCs w:val="22"/>
              </w:rPr>
              <w:t>ниципального района «Чернышевский район»  Забайкальского края</w:t>
            </w:r>
          </w:p>
        </w:tc>
      </w:tr>
      <w:tr w:rsidR="00A52466" w:rsidRPr="008B2247" w:rsidTr="000D62D9">
        <w:trPr>
          <w:trHeight w:val="80"/>
        </w:trPr>
        <w:tc>
          <w:tcPr>
            <w:tcW w:w="513" w:type="dxa"/>
            <w:shd w:val="clear" w:color="auto" w:fill="auto"/>
          </w:tcPr>
          <w:p w:rsidR="00A52466" w:rsidRPr="008B2247" w:rsidRDefault="00A52466" w:rsidP="000D62D9">
            <w:pPr>
              <w:autoSpaceDE w:val="0"/>
              <w:jc w:val="both"/>
              <w:rPr>
                <w:b/>
                <w:sz w:val="22"/>
                <w:szCs w:val="22"/>
              </w:rPr>
            </w:pPr>
          </w:p>
        </w:tc>
        <w:tc>
          <w:tcPr>
            <w:tcW w:w="8451" w:type="dxa"/>
            <w:shd w:val="clear" w:color="auto" w:fill="auto"/>
          </w:tcPr>
          <w:p w:rsidR="00A52466" w:rsidRPr="008B2247" w:rsidRDefault="00A52466" w:rsidP="000D62D9">
            <w:pPr>
              <w:autoSpaceDE w:val="0"/>
              <w:rPr>
                <w:b/>
                <w:sz w:val="22"/>
                <w:szCs w:val="22"/>
              </w:rPr>
            </w:pPr>
          </w:p>
        </w:tc>
        <w:tc>
          <w:tcPr>
            <w:tcW w:w="283" w:type="dxa"/>
            <w:shd w:val="clear" w:color="auto" w:fill="auto"/>
          </w:tcPr>
          <w:p w:rsidR="00A52466" w:rsidRPr="008B2247" w:rsidRDefault="00A52466" w:rsidP="000D62D9">
            <w:pPr>
              <w:autoSpaceDE w:val="0"/>
              <w:rPr>
                <w:b/>
                <w:sz w:val="22"/>
                <w:szCs w:val="22"/>
              </w:rPr>
            </w:pPr>
          </w:p>
        </w:tc>
      </w:tr>
    </w:tbl>
    <w:p w:rsidR="008779AA" w:rsidRDefault="00A52466" w:rsidP="008779AA">
      <w:pPr>
        <w:autoSpaceDE w:val="0"/>
        <w:spacing w:line="276" w:lineRule="auto"/>
        <w:ind w:firstLine="567"/>
        <w:jc w:val="both"/>
        <w:rPr>
          <w:rFonts w:eastAsia="TimesNewRomanPSMT"/>
          <w:sz w:val="22"/>
          <w:szCs w:val="22"/>
        </w:rPr>
      </w:pPr>
      <w:proofErr w:type="gramStart"/>
      <w:r w:rsidRPr="008B2247">
        <w:rPr>
          <w:rFonts w:eastAsia="TimesNewRomanPSMT"/>
          <w:sz w:val="22"/>
          <w:szCs w:val="22"/>
        </w:rPr>
        <w:t>Расчетные показатели для объектов местного значения, необходимыми для осуществления мероприятий по гражданской обороне и предупреждения чрезвычайных ситуаций, стихийных бедствий, эпидемий и ликвидации их последствий установлены, в соответствии с полномочиями муниципального района в указанной сфере, с учетом полож</w:t>
      </w:r>
      <w:r w:rsidRPr="008B2247">
        <w:rPr>
          <w:rFonts w:eastAsia="TimesNewRomanPSMT"/>
          <w:sz w:val="22"/>
          <w:szCs w:val="22"/>
        </w:rPr>
        <w:t>е</w:t>
      </w:r>
      <w:r w:rsidRPr="008B2247">
        <w:rPr>
          <w:rFonts w:eastAsia="TimesNewRomanPSMT"/>
          <w:sz w:val="22"/>
          <w:szCs w:val="22"/>
        </w:rPr>
        <w:t>ний Федерального закона от 06.10.2003 № 131-ФЗ «Об общих принципах организации м</w:t>
      </w:r>
      <w:r w:rsidRPr="008B2247">
        <w:rPr>
          <w:rFonts w:eastAsia="TimesNewRomanPSMT"/>
          <w:sz w:val="22"/>
          <w:szCs w:val="22"/>
        </w:rPr>
        <w:t>е</w:t>
      </w:r>
      <w:r w:rsidRPr="008B2247">
        <w:rPr>
          <w:rFonts w:eastAsia="TimesNewRomanPSMT"/>
          <w:sz w:val="22"/>
          <w:szCs w:val="22"/>
        </w:rPr>
        <w:t>стного самоуправления в Российской Федерации».</w:t>
      </w:r>
      <w:proofErr w:type="gramEnd"/>
      <w:r w:rsidRPr="008B2247">
        <w:rPr>
          <w:rFonts w:eastAsia="TimesNewRomanPSMT"/>
          <w:sz w:val="22"/>
          <w:szCs w:val="22"/>
        </w:rPr>
        <w:t xml:space="preserve"> Расчетные показатели минимально д</w:t>
      </w:r>
      <w:r w:rsidRPr="008B2247">
        <w:rPr>
          <w:rFonts w:eastAsia="TimesNewRomanPSMT"/>
          <w:sz w:val="22"/>
          <w:szCs w:val="22"/>
        </w:rPr>
        <w:t>о</w:t>
      </w:r>
      <w:r w:rsidRPr="008B2247">
        <w:rPr>
          <w:rFonts w:eastAsia="TimesNewRomanPSMT"/>
          <w:sz w:val="22"/>
          <w:szCs w:val="22"/>
        </w:rPr>
        <w:t>пустимого уровня обеспеченности объектами местного значения представлены в таблице 1.5.1.</w:t>
      </w:r>
    </w:p>
    <w:p w:rsidR="00A52466" w:rsidRPr="008B2247" w:rsidRDefault="00A52466" w:rsidP="008779AA">
      <w:pPr>
        <w:autoSpaceDE w:val="0"/>
        <w:spacing w:line="276" w:lineRule="auto"/>
        <w:ind w:firstLine="567"/>
        <w:jc w:val="right"/>
        <w:rPr>
          <w:rFonts w:eastAsia="TimesNewRomanPSMT"/>
          <w:sz w:val="22"/>
          <w:szCs w:val="22"/>
        </w:rPr>
      </w:pPr>
      <w:r w:rsidRPr="008B2247">
        <w:rPr>
          <w:rFonts w:eastAsia="TimesNewRomanPSMT"/>
          <w:sz w:val="22"/>
          <w:szCs w:val="22"/>
        </w:rPr>
        <w:t>Таблица 1.5.1.</w:t>
      </w:r>
    </w:p>
    <w:tbl>
      <w:tblPr>
        <w:tblW w:w="9493"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23"/>
        <w:gridCol w:w="309"/>
        <w:gridCol w:w="204"/>
        <w:gridCol w:w="2180"/>
        <w:gridCol w:w="1679"/>
        <w:gridCol w:w="1500"/>
        <w:gridCol w:w="1486"/>
        <w:gridCol w:w="1606"/>
        <w:gridCol w:w="283"/>
        <w:gridCol w:w="123"/>
      </w:tblGrid>
      <w:tr w:rsidR="00A52466" w:rsidRPr="008B2247" w:rsidTr="008779AA">
        <w:trPr>
          <w:trHeight w:val="778"/>
        </w:trPr>
        <w:tc>
          <w:tcPr>
            <w:tcW w:w="432" w:type="dxa"/>
            <w:gridSpan w:val="2"/>
            <w:vMerge w:val="restart"/>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w:t>
            </w:r>
          </w:p>
        </w:tc>
        <w:tc>
          <w:tcPr>
            <w:tcW w:w="2384" w:type="dxa"/>
            <w:gridSpan w:val="2"/>
            <w:vMerge w:val="restart"/>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Наименование объе</w:t>
            </w:r>
            <w:r w:rsidRPr="008B2247">
              <w:rPr>
                <w:b/>
                <w:spacing w:val="-6"/>
                <w:sz w:val="22"/>
                <w:szCs w:val="22"/>
              </w:rPr>
              <w:t>к</w:t>
            </w:r>
            <w:r w:rsidRPr="008B2247">
              <w:rPr>
                <w:b/>
                <w:spacing w:val="-6"/>
                <w:sz w:val="22"/>
                <w:szCs w:val="22"/>
              </w:rPr>
              <w:t>та</w:t>
            </w:r>
          </w:p>
          <w:p w:rsidR="00A52466" w:rsidRPr="008B2247" w:rsidRDefault="00A52466" w:rsidP="000D62D9">
            <w:pPr>
              <w:jc w:val="center"/>
              <w:rPr>
                <w:b/>
                <w:spacing w:val="-6"/>
                <w:sz w:val="22"/>
                <w:szCs w:val="22"/>
              </w:rPr>
            </w:pPr>
          </w:p>
        </w:tc>
        <w:tc>
          <w:tcPr>
            <w:tcW w:w="3179" w:type="dxa"/>
            <w:gridSpan w:val="2"/>
            <w:shd w:val="clear" w:color="auto" w:fill="FFFFFF"/>
          </w:tcPr>
          <w:p w:rsidR="00A52466" w:rsidRPr="008B2247" w:rsidRDefault="00A52466" w:rsidP="000D62D9">
            <w:pPr>
              <w:jc w:val="center"/>
              <w:rPr>
                <w:b/>
                <w:spacing w:val="-6"/>
                <w:sz w:val="22"/>
                <w:szCs w:val="22"/>
              </w:rPr>
            </w:pPr>
            <w:r w:rsidRPr="008B2247">
              <w:rPr>
                <w:b/>
                <w:spacing w:val="-6"/>
                <w:sz w:val="22"/>
                <w:szCs w:val="22"/>
              </w:rPr>
              <w:t xml:space="preserve">Минимально допустимый </w:t>
            </w:r>
          </w:p>
          <w:p w:rsidR="00A52466" w:rsidRPr="008B2247" w:rsidRDefault="00A52466" w:rsidP="000D62D9">
            <w:pPr>
              <w:jc w:val="center"/>
              <w:rPr>
                <w:b/>
                <w:spacing w:val="-6"/>
                <w:sz w:val="22"/>
                <w:szCs w:val="22"/>
              </w:rPr>
            </w:pPr>
            <w:r w:rsidRPr="008B2247">
              <w:rPr>
                <w:b/>
                <w:spacing w:val="-6"/>
                <w:sz w:val="22"/>
                <w:szCs w:val="22"/>
              </w:rPr>
              <w:t>уровень обеспеченности</w:t>
            </w:r>
          </w:p>
        </w:tc>
        <w:tc>
          <w:tcPr>
            <w:tcW w:w="3498" w:type="dxa"/>
            <w:gridSpan w:val="4"/>
            <w:shd w:val="clear" w:color="auto" w:fill="FFFFFF"/>
          </w:tcPr>
          <w:p w:rsidR="00A52466" w:rsidRPr="008B2247" w:rsidRDefault="00A52466" w:rsidP="000D62D9">
            <w:pPr>
              <w:jc w:val="center"/>
              <w:rPr>
                <w:b/>
                <w:spacing w:val="-6"/>
                <w:sz w:val="22"/>
                <w:szCs w:val="22"/>
              </w:rPr>
            </w:pPr>
            <w:r w:rsidRPr="008B2247">
              <w:rPr>
                <w:b/>
                <w:spacing w:val="-6"/>
                <w:sz w:val="22"/>
                <w:szCs w:val="22"/>
              </w:rPr>
              <w:t>Максимально допустимый уровень территориальной доступн</w:t>
            </w:r>
            <w:r w:rsidRPr="008B2247">
              <w:rPr>
                <w:b/>
                <w:spacing w:val="-6"/>
                <w:sz w:val="22"/>
                <w:szCs w:val="22"/>
              </w:rPr>
              <w:t>о</w:t>
            </w:r>
            <w:r w:rsidRPr="008B2247">
              <w:rPr>
                <w:b/>
                <w:spacing w:val="-6"/>
                <w:sz w:val="22"/>
                <w:szCs w:val="22"/>
              </w:rPr>
              <w:t>сти</w:t>
            </w:r>
          </w:p>
        </w:tc>
      </w:tr>
      <w:tr w:rsidR="00A52466" w:rsidRPr="008B2247" w:rsidTr="008779AA">
        <w:trPr>
          <w:trHeight w:val="505"/>
        </w:trPr>
        <w:tc>
          <w:tcPr>
            <w:tcW w:w="432" w:type="dxa"/>
            <w:gridSpan w:val="2"/>
            <w:vMerge/>
            <w:shd w:val="clear" w:color="auto" w:fill="FFFFFF"/>
            <w:vAlign w:val="center"/>
          </w:tcPr>
          <w:p w:rsidR="00A52466" w:rsidRPr="008B2247" w:rsidRDefault="00A52466" w:rsidP="000D62D9">
            <w:pPr>
              <w:jc w:val="center"/>
              <w:rPr>
                <w:b/>
                <w:spacing w:val="-6"/>
                <w:sz w:val="22"/>
                <w:szCs w:val="22"/>
              </w:rPr>
            </w:pPr>
          </w:p>
        </w:tc>
        <w:tc>
          <w:tcPr>
            <w:tcW w:w="2384" w:type="dxa"/>
            <w:gridSpan w:val="2"/>
            <w:vMerge/>
            <w:shd w:val="clear" w:color="auto" w:fill="FFFFFF"/>
            <w:vAlign w:val="center"/>
          </w:tcPr>
          <w:p w:rsidR="00A52466" w:rsidRPr="008B2247" w:rsidRDefault="00A52466" w:rsidP="000D62D9">
            <w:pPr>
              <w:jc w:val="center"/>
              <w:rPr>
                <w:b/>
                <w:spacing w:val="-6"/>
                <w:sz w:val="22"/>
                <w:szCs w:val="22"/>
              </w:rPr>
            </w:pPr>
          </w:p>
        </w:tc>
        <w:tc>
          <w:tcPr>
            <w:tcW w:w="1679" w:type="dxa"/>
            <w:shd w:val="clear" w:color="auto" w:fill="FFFFFF"/>
          </w:tcPr>
          <w:p w:rsidR="00A52466" w:rsidRPr="008B2247" w:rsidRDefault="00A52466" w:rsidP="000D62D9">
            <w:pPr>
              <w:jc w:val="center"/>
              <w:rPr>
                <w:b/>
                <w:spacing w:val="-6"/>
                <w:sz w:val="22"/>
                <w:szCs w:val="22"/>
              </w:rPr>
            </w:pPr>
            <w:r w:rsidRPr="008B2247">
              <w:rPr>
                <w:b/>
                <w:spacing w:val="-6"/>
                <w:sz w:val="22"/>
                <w:szCs w:val="22"/>
              </w:rPr>
              <w:t>Единица</w:t>
            </w:r>
          </w:p>
          <w:p w:rsidR="00A52466" w:rsidRPr="008B2247" w:rsidRDefault="00A52466" w:rsidP="000D62D9">
            <w:pPr>
              <w:jc w:val="center"/>
              <w:rPr>
                <w:b/>
                <w:spacing w:val="-6"/>
                <w:sz w:val="22"/>
                <w:szCs w:val="22"/>
              </w:rPr>
            </w:pPr>
            <w:r w:rsidRPr="008B2247">
              <w:rPr>
                <w:b/>
                <w:spacing w:val="-6"/>
                <w:sz w:val="22"/>
                <w:szCs w:val="22"/>
              </w:rPr>
              <w:t>измерения</w:t>
            </w:r>
          </w:p>
        </w:tc>
        <w:tc>
          <w:tcPr>
            <w:tcW w:w="1500" w:type="dxa"/>
            <w:shd w:val="clear" w:color="auto" w:fill="FFFFFF"/>
          </w:tcPr>
          <w:p w:rsidR="00A52466" w:rsidRPr="008B2247" w:rsidRDefault="00A52466" w:rsidP="000D62D9">
            <w:pPr>
              <w:jc w:val="center"/>
              <w:rPr>
                <w:b/>
                <w:spacing w:val="-6"/>
                <w:sz w:val="22"/>
                <w:szCs w:val="22"/>
              </w:rPr>
            </w:pPr>
            <w:r w:rsidRPr="008B2247">
              <w:rPr>
                <w:b/>
                <w:spacing w:val="-6"/>
                <w:sz w:val="22"/>
                <w:szCs w:val="22"/>
              </w:rPr>
              <w:t>Величина</w:t>
            </w:r>
          </w:p>
        </w:tc>
        <w:tc>
          <w:tcPr>
            <w:tcW w:w="1486" w:type="dxa"/>
            <w:shd w:val="clear" w:color="auto" w:fill="FFFFFF"/>
          </w:tcPr>
          <w:p w:rsidR="00A52466" w:rsidRPr="008B2247" w:rsidRDefault="00A52466" w:rsidP="000D62D9">
            <w:pPr>
              <w:jc w:val="center"/>
              <w:rPr>
                <w:b/>
                <w:spacing w:val="-6"/>
                <w:sz w:val="22"/>
                <w:szCs w:val="22"/>
              </w:rPr>
            </w:pPr>
            <w:r w:rsidRPr="008B2247">
              <w:rPr>
                <w:b/>
                <w:spacing w:val="-6"/>
                <w:sz w:val="22"/>
                <w:szCs w:val="22"/>
              </w:rPr>
              <w:t>Единица</w:t>
            </w:r>
          </w:p>
          <w:p w:rsidR="00A52466" w:rsidRPr="008B2247" w:rsidRDefault="00A52466" w:rsidP="000D62D9">
            <w:pPr>
              <w:jc w:val="center"/>
              <w:rPr>
                <w:b/>
                <w:spacing w:val="-6"/>
                <w:sz w:val="22"/>
                <w:szCs w:val="22"/>
              </w:rPr>
            </w:pPr>
            <w:r w:rsidRPr="008B2247">
              <w:rPr>
                <w:b/>
                <w:spacing w:val="-6"/>
                <w:sz w:val="22"/>
                <w:szCs w:val="22"/>
              </w:rPr>
              <w:t>измерения</w:t>
            </w:r>
          </w:p>
        </w:tc>
        <w:tc>
          <w:tcPr>
            <w:tcW w:w="2012" w:type="dxa"/>
            <w:gridSpan w:val="3"/>
            <w:shd w:val="clear" w:color="auto" w:fill="FFFFFF"/>
          </w:tcPr>
          <w:p w:rsidR="00A52466" w:rsidRPr="008B2247" w:rsidRDefault="00A52466" w:rsidP="000D62D9">
            <w:pPr>
              <w:jc w:val="center"/>
              <w:rPr>
                <w:b/>
                <w:spacing w:val="-6"/>
                <w:sz w:val="22"/>
                <w:szCs w:val="22"/>
              </w:rPr>
            </w:pPr>
            <w:r w:rsidRPr="008B2247">
              <w:rPr>
                <w:b/>
                <w:spacing w:val="-6"/>
                <w:sz w:val="22"/>
                <w:szCs w:val="22"/>
              </w:rPr>
              <w:t>Величина</w:t>
            </w:r>
          </w:p>
        </w:tc>
      </w:tr>
      <w:tr w:rsidR="00A52466" w:rsidRPr="008B2247" w:rsidTr="008779AA">
        <w:trPr>
          <w:trHeight w:val="1284"/>
        </w:trPr>
        <w:tc>
          <w:tcPr>
            <w:tcW w:w="432" w:type="dxa"/>
            <w:gridSpan w:val="2"/>
          </w:tcPr>
          <w:p w:rsidR="00A52466" w:rsidRPr="008B2247" w:rsidRDefault="00A52466" w:rsidP="000D62D9">
            <w:pPr>
              <w:jc w:val="center"/>
              <w:rPr>
                <w:b/>
                <w:spacing w:val="-6"/>
                <w:sz w:val="22"/>
                <w:szCs w:val="22"/>
              </w:rPr>
            </w:pPr>
            <w:r w:rsidRPr="008B2247">
              <w:rPr>
                <w:b/>
                <w:spacing w:val="-6"/>
                <w:sz w:val="22"/>
                <w:szCs w:val="22"/>
              </w:rPr>
              <w:t>1.</w:t>
            </w:r>
          </w:p>
        </w:tc>
        <w:tc>
          <w:tcPr>
            <w:tcW w:w="2384" w:type="dxa"/>
            <w:gridSpan w:val="2"/>
          </w:tcPr>
          <w:p w:rsidR="00A52466" w:rsidRPr="008B2247" w:rsidRDefault="00A52466" w:rsidP="000D62D9">
            <w:pPr>
              <w:widowControl w:val="0"/>
              <w:rPr>
                <w:sz w:val="22"/>
                <w:szCs w:val="22"/>
              </w:rPr>
            </w:pPr>
            <w:r w:rsidRPr="008B2247">
              <w:rPr>
                <w:sz w:val="22"/>
                <w:szCs w:val="22"/>
              </w:rPr>
              <w:t>Объекты аварийно-спасательных служб и (или) аварийно-спасательных форм</w:t>
            </w:r>
            <w:r w:rsidRPr="008B2247">
              <w:rPr>
                <w:sz w:val="22"/>
                <w:szCs w:val="22"/>
              </w:rPr>
              <w:t>и</w:t>
            </w:r>
            <w:r w:rsidRPr="008B2247">
              <w:rPr>
                <w:sz w:val="22"/>
                <w:szCs w:val="22"/>
              </w:rPr>
              <w:t>рований</w:t>
            </w:r>
          </w:p>
          <w:p w:rsidR="00A52466" w:rsidRPr="008B2247" w:rsidRDefault="00A52466" w:rsidP="000D62D9">
            <w:pPr>
              <w:widowControl w:val="0"/>
              <w:ind w:firstLine="708"/>
              <w:rPr>
                <w:sz w:val="22"/>
                <w:szCs w:val="22"/>
              </w:rPr>
            </w:pPr>
          </w:p>
        </w:tc>
        <w:tc>
          <w:tcPr>
            <w:tcW w:w="1679" w:type="dxa"/>
          </w:tcPr>
          <w:p w:rsidR="00A52466" w:rsidRPr="008B2247" w:rsidRDefault="00A52466" w:rsidP="000D62D9">
            <w:pPr>
              <w:widowControl w:val="0"/>
              <w:jc w:val="center"/>
              <w:rPr>
                <w:rFonts w:eastAsia="Calibri"/>
                <w:spacing w:val="-6"/>
                <w:sz w:val="22"/>
                <w:szCs w:val="22"/>
                <w:lang w:eastAsia="en-US"/>
              </w:rPr>
            </w:pPr>
            <w:r w:rsidRPr="008B2247">
              <w:rPr>
                <w:spacing w:val="-6"/>
                <w:sz w:val="22"/>
                <w:szCs w:val="22"/>
              </w:rPr>
              <w:lastRenderedPageBreak/>
              <w:t>уровень обесп</w:t>
            </w:r>
            <w:r w:rsidRPr="008B2247">
              <w:rPr>
                <w:spacing w:val="-6"/>
                <w:sz w:val="22"/>
                <w:szCs w:val="22"/>
              </w:rPr>
              <w:t>е</w:t>
            </w:r>
            <w:r w:rsidRPr="008B2247">
              <w:rPr>
                <w:spacing w:val="-6"/>
                <w:sz w:val="22"/>
                <w:szCs w:val="22"/>
              </w:rPr>
              <w:t xml:space="preserve">ченности, </w:t>
            </w:r>
            <w:r w:rsidRPr="008B2247">
              <w:rPr>
                <w:spacing w:val="-6"/>
                <w:sz w:val="22"/>
                <w:szCs w:val="22"/>
              </w:rPr>
              <w:br/>
              <w:t>объект на м</w:t>
            </w:r>
            <w:r w:rsidRPr="008B2247">
              <w:rPr>
                <w:spacing w:val="-6"/>
                <w:sz w:val="22"/>
                <w:szCs w:val="22"/>
              </w:rPr>
              <w:t>у</w:t>
            </w:r>
            <w:r w:rsidRPr="008B2247">
              <w:rPr>
                <w:spacing w:val="-6"/>
                <w:sz w:val="22"/>
                <w:szCs w:val="22"/>
              </w:rPr>
              <w:t>ниципальный район</w:t>
            </w:r>
          </w:p>
        </w:tc>
        <w:tc>
          <w:tcPr>
            <w:tcW w:w="1500" w:type="dxa"/>
          </w:tcPr>
          <w:p w:rsidR="00A52466" w:rsidRPr="008B2247" w:rsidRDefault="00A52466" w:rsidP="000D62D9">
            <w:pPr>
              <w:jc w:val="center"/>
              <w:rPr>
                <w:spacing w:val="-6"/>
                <w:sz w:val="22"/>
                <w:szCs w:val="22"/>
              </w:rPr>
            </w:pPr>
            <w:r w:rsidRPr="008B2247">
              <w:rPr>
                <w:spacing w:val="-6"/>
                <w:sz w:val="22"/>
                <w:szCs w:val="22"/>
              </w:rPr>
              <w:t>1</w:t>
            </w:r>
          </w:p>
        </w:tc>
        <w:tc>
          <w:tcPr>
            <w:tcW w:w="1486" w:type="dxa"/>
          </w:tcPr>
          <w:p w:rsidR="00A52466" w:rsidRPr="008B2247" w:rsidRDefault="00A52466" w:rsidP="000D62D9">
            <w:pPr>
              <w:widowControl w:val="0"/>
              <w:jc w:val="center"/>
              <w:rPr>
                <w:rFonts w:eastAsia="Calibri"/>
                <w:sz w:val="22"/>
                <w:szCs w:val="22"/>
                <w:lang w:eastAsia="en-US"/>
              </w:rPr>
            </w:pPr>
            <w:r w:rsidRPr="008B2247">
              <w:rPr>
                <w:rFonts w:eastAsia="Calibri"/>
                <w:sz w:val="22"/>
                <w:szCs w:val="22"/>
                <w:lang w:eastAsia="en-US"/>
              </w:rPr>
              <w:t>-</w:t>
            </w:r>
          </w:p>
        </w:tc>
        <w:tc>
          <w:tcPr>
            <w:tcW w:w="2012" w:type="dxa"/>
            <w:gridSpan w:val="3"/>
          </w:tcPr>
          <w:p w:rsidR="00A52466" w:rsidRPr="008B2247" w:rsidRDefault="00A52466" w:rsidP="000D62D9">
            <w:pPr>
              <w:widowControl w:val="0"/>
              <w:jc w:val="center"/>
              <w:rPr>
                <w:sz w:val="22"/>
                <w:szCs w:val="22"/>
              </w:rPr>
            </w:pPr>
            <w:r w:rsidRPr="008B2247">
              <w:rPr>
                <w:sz w:val="22"/>
                <w:szCs w:val="22"/>
              </w:rPr>
              <w:t>-</w:t>
            </w:r>
          </w:p>
        </w:tc>
      </w:tr>
      <w:tr w:rsidR="00A52466" w:rsidRPr="008B2247" w:rsidTr="00877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23" w:type="dxa"/>
          <w:wAfter w:w="123" w:type="dxa"/>
        </w:trPr>
        <w:tc>
          <w:tcPr>
            <w:tcW w:w="513" w:type="dxa"/>
            <w:gridSpan w:val="2"/>
            <w:shd w:val="clear" w:color="auto" w:fill="auto"/>
          </w:tcPr>
          <w:p w:rsidR="00A52466" w:rsidRPr="008B2247" w:rsidRDefault="00A52466" w:rsidP="000D62D9">
            <w:pPr>
              <w:autoSpaceDE w:val="0"/>
              <w:spacing w:line="276" w:lineRule="auto"/>
              <w:jc w:val="both"/>
              <w:rPr>
                <w:rFonts w:eastAsia="TimesNewRomanPSMT"/>
                <w:b/>
                <w:sz w:val="22"/>
                <w:szCs w:val="22"/>
              </w:rPr>
            </w:pPr>
          </w:p>
        </w:tc>
        <w:tc>
          <w:tcPr>
            <w:tcW w:w="8734" w:type="dxa"/>
            <w:gridSpan w:val="6"/>
            <w:shd w:val="clear" w:color="auto" w:fill="auto"/>
          </w:tcPr>
          <w:p w:rsidR="00A52466" w:rsidRPr="008B2247" w:rsidRDefault="00A52466" w:rsidP="000D62D9">
            <w:pPr>
              <w:autoSpaceDE w:val="0"/>
              <w:spacing w:line="276" w:lineRule="auto"/>
              <w:jc w:val="both"/>
              <w:rPr>
                <w:rFonts w:eastAsia="TimesNewRomanPSMT"/>
                <w:b/>
                <w:sz w:val="22"/>
                <w:szCs w:val="22"/>
              </w:rPr>
            </w:pPr>
          </w:p>
        </w:tc>
      </w:tr>
      <w:tr w:rsidR="00A52466" w:rsidRPr="008B2247" w:rsidTr="00877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23" w:type="dxa"/>
          <w:wAfter w:w="123" w:type="dxa"/>
        </w:trPr>
        <w:tc>
          <w:tcPr>
            <w:tcW w:w="9247" w:type="dxa"/>
            <w:gridSpan w:val="8"/>
            <w:shd w:val="clear" w:color="auto" w:fill="auto"/>
          </w:tcPr>
          <w:p w:rsidR="00A52466" w:rsidRPr="008B2247" w:rsidRDefault="00A52466" w:rsidP="000D62D9">
            <w:pPr>
              <w:autoSpaceDE w:val="0"/>
              <w:jc w:val="both"/>
              <w:rPr>
                <w:rFonts w:eastAsia="TimesNewRomanPSMT"/>
                <w:b/>
                <w:sz w:val="22"/>
                <w:szCs w:val="22"/>
              </w:rPr>
            </w:pPr>
            <w:r w:rsidRPr="008B2247">
              <w:rPr>
                <w:b/>
                <w:sz w:val="22"/>
                <w:szCs w:val="22"/>
              </w:rPr>
              <w:t>1.6</w:t>
            </w:r>
            <w:r w:rsidRPr="008B2247">
              <w:rPr>
                <w:rFonts w:eastAsia="TimesNewRomanPSMT"/>
                <w:b/>
                <w:sz w:val="22"/>
                <w:szCs w:val="22"/>
              </w:rPr>
              <w:t xml:space="preserve"> </w:t>
            </w:r>
            <w:r w:rsidRPr="008B2247">
              <w:rPr>
                <w:b/>
                <w:bCs/>
                <w:sz w:val="22"/>
                <w:szCs w:val="22"/>
              </w:rPr>
              <w:t>Расчётные показатели минимально допустимого уровня обеспеченности объектами местного значения в области инженерного обеспечения и показатели ма</w:t>
            </w:r>
            <w:r w:rsidRPr="008B2247">
              <w:rPr>
                <w:b/>
                <w:bCs/>
                <w:sz w:val="22"/>
                <w:szCs w:val="22"/>
              </w:rPr>
              <w:t>к</w:t>
            </w:r>
            <w:r w:rsidRPr="008B2247">
              <w:rPr>
                <w:b/>
                <w:bCs/>
                <w:sz w:val="22"/>
                <w:szCs w:val="22"/>
              </w:rPr>
              <w:t xml:space="preserve">симально допустимого уровня территориальной доступности таких объектов для населения </w:t>
            </w:r>
            <w:r w:rsidRPr="008B2247">
              <w:rPr>
                <w:b/>
                <w:sz w:val="22"/>
                <w:szCs w:val="22"/>
              </w:rPr>
              <w:t>муниципального района «Чернышевский район»  Забайкальского края</w:t>
            </w:r>
          </w:p>
        </w:tc>
      </w:tr>
      <w:tr w:rsidR="00A52466" w:rsidRPr="008B2247" w:rsidTr="00877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123" w:type="dxa"/>
          <w:wAfter w:w="123" w:type="dxa"/>
          <w:trHeight w:val="80"/>
        </w:trPr>
        <w:tc>
          <w:tcPr>
            <w:tcW w:w="513" w:type="dxa"/>
            <w:gridSpan w:val="2"/>
            <w:shd w:val="clear" w:color="auto" w:fill="auto"/>
          </w:tcPr>
          <w:p w:rsidR="00A52466" w:rsidRPr="008B2247" w:rsidRDefault="00A52466" w:rsidP="000D62D9">
            <w:pPr>
              <w:autoSpaceDE w:val="0"/>
              <w:jc w:val="both"/>
              <w:rPr>
                <w:b/>
                <w:sz w:val="22"/>
                <w:szCs w:val="22"/>
              </w:rPr>
            </w:pPr>
          </w:p>
        </w:tc>
        <w:tc>
          <w:tcPr>
            <w:tcW w:w="8451" w:type="dxa"/>
            <w:gridSpan w:val="5"/>
            <w:shd w:val="clear" w:color="auto" w:fill="auto"/>
          </w:tcPr>
          <w:p w:rsidR="00A52466" w:rsidRPr="008B2247" w:rsidRDefault="00A52466" w:rsidP="000D62D9">
            <w:pPr>
              <w:autoSpaceDE w:val="0"/>
              <w:rPr>
                <w:b/>
                <w:sz w:val="22"/>
                <w:szCs w:val="22"/>
              </w:rPr>
            </w:pPr>
          </w:p>
        </w:tc>
        <w:tc>
          <w:tcPr>
            <w:tcW w:w="283" w:type="dxa"/>
            <w:shd w:val="clear" w:color="auto" w:fill="auto"/>
          </w:tcPr>
          <w:p w:rsidR="00A52466" w:rsidRPr="008B2247" w:rsidRDefault="00A52466" w:rsidP="000D62D9">
            <w:pPr>
              <w:autoSpaceDE w:val="0"/>
              <w:rPr>
                <w:b/>
                <w:sz w:val="22"/>
                <w:szCs w:val="22"/>
              </w:rPr>
            </w:pPr>
          </w:p>
        </w:tc>
      </w:tr>
    </w:tbl>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Расчетные показатели минимально допустимого уровня обеспеченности объект</w:t>
      </w:r>
      <w:r w:rsidRPr="008B2247">
        <w:rPr>
          <w:rFonts w:eastAsia="TimesNewRomanPSMT"/>
          <w:sz w:val="22"/>
          <w:szCs w:val="22"/>
        </w:rPr>
        <w:t>а</w:t>
      </w:r>
      <w:r w:rsidRPr="008B2247">
        <w:rPr>
          <w:rFonts w:eastAsia="TimesNewRomanPSMT"/>
          <w:sz w:val="22"/>
          <w:szCs w:val="22"/>
        </w:rPr>
        <w:t>ми местного значения представлены в таблице 1.6.1.</w:t>
      </w:r>
    </w:p>
    <w:p w:rsidR="00A52466" w:rsidRPr="008B2247" w:rsidRDefault="00A52466" w:rsidP="00A52466">
      <w:pPr>
        <w:autoSpaceDE w:val="0"/>
        <w:spacing w:line="276" w:lineRule="auto"/>
        <w:ind w:firstLine="851"/>
        <w:jc w:val="right"/>
        <w:rPr>
          <w:rFonts w:eastAsia="TimesNewRomanPSMT"/>
          <w:sz w:val="22"/>
          <w:szCs w:val="22"/>
        </w:rPr>
      </w:pPr>
      <w:r w:rsidRPr="008B2247">
        <w:rPr>
          <w:rFonts w:eastAsia="TimesNewRomanPSMT"/>
          <w:sz w:val="22"/>
          <w:szCs w:val="22"/>
        </w:rPr>
        <w:t>Таблица 1.6.1.</w:t>
      </w:r>
    </w:p>
    <w:tbl>
      <w:tblPr>
        <w:tblW w:w="533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
        <w:gridCol w:w="512"/>
        <w:gridCol w:w="1584"/>
        <w:gridCol w:w="4742"/>
        <w:gridCol w:w="1309"/>
        <w:gridCol w:w="964"/>
        <w:gridCol w:w="404"/>
        <w:gridCol w:w="188"/>
        <w:gridCol w:w="286"/>
        <w:gridCol w:w="110"/>
      </w:tblGrid>
      <w:tr w:rsidR="00A52466" w:rsidRPr="008B2247" w:rsidTr="008779AA">
        <w:trPr>
          <w:trHeight w:val="983"/>
        </w:trPr>
        <w:tc>
          <w:tcPr>
            <w:tcW w:w="1080" w:type="pct"/>
            <w:gridSpan w:val="3"/>
            <w:vAlign w:val="center"/>
          </w:tcPr>
          <w:p w:rsidR="00A52466" w:rsidRPr="008B2247" w:rsidRDefault="00A52466" w:rsidP="000D62D9">
            <w:pPr>
              <w:jc w:val="center"/>
              <w:rPr>
                <w:bCs/>
                <w:sz w:val="22"/>
                <w:szCs w:val="22"/>
                <w:lang/>
              </w:rPr>
            </w:pPr>
            <w:r w:rsidRPr="008B2247">
              <w:rPr>
                <w:b/>
                <w:spacing w:val="-6"/>
                <w:sz w:val="22"/>
                <w:szCs w:val="22"/>
              </w:rPr>
              <w:t>Наименование вида об</w:t>
            </w:r>
            <w:r w:rsidRPr="008B2247">
              <w:rPr>
                <w:b/>
                <w:spacing w:val="-6"/>
                <w:sz w:val="22"/>
                <w:szCs w:val="22"/>
              </w:rPr>
              <w:t>ъ</w:t>
            </w:r>
            <w:r w:rsidRPr="008B2247">
              <w:rPr>
                <w:b/>
                <w:spacing w:val="-6"/>
                <w:sz w:val="22"/>
                <w:szCs w:val="22"/>
              </w:rPr>
              <w:t>екта</w:t>
            </w:r>
          </w:p>
        </w:tc>
        <w:tc>
          <w:tcPr>
            <w:tcW w:w="2323" w:type="pct"/>
            <w:vAlign w:val="center"/>
          </w:tcPr>
          <w:p w:rsidR="00A52466" w:rsidRPr="008B2247" w:rsidRDefault="00A52466" w:rsidP="000D62D9">
            <w:pPr>
              <w:widowControl w:val="0"/>
              <w:jc w:val="center"/>
              <w:rPr>
                <w:b/>
                <w:spacing w:val="-6"/>
                <w:sz w:val="22"/>
                <w:szCs w:val="22"/>
              </w:rPr>
            </w:pPr>
            <w:r w:rsidRPr="008B2247">
              <w:rPr>
                <w:b/>
                <w:spacing w:val="-6"/>
                <w:sz w:val="22"/>
                <w:szCs w:val="22"/>
              </w:rPr>
              <w:t>Наименование</w:t>
            </w:r>
          </w:p>
          <w:p w:rsidR="00A52466" w:rsidRPr="008B2247" w:rsidRDefault="00A52466" w:rsidP="000D62D9">
            <w:pPr>
              <w:widowControl w:val="0"/>
              <w:jc w:val="center"/>
              <w:rPr>
                <w:b/>
                <w:spacing w:val="-6"/>
                <w:sz w:val="22"/>
                <w:szCs w:val="22"/>
              </w:rPr>
            </w:pPr>
            <w:r w:rsidRPr="008B2247">
              <w:rPr>
                <w:b/>
                <w:spacing w:val="-6"/>
                <w:sz w:val="22"/>
                <w:szCs w:val="22"/>
              </w:rPr>
              <w:t>нормируемого расчетного показателя /</w:t>
            </w:r>
          </w:p>
          <w:p w:rsidR="00A52466" w:rsidRPr="008B2247" w:rsidRDefault="00A52466" w:rsidP="000D62D9">
            <w:pPr>
              <w:jc w:val="center"/>
              <w:rPr>
                <w:bCs/>
                <w:sz w:val="22"/>
                <w:szCs w:val="22"/>
                <w:lang/>
              </w:rPr>
            </w:pPr>
            <w:r w:rsidRPr="008B2247">
              <w:rPr>
                <w:b/>
                <w:spacing w:val="-6"/>
                <w:sz w:val="22"/>
                <w:szCs w:val="22"/>
              </w:rPr>
              <w:t>единица измерения</w:t>
            </w:r>
          </w:p>
        </w:tc>
        <w:tc>
          <w:tcPr>
            <w:tcW w:w="1597" w:type="pct"/>
            <w:gridSpan w:val="6"/>
            <w:vAlign w:val="center"/>
          </w:tcPr>
          <w:p w:rsidR="00A52466" w:rsidRPr="008B2247" w:rsidRDefault="00A52466" w:rsidP="000D62D9">
            <w:pPr>
              <w:jc w:val="center"/>
              <w:rPr>
                <w:bCs/>
                <w:sz w:val="22"/>
                <w:szCs w:val="22"/>
                <w:lang/>
              </w:rPr>
            </w:pPr>
            <w:r w:rsidRPr="008B2247">
              <w:rPr>
                <w:b/>
                <w:spacing w:val="-6"/>
                <w:sz w:val="22"/>
                <w:szCs w:val="22"/>
              </w:rPr>
              <w:t>Значение расчетного показателя</w:t>
            </w:r>
          </w:p>
        </w:tc>
      </w:tr>
      <w:tr w:rsidR="008779AA" w:rsidRPr="008B2247" w:rsidTr="008779AA">
        <w:trPr>
          <w:trHeight w:val="853"/>
        </w:trPr>
        <w:tc>
          <w:tcPr>
            <w:tcW w:w="1080" w:type="pct"/>
            <w:gridSpan w:val="3"/>
            <w:vMerge w:val="restart"/>
          </w:tcPr>
          <w:p w:rsidR="00A52466" w:rsidRPr="008B2247" w:rsidRDefault="00A52466" w:rsidP="000D62D9">
            <w:pPr>
              <w:rPr>
                <w:sz w:val="22"/>
                <w:szCs w:val="22"/>
                <w:lang/>
              </w:rPr>
            </w:pPr>
            <w:r w:rsidRPr="008B2247">
              <w:rPr>
                <w:sz w:val="22"/>
                <w:szCs w:val="22"/>
                <w:lang/>
              </w:rPr>
              <w:t>Система электроснабж</w:t>
            </w:r>
            <w:r w:rsidRPr="008B2247">
              <w:rPr>
                <w:sz w:val="22"/>
                <w:szCs w:val="22"/>
                <w:lang/>
              </w:rPr>
              <w:t>е</w:t>
            </w:r>
            <w:r w:rsidRPr="008B2247">
              <w:rPr>
                <w:sz w:val="22"/>
                <w:szCs w:val="22"/>
                <w:lang/>
              </w:rPr>
              <w:t>ния населенных пунктов, входящих в состав мун</w:t>
            </w:r>
            <w:r w:rsidRPr="008B2247">
              <w:rPr>
                <w:sz w:val="22"/>
                <w:szCs w:val="22"/>
                <w:lang/>
              </w:rPr>
              <w:t>и</w:t>
            </w:r>
            <w:r w:rsidRPr="008B2247">
              <w:rPr>
                <w:sz w:val="22"/>
                <w:szCs w:val="22"/>
                <w:lang/>
              </w:rPr>
              <w:t>ципального района</w:t>
            </w:r>
          </w:p>
        </w:tc>
        <w:tc>
          <w:tcPr>
            <w:tcW w:w="2323" w:type="pct"/>
            <w:vMerge w:val="restart"/>
            <w:vAlign w:val="center"/>
          </w:tcPr>
          <w:p w:rsidR="00A52466" w:rsidRPr="008B2247" w:rsidRDefault="00A52466" w:rsidP="000D62D9">
            <w:pPr>
              <w:rPr>
                <w:sz w:val="22"/>
                <w:szCs w:val="22"/>
                <w:lang/>
              </w:rPr>
            </w:pPr>
            <w:r w:rsidRPr="008B2247">
              <w:rPr>
                <w:sz w:val="22"/>
                <w:szCs w:val="22"/>
                <w:lang/>
              </w:rPr>
              <w:t>Укрупненный показатель расхода электроэнергии,</w:t>
            </w:r>
          </w:p>
          <w:p w:rsidR="00A52466" w:rsidRPr="008B2247" w:rsidRDefault="00A52466" w:rsidP="000D62D9">
            <w:pPr>
              <w:rPr>
                <w:sz w:val="22"/>
                <w:szCs w:val="22"/>
                <w:lang/>
              </w:rPr>
            </w:pPr>
            <w:r w:rsidRPr="008B2247">
              <w:rPr>
                <w:sz w:val="22"/>
                <w:szCs w:val="22"/>
                <w:lang/>
              </w:rPr>
              <w:t xml:space="preserve"> кВт*</w:t>
            </w:r>
            <w:proofErr w:type="gramStart"/>
            <w:r w:rsidRPr="008B2247">
              <w:rPr>
                <w:sz w:val="22"/>
                <w:szCs w:val="22"/>
                <w:lang/>
              </w:rPr>
              <w:t>ч</w:t>
            </w:r>
            <w:proofErr w:type="gramEnd"/>
            <w:r w:rsidRPr="008B2247">
              <w:rPr>
                <w:sz w:val="22"/>
                <w:szCs w:val="22"/>
                <w:lang/>
              </w:rPr>
              <w:t xml:space="preserve">/ чел. в год 1,5 </w:t>
            </w:r>
          </w:p>
        </w:tc>
        <w:tc>
          <w:tcPr>
            <w:tcW w:w="641" w:type="pct"/>
            <w:tcBorders>
              <w:right w:val="single" w:sz="4" w:space="0" w:color="000000"/>
            </w:tcBorders>
            <w:vAlign w:val="center"/>
          </w:tcPr>
          <w:p w:rsidR="00A52466" w:rsidRPr="008B2247" w:rsidRDefault="00A52466" w:rsidP="000D62D9">
            <w:pPr>
              <w:rPr>
                <w:sz w:val="22"/>
                <w:szCs w:val="22"/>
                <w:lang w:val="en-US"/>
              </w:rPr>
            </w:pPr>
            <w:r w:rsidRPr="008B2247">
              <w:rPr>
                <w:sz w:val="22"/>
                <w:szCs w:val="22"/>
                <w:lang/>
              </w:rPr>
              <w:t>Вид нас</w:t>
            </w:r>
            <w:r w:rsidRPr="008B2247">
              <w:rPr>
                <w:sz w:val="22"/>
                <w:szCs w:val="22"/>
                <w:lang/>
              </w:rPr>
              <w:t>е</w:t>
            </w:r>
            <w:r w:rsidRPr="008B2247">
              <w:rPr>
                <w:sz w:val="22"/>
                <w:szCs w:val="22"/>
                <w:lang/>
              </w:rPr>
              <w:t>ленного пункта</w:t>
            </w:r>
          </w:p>
        </w:tc>
        <w:tc>
          <w:tcPr>
            <w:tcW w:w="472" w:type="pct"/>
            <w:tcBorders>
              <w:right w:val="single" w:sz="4" w:space="0" w:color="000000"/>
            </w:tcBorders>
            <w:vAlign w:val="center"/>
          </w:tcPr>
          <w:p w:rsidR="00A52466" w:rsidRPr="008B2247" w:rsidRDefault="00A52466" w:rsidP="000D62D9">
            <w:pPr>
              <w:rPr>
                <w:sz w:val="22"/>
                <w:szCs w:val="22"/>
                <w:lang/>
              </w:rPr>
            </w:pPr>
            <w:r w:rsidRPr="008B2247">
              <w:rPr>
                <w:sz w:val="22"/>
                <w:szCs w:val="22"/>
                <w:lang/>
              </w:rPr>
              <w:t>Без эле</w:t>
            </w:r>
            <w:r w:rsidRPr="008B2247">
              <w:rPr>
                <w:sz w:val="22"/>
                <w:szCs w:val="22"/>
                <w:lang/>
              </w:rPr>
              <w:t>к</w:t>
            </w:r>
            <w:r w:rsidRPr="008B2247">
              <w:rPr>
                <w:sz w:val="22"/>
                <w:szCs w:val="22"/>
                <w:lang/>
              </w:rPr>
              <w:t>троплит</w:t>
            </w:r>
          </w:p>
        </w:tc>
        <w:tc>
          <w:tcPr>
            <w:tcW w:w="485" w:type="pct"/>
            <w:gridSpan w:val="4"/>
            <w:tcBorders>
              <w:right w:val="single" w:sz="4" w:space="0" w:color="000000"/>
            </w:tcBorders>
            <w:vAlign w:val="center"/>
          </w:tcPr>
          <w:p w:rsidR="00A52466" w:rsidRPr="008B2247" w:rsidRDefault="00A52466" w:rsidP="000D62D9">
            <w:pPr>
              <w:rPr>
                <w:sz w:val="22"/>
                <w:szCs w:val="22"/>
                <w:lang/>
              </w:rPr>
            </w:pPr>
            <w:r w:rsidRPr="008B2247">
              <w:rPr>
                <w:sz w:val="22"/>
                <w:szCs w:val="22"/>
                <w:lang/>
              </w:rPr>
              <w:t>С электр</w:t>
            </w:r>
            <w:r w:rsidRPr="008B2247">
              <w:rPr>
                <w:sz w:val="22"/>
                <w:szCs w:val="22"/>
                <w:lang/>
              </w:rPr>
              <w:t>о</w:t>
            </w:r>
            <w:r w:rsidRPr="008B2247">
              <w:rPr>
                <w:sz w:val="22"/>
                <w:szCs w:val="22"/>
                <w:lang/>
              </w:rPr>
              <w:t>плитами</w:t>
            </w:r>
          </w:p>
        </w:tc>
      </w:tr>
      <w:tr w:rsidR="008779AA" w:rsidRPr="008B2247" w:rsidTr="008779AA">
        <w:trPr>
          <w:trHeight w:val="542"/>
        </w:trPr>
        <w:tc>
          <w:tcPr>
            <w:tcW w:w="1080" w:type="pct"/>
            <w:gridSpan w:val="3"/>
            <w:vMerge/>
          </w:tcPr>
          <w:p w:rsidR="00A52466" w:rsidRPr="008B2247" w:rsidRDefault="00A52466" w:rsidP="000D62D9">
            <w:pPr>
              <w:rPr>
                <w:sz w:val="22"/>
                <w:szCs w:val="22"/>
                <w:lang/>
              </w:rPr>
            </w:pPr>
          </w:p>
        </w:tc>
        <w:tc>
          <w:tcPr>
            <w:tcW w:w="2323" w:type="pct"/>
            <w:vMerge/>
            <w:vAlign w:val="center"/>
          </w:tcPr>
          <w:p w:rsidR="00A52466" w:rsidRPr="008B2247" w:rsidRDefault="00A52466" w:rsidP="000D62D9">
            <w:pPr>
              <w:rPr>
                <w:sz w:val="22"/>
                <w:szCs w:val="22"/>
                <w:lang/>
              </w:rPr>
            </w:pPr>
          </w:p>
        </w:tc>
        <w:tc>
          <w:tcPr>
            <w:tcW w:w="641" w:type="pct"/>
            <w:tcBorders>
              <w:right w:val="single" w:sz="4" w:space="0" w:color="000000"/>
            </w:tcBorders>
            <w:vAlign w:val="center"/>
          </w:tcPr>
          <w:p w:rsidR="00A52466" w:rsidRPr="008B2247" w:rsidRDefault="00A52466" w:rsidP="000D62D9">
            <w:pPr>
              <w:rPr>
                <w:sz w:val="22"/>
                <w:szCs w:val="22"/>
                <w:lang/>
              </w:rPr>
            </w:pPr>
            <w:r w:rsidRPr="008B2247">
              <w:rPr>
                <w:sz w:val="22"/>
                <w:szCs w:val="22"/>
                <w:lang/>
              </w:rPr>
              <w:t>Сельские населенные пункты</w:t>
            </w:r>
          </w:p>
        </w:tc>
        <w:tc>
          <w:tcPr>
            <w:tcW w:w="472" w:type="pct"/>
            <w:tcBorders>
              <w:right w:val="single" w:sz="4" w:space="0" w:color="000000"/>
            </w:tcBorders>
            <w:vAlign w:val="center"/>
          </w:tcPr>
          <w:p w:rsidR="00A52466" w:rsidRPr="008B2247" w:rsidRDefault="00A52466" w:rsidP="000D62D9">
            <w:pPr>
              <w:rPr>
                <w:sz w:val="22"/>
                <w:szCs w:val="22"/>
                <w:lang/>
              </w:rPr>
            </w:pPr>
            <w:r w:rsidRPr="008B2247">
              <w:rPr>
                <w:sz w:val="22"/>
                <w:szCs w:val="22"/>
                <w:lang/>
              </w:rPr>
              <w:t>950</w:t>
            </w:r>
          </w:p>
        </w:tc>
        <w:tc>
          <w:tcPr>
            <w:tcW w:w="485" w:type="pct"/>
            <w:gridSpan w:val="4"/>
            <w:tcBorders>
              <w:right w:val="single" w:sz="4" w:space="0" w:color="000000"/>
            </w:tcBorders>
            <w:vAlign w:val="center"/>
          </w:tcPr>
          <w:p w:rsidR="00A52466" w:rsidRPr="008B2247" w:rsidRDefault="00A52466" w:rsidP="000D62D9">
            <w:pPr>
              <w:rPr>
                <w:sz w:val="22"/>
                <w:szCs w:val="22"/>
                <w:lang/>
              </w:rPr>
            </w:pPr>
            <w:r w:rsidRPr="008B2247">
              <w:rPr>
                <w:sz w:val="22"/>
                <w:szCs w:val="22"/>
                <w:lang/>
              </w:rPr>
              <w:t>1350</w:t>
            </w:r>
          </w:p>
        </w:tc>
      </w:tr>
      <w:tr w:rsidR="00A52466" w:rsidRPr="008B2247" w:rsidTr="008779AA">
        <w:trPr>
          <w:trHeight w:val="1575"/>
        </w:trPr>
        <w:tc>
          <w:tcPr>
            <w:tcW w:w="1080" w:type="pct"/>
            <w:gridSpan w:val="3"/>
            <w:vMerge/>
          </w:tcPr>
          <w:p w:rsidR="00A52466" w:rsidRPr="008B2247" w:rsidRDefault="00A52466" w:rsidP="000D62D9">
            <w:pPr>
              <w:rPr>
                <w:sz w:val="22"/>
                <w:szCs w:val="22"/>
                <w:lang/>
              </w:rPr>
            </w:pPr>
          </w:p>
        </w:tc>
        <w:tc>
          <w:tcPr>
            <w:tcW w:w="2323" w:type="pct"/>
            <w:vAlign w:val="center"/>
          </w:tcPr>
          <w:p w:rsidR="00A52466" w:rsidRPr="008B2247" w:rsidRDefault="00A52466" w:rsidP="000D62D9">
            <w:pPr>
              <w:rPr>
                <w:sz w:val="22"/>
                <w:szCs w:val="22"/>
                <w:lang/>
              </w:rPr>
            </w:pPr>
            <w:r w:rsidRPr="008B2247">
              <w:rPr>
                <w:sz w:val="22"/>
                <w:szCs w:val="22"/>
                <w:lang/>
              </w:rPr>
              <w:t>Площадь земельного уч</w:t>
            </w:r>
            <w:r w:rsidRPr="008B2247">
              <w:rPr>
                <w:sz w:val="22"/>
                <w:szCs w:val="22"/>
                <w:lang/>
              </w:rPr>
              <w:t>а</w:t>
            </w:r>
            <w:r w:rsidRPr="008B2247">
              <w:rPr>
                <w:sz w:val="22"/>
                <w:szCs w:val="22"/>
                <w:lang/>
              </w:rPr>
              <w:t>стка, отводимого для размещения понизительной подстанции и пер</w:t>
            </w:r>
            <w:r w:rsidRPr="008B2247">
              <w:rPr>
                <w:sz w:val="22"/>
                <w:szCs w:val="22"/>
                <w:lang/>
              </w:rPr>
              <w:t>е</w:t>
            </w:r>
            <w:r w:rsidRPr="008B2247">
              <w:rPr>
                <w:sz w:val="22"/>
                <w:szCs w:val="22"/>
                <w:lang/>
              </w:rPr>
              <w:t>ключательного пункта напряжением до 35 кВ включительно, га</w:t>
            </w:r>
          </w:p>
        </w:tc>
        <w:tc>
          <w:tcPr>
            <w:tcW w:w="1597" w:type="pct"/>
            <w:gridSpan w:val="6"/>
            <w:tcBorders>
              <w:right w:val="single" w:sz="4" w:space="0" w:color="000000"/>
            </w:tcBorders>
            <w:vAlign w:val="center"/>
          </w:tcPr>
          <w:p w:rsidR="00A52466" w:rsidRPr="008B2247" w:rsidRDefault="00A52466" w:rsidP="000D62D9">
            <w:pPr>
              <w:rPr>
                <w:sz w:val="22"/>
                <w:szCs w:val="22"/>
                <w:lang/>
              </w:rPr>
            </w:pPr>
            <w:r w:rsidRPr="008B2247">
              <w:rPr>
                <w:sz w:val="22"/>
                <w:szCs w:val="22"/>
                <w:lang/>
              </w:rPr>
              <w:t xml:space="preserve">0,5 </w:t>
            </w:r>
          </w:p>
        </w:tc>
      </w:tr>
      <w:tr w:rsidR="00A52466" w:rsidRPr="008B2247" w:rsidTr="008779AA">
        <w:trPr>
          <w:trHeight w:val="20"/>
        </w:trPr>
        <w:tc>
          <w:tcPr>
            <w:tcW w:w="1080" w:type="pct"/>
            <w:gridSpan w:val="3"/>
            <w:vMerge/>
          </w:tcPr>
          <w:p w:rsidR="00A52466" w:rsidRPr="008B2247" w:rsidRDefault="00A52466" w:rsidP="000D62D9">
            <w:pPr>
              <w:rPr>
                <w:sz w:val="22"/>
                <w:szCs w:val="22"/>
                <w:lang/>
              </w:rPr>
            </w:pPr>
          </w:p>
        </w:tc>
        <w:tc>
          <w:tcPr>
            <w:tcW w:w="2323" w:type="pct"/>
            <w:vAlign w:val="center"/>
          </w:tcPr>
          <w:p w:rsidR="00A52466" w:rsidRPr="008B2247" w:rsidRDefault="00A52466" w:rsidP="000D62D9">
            <w:pPr>
              <w:rPr>
                <w:sz w:val="22"/>
                <w:szCs w:val="22"/>
                <w:lang/>
              </w:rPr>
            </w:pPr>
            <w:r w:rsidRPr="008B2247">
              <w:rPr>
                <w:sz w:val="22"/>
                <w:szCs w:val="22"/>
                <w:lang/>
              </w:rPr>
              <w:t>Площадь земельного уч</w:t>
            </w:r>
            <w:r w:rsidRPr="008B2247">
              <w:rPr>
                <w:sz w:val="22"/>
                <w:szCs w:val="22"/>
                <w:lang/>
              </w:rPr>
              <w:t>а</w:t>
            </w:r>
            <w:r w:rsidRPr="008B2247">
              <w:rPr>
                <w:sz w:val="22"/>
                <w:szCs w:val="22"/>
                <w:lang/>
              </w:rPr>
              <w:t>стка, отводимого для размещения трансформ</w:t>
            </w:r>
            <w:r w:rsidRPr="008B2247">
              <w:rPr>
                <w:sz w:val="22"/>
                <w:szCs w:val="22"/>
                <w:lang/>
              </w:rPr>
              <w:t>а</w:t>
            </w:r>
            <w:r w:rsidRPr="008B2247">
              <w:rPr>
                <w:sz w:val="22"/>
                <w:szCs w:val="22"/>
                <w:lang/>
              </w:rPr>
              <w:t>торной подстанции и распределительного пункта напряжением от 10 до 20 кВ включител</w:t>
            </w:r>
            <w:r w:rsidRPr="008B2247">
              <w:rPr>
                <w:sz w:val="22"/>
                <w:szCs w:val="22"/>
                <w:lang/>
              </w:rPr>
              <w:t>ь</w:t>
            </w:r>
            <w:r w:rsidRPr="008B2247">
              <w:rPr>
                <w:sz w:val="22"/>
                <w:szCs w:val="22"/>
                <w:lang/>
              </w:rPr>
              <w:t>но, кв. м</w:t>
            </w:r>
          </w:p>
        </w:tc>
        <w:tc>
          <w:tcPr>
            <w:tcW w:w="1597" w:type="pct"/>
            <w:gridSpan w:val="6"/>
            <w:tcBorders>
              <w:right w:val="single" w:sz="4" w:space="0" w:color="000000"/>
            </w:tcBorders>
            <w:vAlign w:val="center"/>
          </w:tcPr>
          <w:p w:rsidR="00A52466" w:rsidRPr="008B2247" w:rsidRDefault="00A52466" w:rsidP="000D62D9">
            <w:pPr>
              <w:rPr>
                <w:sz w:val="22"/>
                <w:szCs w:val="22"/>
                <w:lang/>
              </w:rPr>
            </w:pPr>
            <w:r w:rsidRPr="008B2247">
              <w:rPr>
                <w:sz w:val="22"/>
                <w:szCs w:val="22"/>
                <w:lang/>
              </w:rPr>
              <w:t xml:space="preserve">250 </w:t>
            </w:r>
          </w:p>
        </w:tc>
      </w:tr>
      <w:tr w:rsidR="008779AA" w:rsidRPr="008B2247" w:rsidTr="008779AA">
        <w:trPr>
          <w:trHeight w:val="828"/>
        </w:trPr>
        <w:tc>
          <w:tcPr>
            <w:tcW w:w="1080" w:type="pct"/>
            <w:gridSpan w:val="3"/>
            <w:vMerge w:val="restart"/>
          </w:tcPr>
          <w:p w:rsidR="00A52466" w:rsidRPr="008B2247" w:rsidRDefault="00A52466" w:rsidP="000D62D9">
            <w:pPr>
              <w:rPr>
                <w:sz w:val="22"/>
                <w:szCs w:val="22"/>
                <w:lang/>
              </w:rPr>
            </w:pPr>
            <w:r w:rsidRPr="008B2247">
              <w:rPr>
                <w:sz w:val="22"/>
                <w:szCs w:val="22"/>
                <w:lang/>
              </w:rPr>
              <w:t>Система газоснабжения населенных пунктов, входящих в состав муниц</w:t>
            </w:r>
            <w:r w:rsidRPr="008B2247">
              <w:rPr>
                <w:sz w:val="22"/>
                <w:szCs w:val="22"/>
                <w:lang/>
              </w:rPr>
              <w:t>и</w:t>
            </w:r>
            <w:r w:rsidRPr="008B2247">
              <w:rPr>
                <w:sz w:val="22"/>
                <w:szCs w:val="22"/>
                <w:lang/>
              </w:rPr>
              <w:t xml:space="preserve">пального района </w:t>
            </w:r>
          </w:p>
        </w:tc>
        <w:tc>
          <w:tcPr>
            <w:tcW w:w="2323" w:type="pct"/>
            <w:vMerge w:val="restart"/>
            <w:vAlign w:val="center"/>
          </w:tcPr>
          <w:p w:rsidR="00A52466" w:rsidRPr="008B2247" w:rsidRDefault="00A52466" w:rsidP="000D62D9">
            <w:pPr>
              <w:rPr>
                <w:sz w:val="22"/>
                <w:szCs w:val="22"/>
                <w:lang/>
              </w:rPr>
            </w:pPr>
            <w:r w:rsidRPr="008B2247">
              <w:rPr>
                <w:sz w:val="22"/>
                <w:szCs w:val="22"/>
                <w:lang/>
              </w:rPr>
              <w:t>Удельный расход природного газа для разли</w:t>
            </w:r>
            <w:r w:rsidRPr="008B2247">
              <w:rPr>
                <w:sz w:val="22"/>
                <w:szCs w:val="22"/>
                <w:lang/>
              </w:rPr>
              <w:t>ч</w:t>
            </w:r>
            <w:r w:rsidRPr="008B2247">
              <w:rPr>
                <w:sz w:val="22"/>
                <w:szCs w:val="22"/>
                <w:lang/>
              </w:rPr>
              <w:t xml:space="preserve">ных коммунальных нужд, куб. </w:t>
            </w:r>
            <w:proofErr w:type="gramStart"/>
            <w:r w:rsidRPr="008B2247">
              <w:rPr>
                <w:sz w:val="22"/>
                <w:szCs w:val="22"/>
                <w:lang/>
              </w:rPr>
              <w:t>м</w:t>
            </w:r>
            <w:proofErr w:type="gramEnd"/>
            <w:r w:rsidRPr="008B2247">
              <w:rPr>
                <w:sz w:val="22"/>
                <w:szCs w:val="22"/>
                <w:lang/>
              </w:rPr>
              <w:t xml:space="preserve"> на человека в год</w:t>
            </w:r>
          </w:p>
        </w:tc>
        <w:tc>
          <w:tcPr>
            <w:tcW w:w="1311" w:type="pct"/>
            <w:gridSpan w:val="3"/>
            <w:tcBorders>
              <w:right w:val="single" w:sz="4" w:space="0" w:color="000000"/>
            </w:tcBorders>
          </w:tcPr>
          <w:p w:rsidR="00A52466" w:rsidRPr="008B2247" w:rsidRDefault="00A52466" w:rsidP="000D62D9">
            <w:pPr>
              <w:rPr>
                <w:sz w:val="22"/>
                <w:szCs w:val="22"/>
                <w:lang/>
              </w:rPr>
            </w:pPr>
            <w:r w:rsidRPr="008B2247">
              <w:rPr>
                <w:sz w:val="22"/>
                <w:szCs w:val="22"/>
                <w:lang/>
              </w:rPr>
              <w:t>При горячем водоснабжении от газовых водонагревателей</w:t>
            </w:r>
          </w:p>
        </w:tc>
        <w:tc>
          <w:tcPr>
            <w:tcW w:w="287" w:type="pct"/>
            <w:gridSpan w:val="3"/>
            <w:tcBorders>
              <w:right w:val="single" w:sz="4" w:space="0" w:color="000000"/>
            </w:tcBorders>
          </w:tcPr>
          <w:p w:rsidR="00A52466" w:rsidRPr="008B2247" w:rsidRDefault="00A52466" w:rsidP="000D62D9">
            <w:pPr>
              <w:rPr>
                <w:sz w:val="22"/>
                <w:szCs w:val="22"/>
                <w:lang/>
              </w:rPr>
            </w:pPr>
            <w:r w:rsidRPr="008B2247">
              <w:rPr>
                <w:sz w:val="22"/>
                <w:szCs w:val="22"/>
                <w:lang/>
              </w:rPr>
              <w:t>300</w:t>
            </w:r>
          </w:p>
        </w:tc>
      </w:tr>
      <w:tr w:rsidR="008779AA" w:rsidRPr="008B2247" w:rsidTr="008779AA">
        <w:trPr>
          <w:trHeight w:val="20"/>
        </w:trPr>
        <w:tc>
          <w:tcPr>
            <w:tcW w:w="1080" w:type="pct"/>
            <w:gridSpan w:val="3"/>
            <w:vMerge/>
          </w:tcPr>
          <w:p w:rsidR="00A52466" w:rsidRPr="008B2247" w:rsidRDefault="00A52466" w:rsidP="000D62D9">
            <w:pPr>
              <w:rPr>
                <w:sz w:val="22"/>
                <w:szCs w:val="22"/>
                <w:lang/>
              </w:rPr>
            </w:pPr>
          </w:p>
        </w:tc>
        <w:tc>
          <w:tcPr>
            <w:tcW w:w="2323" w:type="pct"/>
            <w:vMerge/>
            <w:vAlign w:val="center"/>
          </w:tcPr>
          <w:p w:rsidR="00A52466" w:rsidRPr="008B2247" w:rsidRDefault="00A52466" w:rsidP="000D62D9">
            <w:pPr>
              <w:rPr>
                <w:sz w:val="22"/>
                <w:szCs w:val="22"/>
                <w:lang/>
              </w:rPr>
            </w:pPr>
          </w:p>
        </w:tc>
        <w:tc>
          <w:tcPr>
            <w:tcW w:w="1311" w:type="pct"/>
            <w:gridSpan w:val="3"/>
            <w:tcBorders>
              <w:right w:val="single" w:sz="4" w:space="0" w:color="000000"/>
            </w:tcBorders>
          </w:tcPr>
          <w:p w:rsidR="00A52466" w:rsidRPr="008B2247" w:rsidRDefault="00A52466" w:rsidP="000D62D9">
            <w:pPr>
              <w:rPr>
                <w:sz w:val="22"/>
                <w:szCs w:val="22"/>
                <w:lang/>
              </w:rPr>
            </w:pPr>
            <w:r w:rsidRPr="008B2247">
              <w:rPr>
                <w:sz w:val="22"/>
                <w:szCs w:val="22"/>
                <w:lang/>
              </w:rPr>
              <w:t>При отсутствии всяких в</w:t>
            </w:r>
            <w:r w:rsidRPr="008B2247">
              <w:rPr>
                <w:sz w:val="22"/>
                <w:szCs w:val="22"/>
                <w:lang/>
              </w:rPr>
              <w:t>и</w:t>
            </w:r>
            <w:r w:rsidRPr="008B2247">
              <w:rPr>
                <w:sz w:val="22"/>
                <w:szCs w:val="22"/>
                <w:lang/>
              </w:rPr>
              <w:t>дов горячего водоснабжения</w:t>
            </w:r>
          </w:p>
        </w:tc>
        <w:tc>
          <w:tcPr>
            <w:tcW w:w="287" w:type="pct"/>
            <w:gridSpan w:val="3"/>
            <w:tcBorders>
              <w:right w:val="single" w:sz="4" w:space="0" w:color="000000"/>
            </w:tcBorders>
          </w:tcPr>
          <w:p w:rsidR="00A52466" w:rsidRPr="008B2247" w:rsidRDefault="00A52466" w:rsidP="000D62D9">
            <w:pPr>
              <w:rPr>
                <w:sz w:val="22"/>
                <w:szCs w:val="22"/>
                <w:lang/>
              </w:rPr>
            </w:pPr>
            <w:r w:rsidRPr="008B2247">
              <w:rPr>
                <w:sz w:val="22"/>
                <w:szCs w:val="22"/>
                <w:lang/>
              </w:rPr>
              <w:t>180</w:t>
            </w:r>
          </w:p>
        </w:tc>
      </w:tr>
      <w:tr w:rsidR="008779AA" w:rsidRPr="008B2247" w:rsidTr="008779AA">
        <w:trPr>
          <w:trHeight w:val="516"/>
        </w:trPr>
        <w:tc>
          <w:tcPr>
            <w:tcW w:w="1080" w:type="pct"/>
            <w:gridSpan w:val="3"/>
            <w:vMerge/>
          </w:tcPr>
          <w:p w:rsidR="00A52466" w:rsidRPr="008B2247" w:rsidRDefault="00A52466" w:rsidP="000D62D9">
            <w:pPr>
              <w:rPr>
                <w:sz w:val="22"/>
                <w:szCs w:val="22"/>
                <w:lang/>
              </w:rPr>
            </w:pPr>
          </w:p>
        </w:tc>
        <w:tc>
          <w:tcPr>
            <w:tcW w:w="2323" w:type="pct"/>
            <w:vMerge w:val="restart"/>
          </w:tcPr>
          <w:p w:rsidR="00A52466" w:rsidRPr="008B2247" w:rsidRDefault="00A52466" w:rsidP="000D62D9">
            <w:pPr>
              <w:rPr>
                <w:sz w:val="22"/>
                <w:szCs w:val="22"/>
                <w:lang/>
              </w:rPr>
            </w:pPr>
            <w:r w:rsidRPr="008B2247">
              <w:rPr>
                <w:sz w:val="22"/>
                <w:szCs w:val="22"/>
                <w:lang/>
              </w:rPr>
              <w:t>Площадь земельного уч</w:t>
            </w:r>
            <w:r w:rsidRPr="008B2247">
              <w:rPr>
                <w:sz w:val="22"/>
                <w:szCs w:val="22"/>
                <w:lang/>
              </w:rPr>
              <w:t>а</w:t>
            </w:r>
            <w:r w:rsidRPr="008B2247">
              <w:rPr>
                <w:sz w:val="22"/>
                <w:szCs w:val="22"/>
                <w:lang/>
              </w:rPr>
              <w:t>стка, отводимого для размещения газонаполн</w:t>
            </w:r>
            <w:r w:rsidRPr="008B2247">
              <w:rPr>
                <w:sz w:val="22"/>
                <w:szCs w:val="22"/>
                <w:lang/>
              </w:rPr>
              <w:t>и</w:t>
            </w:r>
            <w:r w:rsidRPr="008B2247">
              <w:rPr>
                <w:sz w:val="22"/>
                <w:szCs w:val="22"/>
                <w:lang/>
              </w:rPr>
              <w:t xml:space="preserve">тельной станции, </w:t>
            </w:r>
            <w:proofErr w:type="gramStart"/>
            <w:r w:rsidRPr="008B2247">
              <w:rPr>
                <w:sz w:val="22"/>
                <w:szCs w:val="22"/>
                <w:lang/>
              </w:rPr>
              <w:t>га</w:t>
            </w:r>
            <w:proofErr w:type="gramEnd"/>
          </w:p>
        </w:tc>
        <w:tc>
          <w:tcPr>
            <w:tcW w:w="1311" w:type="pct"/>
            <w:gridSpan w:val="3"/>
            <w:tcBorders>
              <w:bottom w:val="nil"/>
              <w:right w:val="single" w:sz="4" w:space="0" w:color="auto"/>
            </w:tcBorders>
            <w:vAlign w:val="center"/>
          </w:tcPr>
          <w:p w:rsidR="00A52466" w:rsidRPr="008B2247" w:rsidRDefault="00A52466" w:rsidP="000D62D9">
            <w:pPr>
              <w:rPr>
                <w:sz w:val="22"/>
                <w:szCs w:val="22"/>
                <w:lang/>
              </w:rPr>
            </w:pPr>
            <w:r w:rsidRPr="008B2247">
              <w:rPr>
                <w:sz w:val="22"/>
                <w:szCs w:val="22"/>
                <w:lang/>
              </w:rPr>
              <w:t>Производительность,</w:t>
            </w:r>
          </w:p>
          <w:p w:rsidR="00A52466" w:rsidRPr="008B2247" w:rsidRDefault="00A52466" w:rsidP="000D62D9">
            <w:pPr>
              <w:rPr>
                <w:sz w:val="22"/>
                <w:szCs w:val="22"/>
                <w:lang/>
              </w:rPr>
            </w:pPr>
            <w:r w:rsidRPr="008B2247">
              <w:rPr>
                <w:sz w:val="22"/>
                <w:szCs w:val="22"/>
                <w:lang/>
              </w:rPr>
              <w:t xml:space="preserve"> тыс. тонн/ год</w:t>
            </w:r>
          </w:p>
        </w:tc>
        <w:tc>
          <w:tcPr>
            <w:tcW w:w="287" w:type="pct"/>
            <w:gridSpan w:val="3"/>
            <w:tcBorders>
              <w:bottom w:val="nil"/>
              <w:right w:val="single" w:sz="4" w:space="0" w:color="auto"/>
            </w:tcBorders>
            <w:vAlign w:val="center"/>
          </w:tcPr>
          <w:p w:rsidR="00A52466" w:rsidRPr="008B2247" w:rsidRDefault="00A52466" w:rsidP="000D62D9">
            <w:pPr>
              <w:rPr>
                <w:sz w:val="22"/>
                <w:szCs w:val="22"/>
                <w:lang/>
              </w:rPr>
            </w:pPr>
            <w:r w:rsidRPr="008B2247">
              <w:rPr>
                <w:sz w:val="22"/>
                <w:szCs w:val="22"/>
                <w:lang/>
              </w:rPr>
              <w:t>Пл</w:t>
            </w:r>
            <w:r w:rsidRPr="008B2247">
              <w:rPr>
                <w:sz w:val="22"/>
                <w:szCs w:val="22"/>
                <w:lang/>
              </w:rPr>
              <w:t>о</w:t>
            </w:r>
            <w:r w:rsidRPr="008B2247">
              <w:rPr>
                <w:sz w:val="22"/>
                <w:szCs w:val="22"/>
                <w:lang/>
              </w:rPr>
              <w:t xml:space="preserve">щадь, </w:t>
            </w:r>
            <w:proofErr w:type="gramStart"/>
            <w:r w:rsidRPr="008B2247">
              <w:rPr>
                <w:sz w:val="22"/>
                <w:szCs w:val="22"/>
                <w:lang/>
              </w:rPr>
              <w:t>га</w:t>
            </w:r>
            <w:proofErr w:type="gramEnd"/>
          </w:p>
        </w:tc>
      </w:tr>
      <w:tr w:rsidR="008779AA" w:rsidRPr="008B2247" w:rsidTr="008779AA">
        <w:trPr>
          <w:trHeight w:val="70"/>
        </w:trPr>
        <w:tc>
          <w:tcPr>
            <w:tcW w:w="1080" w:type="pct"/>
            <w:gridSpan w:val="3"/>
            <w:vMerge/>
          </w:tcPr>
          <w:p w:rsidR="00A52466" w:rsidRPr="008B2247" w:rsidRDefault="00A52466" w:rsidP="000D62D9">
            <w:pPr>
              <w:rPr>
                <w:sz w:val="22"/>
                <w:szCs w:val="22"/>
                <w:lang/>
              </w:rPr>
            </w:pPr>
          </w:p>
        </w:tc>
        <w:tc>
          <w:tcPr>
            <w:tcW w:w="2323" w:type="pct"/>
            <w:vMerge/>
          </w:tcPr>
          <w:p w:rsidR="00A52466" w:rsidRPr="008B2247" w:rsidRDefault="00A52466" w:rsidP="000D62D9">
            <w:pPr>
              <w:rPr>
                <w:sz w:val="22"/>
                <w:szCs w:val="22"/>
                <w:lang/>
              </w:rPr>
            </w:pPr>
          </w:p>
        </w:tc>
        <w:tc>
          <w:tcPr>
            <w:tcW w:w="1311" w:type="pct"/>
            <w:gridSpan w:val="3"/>
            <w:tcBorders>
              <w:top w:val="nil"/>
              <w:right w:val="single" w:sz="4" w:space="0" w:color="auto"/>
            </w:tcBorders>
            <w:vAlign w:val="center"/>
          </w:tcPr>
          <w:p w:rsidR="00A52466" w:rsidRPr="008B2247" w:rsidRDefault="00A52466" w:rsidP="000D62D9">
            <w:pPr>
              <w:rPr>
                <w:sz w:val="22"/>
                <w:szCs w:val="22"/>
                <w:lang/>
              </w:rPr>
            </w:pPr>
          </w:p>
        </w:tc>
        <w:tc>
          <w:tcPr>
            <w:tcW w:w="287" w:type="pct"/>
            <w:gridSpan w:val="3"/>
            <w:tcBorders>
              <w:top w:val="nil"/>
              <w:left w:val="single" w:sz="4" w:space="0" w:color="auto"/>
              <w:right w:val="single" w:sz="4" w:space="0" w:color="000000"/>
            </w:tcBorders>
            <w:vAlign w:val="center"/>
          </w:tcPr>
          <w:p w:rsidR="00A52466" w:rsidRPr="008B2247" w:rsidRDefault="00A52466" w:rsidP="000D62D9">
            <w:pPr>
              <w:rPr>
                <w:sz w:val="22"/>
                <w:szCs w:val="22"/>
                <w:lang/>
              </w:rPr>
            </w:pPr>
          </w:p>
        </w:tc>
      </w:tr>
      <w:tr w:rsidR="008779AA" w:rsidRPr="008B2247" w:rsidTr="008779AA">
        <w:trPr>
          <w:trHeight w:val="20"/>
        </w:trPr>
        <w:tc>
          <w:tcPr>
            <w:tcW w:w="1080" w:type="pct"/>
            <w:gridSpan w:val="3"/>
            <w:vMerge/>
          </w:tcPr>
          <w:p w:rsidR="00A52466" w:rsidRPr="008B2247" w:rsidRDefault="00A52466" w:rsidP="000D62D9">
            <w:pPr>
              <w:rPr>
                <w:sz w:val="22"/>
                <w:szCs w:val="22"/>
                <w:lang/>
              </w:rPr>
            </w:pPr>
          </w:p>
        </w:tc>
        <w:tc>
          <w:tcPr>
            <w:tcW w:w="2323" w:type="pct"/>
            <w:vMerge/>
          </w:tcPr>
          <w:p w:rsidR="00A52466" w:rsidRPr="008B2247" w:rsidRDefault="00A52466" w:rsidP="000D62D9">
            <w:pPr>
              <w:rPr>
                <w:sz w:val="22"/>
                <w:szCs w:val="22"/>
                <w:lang/>
              </w:rPr>
            </w:pPr>
          </w:p>
        </w:tc>
        <w:tc>
          <w:tcPr>
            <w:tcW w:w="1311" w:type="pct"/>
            <w:gridSpan w:val="3"/>
            <w:tcBorders>
              <w:right w:val="single" w:sz="4" w:space="0" w:color="000000"/>
            </w:tcBorders>
          </w:tcPr>
          <w:p w:rsidR="00A52466" w:rsidRPr="008B2247" w:rsidRDefault="00A52466" w:rsidP="000D62D9">
            <w:pPr>
              <w:rPr>
                <w:sz w:val="22"/>
                <w:szCs w:val="22"/>
                <w:lang/>
              </w:rPr>
            </w:pPr>
            <w:r w:rsidRPr="008B2247">
              <w:rPr>
                <w:sz w:val="22"/>
                <w:szCs w:val="22"/>
                <w:lang w:val="en-US"/>
              </w:rPr>
              <w:t>10</w:t>
            </w:r>
          </w:p>
        </w:tc>
        <w:tc>
          <w:tcPr>
            <w:tcW w:w="287" w:type="pct"/>
            <w:gridSpan w:val="3"/>
            <w:tcBorders>
              <w:right w:val="single" w:sz="4" w:space="0" w:color="000000"/>
            </w:tcBorders>
          </w:tcPr>
          <w:p w:rsidR="00A52466" w:rsidRPr="008B2247" w:rsidRDefault="00A52466" w:rsidP="000D62D9">
            <w:pPr>
              <w:rPr>
                <w:sz w:val="22"/>
                <w:szCs w:val="22"/>
                <w:lang/>
              </w:rPr>
            </w:pPr>
            <w:r w:rsidRPr="008B2247">
              <w:rPr>
                <w:sz w:val="22"/>
                <w:szCs w:val="22"/>
                <w:lang w:val="en-US"/>
              </w:rPr>
              <w:t>6</w:t>
            </w:r>
          </w:p>
        </w:tc>
      </w:tr>
      <w:tr w:rsidR="008779AA" w:rsidRPr="008B2247" w:rsidTr="008779AA">
        <w:trPr>
          <w:trHeight w:val="20"/>
        </w:trPr>
        <w:tc>
          <w:tcPr>
            <w:tcW w:w="1080" w:type="pct"/>
            <w:gridSpan w:val="3"/>
            <w:vMerge/>
          </w:tcPr>
          <w:p w:rsidR="00A52466" w:rsidRPr="008B2247" w:rsidRDefault="00A52466" w:rsidP="000D62D9">
            <w:pPr>
              <w:rPr>
                <w:sz w:val="22"/>
                <w:szCs w:val="22"/>
                <w:lang/>
              </w:rPr>
            </w:pPr>
          </w:p>
        </w:tc>
        <w:tc>
          <w:tcPr>
            <w:tcW w:w="2323" w:type="pct"/>
            <w:vMerge/>
          </w:tcPr>
          <w:p w:rsidR="00A52466" w:rsidRPr="008B2247" w:rsidRDefault="00A52466" w:rsidP="000D62D9">
            <w:pPr>
              <w:rPr>
                <w:sz w:val="22"/>
                <w:szCs w:val="22"/>
                <w:lang/>
              </w:rPr>
            </w:pPr>
          </w:p>
        </w:tc>
        <w:tc>
          <w:tcPr>
            <w:tcW w:w="1311" w:type="pct"/>
            <w:gridSpan w:val="3"/>
            <w:tcBorders>
              <w:right w:val="single" w:sz="4" w:space="0" w:color="000000"/>
            </w:tcBorders>
          </w:tcPr>
          <w:p w:rsidR="00A52466" w:rsidRPr="008B2247" w:rsidRDefault="00A52466" w:rsidP="000D62D9">
            <w:pPr>
              <w:rPr>
                <w:sz w:val="22"/>
                <w:szCs w:val="22"/>
                <w:lang/>
              </w:rPr>
            </w:pPr>
            <w:r w:rsidRPr="008B2247">
              <w:rPr>
                <w:sz w:val="22"/>
                <w:szCs w:val="22"/>
                <w:lang w:val="en-US"/>
              </w:rPr>
              <w:t>20</w:t>
            </w:r>
          </w:p>
        </w:tc>
        <w:tc>
          <w:tcPr>
            <w:tcW w:w="287" w:type="pct"/>
            <w:gridSpan w:val="3"/>
            <w:tcBorders>
              <w:right w:val="single" w:sz="4" w:space="0" w:color="000000"/>
            </w:tcBorders>
          </w:tcPr>
          <w:p w:rsidR="00A52466" w:rsidRPr="008B2247" w:rsidRDefault="00A52466" w:rsidP="000D62D9">
            <w:pPr>
              <w:rPr>
                <w:sz w:val="22"/>
                <w:szCs w:val="22"/>
                <w:lang/>
              </w:rPr>
            </w:pPr>
            <w:r w:rsidRPr="008B2247">
              <w:rPr>
                <w:sz w:val="22"/>
                <w:szCs w:val="22"/>
                <w:lang w:val="en-US"/>
              </w:rPr>
              <w:t>7</w:t>
            </w:r>
          </w:p>
        </w:tc>
      </w:tr>
      <w:tr w:rsidR="008779AA" w:rsidRPr="008B2247" w:rsidTr="008779AA">
        <w:trPr>
          <w:trHeight w:val="20"/>
        </w:trPr>
        <w:tc>
          <w:tcPr>
            <w:tcW w:w="1080" w:type="pct"/>
            <w:gridSpan w:val="3"/>
            <w:vMerge/>
          </w:tcPr>
          <w:p w:rsidR="00A52466" w:rsidRPr="008B2247" w:rsidRDefault="00A52466" w:rsidP="000D62D9">
            <w:pPr>
              <w:rPr>
                <w:sz w:val="22"/>
                <w:szCs w:val="22"/>
                <w:lang/>
              </w:rPr>
            </w:pPr>
          </w:p>
        </w:tc>
        <w:tc>
          <w:tcPr>
            <w:tcW w:w="2323" w:type="pct"/>
            <w:vMerge/>
          </w:tcPr>
          <w:p w:rsidR="00A52466" w:rsidRPr="008B2247" w:rsidRDefault="00A52466" w:rsidP="000D62D9">
            <w:pPr>
              <w:rPr>
                <w:sz w:val="22"/>
                <w:szCs w:val="22"/>
                <w:lang/>
              </w:rPr>
            </w:pPr>
          </w:p>
        </w:tc>
        <w:tc>
          <w:tcPr>
            <w:tcW w:w="1311" w:type="pct"/>
            <w:gridSpan w:val="3"/>
            <w:tcBorders>
              <w:right w:val="single" w:sz="4" w:space="0" w:color="000000"/>
            </w:tcBorders>
          </w:tcPr>
          <w:p w:rsidR="00A52466" w:rsidRPr="008B2247" w:rsidRDefault="00A52466" w:rsidP="000D62D9">
            <w:pPr>
              <w:rPr>
                <w:sz w:val="22"/>
                <w:szCs w:val="22"/>
                <w:lang/>
              </w:rPr>
            </w:pPr>
            <w:r w:rsidRPr="008B2247">
              <w:rPr>
                <w:sz w:val="22"/>
                <w:szCs w:val="22"/>
                <w:lang w:val="en-US"/>
              </w:rPr>
              <w:t>40</w:t>
            </w:r>
          </w:p>
        </w:tc>
        <w:tc>
          <w:tcPr>
            <w:tcW w:w="287" w:type="pct"/>
            <w:gridSpan w:val="3"/>
            <w:tcBorders>
              <w:right w:val="single" w:sz="4" w:space="0" w:color="000000"/>
            </w:tcBorders>
          </w:tcPr>
          <w:p w:rsidR="00A52466" w:rsidRPr="008B2247" w:rsidRDefault="00A52466" w:rsidP="000D62D9">
            <w:pPr>
              <w:rPr>
                <w:sz w:val="22"/>
                <w:szCs w:val="22"/>
                <w:lang/>
              </w:rPr>
            </w:pPr>
            <w:r w:rsidRPr="008B2247">
              <w:rPr>
                <w:sz w:val="22"/>
                <w:szCs w:val="22"/>
                <w:lang w:val="en-US"/>
              </w:rPr>
              <w:t>8</w:t>
            </w:r>
          </w:p>
        </w:tc>
      </w:tr>
      <w:tr w:rsidR="00A52466" w:rsidRPr="008B2247" w:rsidTr="008779AA">
        <w:trPr>
          <w:trHeight w:val="20"/>
        </w:trPr>
        <w:tc>
          <w:tcPr>
            <w:tcW w:w="1080" w:type="pct"/>
            <w:gridSpan w:val="3"/>
            <w:vMerge/>
          </w:tcPr>
          <w:p w:rsidR="00A52466" w:rsidRPr="008B2247" w:rsidRDefault="00A52466" w:rsidP="000D62D9">
            <w:pPr>
              <w:rPr>
                <w:sz w:val="22"/>
                <w:szCs w:val="22"/>
                <w:lang/>
              </w:rPr>
            </w:pPr>
          </w:p>
        </w:tc>
        <w:tc>
          <w:tcPr>
            <w:tcW w:w="2323" w:type="pct"/>
          </w:tcPr>
          <w:p w:rsidR="00A52466" w:rsidRPr="008B2247" w:rsidRDefault="00A52466" w:rsidP="000D62D9">
            <w:pPr>
              <w:rPr>
                <w:sz w:val="22"/>
                <w:szCs w:val="22"/>
                <w:lang/>
              </w:rPr>
            </w:pPr>
            <w:r w:rsidRPr="008B2247">
              <w:rPr>
                <w:sz w:val="22"/>
                <w:szCs w:val="22"/>
                <w:lang/>
              </w:rPr>
              <w:t>Площадь земельного уч</w:t>
            </w:r>
            <w:r w:rsidRPr="008B2247">
              <w:rPr>
                <w:sz w:val="22"/>
                <w:szCs w:val="22"/>
                <w:lang/>
              </w:rPr>
              <w:t>а</w:t>
            </w:r>
            <w:r w:rsidRPr="008B2247">
              <w:rPr>
                <w:sz w:val="22"/>
                <w:szCs w:val="22"/>
                <w:lang/>
              </w:rPr>
              <w:t>стка, отводимого для размещения газонаполн</w:t>
            </w:r>
            <w:r w:rsidRPr="008B2247">
              <w:rPr>
                <w:sz w:val="22"/>
                <w:szCs w:val="22"/>
                <w:lang/>
              </w:rPr>
              <w:t>и</w:t>
            </w:r>
            <w:r w:rsidRPr="008B2247">
              <w:rPr>
                <w:sz w:val="22"/>
                <w:szCs w:val="22"/>
                <w:lang/>
              </w:rPr>
              <w:t xml:space="preserve">тельного пункта, </w:t>
            </w:r>
            <w:proofErr w:type="gramStart"/>
            <w:r w:rsidRPr="008B2247">
              <w:rPr>
                <w:sz w:val="22"/>
                <w:szCs w:val="22"/>
                <w:lang/>
              </w:rPr>
              <w:t>га</w:t>
            </w:r>
            <w:proofErr w:type="gramEnd"/>
          </w:p>
        </w:tc>
        <w:tc>
          <w:tcPr>
            <w:tcW w:w="1597" w:type="pct"/>
            <w:gridSpan w:val="6"/>
            <w:tcBorders>
              <w:right w:val="single" w:sz="4" w:space="0" w:color="000000"/>
            </w:tcBorders>
            <w:vAlign w:val="center"/>
          </w:tcPr>
          <w:p w:rsidR="00A52466" w:rsidRPr="008B2247" w:rsidRDefault="00A52466" w:rsidP="000D62D9">
            <w:pPr>
              <w:rPr>
                <w:sz w:val="22"/>
                <w:szCs w:val="22"/>
                <w:lang/>
              </w:rPr>
            </w:pPr>
            <w:r w:rsidRPr="008B2247">
              <w:rPr>
                <w:sz w:val="22"/>
                <w:szCs w:val="22"/>
                <w:lang/>
              </w:rPr>
              <w:t>0,6</w:t>
            </w:r>
          </w:p>
        </w:tc>
      </w:tr>
      <w:tr w:rsidR="00A52466" w:rsidRPr="008B2247" w:rsidTr="00877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53" w:type="pct"/>
          <w:wAfter w:w="54" w:type="pct"/>
        </w:trPr>
        <w:tc>
          <w:tcPr>
            <w:tcW w:w="251" w:type="pct"/>
            <w:shd w:val="clear" w:color="auto" w:fill="auto"/>
          </w:tcPr>
          <w:p w:rsidR="00A52466" w:rsidRPr="008B2247" w:rsidRDefault="00A52466" w:rsidP="000D62D9">
            <w:pPr>
              <w:autoSpaceDE w:val="0"/>
              <w:spacing w:line="276" w:lineRule="auto"/>
              <w:jc w:val="both"/>
              <w:rPr>
                <w:rFonts w:eastAsia="TimesNewRomanPSMT"/>
                <w:b/>
                <w:sz w:val="22"/>
                <w:szCs w:val="22"/>
              </w:rPr>
            </w:pPr>
          </w:p>
        </w:tc>
        <w:tc>
          <w:tcPr>
            <w:tcW w:w="4641" w:type="pct"/>
            <w:gridSpan w:val="7"/>
            <w:shd w:val="clear" w:color="auto" w:fill="auto"/>
          </w:tcPr>
          <w:p w:rsidR="00A52466" w:rsidRPr="008B2247" w:rsidRDefault="00A52466" w:rsidP="000D62D9">
            <w:pPr>
              <w:autoSpaceDE w:val="0"/>
              <w:spacing w:line="276" w:lineRule="auto"/>
              <w:jc w:val="both"/>
              <w:rPr>
                <w:rFonts w:eastAsia="TimesNewRomanPSMT"/>
                <w:b/>
                <w:sz w:val="22"/>
                <w:szCs w:val="22"/>
              </w:rPr>
            </w:pPr>
          </w:p>
        </w:tc>
      </w:tr>
      <w:tr w:rsidR="00A52466" w:rsidRPr="008B2247" w:rsidTr="00877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53" w:type="pct"/>
          <w:wAfter w:w="54" w:type="pct"/>
        </w:trPr>
        <w:tc>
          <w:tcPr>
            <w:tcW w:w="4893" w:type="pct"/>
            <w:gridSpan w:val="8"/>
            <w:shd w:val="clear" w:color="auto" w:fill="auto"/>
          </w:tcPr>
          <w:p w:rsidR="00A52466" w:rsidRPr="008B2247" w:rsidRDefault="00A52466" w:rsidP="000D62D9">
            <w:pPr>
              <w:autoSpaceDE w:val="0"/>
              <w:jc w:val="both"/>
              <w:rPr>
                <w:rFonts w:eastAsia="TimesNewRomanPSMT"/>
                <w:b/>
                <w:sz w:val="22"/>
                <w:szCs w:val="22"/>
              </w:rPr>
            </w:pPr>
            <w:r w:rsidRPr="008B2247">
              <w:rPr>
                <w:b/>
                <w:sz w:val="22"/>
                <w:szCs w:val="22"/>
              </w:rPr>
              <w:t>1.7</w:t>
            </w:r>
            <w:r w:rsidRPr="008B2247">
              <w:rPr>
                <w:rFonts w:eastAsia="TimesNewRomanPSMT"/>
                <w:b/>
                <w:sz w:val="22"/>
                <w:szCs w:val="22"/>
              </w:rPr>
              <w:t xml:space="preserve"> </w:t>
            </w:r>
            <w:r w:rsidRPr="008B2247">
              <w:rPr>
                <w:b/>
                <w:bCs/>
                <w:sz w:val="22"/>
                <w:szCs w:val="22"/>
              </w:rPr>
              <w:t xml:space="preserve">Расчётные показатели минимально допустимого уровня обеспеченности объектами местного значения в области сбора, обработки,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w:t>
            </w:r>
            <w:r w:rsidRPr="008B2247">
              <w:rPr>
                <w:b/>
                <w:sz w:val="22"/>
                <w:szCs w:val="22"/>
              </w:rPr>
              <w:t>муниц</w:t>
            </w:r>
            <w:r w:rsidRPr="008B2247">
              <w:rPr>
                <w:b/>
                <w:sz w:val="22"/>
                <w:szCs w:val="22"/>
              </w:rPr>
              <w:t>и</w:t>
            </w:r>
            <w:r w:rsidRPr="008B2247">
              <w:rPr>
                <w:b/>
                <w:sz w:val="22"/>
                <w:szCs w:val="22"/>
              </w:rPr>
              <w:t>пального района «Чернышевский район»  Забайкальского края</w:t>
            </w:r>
          </w:p>
        </w:tc>
      </w:tr>
      <w:tr w:rsidR="00A52466" w:rsidRPr="008B2247" w:rsidTr="008779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gridAfter w:val="1"/>
          <w:wBefore w:w="53" w:type="pct"/>
          <w:wAfter w:w="54" w:type="pct"/>
          <w:trHeight w:val="80"/>
        </w:trPr>
        <w:tc>
          <w:tcPr>
            <w:tcW w:w="251" w:type="pct"/>
            <w:shd w:val="clear" w:color="auto" w:fill="auto"/>
          </w:tcPr>
          <w:p w:rsidR="00A52466" w:rsidRPr="008B2247" w:rsidRDefault="00A52466" w:rsidP="000D62D9">
            <w:pPr>
              <w:autoSpaceDE w:val="0"/>
              <w:jc w:val="both"/>
              <w:rPr>
                <w:b/>
                <w:sz w:val="22"/>
                <w:szCs w:val="22"/>
              </w:rPr>
            </w:pPr>
          </w:p>
        </w:tc>
        <w:tc>
          <w:tcPr>
            <w:tcW w:w="4502" w:type="pct"/>
            <w:gridSpan w:val="6"/>
            <w:shd w:val="clear" w:color="auto" w:fill="auto"/>
          </w:tcPr>
          <w:p w:rsidR="00A52466" w:rsidRPr="008B2247" w:rsidRDefault="00A52466" w:rsidP="000D62D9">
            <w:pPr>
              <w:autoSpaceDE w:val="0"/>
              <w:rPr>
                <w:b/>
                <w:sz w:val="22"/>
                <w:szCs w:val="22"/>
              </w:rPr>
            </w:pPr>
          </w:p>
        </w:tc>
        <w:tc>
          <w:tcPr>
            <w:tcW w:w="139" w:type="pct"/>
            <w:shd w:val="clear" w:color="auto" w:fill="auto"/>
          </w:tcPr>
          <w:p w:rsidR="00A52466" w:rsidRPr="008B2247" w:rsidRDefault="00A52466" w:rsidP="000D62D9">
            <w:pPr>
              <w:autoSpaceDE w:val="0"/>
              <w:rPr>
                <w:b/>
                <w:sz w:val="22"/>
                <w:szCs w:val="22"/>
              </w:rPr>
            </w:pPr>
          </w:p>
        </w:tc>
      </w:tr>
    </w:tbl>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lastRenderedPageBreak/>
        <w:t>Расчетные показатели для объектов местного значения в области сбора, обрабо</w:t>
      </w:r>
      <w:r w:rsidRPr="008B2247">
        <w:rPr>
          <w:rFonts w:eastAsia="TimesNewRomanPSMT"/>
          <w:sz w:val="22"/>
          <w:szCs w:val="22"/>
        </w:rPr>
        <w:t>т</w:t>
      </w:r>
      <w:r w:rsidRPr="008B2247">
        <w:rPr>
          <w:rFonts w:eastAsia="TimesNewRomanPSMT"/>
          <w:sz w:val="22"/>
          <w:szCs w:val="22"/>
        </w:rPr>
        <w:t>ки, утилизации и обезвреживания твердых коммунальных отходов установлены, в соответствии с полномочиями муниципального района в указанной сфере, с учетом полож</w:t>
      </w:r>
      <w:r w:rsidRPr="008B2247">
        <w:rPr>
          <w:rFonts w:eastAsia="TimesNewRomanPSMT"/>
          <w:sz w:val="22"/>
          <w:szCs w:val="22"/>
        </w:rPr>
        <w:t>е</w:t>
      </w:r>
      <w:r w:rsidRPr="008B2247">
        <w:rPr>
          <w:rFonts w:eastAsia="TimesNewRomanPSMT"/>
          <w:sz w:val="22"/>
          <w:szCs w:val="22"/>
        </w:rPr>
        <w:t>ний Федерального закона от 06.10.2003 № 131-ФЗ «Об общих принципах организации м</w:t>
      </w:r>
      <w:r w:rsidRPr="008B2247">
        <w:rPr>
          <w:rFonts w:eastAsia="TimesNewRomanPSMT"/>
          <w:sz w:val="22"/>
          <w:szCs w:val="22"/>
        </w:rPr>
        <w:t>е</w:t>
      </w:r>
      <w:r w:rsidRPr="008B2247">
        <w:rPr>
          <w:rFonts w:eastAsia="TimesNewRomanPSMT"/>
          <w:sz w:val="22"/>
          <w:szCs w:val="22"/>
        </w:rPr>
        <w:t>стного самоуправления в Российской Федерации». Расчетные показатели минимально д</w:t>
      </w:r>
      <w:r w:rsidRPr="008B2247">
        <w:rPr>
          <w:rFonts w:eastAsia="TimesNewRomanPSMT"/>
          <w:sz w:val="22"/>
          <w:szCs w:val="22"/>
        </w:rPr>
        <w:t>о</w:t>
      </w:r>
      <w:r w:rsidRPr="008B2247">
        <w:rPr>
          <w:rFonts w:eastAsia="TimesNewRomanPSMT"/>
          <w:sz w:val="22"/>
          <w:szCs w:val="22"/>
        </w:rPr>
        <w:t>пустимого уровня обеспеченности объектами местного значения представлены в таблице 1.7.1.</w:t>
      </w:r>
    </w:p>
    <w:p w:rsidR="00A52466" w:rsidRPr="008B2247" w:rsidRDefault="00A52466" w:rsidP="00A52466">
      <w:pPr>
        <w:spacing w:after="200" w:line="276" w:lineRule="auto"/>
        <w:jc w:val="right"/>
        <w:rPr>
          <w:rFonts w:eastAsia="TimesNewRomanPSMT"/>
          <w:bCs/>
          <w:sz w:val="22"/>
          <w:szCs w:val="22"/>
        </w:rPr>
      </w:pPr>
      <w:r w:rsidRPr="008B2247">
        <w:rPr>
          <w:rFonts w:eastAsia="TimesNewRomanPSMT"/>
          <w:bCs/>
          <w:sz w:val="22"/>
          <w:szCs w:val="22"/>
        </w:rPr>
        <w:t>Таблица 1.7.1.</w:t>
      </w:r>
    </w:p>
    <w:tbl>
      <w:tblPr>
        <w:tblW w:w="9640"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432"/>
        <w:gridCol w:w="2545"/>
        <w:gridCol w:w="3828"/>
        <w:gridCol w:w="2835"/>
      </w:tblGrid>
      <w:tr w:rsidR="00A52466" w:rsidRPr="008B2247" w:rsidTr="000D62D9">
        <w:trPr>
          <w:trHeight w:val="20"/>
        </w:trPr>
        <w:tc>
          <w:tcPr>
            <w:tcW w:w="432" w:type="dxa"/>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w:t>
            </w:r>
          </w:p>
        </w:tc>
        <w:tc>
          <w:tcPr>
            <w:tcW w:w="2545" w:type="dxa"/>
            <w:shd w:val="clear" w:color="auto" w:fill="FFFFFF"/>
            <w:vAlign w:val="center"/>
          </w:tcPr>
          <w:p w:rsidR="00A52466" w:rsidRPr="008B2247" w:rsidRDefault="00A52466" w:rsidP="000D62D9">
            <w:pPr>
              <w:rPr>
                <w:b/>
                <w:spacing w:val="-6"/>
                <w:sz w:val="22"/>
                <w:szCs w:val="22"/>
              </w:rPr>
            </w:pPr>
            <w:r w:rsidRPr="008B2247">
              <w:rPr>
                <w:b/>
                <w:spacing w:val="-6"/>
                <w:sz w:val="22"/>
                <w:szCs w:val="22"/>
              </w:rPr>
              <w:t>Наименование объекта</w:t>
            </w:r>
          </w:p>
        </w:tc>
        <w:tc>
          <w:tcPr>
            <w:tcW w:w="3828" w:type="dxa"/>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Минимально допустимый</w:t>
            </w:r>
          </w:p>
          <w:p w:rsidR="00A52466" w:rsidRPr="008B2247" w:rsidRDefault="00A52466" w:rsidP="000D62D9">
            <w:pPr>
              <w:jc w:val="center"/>
              <w:rPr>
                <w:b/>
                <w:spacing w:val="-6"/>
                <w:sz w:val="22"/>
                <w:szCs w:val="22"/>
              </w:rPr>
            </w:pPr>
            <w:r w:rsidRPr="008B2247">
              <w:rPr>
                <w:b/>
                <w:spacing w:val="-6"/>
                <w:sz w:val="22"/>
                <w:szCs w:val="22"/>
              </w:rPr>
              <w:t>уровень обеспеченности</w:t>
            </w:r>
          </w:p>
        </w:tc>
        <w:tc>
          <w:tcPr>
            <w:tcW w:w="2835" w:type="dxa"/>
            <w:shd w:val="clear" w:color="auto" w:fill="FFFFFF"/>
            <w:vAlign w:val="center"/>
          </w:tcPr>
          <w:p w:rsidR="00A52466" w:rsidRPr="008B2247" w:rsidRDefault="00A52466" w:rsidP="000D62D9">
            <w:pPr>
              <w:jc w:val="center"/>
              <w:rPr>
                <w:b/>
                <w:spacing w:val="-6"/>
                <w:sz w:val="22"/>
                <w:szCs w:val="22"/>
              </w:rPr>
            </w:pPr>
            <w:r w:rsidRPr="008B2247">
              <w:rPr>
                <w:b/>
                <w:spacing w:val="-6"/>
                <w:sz w:val="22"/>
                <w:szCs w:val="22"/>
              </w:rPr>
              <w:t>Максимально допустимый уровень территориальной доступности</w:t>
            </w:r>
          </w:p>
        </w:tc>
      </w:tr>
      <w:tr w:rsidR="00A52466" w:rsidRPr="008B2247" w:rsidTr="000D62D9">
        <w:trPr>
          <w:trHeight w:val="20"/>
        </w:trPr>
        <w:tc>
          <w:tcPr>
            <w:tcW w:w="432" w:type="dxa"/>
            <w:vMerge w:val="restart"/>
            <w:vAlign w:val="center"/>
          </w:tcPr>
          <w:p w:rsidR="00A52466" w:rsidRPr="008B2247" w:rsidRDefault="00A52466" w:rsidP="000D62D9">
            <w:pPr>
              <w:jc w:val="center"/>
              <w:rPr>
                <w:b/>
                <w:spacing w:val="-6"/>
                <w:sz w:val="22"/>
                <w:szCs w:val="22"/>
              </w:rPr>
            </w:pPr>
            <w:r w:rsidRPr="008B2247">
              <w:rPr>
                <w:b/>
                <w:spacing w:val="-6"/>
                <w:sz w:val="22"/>
                <w:szCs w:val="22"/>
              </w:rPr>
              <w:t>1.</w:t>
            </w:r>
          </w:p>
        </w:tc>
        <w:tc>
          <w:tcPr>
            <w:tcW w:w="2545" w:type="dxa"/>
            <w:vMerge w:val="restart"/>
            <w:vAlign w:val="center"/>
          </w:tcPr>
          <w:p w:rsidR="00A52466" w:rsidRPr="008B2247" w:rsidRDefault="00A52466" w:rsidP="000D62D9">
            <w:pPr>
              <w:widowControl w:val="0"/>
              <w:rPr>
                <w:rFonts w:eastAsia="Calibri"/>
                <w:sz w:val="22"/>
                <w:szCs w:val="22"/>
                <w:lang w:eastAsia="en-US"/>
              </w:rPr>
            </w:pPr>
            <w:r w:rsidRPr="008B2247">
              <w:rPr>
                <w:sz w:val="22"/>
                <w:szCs w:val="22"/>
              </w:rPr>
              <w:t>Площадки для установки контейнеров для сбора, в том числе раздельного, твердых комм</w:t>
            </w:r>
            <w:r w:rsidRPr="008B2247">
              <w:rPr>
                <w:sz w:val="22"/>
                <w:szCs w:val="22"/>
              </w:rPr>
              <w:t>у</w:t>
            </w:r>
            <w:r w:rsidRPr="008B2247">
              <w:rPr>
                <w:sz w:val="22"/>
                <w:szCs w:val="22"/>
              </w:rPr>
              <w:t>нальных отходов</w:t>
            </w:r>
          </w:p>
        </w:tc>
        <w:tc>
          <w:tcPr>
            <w:tcW w:w="3828" w:type="dxa"/>
            <w:vAlign w:val="center"/>
          </w:tcPr>
          <w:p w:rsidR="00A52466" w:rsidRPr="008B2247" w:rsidRDefault="00A52466" w:rsidP="000D62D9">
            <w:pPr>
              <w:jc w:val="center"/>
              <w:rPr>
                <w:spacing w:val="-6"/>
                <w:sz w:val="22"/>
                <w:szCs w:val="22"/>
              </w:rPr>
            </w:pPr>
            <w:r w:rsidRPr="008B2247">
              <w:rPr>
                <w:spacing w:val="-6"/>
                <w:sz w:val="22"/>
                <w:szCs w:val="22"/>
              </w:rPr>
              <w:t>количество площадок для установки контейнеров в населенных пунктах определяется исходя из численности нас</w:t>
            </w:r>
            <w:r w:rsidRPr="008B2247">
              <w:rPr>
                <w:spacing w:val="-6"/>
                <w:sz w:val="22"/>
                <w:szCs w:val="22"/>
              </w:rPr>
              <w:t>е</w:t>
            </w:r>
            <w:r w:rsidRPr="008B2247">
              <w:rPr>
                <w:spacing w:val="-6"/>
                <w:sz w:val="22"/>
                <w:szCs w:val="22"/>
              </w:rPr>
              <w:t xml:space="preserve">ления, объёма образования отходов, и необходимого для населенного пункта числа контейнеров для сбора мусора </w:t>
            </w:r>
            <w:r w:rsidRPr="008B2247">
              <w:rPr>
                <w:spacing w:val="-6"/>
                <w:sz w:val="22"/>
                <w:szCs w:val="22"/>
                <w:vertAlign w:val="superscript"/>
              </w:rPr>
              <w:t>[1]</w:t>
            </w:r>
          </w:p>
        </w:tc>
        <w:tc>
          <w:tcPr>
            <w:tcW w:w="2835" w:type="dxa"/>
            <w:vMerge w:val="restart"/>
            <w:vAlign w:val="center"/>
          </w:tcPr>
          <w:p w:rsidR="00A52466" w:rsidRPr="008B2247" w:rsidRDefault="00A52466" w:rsidP="000D62D9">
            <w:pPr>
              <w:widowControl w:val="0"/>
              <w:jc w:val="center"/>
              <w:rPr>
                <w:sz w:val="22"/>
                <w:szCs w:val="22"/>
              </w:rPr>
            </w:pPr>
            <w:r w:rsidRPr="008B2247">
              <w:rPr>
                <w:rFonts w:eastAsia="Calibri"/>
                <w:sz w:val="22"/>
                <w:szCs w:val="22"/>
                <w:lang w:eastAsia="en-US"/>
              </w:rPr>
              <w:t>пешеходная доступность</w:t>
            </w:r>
            <w:r w:rsidRPr="008B2247">
              <w:rPr>
                <w:sz w:val="22"/>
                <w:szCs w:val="22"/>
              </w:rPr>
              <w:t xml:space="preserve"> 100</w:t>
            </w:r>
            <w:r w:rsidRPr="008B2247">
              <w:rPr>
                <w:rFonts w:eastAsia="Calibri"/>
                <w:sz w:val="22"/>
                <w:szCs w:val="22"/>
                <w:lang w:eastAsia="en-US"/>
              </w:rPr>
              <w:t xml:space="preserve"> м</w:t>
            </w:r>
          </w:p>
        </w:tc>
      </w:tr>
      <w:tr w:rsidR="00A52466" w:rsidRPr="008B2247" w:rsidTr="000D62D9">
        <w:trPr>
          <w:trHeight w:val="20"/>
        </w:trPr>
        <w:tc>
          <w:tcPr>
            <w:tcW w:w="432" w:type="dxa"/>
            <w:vMerge/>
            <w:vAlign w:val="center"/>
          </w:tcPr>
          <w:p w:rsidR="00A52466" w:rsidRPr="008B2247" w:rsidRDefault="00A52466" w:rsidP="000D62D9">
            <w:pPr>
              <w:jc w:val="center"/>
              <w:rPr>
                <w:b/>
                <w:spacing w:val="-6"/>
                <w:sz w:val="22"/>
                <w:szCs w:val="22"/>
              </w:rPr>
            </w:pPr>
          </w:p>
        </w:tc>
        <w:tc>
          <w:tcPr>
            <w:tcW w:w="2545" w:type="dxa"/>
            <w:vMerge/>
            <w:vAlign w:val="center"/>
          </w:tcPr>
          <w:p w:rsidR="00A52466" w:rsidRPr="008B2247" w:rsidRDefault="00A52466" w:rsidP="000D62D9">
            <w:pPr>
              <w:tabs>
                <w:tab w:val="left" w:pos="6780"/>
              </w:tabs>
              <w:contextualSpacing/>
              <w:rPr>
                <w:spacing w:val="-6"/>
                <w:sz w:val="22"/>
                <w:szCs w:val="22"/>
              </w:rPr>
            </w:pPr>
          </w:p>
        </w:tc>
        <w:tc>
          <w:tcPr>
            <w:tcW w:w="3828" w:type="dxa"/>
            <w:vAlign w:val="center"/>
          </w:tcPr>
          <w:p w:rsidR="00A52466" w:rsidRPr="008B2247" w:rsidRDefault="00A52466" w:rsidP="000D62D9">
            <w:pPr>
              <w:jc w:val="center"/>
              <w:rPr>
                <w:spacing w:val="-6"/>
                <w:sz w:val="22"/>
                <w:szCs w:val="22"/>
              </w:rPr>
            </w:pPr>
            <w:r w:rsidRPr="008B2247">
              <w:rPr>
                <w:spacing w:val="-6"/>
                <w:sz w:val="22"/>
                <w:szCs w:val="22"/>
              </w:rPr>
              <w:t>размер площадок должен быть рассч</w:t>
            </w:r>
            <w:r w:rsidRPr="008B2247">
              <w:rPr>
                <w:spacing w:val="-6"/>
                <w:sz w:val="22"/>
                <w:szCs w:val="22"/>
              </w:rPr>
              <w:t>и</w:t>
            </w:r>
            <w:r w:rsidRPr="008B2247">
              <w:rPr>
                <w:spacing w:val="-6"/>
                <w:sz w:val="22"/>
                <w:szCs w:val="22"/>
              </w:rPr>
              <w:t>тан на установку необходимого числа, но не более 5 контейнеров</w:t>
            </w:r>
          </w:p>
        </w:tc>
        <w:tc>
          <w:tcPr>
            <w:tcW w:w="2835" w:type="dxa"/>
            <w:vMerge/>
            <w:vAlign w:val="center"/>
          </w:tcPr>
          <w:p w:rsidR="00A52466" w:rsidRPr="008B2247" w:rsidRDefault="00A52466" w:rsidP="000D62D9">
            <w:pPr>
              <w:jc w:val="center"/>
              <w:rPr>
                <w:spacing w:val="-6"/>
                <w:sz w:val="22"/>
                <w:szCs w:val="22"/>
              </w:rPr>
            </w:pPr>
          </w:p>
        </w:tc>
      </w:tr>
    </w:tbl>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Примечания:</w:t>
      </w:r>
    </w:p>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1. Для определения числа устанавливаемых контейнеров (мусоросборников) следует и</w:t>
      </w:r>
      <w:r w:rsidRPr="008B2247">
        <w:rPr>
          <w:rFonts w:eastAsia="TimesNewRomanPSMT"/>
          <w:sz w:val="22"/>
          <w:szCs w:val="22"/>
        </w:rPr>
        <w:t>с</w:t>
      </w:r>
      <w:r w:rsidRPr="008B2247">
        <w:rPr>
          <w:rFonts w:eastAsia="TimesNewRomanPSMT"/>
          <w:sz w:val="22"/>
          <w:szCs w:val="22"/>
        </w:rPr>
        <w:t>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w:t>
      </w:r>
      <w:r w:rsidRPr="008B2247">
        <w:rPr>
          <w:rFonts w:eastAsia="TimesNewRomanPSMT"/>
          <w:sz w:val="22"/>
          <w:szCs w:val="22"/>
        </w:rPr>
        <w:t>е</w:t>
      </w:r>
      <w:r w:rsidRPr="008B2247">
        <w:rPr>
          <w:rFonts w:eastAsia="TimesNewRomanPSMT"/>
          <w:sz w:val="22"/>
          <w:szCs w:val="22"/>
        </w:rPr>
        <w:t>скому накоплению отходов в периоды наибольшего их образования. Необходимое число конте</w:t>
      </w:r>
      <w:r w:rsidRPr="008B2247">
        <w:rPr>
          <w:rFonts w:eastAsia="TimesNewRomanPSMT"/>
          <w:sz w:val="22"/>
          <w:szCs w:val="22"/>
        </w:rPr>
        <w:t>й</w:t>
      </w:r>
      <w:r w:rsidRPr="008B2247">
        <w:rPr>
          <w:rFonts w:eastAsia="TimesNewRomanPSMT"/>
          <w:sz w:val="22"/>
          <w:szCs w:val="22"/>
        </w:rPr>
        <w:t xml:space="preserve">неров рассчитывается по формуле: </w:t>
      </w:r>
    </w:p>
    <w:p w:rsidR="00A52466" w:rsidRPr="008B2247" w:rsidRDefault="00A52466" w:rsidP="008779AA">
      <w:pPr>
        <w:autoSpaceDE w:val="0"/>
        <w:spacing w:line="276" w:lineRule="auto"/>
        <w:ind w:firstLine="567"/>
        <w:jc w:val="both"/>
        <w:rPr>
          <w:rFonts w:eastAsia="TimesNewRomanPSMT"/>
          <w:sz w:val="22"/>
          <w:szCs w:val="22"/>
        </w:rPr>
      </w:pPr>
      <w:proofErr w:type="spellStart"/>
      <w:r w:rsidRPr="008B2247">
        <w:rPr>
          <w:rFonts w:eastAsia="TimesNewRomanPSMT"/>
          <w:sz w:val="22"/>
          <w:szCs w:val="22"/>
        </w:rPr>
        <w:t>Бконт</w:t>
      </w:r>
      <w:proofErr w:type="spellEnd"/>
      <w:r w:rsidRPr="008B2247">
        <w:rPr>
          <w:rFonts w:eastAsia="TimesNewRomanPSMT"/>
          <w:sz w:val="22"/>
          <w:szCs w:val="22"/>
        </w:rPr>
        <w:t xml:space="preserve"> = </w:t>
      </w:r>
      <w:proofErr w:type="spellStart"/>
      <w:r w:rsidRPr="008B2247">
        <w:rPr>
          <w:rFonts w:eastAsia="TimesNewRomanPSMT"/>
          <w:sz w:val="22"/>
          <w:szCs w:val="22"/>
        </w:rPr>
        <w:t>Пгод</w:t>
      </w:r>
      <w:proofErr w:type="spellEnd"/>
      <w:r w:rsidRPr="008B2247">
        <w:rPr>
          <w:rFonts w:eastAsia="TimesNewRomanPSMT"/>
          <w:sz w:val="22"/>
          <w:szCs w:val="22"/>
        </w:rPr>
        <w:t xml:space="preserve"> × </w:t>
      </w:r>
      <w:proofErr w:type="spellStart"/>
      <w:r w:rsidRPr="008B2247">
        <w:rPr>
          <w:rFonts w:eastAsia="TimesNewRomanPSMT"/>
          <w:sz w:val="22"/>
          <w:szCs w:val="22"/>
        </w:rPr>
        <w:t>t</w:t>
      </w:r>
      <w:proofErr w:type="spellEnd"/>
      <w:proofErr w:type="gramStart"/>
      <w:r w:rsidRPr="008B2247">
        <w:rPr>
          <w:rFonts w:eastAsia="TimesNewRomanPSMT"/>
          <w:sz w:val="22"/>
          <w:szCs w:val="22"/>
        </w:rPr>
        <w:t xml:space="preserve"> × К</w:t>
      </w:r>
      <w:proofErr w:type="gramEnd"/>
      <w:r w:rsidRPr="008B2247">
        <w:rPr>
          <w:rFonts w:eastAsia="TimesNewRomanPSMT"/>
          <w:sz w:val="22"/>
          <w:szCs w:val="22"/>
        </w:rPr>
        <w:t xml:space="preserve"> / (365 × V), где</w:t>
      </w:r>
    </w:p>
    <w:p w:rsidR="00A52466" w:rsidRPr="008B2247" w:rsidRDefault="00A52466" w:rsidP="008779AA">
      <w:pPr>
        <w:autoSpaceDE w:val="0"/>
        <w:spacing w:line="276" w:lineRule="auto"/>
        <w:ind w:firstLine="567"/>
        <w:jc w:val="both"/>
        <w:rPr>
          <w:rFonts w:eastAsia="TimesNewRomanPSMT"/>
          <w:sz w:val="22"/>
          <w:szCs w:val="22"/>
        </w:rPr>
      </w:pPr>
      <w:proofErr w:type="spellStart"/>
      <w:r w:rsidRPr="008B2247">
        <w:rPr>
          <w:rFonts w:eastAsia="TimesNewRomanPSMT"/>
          <w:sz w:val="22"/>
          <w:szCs w:val="22"/>
        </w:rPr>
        <w:t>Пгод</w:t>
      </w:r>
      <w:proofErr w:type="spellEnd"/>
      <w:r w:rsidRPr="008B2247">
        <w:rPr>
          <w:rFonts w:eastAsia="TimesNewRomanPSMT"/>
          <w:sz w:val="22"/>
          <w:szCs w:val="22"/>
        </w:rPr>
        <w:t xml:space="preserve"> – годовое накопление твердых коммунальных отходов, куб. </w:t>
      </w:r>
      <w:proofErr w:type="gramStart"/>
      <w:r w:rsidRPr="008B2247">
        <w:rPr>
          <w:rFonts w:eastAsia="TimesNewRomanPSMT"/>
          <w:sz w:val="22"/>
          <w:szCs w:val="22"/>
        </w:rPr>
        <w:t>м</w:t>
      </w:r>
      <w:proofErr w:type="gramEnd"/>
      <w:r w:rsidRPr="008B2247">
        <w:rPr>
          <w:rFonts w:eastAsia="TimesNewRomanPSMT"/>
          <w:sz w:val="22"/>
          <w:szCs w:val="22"/>
        </w:rPr>
        <w:t xml:space="preserve">; </w:t>
      </w:r>
    </w:p>
    <w:p w:rsidR="00A52466" w:rsidRPr="008B2247" w:rsidRDefault="00A52466" w:rsidP="008779AA">
      <w:pPr>
        <w:autoSpaceDE w:val="0"/>
        <w:spacing w:line="276" w:lineRule="auto"/>
        <w:ind w:firstLine="567"/>
        <w:jc w:val="both"/>
        <w:rPr>
          <w:rFonts w:eastAsia="TimesNewRomanPSMT"/>
          <w:sz w:val="22"/>
          <w:szCs w:val="22"/>
        </w:rPr>
      </w:pPr>
      <w:proofErr w:type="spellStart"/>
      <w:r w:rsidRPr="008B2247">
        <w:rPr>
          <w:rFonts w:eastAsia="TimesNewRomanPSMT"/>
          <w:sz w:val="22"/>
          <w:szCs w:val="22"/>
        </w:rPr>
        <w:t>t</w:t>
      </w:r>
      <w:proofErr w:type="spellEnd"/>
      <w:r w:rsidRPr="008B2247">
        <w:rPr>
          <w:rFonts w:eastAsia="TimesNewRomanPSMT"/>
          <w:sz w:val="22"/>
          <w:szCs w:val="22"/>
        </w:rPr>
        <w:t xml:space="preserve">   – периодичность удаления отходов в сутки; </w:t>
      </w:r>
    </w:p>
    <w:p w:rsidR="00A52466" w:rsidRPr="008B2247" w:rsidRDefault="00A52466" w:rsidP="008779AA">
      <w:pPr>
        <w:autoSpaceDE w:val="0"/>
        <w:spacing w:line="276" w:lineRule="auto"/>
        <w:ind w:firstLine="567"/>
        <w:jc w:val="both"/>
        <w:rPr>
          <w:rFonts w:eastAsia="TimesNewRomanPSMT"/>
          <w:sz w:val="22"/>
          <w:szCs w:val="22"/>
        </w:rPr>
      </w:pPr>
      <w:proofErr w:type="gramStart"/>
      <w:r w:rsidRPr="008B2247">
        <w:rPr>
          <w:rFonts w:eastAsia="TimesNewRomanPSMT"/>
          <w:sz w:val="22"/>
          <w:szCs w:val="22"/>
        </w:rPr>
        <w:t xml:space="preserve">К – коэффициент неравномерности отходов, равный 1,25; </w:t>
      </w:r>
      <w:proofErr w:type="gramEnd"/>
    </w:p>
    <w:p w:rsidR="00A52466" w:rsidRPr="008B2247" w:rsidRDefault="00A52466" w:rsidP="008779AA">
      <w:pPr>
        <w:autoSpaceDE w:val="0"/>
        <w:spacing w:line="276" w:lineRule="auto"/>
        <w:ind w:firstLine="567"/>
        <w:jc w:val="both"/>
        <w:rPr>
          <w:rFonts w:eastAsia="TimesNewRomanPSMT"/>
          <w:sz w:val="22"/>
          <w:szCs w:val="22"/>
        </w:rPr>
      </w:pPr>
      <w:r w:rsidRPr="008B2247">
        <w:rPr>
          <w:rFonts w:eastAsia="TimesNewRomanPSMT"/>
          <w:sz w:val="22"/>
          <w:szCs w:val="22"/>
        </w:rPr>
        <w:t>V – вместимость контейнера.</w:t>
      </w:r>
    </w:p>
    <w:p w:rsidR="008779AA" w:rsidRDefault="008779AA" w:rsidP="008779AA">
      <w:pPr>
        <w:spacing w:after="200" w:line="276" w:lineRule="auto"/>
        <w:rPr>
          <w:rFonts w:eastAsia="TimesNewRomanPSMT"/>
          <w:sz w:val="22"/>
          <w:szCs w:val="22"/>
        </w:rPr>
      </w:pPr>
    </w:p>
    <w:p w:rsidR="00A52466" w:rsidRPr="008B2247" w:rsidRDefault="008779AA" w:rsidP="008779AA">
      <w:pPr>
        <w:spacing w:after="200" w:line="276" w:lineRule="auto"/>
        <w:rPr>
          <w:rFonts w:eastAsia="TimesNewRomanPSMT"/>
          <w:sz w:val="22"/>
          <w:szCs w:val="22"/>
        </w:rPr>
      </w:pPr>
      <w:r w:rsidRPr="008779AA">
        <w:rPr>
          <w:rFonts w:eastAsia="TimesNewRomanPSMT"/>
          <w:sz w:val="22"/>
          <w:szCs w:val="22"/>
          <w:u w:val="single"/>
        </w:rPr>
        <w:t>Р</w:t>
      </w:r>
      <w:r w:rsidR="00A52466" w:rsidRPr="008779AA">
        <w:rPr>
          <w:b/>
          <w:sz w:val="22"/>
          <w:szCs w:val="22"/>
          <w:u w:val="single"/>
        </w:rPr>
        <w:t>аздел 2.</w:t>
      </w:r>
      <w:r w:rsidR="00A52466" w:rsidRPr="008779AA">
        <w:rPr>
          <w:b/>
          <w:sz w:val="22"/>
          <w:szCs w:val="22"/>
        </w:rPr>
        <w:t xml:space="preserve"> Материалы по обоснованию расчетных показателей, содерж</w:t>
      </w:r>
      <w:r w:rsidR="00A52466" w:rsidRPr="008779AA">
        <w:rPr>
          <w:b/>
          <w:sz w:val="22"/>
          <w:szCs w:val="22"/>
        </w:rPr>
        <w:t>а</w:t>
      </w:r>
      <w:r w:rsidR="00A52466" w:rsidRPr="008779AA">
        <w:rPr>
          <w:b/>
          <w:sz w:val="22"/>
          <w:szCs w:val="22"/>
        </w:rPr>
        <w:t>щихся в основной части</w:t>
      </w:r>
    </w:p>
    <w:p w:rsidR="00A52466" w:rsidRPr="008B2247" w:rsidRDefault="00A52466" w:rsidP="008779AA">
      <w:pPr>
        <w:widowControl w:val="0"/>
        <w:autoSpaceDE w:val="0"/>
        <w:autoSpaceDN w:val="0"/>
        <w:adjustRightInd w:val="0"/>
        <w:spacing w:before="120"/>
        <w:ind w:firstLine="567"/>
        <w:jc w:val="both"/>
        <w:rPr>
          <w:sz w:val="22"/>
          <w:szCs w:val="22"/>
        </w:rPr>
      </w:pPr>
      <w:proofErr w:type="gramStart"/>
      <w:r w:rsidRPr="008B2247">
        <w:rPr>
          <w:sz w:val="22"/>
          <w:szCs w:val="22"/>
        </w:rPr>
        <w:t>Расчетные показатели минимально допустимого уровня обеспеченности объект</w:t>
      </w:r>
      <w:r w:rsidRPr="008B2247">
        <w:rPr>
          <w:sz w:val="22"/>
          <w:szCs w:val="22"/>
        </w:rPr>
        <w:t>а</w:t>
      </w:r>
      <w:r w:rsidRPr="008B2247">
        <w:rPr>
          <w:sz w:val="22"/>
          <w:szCs w:val="22"/>
        </w:rPr>
        <w:t>ми местного значения и показатели максимально допустимого уровня территориальной доступности таких объектов для населения муниципального района «Чернышевский ра</w:t>
      </w:r>
      <w:r w:rsidRPr="008B2247">
        <w:rPr>
          <w:sz w:val="22"/>
          <w:szCs w:val="22"/>
        </w:rPr>
        <w:t>й</w:t>
      </w:r>
      <w:r w:rsidRPr="008B2247">
        <w:rPr>
          <w:sz w:val="22"/>
          <w:szCs w:val="22"/>
        </w:rPr>
        <w:t>он» Забайкальского края установлены в соответствии с действующими федеральными и региональными нормативно-правовыми актами в области регулирования вопросов град</w:t>
      </w:r>
      <w:r w:rsidRPr="008B2247">
        <w:rPr>
          <w:sz w:val="22"/>
          <w:szCs w:val="22"/>
        </w:rPr>
        <w:t>о</w:t>
      </w:r>
      <w:r w:rsidRPr="008B2247">
        <w:rPr>
          <w:sz w:val="22"/>
          <w:szCs w:val="22"/>
        </w:rPr>
        <w:t>строительной деятельности и полномочий МО, на основании параметров и условий соц</w:t>
      </w:r>
      <w:r w:rsidRPr="008B2247">
        <w:rPr>
          <w:sz w:val="22"/>
          <w:szCs w:val="22"/>
        </w:rPr>
        <w:t>и</w:t>
      </w:r>
      <w:r w:rsidRPr="008B2247">
        <w:rPr>
          <w:sz w:val="22"/>
          <w:szCs w:val="22"/>
        </w:rPr>
        <w:t>ально-экономического развития муниципального образования и региона в целом, соц</w:t>
      </w:r>
      <w:r w:rsidRPr="008B2247">
        <w:rPr>
          <w:sz w:val="22"/>
          <w:szCs w:val="22"/>
        </w:rPr>
        <w:t>и</w:t>
      </w:r>
      <w:r w:rsidRPr="008B2247">
        <w:rPr>
          <w:sz w:val="22"/>
          <w:szCs w:val="22"/>
        </w:rPr>
        <w:t>альных, демографических</w:t>
      </w:r>
      <w:proofErr w:type="gramEnd"/>
      <w:r w:rsidRPr="008B2247">
        <w:rPr>
          <w:sz w:val="22"/>
          <w:szCs w:val="22"/>
        </w:rPr>
        <w:t>, природно-экологических, историко-культурных и иных усл</w:t>
      </w:r>
      <w:r w:rsidRPr="008B2247">
        <w:rPr>
          <w:sz w:val="22"/>
          <w:szCs w:val="22"/>
        </w:rPr>
        <w:t>о</w:t>
      </w:r>
      <w:r w:rsidRPr="008B2247">
        <w:rPr>
          <w:sz w:val="22"/>
          <w:szCs w:val="22"/>
        </w:rPr>
        <w:t xml:space="preserve">вий развития территории, условий осуществления градостроительной деятельности на территории субъекта Российской Федерации в части формирования объектов местного значения района. </w:t>
      </w:r>
    </w:p>
    <w:p w:rsidR="00A52466" w:rsidRPr="008B2247" w:rsidRDefault="00A52466" w:rsidP="008779AA">
      <w:pPr>
        <w:widowControl w:val="0"/>
        <w:autoSpaceDE w:val="0"/>
        <w:autoSpaceDN w:val="0"/>
        <w:adjustRightInd w:val="0"/>
        <w:spacing w:before="120"/>
        <w:ind w:firstLine="567"/>
        <w:jc w:val="both"/>
        <w:rPr>
          <w:bCs/>
          <w:sz w:val="22"/>
          <w:szCs w:val="22"/>
        </w:rPr>
      </w:pPr>
      <w:r w:rsidRPr="008B2247">
        <w:rPr>
          <w:bCs/>
          <w:sz w:val="22"/>
          <w:szCs w:val="22"/>
        </w:rPr>
        <w:t>Обоснование расчетных показателей для объектов местного значения, содерж</w:t>
      </w:r>
      <w:r w:rsidRPr="008B2247">
        <w:rPr>
          <w:bCs/>
          <w:sz w:val="22"/>
          <w:szCs w:val="22"/>
        </w:rPr>
        <w:t>а</w:t>
      </w:r>
      <w:r w:rsidRPr="008B2247">
        <w:rPr>
          <w:bCs/>
          <w:sz w:val="22"/>
          <w:szCs w:val="22"/>
        </w:rPr>
        <w:t>щихся в основной части местных нормативов градостроительного проектирования мун</w:t>
      </w:r>
      <w:r w:rsidRPr="008B2247">
        <w:rPr>
          <w:bCs/>
          <w:sz w:val="22"/>
          <w:szCs w:val="22"/>
        </w:rPr>
        <w:t>и</w:t>
      </w:r>
      <w:r w:rsidRPr="008B2247">
        <w:rPr>
          <w:bCs/>
          <w:sz w:val="22"/>
          <w:szCs w:val="22"/>
        </w:rPr>
        <w:t>ципального района «Чернышевский район», представлены в Таблице 2.1.1.</w:t>
      </w:r>
    </w:p>
    <w:p w:rsidR="00A52466" w:rsidRPr="008B2247" w:rsidRDefault="00A52466" w:rsidP="00A52466">
      <w:pPr>
        <w:pStyle w:val="a4"/>
        <w:rPr>
          <w:rFonts w:ascii="Times New Roman" w:hAnsi="Times New Roman"/>
          <w:bCs/>
        </w:rPr>
      </w:pPr>
      <w:bookmarkStart w:id="0" w:name="_GoBack"/>
      <w:bookmarkEnd w:id="0"/>
    </w:p>
    <w:p w:rsidR="00A52466" w:rsidRPr="008B2247" w:rsidRDefault="00A52466" w:rsidP="00A52466">
      <w:pPr>
        <w:pStyle w:val="a4"/>
        <w:jc w:val="right"/>
        <w:rPr>
          <w:rFonts w:ascii="Times New Roman" w:hAnsi="Times New Roman"/>
          <w:bCs/>
        </w:rPr>
      </w:pPr>
      <w:r w:rsidRPr="008B2247">
        <w:rPr>
          <w:rFonts w:ascii="Times New Roman" w:hAnsi="Times New Roman"/>
          <w:bCs/>
        </w:rPr>
        <w:t>Таблица 2.1.1</w:t>
      </w:r>
    </w:p>
    <w:tbl>
      <w:tblPr>
        <w:tblW w:w="1024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09"/>
        <w:gridCol w:w="2303"/>
        <w:gridCol w:w="5563"/>
      </w:tblGrid>
      <w:tr w:rsidR="00A52466" w:rsidRPr="008B2247" w:rsidTr="008779AA">
        <w:trPr>
          <w:trHeight w:val="227"/>
          <w:tblHeader/>
        </w:trPr>
        <w:tc>
          <w:tcPr>
            <w:tcW w:w="567" w:type="dxa"/>
            <w:shd w:val="clear" w:color="auto" w:fill="auto"/>
            <w:vAlign w:val="center"/>
            <w:hideMark/>
          </w:tcPr>
          <w:p w:rsidR="00A52466" w:rsidRPr="008B2247" w:rsidRDefault="00A52466" w:rsidP="000D62D9">
            <w:pPr>
              <w:contextualSpacing/>
              <w:jc w:val="center"/>
              <w:rPr>
                <w:b/>
                <w:sz w:val="22"/>
                <w:szCs w:val="22"/>
                <w:lang w:eastAsia="en-US"/>
              </w:rPr>
            </w:pPr>
            <w:r w:rsidRPr="008B2247">
              <w:rPr>
                <w:b/>
                <w:sz w:val="22"/>
                <w:szCs w:val="22"/>
                <w:lang w:eastAsia="en-US"/>
              </w:rPr>
              <w:t>№</w:t>
            </w:r>
          </w:p>
        </w:tc>
        <w:tc>
          <w:tcPr>
            <w:tcW w:w="1809" w:type="dxa"/>
            <w:shd w:val="clear" w:color="auto" w:fill="auto"/>
            <w:vAlign w:val="center"/>
            <w:hideMark/>
          </w:tcPr>
          <w:p w:rsidR="00A52466" w:rsidRPr="008B2247" w:rsidRDefault="00A52466" w:rsidP="000D62D9">
            <w:pPr>
              <w:contextualSpacing/>
              <w:jc w:val="both"/>
              <w:rPr>
                <w:b/>
                <w:sz w:val="22"/>
                <w:szCs w:val="22"/>
                <w:lang w:eastAsia="en-US"/>
              </w:rPr>
            </w:pPr>
            <w:r w:rsidRPr="008B2247">
              <w:rPr>
                <w:b/>
                <w:sz w:val="22"/>
                <w:szCs w:val="22"/>
                <w:lang w:eastAsia="en-US"/>
              </w:rPr>
              <w:t>Наименование объекта</w:t>
            </w:r>
          </w:p>
        </w:tc>
        <w:tc>
          <w:tcPr>
            <w:tcW w:w="2303" w:type="dxa"/>
            <w:shd w:val="clear" w:color="auto" w:fill="auto"/>
            <w:vAlign w:val="center"/>
            <w:hideMark/>
          </w:tcPr>
          <w:p w:rsidR="00A52466" w:rsidRPr="008B2247" w:rsidRDefault="00A52466" w:rsidP="000D62D9">
            <w:pPr>
              <w:contextualSpacing/>
              <w:jc w:val="both"/>
              <w:rPr>
                <w:b/>
                <w:sz w:val="22"/>
                <w:szCs w:val="22"/>
                <w:lang w:eastAsia="en-US"/>
              </w:rPr>
            </w:pPr>
            <w:r w:rsidRPr="008B2247">
              <w:rPr>
                <w:b/>
                <w:sz w:val="22"/>
                <w:szCs w:val="22"/>
                <w:lang w:eastAsia="en-US"/>
              </w:rPr>
              <w:t xml:space="preserve">Расчетный </w:t>
            </w:r>
          </w:p>
          <w:p w:rsidR="00A52466" w:rsidRPr="008B2247" w:rsidRDefault="00A52466" w:rsidP="000D62D9">
            <w:pPr>
              <w:contextualSpacing/>
              <w:jc w:val="both"/>
              <w:rPr>
                <w:b/>
                <w:sz w:val="22"/>
                <w:szCs w:val="22"/>
                <w:lang w:eastAsia="en-US"/>
              </w:rPr>
            </w:pPr>
            <w:r w:rsidRPr="008B2247">
              <w:rPr>
                <w:b/>
                <w:sz w:val="22"/>
                <w:szCs w:val="22"/>
                <w:lang w:eastAsia="en-US"/>
              </w:rPr>
              <w:t>показатель</w:t>
            </w:r>
          </w:p>
        </w:tc>
        <w:tc>
          <w:tcPr>
            <w:tcW w:w="5563" w:type="dxa"/>
            <w:shd w:val="clear" w:color="auto" w:fill="auto"/>
            <w:vAlign w:val="center"/>
            <w:hideMark/>
          </w:tcPr>
          <w:p w:rsidR="00A52466" w:rsidRPr="008B2247" w:rsidRDefault="00A52466" w:rsidP="000D62D9">
            <w:pPr>
              <w:contextualSpacing/>
              <w:rPr>
                <w:b/>
                <w:sz w:val="22"/>
                <w:szCs w:val="22"/>
                <w:lang w:eastAsia="en-US"/>
              </w:rPr>
            </w:pPr>
            <w:r w:rsidRPr="008B2247">
              <w:rPr>
                <w:b/>
                <w:sz w:val="22"/>
                <w:szCs w:val="22"/>
                <w:lang w:eastAsia="en-US"/>
              </w:rPr>
              <w:t>Обоснование расчетного показателя</w:t>
            </w:r>
          </w:p>
        </w:tc>
      </w:tr>
      <w:tr w:rsidR="00A52466" w:rsidRPr="008B2247" w:rsidTr="008779AA">
        <w:trPr>
          <w:trHeight w:val="227"/>
        </w:trPr>
        <w:tc>
          <w:tcPr>
            <w:tcW w:w="567" w:type="dxa"/>
            <w:shd w:val="clear" w:color="auto" w:fill="auto"/>
          </w:tcPr>
          <w:p w:rsidR="00A52466" w:rsidRPr="008B2247" w:rsidRDefault="00A52466" w:rsidP="000D62D9">
            <w:pPr>
              <w:widowControl w:val="0"/>
              <w:autoSpaceDE w:val="0"/>
              <w:autoSpaceDN w:val="0"/>
              <w:adjustRightInd w:val="0"/>
              <w:contextualSpacing/>
              <w:jc w:val="center"/>
              <w:rPr>
                <w:b/>
                <w:sz w:val="22"/>
                <w:szCs w:val="22"/>
              </w:rPr>
            </w:pPr>
            <w:r w:rsidRPr="008B2247">
              <w:rPr>
                <w:b/>
                <w:sz w:val="22"/>
                <w:szCs w:val="22"/>
              </w:rPr>
              <w:t>1</w:t>
            </w:r>
          </w:p>
        </w:tc>
        <w:tc>
          <w:tcPr>
            <w:tcW w:w="9675" w:type="dxa"/>
            <w:gridSpan w:val="3"/>
            <w:shd w:val="clear" w:color="auto" w:fill="auto"/>
          </w:tcPr>
          <w:p w:rsidR="00A52466" w:rsidRPr="008B2247" w:rsidRDefault="00A52466" w:rsidP="000D62D9">
            <w:pPr>
              <w:widowControl w:val="0"/>
              <w:autoSpaceDE w:val="0"/>
              <w:autoSpaceDN w:val="0"/>
              <w:adjustRightInd w:val="0"/>
              <w:contextualSpacing/>
              <w:rPr>
                <w:b/>
                <w:sz w:val="22"/>
                <w:szCs w:val="22"/>
              </w:rPr>
            </w:pPr>
            <w:r w:rsidRPr="008B2247">
              <w:rPr>
                <w:b/>
                <w:sz w:val="22"/>
                <w:szCs w:val="22"/>
              </w:rPr>
              <w:t>Объекты в области автомобильных дорог местного значения, транспортного обсл</w:t>
            </w:r>
            <w:r w:rsidRPr="008B2247">
              <w:rPr>
                <w:b/>
                <w:sz w:val="22"/>
                <w:szCs w:val="22"/>
              </w:rPr>
              <w:t>у</w:t>
            </w:r>
            <w:r w:rsidRPr="008B2247">
              <w:rPr>
                <w:b/>
                <w:sz w:val="22"/>
                <w:szCs w:val="22"/>
              </w:rPr>
              <w:t>живания</w:t>
            </w:r>
          </w:p>
        </w:tc>
      </w:tr>
      <w:tr w:rsidR="00A52466" w:rsidRPr="008B2247" w:rsidTr="008779AA">
        <w:trPr>
          <w:trHeight w:val="227"/>
        </w:trPr>
        <w:tc>
          <w:tcPr>
            <w:tcW w:w="567" w:type="dxa"/>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1.1</w:t>
            </w:r>
          </w:p>
        </w:tc>
        <w:tc>
          <w:tcPr>
            <w:tcW w:w="1809" w:type="dxa"/>
            <w:shd w:val="clear" w:color="auto" w:fill="auto"/>
          </w:tcPr>
          <w:p w:rsidR="00A52466" w:rsidRPr="008B2247" w:rsidRDefault="00A52466" w:rsidP="000D62D9">
            <w:pPr>
              <w:pStyle w:val="Default"/>
              <w:rPr>
                <w:sz w:val="22"/>
                <w:szCs w:val="22"/>
              </w:rPr>
            </w:pPr>
            <w:r w:rsidRPr="008B2247">
              <w:rPr>
                <w:sz w:val="22"/>
                <w:szCs w:val="22"/>
              </w:rPr>
              <w:t xml:space="preserve">Остановка </w:t>
            </w:r>
            <w:r w:rsidRPr="008B2247">
              <w:rPr>
                <w:sz w:val="22"/>
                <w:szCs w:val="22"/>
              </w:rPr>
              <w:lastRenderedPageBreak/>
              <w:t>о</w:t>
            </w:r>
            <w:r w:rsidRPr="008B2247">
              <w:rPr>
                <w:sz w:val="22"/>
                <w:szCs w:val="22"/>
              </w:rPr>
              <w:t>б</w:t>
            </w:r>
            <w:r w:rsidRPr="008B2247">
              <w:rPr>
                <w:sz w:val="22"/>
                <w:szCs w:val="22"/>
              </w:rPr>
              <w:t>щественного пассажирского транспорта</w:t>
            </w:r>
          </w:p>
        </w:tc>
        <w:tc>
          <w:tcPr>
            <w:tcW w:w="2303" w:type="dxa"/>
            <w:shd w:val="clear" w:color="auto" w:fill="auto"/>
          </w:tcPr>
          <w:p w:rsidR="00A52466" w:rsidRPr="008B2247" w:rsidRDefault="00A52466" w:rsidP="000D62D9">
            <w:pPr>
              <w:pStyle w:val="Default"/>
              <w:rPr>
                <w:sz w:val="22"/>
                <w:szCs w:val="22"/>
              </w:rPr>
            </w:pPr>
            <w:r w:rsidRPr="008B2247">
              <w:rPr>
                <w:sz w:val="22"/>
                <w:szCs w:val="22"/>
              </w:rPr>
              <w:lastRenderedPageBreak/>
              <w:t xml:space="preserve">Количество </w:t>
            </w:r>
            <w:r w:rsidRPr="008B2247">
              <w:rPr>
                <w:sz w:val="22"/>
                <w:szCs w:val="22"/>
              </w:rPr>
              <w:lastRenderedPageBreak/>
              <w:t>о</w:t>
            </w:r>
            <w:r w:rsidRPr="008B2247">
              <w:rPr>
                <w:sz w:val="22"/>
                <w:szCs w:val="22"/>
              </w:rPr>
              <w:t>с</w:t>
            </w:r>
            <w:r w:rsidRPr="008B2247">
              <w:rPr>
                <w:sz w:val="22"/>
                <w:szCs w:val="22"/>
              </w:rPr>
              <w:t>тановочных пунктов</w:t>
            </w:r>
          </w:p>
        </w:tc>
        <w:tc>
          <w:tcPr>
            <w:tcW w:w="5563" w:type="dxa"/>
            <w:shd w:val="clear" w:color="auto" w:fill="auto"/>
          </w:tcPr>
          <w:p w:rsidR="00A52466" w:rsidRPr="008B2247" w:rsidRDefault="00A52466" w:rsidP="000D62D9">
            <w:pPr>
              <w:pStyle w:val="Default"/>
              <w:rPr>
                <w:sz w:val="22"/>
                <w:szCs w:val="22"/>
              </w:rPr>
            </w:pPr>
            <w:r w:rsidRPr="008B2247">
              <w:rPr>
                <w:sz w:val="22"/>
                <w:szCs w:val="22"/>
              </w:rPr>
              <w:lastRenderedPageBreak/>
              <w:t xml:space="preserve">Расчетный показатель установлен в соответствии с   СП </w:t>
            </w:r>
            <w:r w:rsidRPr="008B2247">
              <w:rPr>
                <w:sz w:val="22"/>
                <w:szCs w:val="22"/>
              </w:rPr>
              <w:lastRenderedPageBreak/>
              <w:t>42.13330.2016. «Градостроительство. План</w:t>
            </w:r>
            <w:r w:rsidRPr="008B2247">
              <w:rPr>
                <w:sz w:val="22"/>
                <w:szCs w:val="22"/>
              </w:rPr>
              <w:t>и</w:t>
            </w:r>
            <w:r w:rsidRPr="008B2247">
              <w:rPr>
                <w:sz w:val="22"/>
                <w:szCs w:val="22"/>
              </w:rPr>
              <w:t xml:space="preserve">ровка и застройка городских и сельских поселений» Актуализированная редакция </w:t>
            </w:r>
            <w:proofErr w:type="spellStart"/>
            <w:r w:rsidRPr="008B2247">
              <w:rPr>
                <w:sz w:val="22"/>
                <w:szCs w:val="22"/>
              </w:rPr>
              <w:t>СНиП</w:t>
            </w:r>
            <w:proofErr w:type="spellEnd"/>
            <w:r w:rsidRPr="008B2247">
              <w:rPr>
                <w:sz w:val="22"/>
                <w:szCs w:val="22"/>
              </w:rPr>
              <w:t xml:space="preserve"> 2.07.01-89* (утв. Приказом </w:t>
            </w:r>
            <w:proofErr w:type="spellStart"/>
            <w:r w:rsidRPr="008B2247">
              <w:rPr>
                <w:sz w:val="22"/>
                <w:szCs w:val="22"/>
              </w:rPr>
              <w:t>Минрегиона</w:t>
            </w:r>
            <w:proofErr w:type="spellEnd"/>
            <w:r w:rsidRPr="008B2247">
              <w:rPr>
                <w:sz w:val="22"/>
                <w:szCs w:val="22"/>
              </w:rPr>
              <w:t xml:space="preserve"> РФ от 28.12.2010 N820)</w:t>
            </w:r>
          </w:p>
        </w:tc>
      </w:tr>
      <w:tr w:rsidR="00A52466" w:rsidRPr="008B2247" w:rsidTr="008779AA">
        <w:trPr>
          <w:trHeight w:val="227"/>
        </w:trPr>
        <w:tc>
          <w:tcPr>
            <w:tcW w:w="567" w:type="dxa"/>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lastRenderedPageBreak/>
              <w:t>1.2</w:t>
            </w:r>
          </w:p>
        </w:tc>
        <w:tc>
          <w:tcPr>
            <w:tcW w:w="1809" w:type="dxa"/>
            <w:shd w:val="clear" w:color="auto" w:fill="auto"/>
          </w:tcPr>
          <w:p w:rsidR="00A52466" w:rsidRPr="008B2247" w:rsidRDefault="00A52466" w:rsidP="000D62D9">
            <w:pPr>
              <w:widowControl w:val="0"/>
              <w:autoSpaceDE w:val="0"/>
              <w:autoSpaceDN w:val="0"/>
              <w:adjustRightInd w:val="0"/>
              <w:contextualSpacing/>
              <w:rPr>
                <w:color w:val="000000"/>
                <w:sz w:val="22"/>
                <w:szCs w:val="22"/>
              </w:rPr>
            </w:pPr>
            <w:r w:rsidRPr="008B2247">
              <w:rPr>
                <w:color w:val="000000"/>
                <w:sz w:val="22"/>
                <w:szCs w:val="22"/>
              </w:rPr>
              <w:t>Остановочные пункты школ</w:t>
            </w:r>
            <w:r w:rsidRPr="008B2247">
              <w:rPr>
                <w:color w:val="000000"/>
                <w:sz w:val="22"/>
                <w:szCs w:val="22"/>
              </w:rPr>
              <w:t>ь</w:t>
            </w:r>
            <w:r w:rsidRPr="008B2247">
              <w:rPr>
                <w:color w:val="000000"/>
                <w:sz w:val="22"/>
                <w:szCs w:val="22"/>
              </w:rPr>
              <w:t>ных автобусов</w:t>
            </w:r>
          </w:p>
        </w:tc>
        <w:tc>
          <w:tcPr>
            <w:tcW w:w="2303" w:type="dxa"/>
            <w:shd w:val="clear" w:color="auto" w:fill="auto"/>
          </w:tcPr>
          <w:p w:rsidR="00A52466" w:rsidRPr="008B2247" w:rsidRDefault="00A52466" w:rsidP="000D62D9">
            <w:pPr>
              <w:shd w:val="clear" w:color="auto" w:fill="FFFFFF"/>
              <w:contextualSpacing/>
              <w:jc w:val="center"/>
              <w:rPr>
                <w:sz w:val="22"/>
                <w:szCs w:val="22"/>
              </w:rPr>
            </w:pPr>
            <w:r w:rsidRPr="008B2247">
              <w:rPr>
                <w:spacing w:val="-6"/>
                <w:sz w:val="22"/>
                <w:szCs w:val="22"/>
              </w:rPr>
              <w:t>Остановочные пункты школ</w:t>
            </w:r>
            <w:r w:rsidRPr="008B2247">
              <w:rPr>
                <w:spacing w:val="-6"/>
                <w:sz w:val="22"/>
                <w:szCs w:val="22"/>
              </w:rPr>
              <w:t>ь</w:t>
            </w:r>
            <w:r w:rsidRPr="008B2247">
              <w:rPr>
                <w:spacing w:val="-6"/>
                <w:sz w:val="22"/>
                <w:szCs w:val="22"/>
              </w:rPr>
              <w:t>ных автобусов</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Значение расчетного показателя установлено с уч</w:t>
            </w:r>
            <w:r w:rsidRPr="008B2247">
              <w:rPr>
                <w:sz w:val="22"/>
                <w:szCs w:val="22"/>
              </w:rPr>
              <w:t>е</w:t>
            </w:r>
            <w:r w:rsidRPr="008B2247">
              <w:rPr>
                <w:sz w:val="22"/>
                <w:szCs w:val="22"/>
              </w:rPr>
              <w:t>том положений СП 42.13330.2016 Градостроител</w:t>
            </w:r>
            <w:r w:rsidRPr="008B2247">
              <w:rPr>
                <w:sz w:val="22"/>
                <w:szCs w:val="22"/>
              </w:rPr>
              <w:t>ь</w:t>
            </w:r>
            <w:r w:rsidRPr="008B2247">
              <w:rPr>
                <w:sz w:val="22"/>
                <w:szCs w:val="22"/>
              </w:rPr>
              <w:t xml:space="preserve">ство. Планировка и застройка городских и сельских поселений. Актуализированная редакция </w:t>
            </w:r>
            <w:proofErr w:type="spellStart"/>
            <w:r w:rsidRPr="008B2247">
              <w:rPr>
                <w:sz w:val="22"/>
                <w:szCs w:val="22"/>
              </w:rPr>
              <w:t>СНиП</w:t>
            </w:r>
            <w:proofErr w:type="spellEnd"/>
            <w:r w:rsidRPr="008B2247">
              <w:rPr>
                <w:sz w:val="22"/>
                <w:szCs w:val="22"/>
              </w:rPr>
              <w:t xml:space="preserve"> 2.07.01-89*.</w:t>
            </w:r>
          </w:p>
        </w:tc>
      </w:tr>
      <w:tr w:rsidR="00A52466" w:rsidRPr="008B2247" w:rsidTr="008779AA">
        <w:trPr>
          <w:trHeight w:val="660"/>
        </w:trPr>
        <w:tc>
          <w:tcPr>
            <w:tcW w:w="567" w:type="dxa"/>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1.3</w:t>
            </w:r>
          </w:p>
        </w:tc>
        <w:tc>
          <w:tcPr>
            <w:tcW w:w="1809" w:type="dxa"/>
            <w:shd w:val="clear" w:color="auto" w:fill="auto"/>
          </w:tcPr>
          <w:p w:rsidR="00A52466" w:rsidRPr="008B2247" w:rsidRDefault="00A52466" w:rsidP="000D62D9">
            <w:pPr>
              <w:pStyle w:val="Default"/>
              <w:rPr>
                <w:sz w:val="22"/>
                <w:szCs w:val="22"/>
              </w:rPr>
            </w:pPr>
            <w:r w:rsidRPr="008B2247">
              <w:rPr>
                <w:sz w:val="22"/>
                <w:szCs w:val="22"/>
              </w:rPr>
              <w:t>Проектирование велосипедной дорожки</w:t>
            </w:r>
          </w:p>
        </w:tc>
        <w:tc>
          <w:tcPr>
            <w:tcW w:w="2303" w:type="dxa"/>
            <w:shd w:val="clear" w:color="auto" w:fill="auto"/>
          </w:tcPr>
          <w:p w:rsidR="00A52466" w:rsidRPr="008B2247" w:rsidRDefault="00A52466" w:rsidP="000D62D9">
            <w:pPr>
              <w:pStyle w:val="Default"/>
              <w:rPr>
                <w:sz w:val="22"/>
                <w:szCs w:val="22"/>
              </w:rPr>
            </w:pPr>
            <w:r w:rsidRPr="008B2247">
              <w:rPr>
                <w:sz w:val="22"/>
                <w:szCs w:val="22"/>
              </w:rPr>
              <w:t>геометрические параметры</w:t>
            </w:r>
          </w:p>
        </w:tc>
        <w:tc>
          <w:tcPr>
            <w:tcW w:w="5563" w:type="dxa"/>
            <w:shd w:val="clear" w:color="auto" w:fill="auto"/>
          </w:tcPr>
          <w:p w:rsidR="00A52466" w:rsidRPr="008B2247" w:rsidRDefault="00A52466" w:rsidP="000D62D9">
            <w:pPr>
              <w:pStyle w:val="Default"/>
              <w:rPr>
                <w:sz w:val="22"/>
                <w:szCs w:val="22"/>
              </w:rPr>
            </w:pPr>
            <w:r w:rsidRPr="008B2247">
              <w:rPr>
                <w:sz w:val="22"/>
                <w:szCs w:val="22"/>
              </w:rPr>
              <w:t>Показатели установлены в соответствии с ГОСТ 33150-2014 Дороги автомобильные общего польз</w:t>
            </w:r>
            <w:r w:rsidRPr="008B2247">
              <w:rPr>
                <w:sz w:val="22"/>
                <w:szCs w:val="22"/>
              </w:rPr>
              <w:t>о</w:t>
            </w:r>
            <w:r w:rsidRPr="008B2247">
              <w:rPr>
                <w:sz w:val="22"/>
                <w:szCs w:val="22"/>
              </w:rPr>
              <w:t>вания. Проектирование пешеходных и велосипе</w:t>
            </w:r>
            <w:r w:rsidRPr="008B2247">
              <w:rPr>
                <w:sz w:val="22"/>
                <w:szCs w:val="22"/>
              </w:rPr>
              <w:t>д</w:t>
            </w:r>
            <w:r w:rsidRPr="008B2247">
              <w:rPr>
                <w:sz w:val="22"/>
                <w:szCs w:val="22"/>
              </w:rPr>
              <w:t>ных дорожек. Общие требования</w:t>
            </w:r>
          </w:p>
        </w:tc>
      </w:tr>
      <w:tr w:rsidR="00A52466" w:rsidRPr="008B2247" w:rsidTr="008779AA">
        <w:trPr>
          <w:trHeight w:val="227"/>
        </w:trPr>
        <w:tc>
          <w:tcPr>
            <w:tcW w:w="567" w:type="dxa"/>
            <w:shd w:val="clear" w:color="auto" w:fill="auto"/>
            <w:vAlign w:val="center"/>
          </w:tcPr>
          <w:p w:rsidR="00A52466" w:rsidRPr="008B2247" w:rsidRDefault="00A52466" w:rsidP="000D62D9">
            <w:pPr>
              <w:widowControl w:val="0"/>
              <w:autoSpaceDE w:val="0"/>
              <w:autoSpaceDN w:val="0"/>
              <w:adjustRightInd w:val="0"/>
              <w:contextualSpacing/>
              <w:jc w:val="center"/>
              <w:rPr>
                <w:sz w:val="22"/>
                <w:szCs w:val="22"/>
              </w:rPr>
            </w:pPr>
            <w:r w:rsidRPr="008B2247">
              <w:rPr>
                <w:b/>
                <w:sz w:val="22"/>
                <w:szCs w:val="22"/>
              </w:rPr>
              <w:t>2</w:t>
            </w:r>
          </w:p>
        </w:tc>
        <w:tc>
          <w:tcPr>
            <w:tcW w:w="9675" w:type="dxa"/>
            <w:gridSpan w:val="3"/>
            <w:shd w:val="clear" w:color="auto" w:fill="auto"/>
          </w:tcPr>
          <w:p w:rsidR="00A52466" w:rsidRPr="008B2247" w:rsidRDefault="00A52466" w:rsidP="000D62D9">
            <w:pPr>
              <w:widowControl w:val="0"/>
              <w:autoSpaceDE w:val="0"/>
              <w:autoSpaceDN w:val="0"/>
              <w:adjustRightInd w:val="0"/>
              <w:contextualSpacing/>
              <w:rPr>
                <w:b/>
                <w:sz w:val="22"/>
                <w:szCs w:val="22"/>
              </w:rPr>
            </w:pPr>
            <w:r w:rsidRPr="008B2247">
              <w:rPr>
                <w:b/>
                <w:sz w:val="22"/>
                <w:szCs w:val="22"/>
              </w:rPr>
              <w:t>Объекты местного значения в области образования</w:t>
            </w:r>
          </w:p>
        </w:tc>
      </w:tr>
      <w:tr w:rsidR="00A52466" w:rsidRPr="008B2247" w:rsidTr="008779AA">
        <w:trPr>
          <w:trHeight w:val="333"/>
        </w:trPr>
        <w:tc>
          <w:tcPr>
            <w:tcW w:w="567" w:type="dxa"/>
            <w:vMerge w:val="restart"/>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2.1</w:t>
            </w:r>
          </w:p>
        </w:tc>
        <w:tc>
          <w:tcPr>
            <w:tcW w:w="1809" w:type="dxa"/>
            <w:vMerge w:val="restart"/>
            <w:shd w:val="clear" w:color="auto" w:fill="auto"/>
          </w:tcPr>
          <w:p w:rsidR="00A52466" w:rsidRPr="008B2247" w:rsidRDefault="00A52466" w:rsidP="000D62D9">
            <w:pPr>
              <w:widowControl w:val="0"/>
              <w:autoSpaceDE w:val="0"/>
              <w:autoSpaceDN w:val="0"/>
              <w:adjustRightInd w:val="0"/>
              <w:contextualSpacing/>
              <w:jc w:val="both"/>
              <w:rPr>
                <w:color w:val="000000"/>
                <w:sz w:val="22"/>
                <w:szCs w:val="22"/>
              </w:rPr>
            </w:pPr>
            <w:r w:rsidRPr="008B2247">
              <w:rPr>
                <w:color w:val="000000"/>
                <w:sz w:val="22"/>
                <w:szCs w:val="22"/>
              </w:rPr>
              <w:t>Дошкольные образовател</w:t>
            </w:r>
            <w:r w:rsidRPr="008B2247">
              <w:rPr>
                <w:color w:val="000000"/>
                <w:sz w:val="22"/>
                <w:szCs w:val="22"/>
              </w:rPr>
              <w:t>ь</w:t>
            </w:r>
            <w:r w:rsidRPr="008B2247">
              <w:rPr>
                <w:color w:val="000000"/>
                <w:sz w:val="22"/>
                <w:szCs w:val="22"/>
              </w:rPr>
              <w:t>ные организ</w:t>
            </w:r>
            <w:r w:rsidRPr="008B2247">
              <w:rPr>
                <w:color w:val="000000"/>
                <w:sz w:val="22"/>
                <w:szCs w:val="22"/>
              </w:rPr>
              <w:t>а</w:t>
            </w:r>
            <w:r w:rsidRPr="008B2247">
              <w:rPr>
                <w:color w:val="000000"/>
                <w:sz w:val="22"/>
                <w:szCs w:val="22"/>
              </w:rPr>
              <w:t>ции</w:t>
            </w:r>
          </w:p>
        </w:tc>
        <w:tc>
          <w:tcPr>
            <w:tcW w:w="2303" w:type="dxa"/>
            <w:shd w:val="clear" w:color="auto" w:fill="auto"/>
          </w:tcPr>
          <w:p w:rsidR="00A52466" w:rsidRPr="008B2247" w:rsidRDefault="00A52466" w:rsidP="000D62D9">
            <w:pPr>
              <w:tabs>
                <w:tab w:val="left" w:pos="6780"/>
              </w:tabs>
              <w:contextualSpacing/>
              <w:jc w:val="center"/>
              <w:rPr>
                <w:spacing w:val="-6"/>
                <w:sz w:val="22"/>
                <w:szCs w:val="22"/>
              </w:rPr>
            </w:pPr>
            <w:r w:rsidRPr="008B2247">
              <w:rPr>
                <w:spacing w:val="-6"/>
                <w:sz w:val="22"/>
                <w:szCs w:val="22"/>
              </w:rPr>
              <w:t>уровень обесп</w:t>
            </w:r>
            <w:r w:rsidRPr="008B2247">
              <w:rPr>
                <w:spacing w:val="-6"/>
                <w:sz w:val="22"/>
                <w:szCs w:val="22"/>
              </w:rPr>
              <w:t>е</w:t>
            </w:r>
            <w:r w:rsidRPr="008B2247">
              <w:rPr>
                <w:spacing w:val="-6"/>
                <w:sz w:val="22"/>
                <w:szCs w:val="22"/>
              </w:rPr>
              <w:t>ченности, мест на 100 детей</w:t>
            </w:r>
          </w:p>
          <w:p w:rsidR="00A52466" w:rsidRPr="008B2247" w:rsidRDefault="00A52466" w:rsidP="000D62D9">
            <w:pPr>
              <w:tabs>
                <w:tab w:val="left" w:pos="6780"/>
              </w:tabs>
              <w:contextualSpacing/>
              <w:jc w:val="center"/>
              <w:rPr>
                <w:spacing w:val="-6"/>
                <w:sz w:val="22"/>
                <w:szCs w:val="22"/>
              </w:rPr>
            </w:pPr>
            <w:r w:rsidRPr="008B2247">
              <w:rPr>
                <w:spacing w:val="-6"/>
                <w:sz w:val="22"/>
                <w:szCs w:val="22"/>
              </w:rPr>
              <w:t>в возрасте</w:t>
            </w:r>
          </w:p>
          <w:p w:rsidR="00A52466" w:rsidRPr="008B2247" w:rsidRDefault="00A52466" w:rsidP="000D62D9">
            <w:pPr>
              <w:shd w:val="clear" w:color="auto" w:fill="FFFFFF"/>
              <w:contextualSpacing/>
              <w:jc w:val="center"/>
              <w:rPr>
                <w:sz w:val="22"/>
                <w:szCs w:val="22"/>
              </w:rPr>
            </w:pPr>
            <w:r w:rsidRPr="008B2247">
              <w:rPr>
                <w:spacing w:val="-6"/>
                <w:sz w:val="22"/>
                <w:szCs w:val="22"/>
              </w:rPr>
              <w:t>от 0 до 7 лет</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proofErr w:type="gramStart"/>
            <w:r w:rsidRPr="008B2247">
              <w:rPr>
                <w:sz w:val="22"/>
                <w:szCs w:val="22"/>
              </w:rPr>
              <w:t>В соответствии с Методическими рекомендациями по развитию сети образовательных организаций и обеспеченности населения услугами таких орган</w:t>
            </w:r>
            <w:r w:rsidRPr="008B2247">
              <w:rPr>
                <w:sz w:val="22"/>
                <w:szCs w:val="22"/>
              </w:rPr>
              <w:t>и</w:t>
            </w:r>
            <w:r w:rsidRPr="008B2247">
              <w:rPr>
                <w:sz w:val="22"/>
                <w:szCs w:val="22"/>
              </w:rPr>
              <w:t>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w:t>
            </w:r>
            <w:r w:rsidRPr="008B2247">
              <w:rPr>
                <w:sz w:val="22"/>
                <w:szCs w:val="22"/>
              </w:rPr>
              <w:t>с</w:t>
            </w:r>
            <w:r w:rsidRPr="008B2247">
              <w:rPr>
                <w:sz w:val="22"/>
                <w:szCs w:val="22"/>
              </w:rPr>
              <w:t>портной инфраструктуры и других факторов, влияющих на доступность и обеспеченность нас</w:t>
            </w:r>
            <w:r w:rsidRPr="008B2247">
              <w:rPr>
                <w:sz w:val="22"/>
                <w:szCs w:val="22"/>
              </w:rPr>
              <w:t>е</w:t>
            </w:r>
            <w:r w:rsidRPr="008B2247">
              <w:rPr>
                <w:sz w:val="22"/>
                <w:szCs w:val="22"/>
              </w:rPr>
              <w:t xml:space="preserve">ления услугами сферы образования, утв. </w:t>
            </w:r>
            <w:proofErr w:type="spellStart"/>
            <w:r w:rsidRPr="008B2247">
              <w:rPr>
                <w:sz w:val="22"/>
                <w:szCs w:val="22"/>
              </w:rPr>
              <w:t>Миноб</w:t>
            </w:r>
            <w:r w:rsidRPr="008B2247">
              <w:rPr>
                <w:sz w:val="22"/>
                <w:szCs w:val="22"/>
              </w:rPr>
              <w:t>р</w:t>
            </w:r>
            <w:r w:rsidRPr="008B2247">
              <w:rPr>
                <w:sz w:val="22"/>
                <w:szCs w:val="22"/>
              </w:rPr>
              <w:t>науки</w:t>
            </w:r>
            <w:proofErr w:type="spellEnd"/>
            <w:r w:rsidRPr="008B2247">
              <w:rPr>
                <w:sz w:val="22"/>
                <w:szCs w:val="22"/>
              </w:rPr>
              <w:t xml:space="preserve"> России</w:t>
            </w:r>
            <w:proofErr w:type="gramEnd"/>
            <w:r w:rsidRPr="008B2247">
              <w:rPr>
                <w:sz w:val="22"/>
                <w:szCs w:val="22"/>
              </w:rPr>
              <w:t xml:space="preserve"> 04.05.2016 N АК-15/02вн, необход</w:t>
            </w:r>
            <w:r w:rsidRPr="008B2247">
              <w:rPr>
                <w:sz w:val="22"/>
                <w:szCs w:val="22"/>
              </w:rPr>
              <w:t>и</w:t>
            </w:r>
            <w:r w:rsidRPr="008B2247">
              <w:rPr>
                <w:sz w:val="22"/>
                <w:szCs w:val="22"/>
              </w:rPr>
              <w:t>мое число мест в образовательных организациях в расчете на 100 детей в возрасте от 0 до 7 лет  – 45 мест, в городской местности – 65 мест.</w:t>
            </w:r>
          </w:p>
        </w:tc>
      </w:tr>
      <w:tr w:rsidR="00A52466" w:rsidRPr="008B2247" w:rsidTr="008779AA">
        <w:trPr>
          <w:trHeight w:val="413"/>
        </w:trPr>
        <w:tc>
          <w:tcPr>
            <w:tcW w:w="567" w:type="dxa"/>
            <w:vMerge/>
            <w:shd w:val="clear" w:color="auto" w:fill="auto"/>
          </w:tcPr>
          <w:p w:rsidR="00A52466" w:rsidRPr="008B2247" w:rsidRDefault="00A52466" w:rsidP="000D62D9">
            <w:pPr>
              <w:widowControl w:val="0"/>
              <w:autoSpaceDE w:val="0"/>
              <w:autoSpaceDN w:val="0"/>
              <w:adjustRightInd w:val="0"/>
              <w:contextualSpacing/>
              <w:jc w:val="center"/>
              <w:rPr>
                <w:sz w:val="22"/>
                <w:szCs w:val="22"/>
              </w:rPr>
            </w:pPr>
          </w:p>
        </w:tc>
        <w:tc>
          <w:tcPr>
            <w:tcW w:w="1809" w:type="dxa"/>
            <w:vMerge/>
            <w:shd w:val="clear" w:color="auto" w:fill="auto"/>
          </w:tcPr>
          <w:p w:rsidR="00A52466" w:rsidRPr="008B2247" w:rsidRDefault="00A52466" w:rsidP="000D62D9">
            <w:pPr>
              <w:widowControl w:val="0"/>
              <w:autoSpaceDE w:val="0"/>
              <w:autoSpaceDN w:val="0"/>
              <w:adjustRightInd w:val="0"/>
              <w:contextualSpacing/>
              <w:jc w:val="both"/>
              <w:rPr>
                <w:color w:val="000000"/>
                <w:sz w:val="22"/>
                <w:szCs w:val="22"/>
              </w:rPr>
            </w:pPr>
          </w:p>
        </w:tc>
        <w:tc>
          <w:tcPr>
            <w:tcW w:w="2303" w:type="dxa"/>
            <w:tcBorders>
              <w:top w:val="single" w:sz="4" w:space="0" w:color="auto"/>
            </w:tcBorders>
            <w:shd w:val="clear" w:color="auto" w:fill="auto"/>
          </w:tcPr>
          <w:p w:rsidR="00A52466" w:rsidRPr="008B2247" w:rsidRDefault="00A52466" w:rsidP="000D62D9">
            <w:pPr>
              <w:tabs>
                <w:tab w:val="left" w:pos="6780"/>
              </w:tabs>
              <w:contextualSpacing/>
              <w:jc w:val="center"/>
              <w:rPr>
                <w:spacing w:val="-6"/>
                <w:sz w:val="22"/>
                <w:szCs w:val="22"/>
              </w:rPr>
            </w:pPr>
            <w:r w:rsidRPr="008B2247">
              <w:rPr>
                <w:spacing w:val="-6"/>
                <w:sz w:val="22"/>
                <w:szCs w:val="22"/>
              </w:rPr>
              <w:t>радиус обслуж</w:t>
            </w:r>
            <w:r w:rsidRPr="008B2247">
              <w:rPr>
                <w:spacing w:val="-6"/>
                <w:sz w:val="22"/>
                <w:szCs w:val="22"/>
              </w:rPr>
              <w:t>и</w:t>
            </w:r>
            <w:r w:rsidRPr="008B2247">
              <w:rPr>
                <w:spacing w:val="-6"/>
                <w:sz w:val="22"/>
                <w:szCs w:val="22"/>
              </w:rPr>
              <w:t>вания, метров</w:t>
            </w:r>
          </w:p>
        </w:tc>
        <w:tc>
          <w:tcPr>
            <w:tcW w:w="5563" w:type="dxa"/>
            <w:tcBorders>
              <w:top w:val="single" w:sz="4" w:space="0" w:color="auto"/>
            </w:tcBorders>
            <w:shd w:val="clear" w:color="auto" w:fill="auto"/>
          </w:tcPr>
          <w:p w:rsidR="00A52466" w:rsidRPr="008B2247" w:rsidRDefault="00A52466" w:rsidP="000D62D9">
            <w:pPr>
              <w:widowControl w:val="0"/>
              <w:autoSpaceDE w:val="0"/>
              <w:autoSpaceDN w:val="0"/>
              <w:adjustRightInd w:val="0"/>
              <w:contextualSpacing/>
              <w:rPr>
                <w:sz w:val="22"/>
                <w:szCs w:val="22"/>
              </w:rPr>
            </w:pPr>
            <w:proofErr w:type="gramStart"/>
            <w:r w:rsidRPr="008B2247">
              <w:rPr>
                <w:sz w:val="22"/>
                <w:szCs w:val="22"/>
              </w:rPr>
              <w:t>Значение показателя (500 м.) установлено, в соо</w:t>
            </w:r>
            <w:r w:rsidRPr="008B2247">
              <w:rPr>
                <w:sz w:val="22"/>
                <w:szCs w:val="22"/>
              </w:rPr>
              <w:t>т</w:t>
            </w:r>
            <w:r w:rsidRPr="008B2247">
              <w:rPr>
                <w:sz w:val="22"/>
                <w:szCs w:val="22"/>
              </w:rPr>
              <w:t>ветствии с Методическими рекомендациями по развитию сети образовательных организаций и обеспеченности населения услугами таких орган</w:t>
            </w:r>
            <w:r w:rsidRPr="008B2247">
              <w:rPr>
                <w:sz w:val="22"/>
                <w:szCs w:val="22"/>
              </w:rPr>
              <w:t>и</w:t>
            </w:r>
            <w:r w:rsidRPr="008B2247">
              <w:rPr>
                <w:sz w:val="22"/>
                <w:szCs w:val="22"/>
              </w:rPr>
              <w:t>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w:t>
            </w:r>
            <w:r w:rsidRPr="008B2247">
              <w:rPr>
                <w:sz w:val="22"/>
                <w:szCs w:val="22"/>
              </w:rPr>
              <w:t>с</w:t>
            </w:r>
            <w:r w:rsidRPr="008B2247">
              <w:rPr>
                <w:sz w:val="22"/>
                <w:szCs w:val="22"/>
              </w:rPr>
              <w:t>портной инфраструктуры и других факторов, влияющих на доступность и обеспеченность нас</w:t>
            </w:r>
            <w:r w:rsidRPr="008B2247">
              <w:rPr>
                <w:sz w:val="22"/>
                <w:szCs w:val="22"/>
              </w:rPr>
              <w:t>е</w:t>
            </w:r>
            <w:r w:rsidRPr="008B2247">
              <w:rPr>
                <w:sz w:val="22"/>
                <w:szCs w:val="22"/>
              </w:rPr>
              <w:t>ления услугами</w:t>
            </w:r>
            <w:proofErr w:type="gramEnd"/>
            <w:r w:rsidRPr="008B2247">
              <w:rPr>
                <w:sz w:val="22"/>
                <w:szCs w:val="22"/>
              </w:rPr>
              <w:t xml:space="preserve"> сферы образования, утв. </w:t>
            </w:r>
            <w:proofErr w:type="spellStart"/>
            <w:r w:rsidRPr="008B2247">
              <w:rPr>
                <w:sz w:val="22"/>
                <w:szCs w:val="22"/>
              </w:rPr>
              <w:t>Миноб</w:t>
            </w:r>
            <w:r w:rsidRPr="008B2247">
              <w:rPr>
                <w:sz w:val="22"/>
                <w:szCs w:val="22"/>
              </w:rPr>
              <w:t>р</w:t>
            </w:r>
            <w:r w:rsidRPr="008B2247">
              <w:rPr>
                <w:sz w:val="22"/>
                <w:szCs w:val="22"/>
              </w:rPr>
              <w:t>науки</w:t>
            </w:r>
            <w:proofErr w:type="spellEnd"/>
            <w:r w:rsidRPr="008B2247">
              <w:rPr>
                <w:sz w:val="22"/>
                <w:szCs w:val="22"/>
              </w:rPr>
              <w:t xml:space="preserve"> России 04.05.2016 N АК-15/02вн</w:t>
            </w:r>
          </w:p>
        </w:tc>
      </w:tr>
      <w:tr w:rsidR="00A52466" w:rsidRPr="008B2247" w:rsidTr="008779AA">
        <w:trPr>
          <w:trHeight w:val="370"/>
        </w:trPr>
        <w:tc>
          <w:tcPr>
            <w:tcW w:w="567" w:type="dxa"/>
            <w:vMerge w:val="restart"/>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2.2</w:t>
            </w:r>
          </w:p>
        </w:tc>
        <w:tc>
          <w:tcPr>
            <w:tcW w:w="1809" w:type="dxa"/>
            <w:vMerge w:val="restart"/>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Общеобразов</w:t>
            </w:r>
            <w:r w:rsidRPr="008B2247">
              <w:rPr>
                <w:sz w:val="22"/>
                <w:szCs w:val="22"/>
              </w:rPr>
              <w:t>а</w:t>
            </w:r>
            <w:r w:rsidRPr="008B2247">
              <w:rPr>
                <w:sz w:val="22"/>
                <w:szCs w:val="22"/>
              </w:rPr>
              <w:t>тельные орган</w:t>
            </w:r>
            <w:r w:rsidRPr="008B2247">
              <w:rPr>
                <w:sz w:val="22"/>
                <w:szCs w:val="22"/>
              </w:rPr>
              <w:t>и</w:t>
            </w:r>
            <w:r w:rsidRPr="008B2247">
              <w:rPr>
                <w:sz w:val="22"/>
                <w:szCs w:val="22"/>
              </w:rPr>
              <w:t>зации</w:t>
            </w: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sz w:val="22"/>
                <w:szCs w:val="22"/>
              </w:rPr>
              <w:t>уровень обесп</w:t>
            </w:r>
            <w:r w:rsidRPr="008B2247">
              <w:rPr>
                <w:sz w:val="22"/>
                <w:szCs w:val="22"/>
              </w:rPr>
              <w:t>е</w:t>
            </w:r>
            <w:r w:rsidRPr="008B2247">
              <w:rPr>
                <w:sz w:val="22"/>
                <w:szCs w:val="22"/>
              </w:rPr>
              <w:t>ченности, мест на 100 детей в возрасте от 7 до 18 лет</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proofErr w:type="gramStart"/>
            <w:r w:rsidRPr="008B2247">
              <w:rPr>
                <w:sz w:val="22"/>
                <w:szCs w:val="22"/>
              </w:rPr>
              <w:t>В соответствии с Методическими рекомендациями по развитию сети образовательных организаций и обеспеченности населения услугами таких орган</w:t>
            </w:r>
            <w:r w:rsidRPr="008B2247">
              <w:rPr>
                <w:sz w:val="22"/>
                <w:szCs w:val="22"/>
              </w:rPr>
              <w:t>и</w:t>
            </w:r>
            <w:r w:rsidRPr="008B2247">
              <w:rPr>
                <w:sz w:val="22"/>
                <w:szCs w:val="22"/>
              </w:rPr>
              <w:t>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w:t>
            </w:r>
            <w:r w:rsidRPr="008B2247">
              <w:rPr>
                <w:sz w:val="22"/>
                <w:szCs w:val="22"/>
              </w:rPr>
              <w:t>с</w:t>
            </w:r>
            <w:r w:rsidRPr="008B2247">
              <w:rPr>
                <w:sz w:val="22"/>
                <w:szCs w:val="22"/>
              </w:rPr>
              <w:t>портной инфраструктуры и других факторов, влияющих на доступность и обеспеченность нас</w:t>
            </w:r>
            <w:r w:rsidRPr="008B2247">
              <w:rPr>
                <w:sz w:val="22"/>
                <w:szCs w:val="22"/>
              </w:rPr>
              <w:t>е</w:t>
            </w:r>
            <w:r w:rsidRPr="008B2247">
              <w:rPr>
                <w:sz w:val="22"/>
                <w:szCs w:val="22"/>
              </w:rPr>
              <w:t xml:space="preserve">ления услугами сферы образования, утв. </w:t>
            </w:r>
            <w:proofErr w:type="spellStart"/>
            <w:r w:rsidRPr="008B2247">
              <w:rPr>
                <w:sz w:val="22"/>
                <w:szCs w:val="22"/>
              </w:rPr>
              <w:t>Миноб</w:t>
            </w:r>
            <w:r w:rsidRPr="008B2247">
              <w:rPr>
                <w:sz w:val="22"/>
                <w:szCs w:val="22"/>
              </w:rPr>
              <w:t>р</w:t>
            </w:r>
            <w:r w:rsidRPr="008B2247">
              <w:rPr>
                <w:sz w:val="22"/>
                <w:szCs w:val="22"/>
              </w:rPr>
              <w:t>науки</w:t>
            </w:r>
            <w:proofErr w:type="spellEnd"/>
            <w:r w:rsidRPr="008B2247">
              <w:rPr>
                <w:sz w:val="22"/>
                <w:szCs w:val="22"/>
              </w:rPr>
              <w:t xml:space="preserve"> России</w:t>
            </w:r>
            <w:proofErr w:type="gramEnd"/>
            <w:r w:rsidRPr="008B2247">
              <w:rPr>
                <w:sz w:val="22"/>
                <w:szCs w:val="22"/>
              </w:rPr>
              <w:t xml:space="preserve"> 04.05.2016 N АК-15/02вн, необход</w:t>
            </w:r>
            <w:r w:rsidRPr="008B2247">
              <w:rPr>
                <w:sz w:val="22"/>
                <w:szCs w:val="22"/>
              </w:rPr>
              <w:t>и</w:t>
            </w:r>
            <w:r w:rsidRPr="008B2247">
              <w:rPr>
                <w:sz w:val="22"/>
                <w:szCs w:val="22"/>
              </w:rPr>
              <w:t>мое число мест в образовательных организациях в расчете на 100 детей в возрасте от 7 до 18 лет в сельской местности – 45 мест, в городской местн</w:t>
            </w:r>
            <w:r w:rsidRPr="008B2247">
              <w:rPr>
                <w:sz w:val="22"/>
                <w:szCs w:val="22"/>
              </w:rPr>
              <w:t>о</w:t>
            </w:r>
            <w:r w:rsidRPr="008B2247">
              <w:rPr>
                <w:sz w:val="22"/>
                <w:szCs w:val="22"/>
              </w:rPr>
              <w:t>сти – 95 мест.</w:t>
            </w:r>
          </w:p>
          <w:p w:rsidR="00A52466" w:rsidRPr="008B2247" w:rsidRDefault="00A52466" w:rsidP="000D62D9">
            <w:pPr>
              <w:widowControl w:val="0"/>
              <w:autoSpaceDE w:val="0"/>
              <w:autoSpaceDN w:val="0"/>
              <w:adjustRightInd w:val="0"/>
              <w:contextualSpacing/>
              <w:rPr>
                <w:sz w:val="22"/>
                <w:szCs w:val="22"/>
              </w:rPr>
            </w:pPr>
            <w:r w:rsidRPr="008B2247">
              <w:rPr>
                <w:sz w:val="22"/>
                <w:szCs w:val="22"/>
              </w:rPr>
              <w:t xml:space="preserve">Согласно </w:t>
            </w:r>
            <w:proofErr w:type="gramStart"/>
            <w:r w:rsidRPr="008B2247">
              <w:rPr>
                <w:sz w:val="22"/>
                <w:szCs w:val="22"/>
              </w:rPr>
              <w:t>ч</w:t>
            </w:r>
            <w:proofErr w:type="gramEnd"/>
            <w:r w:rsidRPr="008B2247">
              <w:rPr>
                <w:sz w:val="22"/>
                <w:szCs w:val="22"/>
              </w:rPr>
              <w:t xml:space="preserve">. 1.2.1 Методических рекомендаций при установлении требований к размещению объектов социальной сферы необходимо установить не менее </w:t>
            </w:r>
            <w:r w:rsidRPr="008B2247">
              <w:rPr>
                <w:sz w:val="22"/>
                <w:szCs w:val="22"/>
              </w:rPr>
              <w:lastRenderedPageBreak/>
              <w:t>одной дневной общеобразовательной школы в сельской местности - на 201 человек.</w:t>
            </w:r>
          </w:p>
        </w:tc>
      </w:tr>
      <w:tr w:rsidR="00A52466" w:rsidRPr="008B2247" w:rsidTr="008779AA">
        <w:trPr>
          <w:trHeight w:val="376"/>
        </w:trPr>
        <w:tc>
          <w:tcPr>
            <w:tcW w:w="567" w:type="dxa"/>
            <w:vMerge/>
            <w:shd w:val="clear" w:color="auto" w:fill="auto"/>
          </w:tcPr>
          <w:p w:rsidR="00A52466" w:rsidRPr="008B2247" w:rsidRDefault="00A52466" w:rsidP="000D62D9">
            <w:pPr>
              <w:widowControl w:val="0"/>
              <w:autoSpaceDE w:val="0"/>
              <w:autoSpaceDN w:val="0"/>
              <w:adjustRightInd w:val="0"/>
              <w:contextualSpacing/>
              <w:jc w:val="center"/>
              <w:rPr>
                <w:sz w:val="22"/>
                <w:szCs w:val="22"/>
              </w:rPr>
            </w:pPr>
          </w:p>
        </w:tc>
        <w:tc>
          <w:tcPr>
            <w:tcW w:w="1809" w:type="dxa"/>
            <w:vMerge/>
            <w:shd w:val="clear" w:color="auto" w:fill="auto"/>
          </w:tcPr>
          <w:p w:rsidR="00A52466" w:rsidRPr="008B2247" w:rsidRDefault="00A52466" w:rsidP="000D62D9">
            <w:pPr>
              <w:widowControl w:val="0"/>
              <w:autoSpaceDE w:val="0"/>
              <w:autoSpaceDN w:val="0"/>
              <w:adjustRightInd w:val="0"/>
              <w:contextualSpacing/>
              <w:rPr>
                <w:sz w:val="22"/>
                <w:szCs w:val="22"/>
              </w:rPr>
            </w:pPr>
          </w:p>
        </w:tc>
        <w:tc>
          <w:tcPr>
            <w:tcW w:w="2303" w:type="dxa"/>
            <w:shd w:val="clear" w:color="auto" w:fill="auto"/>
          </w:tcPr>
          <w:p w:rsidR="00A52466" w:rsidRPr="008B2247" w:rsidRDefault="00A52466" w:rsidP="000D62D9">
            <w:pPr>
              <w:shd w:val="clear" w:color="auto" w:fill="FFFFFF"/>
              <w:contextualSpacing/>
              <w:rPr>
                <w:color w:val="000000"/>
                <w:sz w:val="22"/>
                <w:szCs w:val="22"/>
              </w:rPr>
            </w:pPr>
            <w:r w:rsidRPr="008B2247">
              <w:rPr>
                <w:color w:val="000000"/>
                <w:sz w:val="22"/>
                <w:szCs w:val="22"/>
              </w:rPr>
              <w:t>транспортная доступность, минут</w:t>
            </w:r>
          </w:p>
          <w:p w:rsidR="00A52466" w:rsidRPr="008B2247" w:rsidRDefault="00A52466" w:rsidP="000D62D9">
            <w:pPr>
              <w:shd w:val="clear" w:color="auto" w:fill="FFFFFF"/>
              <w:contextualSpacing/>
              <w:rPr>
                <w:color w:val="000000"/>
                <w:sz w:val="22"/>
                <w:szCs w:val="22"/>
                <w:highlight w:val="yellow"/>
              </w:rPr>
            </w:pP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proofErr w:type="gramStart"/>
            <w:r w:rsidRPr="008B2247">
              <w:rPr>
                <w:sz w:val="22"/>
                <w:szCs w:val="22"/>
              </w:rPr>
              <w:t>Значение показателя установлено (30 мин.), в соо</w:t>
            </w:r>
            <w:r w:rsidRPr="008B2247">
              <w:rPr>
                <w:sz w:val="22"/>
                <w:szCs w:val="22"/>
              </w:rPr>
              <w:t>т</w:t>
            </w:r>
            <w:r w:rsidRPr="008B2247">
              <w:rPr>
                <w:sz w:val="22"/>
                <w:szCs w:val="22"/>
              </w:rPr>
              <w:t>ветствии с Методическими рекомендациями по развитию сети образовательных организаций и обеспеченности населения услугами таких орган</w:t>
            </w:r>
            <w:r w:rsidRPr="008B2247">
              <w:rPr>
                <w:sz w:val="22"/>
                <w:szCs w:val="22"/>
              </w:rPr>
              <w:t>и</w:t>
            </w:r>
            <w:r w:rsidRPr="008B2247">
              <w:rPr>
                <w:sz w:val="22"/>
                <w:szCs w:val="22"/>
              </w:rPr>
              <w:t>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w:t>
            </w:r>
            <w:r w:rsidRPr="008B2247">
              <w:rPr>
                <w:sz w:val="22"/>
                <w:szCs w:val="22"/>
              </w:rPr>
              <w:t>с</w:t>
            </w:r>
            <w:r w:rsidRPr="008B2247">
              <w:rPr>
                <w:sz w:val="22"/>
                <w:szCs w:val="22"/>
              </w:rPr>
              <w:t>портной инфраструктуры и других факторов, влияющих на доступность и обеспеченность нас</w:t>
            </w:r>
            <w:r w:rsidRPr="008B2247">
              <w:rPr>
                <w:sz w:val="22"/>
                <w:szCs w:val="22"/>
              </w:rPr>
              <w:t>е</w:t>
            </w:r>
            <w:r w:rsidRPr="008B2247">
              <w:rPr>
                <w:sz w:val="22"/>
                <w:szCs w:val="22"/>
              </w:rPr>
              <w:t>ления услугами</w:t>
            </w:r>
            <w:proofErr w:type="gramEnd"/>
            <w:r w:rsidRPr="008B2247">
              <w:rPr>
                <w:sz w:val="22"/>
                <w:szCs w:val="22"/>
              </w:rPr>
              <w:t xml:space="preserve"> сферы образования, утв. </w:t>
            </w:r>
            <w:proofErr w:type="spellStart"/>
            <w:r w:rsidRPr="008B2247">
              <w:rPr>
                <w:sz w:val="22"/>
                <w:szCs w:val="22"/>
              </w:rPr>
              <w:t>Миноб</w:t>
            </w:r>
            <w:r w:rsidRPr="008B2247">
              <w:rPr>
                <w:sz w:val="22"/>
                <w:szCs w:val="22"/>
              </w:rPr>
              <w:t>р</w:t>
            </w:r>
            <w:r w:rsidRPr="008B2247">
              <w:rPr>
                <w:sz w:val="22"/>
                <w:szCs w:val="22"/>
              </w:rPr>
              <w:t>науки</w:t>
            </w:r>
            <w:proofErr w:type="spellEnd"/>
            <w:r w:rsidRPr="008B2247">
              <w:rPr>
                <w:sz w:val="22"/>
                <w:szCs w:val="22"/>
              </w:rPr>
              <w:t xml:space="preserve"> России 04.05.2016 N АК-15/02вн</w:t>
            </w:r>
          </w:p>
        </w:tc>
      </w:tr>
      <w:tr w:rsidR="00A52466" w:rsidRPr="008B2247" w:rsidTr="008779AA">
        <w:trPr>
          <w:trHeight w:val="358"/>
        </w:trPr>
        <w:tc>
          <w:tcPr>
            <w:tcW w:w="567" w:type="dxa"/>
            <w:vMerge w:val="restart"/>
            <w:shd w:val="clear" w:color="auto" w:fill="auto"/>
          </w:tcPr>
          <w:p w:rsidR="00A52466" w:rsidRPr="008B2247" w:rsidRDefault="00A52466" w:rsidP="000D62D9">
            <w:pPr>
              <w:pStyle w:val="Default"/>
              <w:jc w:val="center"/>
              <w:rPr>
                <w:sz w:val="22"/>
                <w:szCs w:val="22"/>
              </w:rPr>
            </w:pPr>
            <w:r w:rsidRPr="008B2247">
              <w:rPr>
                <w:sz w:val="22"/>
                <w:szCs w:val="22"/>
              </w:rPr>
              <w:t>2.3</w:t>
            </w:r>
          </w:p>
        </w:tc>
        <w:tc>
          <w:tcPr>
            <w:tcW w:w="1809" w:type="dxa"/>
            <w:vMerge w:val="restart"/>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Организации дополнительн</w:t>
            </w:r>
            <w:r w:rsidRPr="008B2247">
              <w:rPr>
                <w:sz w:val="22"/>
                <w:szCs w:val="22"/>
              </w:rPr>
              <w:t>о</w:t>
            </w:r>
            <w:r w:rsidRPr="008B2247">
              <w:rPr>
                <w:sz w:val="22"/>
                <w:szCs w:val="22"/>
              </w:rPr>
              <w:t>го образования</w:t>
            </w: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sz w:val="22"/>
                <w:szCs w:val="22"/>
              </w:rPr>
              <w:t>уровень обесп</w:t>
            </w:r>
            <w:r w:rsidRPr="008B2247">
              <w:rPr>
                <w:sz w:val="22"/>
                <w:szCs w:val="22"/>
              </w:rPr>
              <w:t>е</w:t>
            </w:r>
            <w:r w:rsidRPr="008B2247">
              <w:rPr>
                <w:sz w:val="22"/>
                <w:szCs w:val="22"/>
              </w:rPr>
              <w:t>ченности, мест на программах дополнительного образования, реализуемых на базе образов</w:t>
            </w:r>
            <w:r w:rsidRPr="008B2247">
              <w:rPr>
                <w:sz w:val="22"/>
                <w:szCs w:val="22"/>
              </w:rPr>
              <w:t>а</w:t>
            </w:r>
            <w:r w:rsidRPr="008B2247">
              <w:rPr>
                <w:sz w:val="22"/>
                <w:szCs w:val="22"/>
              </w:rPr>
              <w:t>тельных организаций (за исключением общео</w:t>
            </w:r>
            <w:r w:rsidRPr="008B2247">
              <w:rPr>
                <w:sz w:val="22"/>
                <w:szCs w:val="22"/>
              </w:rPr>
              <w:t>б</w:t>
            </w:r>
            <w:r w:rsidRPr="008B2247">
              <w:rPr>
                <w:sz w:val="22"/>
                <w:szCs w:val="22"/>
              </w:rPr>
              <w:t>разовательных организаций), реализующих программы д</w:t>
            </w:r>
            <w:r w:rsidRPr="008B2247">
              <w:rPr>
                <w:sz w:val="22"/>
                <w:szCs w:val="22"/>
              </w:rPr>
              <w:t>о</w:t>
            </w:r>
            <w:r w:rsidRPr="008B2247">
              <w:rPr>
                <w:sz w:val="22"/>
                <w:szCs w:val="22"/>
              </w:rPr>
              <w:t>полнительного образования</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proofErr w:type="gramStart"/>
            <w:r w:rsidRPr="008B2247">
              <w:rPr>
                <w:sz w:val="22"/>
                <w:szCs w:val="22"/>
              </w:rPr>
              <w:t>В соответствии с Методическими рекомендациями по развитию сети образовательных организаций и обеспеченности населения услугами таких орган</w:t>
            </w:r>
            <w:r w:rsidRPr="008B2247">
              <w:rPr>
                <w:sz w:val="22"/>
                <w:szCs w:val="22"/>
              </w:rPr>
              <w:t>и</w:t>
            </w:r>
            <w:r w:rsidRPr="008B2247">
              <w:rPr>
                <w:sz w:val="22"/>
                <w:szCs w:val="22"/>
              </w:rPr>
              <w:t>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w:t>
            </w:r>
            <w:r w:rsidRPr="008B2247">
              <w:rPr>
                <w:sz w:val="22"/>
                <w:szCs w:val="22"/>
              </w:rPr>
              <w:t>с</w:t>
            </w:r>
            <w:r w:rsidRPr="008B2247">
              <w:rPr>
                <w:sz w:val="22"/>
                <w:szCs w:val="22"/>
              </w:rPr>
              <w:t>портной инфраструктуры и других факторов, влияющих на доступность и обеспеченность нас</w:t>
            </w:r>
            <w:r w:rsidRPr="008B2247">
              <w:rPr>
                <w:sz w:val="22"/>
                <w:szCs w:val="22"/>
              </w:rPr>
              <w:t>е</w:t>
            </w:r>
            <w:r w:rsidRPr="008B2247">
              <w:rPr>
                <w:sz w:val="22"/>
                <w:szCs w:val="22"/>
              </w:rPr>
              <w:t xml:space="preserve">ления услугами сферы образования, утв. </w:t>
            </w:r>
            <w:proofErr w:type="spellStart"/>
            <w:r w:rsidRPr="008B2247">
              <w:rPr>
                <w:sz w:val="22"/>
                <w:szCs w:val="22"/>
              </w:rPr>
              <w:t>Миноб</w:t>
            </w:r>
            <w:r w:rsidRPr="008B2247">
              <w:rPr>
                <w:sz w:val="22"/>
                <w:szCs w:val="22"/>
              </w:rPr>
              <w:t>р</w:t>
            </w:r>
            <w:r w:rsidRPr="008B2247">
              <w:rPr>
                <w:sz w:val="22"/>
                <w:szCs w:val="22"/>
              </w:rPr>
              <w:t>науки</w:t>
            </w:r>
            <w:proofErr w:type="spellEnd"/>
            <w:r w:rsidRPr="008B2247">
              <w:rPr>
                <w:sz w:val="22"/>
                <w:szCs w:val="22"/>
              </w:rPr>
              <w:t xml:space="preserve"> России</w:t>
            </w:r>
            <w:proofErr w:type="gramEnd"/>
            <w:r w:rsidRPr="008B2247">
              <w:rPr>
                <w:sz w:val="22"/>
                <w:szCs w:val="22"/>
              </w:rPr>
              <w:t xml:space="preserve"> 04.05.2016 N АК-15/02вн.</w:t>
            </w:r>
          </w:p>
          <w:p w:rsidR="00A52466" w:rsidRPr="008B2247" w:rsidRDefault="00A52466" w:rsidP="000D62D9">
            <w:pPr>
              <w:widowControl w:val="0"/>
              <w:autoSpaceDE w:val="0"/>
              <w:autoSpaceDN w:val="0"/>
              <w:adjustRightInd w:val="0"/>
              <w:contextualSpacing/>
              <w:rPr>
                <w:sz w:val="22"/>
                <w:szCs w:val="22"/>
              </w:rPr>
            </w:pPr>
          </w:p>
        </w:tc>
      </w:tr>
      <w:tr w:rsidR="00A52466" w:rsidRPr="008B2247" w:rsidTr="008779AA">
        <w:trPr>
          <w:trHeight w:val="388"/>
        </w:trPr>
        <w:tc>
          <w:tcPr>
            <w:tcW w:w="567" w:type="dxa"/>
            <w:vMerge/>
            <w:shd w:val="clear" w:color="auto" w:fill="auto"/>
          </w:tcPr>
          <w:p w:rsidR="00A52466" w:rsidRPr="008B2247" w:rsidRDefault="00A52466" w:rsidP="000D62D9">
            <w:pPr>
              <w:pStyle w:val="Default"/>
              <w:jc w:val="center"/>
              <w:rPr>
                <w:sz w:val="22"/>
                <w:szCs w:val="22"/>
              </w:rPr>
            </w:pPr>
          </w:p>
        </w:tc>
        <w:tc>
          <w:tcPr>
            <w:tcW w:w="1809" w:type="dxa"/>
            <w:vMerge/>
            <w:shd w:val="clear" w:color="auto" w:fill="auto"/>
          </w:tcPr>
          <w:p w:rsidR="00A52466" w:rsidRPr="008B2247" w:rsidRDefault="00A52466" w:rsidP="000D62D9">
            <w:pPr>
              <w:widowControl w:val="0"/>
              <w:autoSpaceDE w:val="0"/>
              <w:autoSpaceDN w:val="0"/>
              <w:adjustRightInd w:val="0"/>
              <w:contextualSpacing/>
              <w:rPr>
                <w:sz w:val="22"/>
                <w:szCs w:val="22"/>
              </w:rPr>
            </w:pPr>
          </w:p>
        </w:tc>
        <w:tc>
          <w:tcPr>
            <w:tcW w:w="2303" w:type="dxa"/>
            <w:shd w:val="clear" w:color="auto" w:fill="auto"/>
          </w:tcPr>
          <w:p w:rsidR="00A52466" w:rsidRPr="008B2247" w:rsidRDefault="00A52466" w:rsidP="000D62D9">
            <w:pPr>
              <w:shd w:val="clear" w:color="auto" w:fill="FFFFFF"/>
              <w:contextualSpacing/>
              <w:rPr>
                <w:color w:val="000000"/>
                <w:sz w:val="22"/>
                <w:szCs w:val="22"/>
                <w:highlight w:val="yellow"/>
              </w:rPr>
            </w:pPr>
            <w:r w:rsidRPr="008B2247">
              <w:rPr>
                <w:color w:val="000000"/>
                <w:sz w:val="22"/>
                <w:szCs w:val="22"/>
              </w:rPr>
              <w:t>пешеходная до</w:t>
            </w:r>
            <w:r w:rsidRPr="008B2247">
              <w:rPr>
                <w:color w:val="000000"/>
                <w:sz w:val="22"/>
                <w:szCs w:val="22"/>
              </w:rPr>
              <w:t>с</w:t>
            </w:r>
            <w:r w:rsidRPr="008B2247">
              <w:rPr>
                <w:color w:val="000000"/>
                <w:sz w:val="22"/>
                <w:szCs w:val="22"/>
              </w:rPr>
              <w:t>тупность, мин.</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proofErr w:type="gramStart"/>
            <w:r w:rsidRPr="008B2247">
              <w:rPr>
                <w:sz w:val="22"/>
                <w:szCs w:val="22"/>
              </w:rPr>
              <w:t>Значение показателя установлено,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w:t>
            </w:r>
            <w:r w:rsidRPr="008B2247">
              <w:rPr>
                <w:sz w:val="22"/>
                <w:szCs w:val="22"/>
              </w:rPr>
              <w:t>ю</w:t>
            </w:r>
            <w:r w:rsidRPr="008B2247">
              <w:rPr>
                <w:sz w:val="22"/>
                <w:szCs w:val="22"/>
              </w:rPr>
              <w:t>щие требования по размещению организаций сф</w:t>
            </w:r>
            <w:r w:rsidRPr="008B2247">
              <w:rPr>
                <w:sz w:val="22"/>
                <w:szCs w:val="22"/>
              </w:rPr>
              <w:t>е</w:t>
            </w:r>
            <w:r w:rsidRPr="008B2247">
              <w:rPr>
                <w:sz w:val="22"/>
                <w:szCs w:val="22"/>
              </w:rPr>
              <w:t>ры образования, в том числе в сельской местности, исходя из норм действующего законодательства Российской Федерации, с учетом возрастного с</w:t>
            </w:r>
            <w:r w:rsidRPr="008B2247">
              <w:rPr>
                <w:sz w:val="22"/>
                <w:szCs w:val="22"/>
              </w:rPr>
              <w:t>о</w:t>
            </w:r>
            <w:r w:rsidRPr="008B2247">
              <w:rPr>
                <w:sz w:val="22"/>
                <w:szCs w:val="22"/>
              </w:rPr>
              <w:t>става и плотности населения, транспортной инфраструктуры и других факторов, влияющих на до</w:t>
            </w:r>
            <w:r w:rsidRPr="008B2247">
              <w:rPr>
                <w:sz w:val="22"/>
                <w:szCs w:val="22"/>
              </w:rPr>
              <w:t>с</w:t>
            </w:r>
            <w:r w:rsidRPr="008B2247">
              <w:rPr>
                <w:sz w:val="22"/>
                <w:szCs w:val="22"/>
              </w:rPr>
              <w:t>тупность и обеспеченность населения услугами сферы образования</w:t>
            </w:r>
            <w:proofErr w:type="gramEnd"/>
            <w:r w:rsidRPr="008B2247">
              <w:rPr>
                <w:sz w:val="22"/>
                <w:szCs w:val="22"/>
              </w:rPr>
              <w:t xml:space="preserve">, утв. </w:t>
            </w:r>
            <w:proofErr w:type="spellStart"/>
            <w:r w:rsidRPr="008B2247">
              <w:rPr>
                <w:sz w:val="22"/>
                <w:szCs w:val="22"/>
              </w:rPr>
              <w:t>Минобрнауки</w:t>
            </w:r>
            <w:proofErr w:type="spellEnd"/>
            <w:r w:rsidRPr="008B2247">
              <w:rPr>
                <w:sz w:val="22"/>
                <w:szCs w:val="22"/>
              </w:rPr>
              <w:t xml:space="preserve"> России 04.05.2016 N АК-15/02вн</w:t>
            </w:r>
          </w:p>
        </w:tc>
      </w:tr>
      <w:tr w:rsidR="00A52466" w:rsidRPr="008B2247" w:rsidTr="008779AA">
        <w:trPr>
          <w:trHeight w:val="227"/>
        </w:trPr>
        <w:tc>
          <w:tcPr>
            <w:tcW w:w="567" w:type="dxa"/>
            <w:shd w:val="clear" w:color="auto" w:fill="auto"/>
          </w:tcPr>
          <w:p w:rsidR="00A52466" w:rsidRPr="008B2247" w:rsidRDefault="00A52466" w:rsidP="000D62D9">
            <w:pPr>
              <w:widowControl w:val="0"/>
              <w:autoSpaceDE w:val="0"/>
              <w:autoSpaceDN w:val="0"/>
              <w:adjustRightInd w:val="0"/>
              <w:contextualSpacing/>
              <w:jc w:val="center"/>
              <w:rPr>
                <w:b/>
                <w:sz w:val="22"/>
                <w:szCs w:val="22"/>
              </w:rPr>
            </w:pPr>
            <w:r w:rsidRPr="008B2247">
              <w:rPr>
                <w:b/>
                <w:sz w:val="22"/>
                <w:szCs w:val="22"/>
              </w:rPr>
              <w:t>3</w:t>
            </w:r>
          </w:p>
        </w:tc>
        <w:tc>
          <w:tcPr>
            <w:tcW w:w="9675" w:type="dxa"/>
            <w:gridSpan w:val="3"/>
            <w:shd w:val="clear" w:color="auto" w:fill="auto"/>
          </w:tcPr>
          <w:p w:rsidR="00A52466" w:rsidRPr="008B2247" w:rsidRDefault="00A52466" w:rsidP="000D62D9">
            <w:pPr>
              <w:widowControl w:val="0"/>
              <w:autoSpaceDE w:val="0"/>
              <w:autoSpaceDN w:val="0"/>
              <w:adjustRightInd w:val="0"/>
              <w:contextualSpacing/>
              <w:rPr>
                <w:b/>
                <w:sz w:val="22"/>
                <w:szCs w:val="22"/>
              </w:rPr>
            </w:pPr>
            <w:r w:rsidRPr="008B2247">
              <w:rPr>
                <w:b/>
                <w:sz w:val="22"/>
                <w:szCs w:val="22"/>
              </w:rPr>
              <w:t>Объекты местного значения в области физической культуры и массового спорта</w:t>
            </w:r>
          </w:p>
        </w:tc>
      </w:tr>
      <w:tr w:rsidR="00A52466" w:rsidRPr="008B2247" w:rsidTr="008779AA">
        <w:trPr>
          <w:trHeight w:val="227"/>
        </w:trPr>
        <w:tc>
          <w:tcPr>
            <w:tcW w:w="567" w:type="dxa"/>
            <w:vMerge w:val="restart"/>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3.1</w:t>
            </w:r>
          </w:p>
        </w:tc>
        <w:tc>
          <w:tcPr>
            <w:tcW w:w="1809" w:type="dxa"/>
            <w:vMerge w:val="restart"/>
            <w:shd w:val="clear" w:color="auto" w:fill="auto"/>
          </w:tcPr>
          <w:p w:rsidR="00A52466" w:rsidRPr="008B2247" w:rsidRDefault="00A52466" w:rsidP="000D62D9">
            <w:pPr>
              <w:rPr>
                <w:color w:val="000000"/>
                <w:sz w:val="22"/>
                <w:szCs w:val="22"/>
              </w:rPr>
            </w:pPr>
            <w:r w:rsidRPr="008B2247">
              <w:rPr>
                <w:sz w:val="22"/>
                <w:szCs w:val="22"/>
              </w:rPr>
              <w:t>Физкультурно-спортивные з</w:t>
            </w:r>
            <w:r w:rsidRPr="008B2247">
              <w:rPr>
                <w:sz w:val="22"/>
                <w:szCs w:val="22"/>
              </w:rPr>
              <w:t>а</w:t>
            </w:r>
            <w:r w:rsidRPr="008B2247">
              <w:rPr>
                <w:sz w:val="22"/>
                <w:szCs w:val="22"/>
              </w:rPr>
              <w:t>лы</w:t>
            </w: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sz w:val="22"/>
                <w:szCs w:val="22"/>
              </w:rPr>
              <w:t>уровень обесп</w:t>
            </w:r>
            <w:r w:rsidRPr="008B2247">
              <w:rPr>
                <w:sz w:val="22"/>
                <w:szCs w:val="22"/>
              </w:rPr>
              <w:t>е</w:t>
            </w:r>
            <w:r w:rsidRPr="008B2247">
              <w:rPr>
                <w:sz w:val="22"/>
                <w:szCs w:val="22"/>
              </w:rPr>
              <w:t xml:space="preserve">ченности, </w:t>
            </w:r>
            <w:r w:rsidRPr="008B2247">
              <w:rPr>
                <w:sz w:val="22"/>
                <w:szCs w:val="22"/>
              </w:rPr>
              <w:br/>
              <w:t>кв. м площади пола на 1 тыс. человек</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 xml:space="preserve">Значение показателя принято с учетом положений СП 42.13330.2016 Градостроительство. Планировка и застройка городских и сельских поселений. Актуализированная редакция </w:t>
            </w:r>
            <w:proofErr w:type="spellStart"/>
            <w:r w:rsidRPr="008B2247">
              <w:rPr>
                <w:sz w:val="22"/>
                <w:szCs w:val="22"/>
              </w:rPr>
              <w:t>СНиП</w:t>
            </w:r>
            <w:proofErr w:type="spellEnd"/>
            <w:r w:rsidRPr="008B2247">
              <w:rPr>
                <w:sz w:val="22"/>
                <w:szCs w:val="22"/>
              </w:rPr>
              <w:t xml:space="preserve"> 2.07.01-89* (пр</w:t>
            </w:r>
            <w:r w:rsidRPr="008B2247">
              <w:rPr>
                <w:sz w:val="22"/>
                <w:szCs w:val="22"/>
              </w:rPr>
              <w:t>и</w:t>
            </w:r>
            <w:r w:rsidRPr="008B2247">
              <w:rPr>
                <w:sz w:val="22"/>
                <w:szCs w:val="22"/>
              </w:rPr>
              <w:t>ложение Ж).</w:t>
            </w:r>
          </w:p>
        </w:tc>
      </w:tr>
      <w:tr w:rsidR="00A52466" w:rsidRPr="008B2247" w:rsidTr="008779AA">
        <w:trPr>
          <w:trHeight w:val="227"/>
        </w:trPr>
        <w:tc>
          <w:tcPr>
            <w:tcW w:w="567" w:type="dxa"/>
            <w:vMerge/>
            <w:shd w:val="clear" w:color="auto" w:fill="auto"/>
          </w:tcPr>
          <w:p w:rsidR="00A52466" w:rsidRPr="008B2247" w:rsidRDefault="00A52466" w:rsidP="000D62D9">
            <w:pPr>
              <w:widowControl w:val="0"/>
              <w:autoSpaceDE w:val="0"/>
              <w:autoSpaceDN w:val="0"/>
              <w:adjustRightInd w:val="0"/>
              <w:contextualSpacing/>
              <w:jc w:val="center"/>
              <w:rPr>
                <w:sz w:val="22"/>
                <w:szCs w:val="22"/>
              </w:rPr>
            </w:pPr>
          </w:p>
        </w:tc>
        <w:tc>
          <w:tcPr>
            <w:tcW w:w="1809" w:type="dxa"/>
            <w:vMerge/>
            <w:shd w:val="clear" w:color="auto" w:fill="auto"/>
          </w:tcPr>
          <w:p w:rsidR="00A52466" w:rsidRPr="008B2247" w:rsidRDefault="00A52466" w:rsidP="000D62D9">
            <w:pPr>
              <w:contextualSpacing/>
              <w:jc w:val="both"/>
              <w:rPr>
                <w:sz w:val="22"/>
                <w:szCs w:val="22"/>
              </w:rPr>
            </w:pPr>
          </w:p>
        </w:tc>
        <w:tc>
          <w:tcPr>
            <w:tcW w:w="2303" w:type="dxa"/>
            <w:shd w:val="clear" w:color="auto" w:fill="auto"/>
          </w:tcPr>
          <w:p w:rsidR="00A52466" w:rsidRPr="008B2247" w:rsidRDefault="00A52466" w:rsidP="000D62D9">
            <w:pPr>
              <w:widowControl w:val="0"/>
              <w:autoSpaceDE w:val="0"/>
              <w:autoSpaceDN w:val="0"/>
              <w:adjustRightInd w:val="0"/>
              <w:contextualSpacing/>
              <w:jc w:val="both"/>
              <w:rPr>
                <w:sz w:val="22"/>
                <w:szCs w:val="22"/>
              </w:rPr>
            </w:pPr>
            <w:r w:rsidRPr="008B2247">
              <w:rPr>
                <w:sz w:val="22"/>
                <w:szCs w:val="22"/>
              </w:rPr>
              <w:t>показатель ед</w:t>
            </w:r>
            <w:r w:rsidRPr="008B2247">
              <w:rPr>
                <w:sz w:val="22"/>
                <w:szCs w:val="22"/>
              </w:rPr>
              <w:t>и</w:t>
            </w:r>
            <w:r w:rsidRPr="008B2247">
              <w:rPr>
                <w:sz w:val="22"/>
                <w:szCs w:val="22"/>
              </w:rPr>
              <w:t>новременной пропускной сп</w:t>
            </w:r>
            <w:r w:rsidRPr="008B2247">
              <w:rPr>
                <w:sz w:val="22"/>
                <w:szCs w:val="22"/>
              </w:rPr>
              <w:t>о</w:t>
            </w:r>
            <w:r w:rsidRPr="008B2247">
              <w:rPr>
                <w:sz w:val="22"/>
                <w:szCs w:val="22"/>
              </w:rPr>
              <w:t>собности</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В соответствии с Методическими рекомендациями, утвержденными Приказом Министерства спорта Российской Федерации от 21.03.2018 г. № 244:</w:t>
            </w:r>
          </w:p>
          <w:p w:rsidR="00A52466" w:rsidRPr="008B2247" w:rsidRDefault="00A52466" w:rsidP="000D62D9">
            <w:pPr>
              <w:widowControl w:val="0"/>
              <w:autoSpaceDE w:val="0"/>
              <w:autoSpaceDN w:val="0"/>
              <w:adjustRightInd w:val="0"/>
              <w:contextualSpacing/>
              <w:rPr>
                <w:sz w:val="22"/>
                <w:szCs w:val="22"/>
              </w:rPr>
            </w:pPr>
            <w:r w:rsidRPr="008B2247">
              <w:rPr>
                <w:sz w:val="22"/>
                <w:szCs w:val="22"/>
              </w:rPr>
              <w:t>- Потребность населения в объектах спорта опред</w:t>
            </w:r>
            <w:r w:rsidRPr="008B2247">
              <w:rPr>
                <w:sz w:val="22"/>
                <w:szCs w:val="22"/>
              </w:rPr>
              <w:t>е</w:t>
            </w:r>
            <w:r w:rsidRPr="008B2247">
              <w:rPr>
                <w:sz w:val="22"/>
                <w:szCs w:val="22"/>
              </w:rPr>
              <w:t>ляется исходя из уровня обеспеченности объектами спорта, который к 2030 году рекомендуется достичь в размере 100%;</w:t>
            </w:r>
          </w:p>
          <w:p w:rsidR="00A52466" w:rsidRPr="008B2247" w:rsidRDefault="00A52466" w:rsidP="000D62D9">
            <w:pPr>
              <w:widowControl w:val="0"/>
              <w:autoSpaceDE w:val="0"/>
              <w:autoSpaceDN w:val="0"/>
              <w:adjustRightInd w:val="0"/>
              <w:contextualSpacing/>
              <w:rPr>
                <w:sz w:val="22"/>
                <w:szCs w:val="22"/>
              </w:rPr>
            </w:pPr>
            <w:r w:rsidRPr="008B2247">
              <w:rPr>
                <w:sz w:val="22"/>
                <w:szCs w:val="22"/>
              </w:rPr>
              <w:t>- Обеспеченность объектами спорта определяется исходя из Единовременной пропускной способн</w:t>
            </w:r>
            <w:r w:rsidRPr="008B2247">
              <w:rPr>
                <w:sz w:val="22"/>
                <w:szCs w:val="22"/>
              </w:rPr>
              <w:t>о</w:t>
            </w:r>
            <w:r w:rsidRPr="008B2247">
              <w:rPr>
                <w:sz w:val="22"/>
                <w:szCs w:val="22"/>
              </w:rPr>
              <w:t>сти объекта спорта (ЕПС);</w:t>
            </w:r>
          </w:p>
          <w:p w:rsidR="00A52466" w:rsidRPr="008B2247" w:rsidRDefault="00A52466" w:rsidP="000D62D9">
            <w:pPr>
              <w:widowControl w:val="0"/>
              <w:autoSpaceDE w:val="0"/>
              <w:autoSpaceDN w:val="0"/>
              <w:adjustRightInd w:val="0"/>
              <w:contextualSpacing/>
              <w:rPr>
                <w:sz w:val="22"/>
                <w:szCs w:val="22"/>
              </w:rPr>
            </w:pPr>
            <w:r w:rsidRPr="008B2247">
              <w:rPr>
                <w:sz w:val="22"/>
                <w:szCs w:val="22"/>
              </w:rPr>
              <w:t>- При определении нормативной потребности нас</w:t>
            </w:r>
            <w:r w:rsidRPr="008B2247">
              <w:rPr>
                <w:sz w:val="22"/>
                <w:szCs w:val="22"/>
              </w:rPr>
              <w:t>е</w:t>
            </w:r>
            <w:r w:rsidRPr="008B2247">
              <w:rPr>
                <w:sz w:val="22"/>
                <w:szCs w:val="22"/>
              </w:rPr>
              <w:t xml:space="preserve">ления </w:t>
            </w:r>
            <w:r w:rsidRPr="008B2247">
              <w:rPr>
                <w:sz w:val="22"/>
                <w:szCs w:val="22"/>
              </w:rPr>
              <w:lastRenderedPageBreak/>
              <w:t>в объектах физической культуры и спорта рекомендуется использовать усредненный норм</w:t>
            </w:r>
            <w:r w:rsidRPr="008B2247">
              <w:rPr>
                <w:sz w:val="22"/>
                <w:szCs w:val="22"/>
              </w:rPr>
              <w:t>а</w:t>
            </w:r>
            <w:r w:rsidRPr="008B2247">
              <w:rPr>
                <w:sz w:val="22"/>
                <w:szCs w:val="22"/>
              </w:rPr>
              <w:t>тив ЕПС, равный 122 человека на 1 000 населения;</w:t>
            </w:r>
          </w:p>
          <w:p w:rsidR="00A52466" w:rsidRPr="008B2247" w:rsidRDefault="00A52466" w:rsidP="000D62D9">
            <w:pPr>
              <w:widowControl w:val="0"/>
              <w:autoSpaceDE w:val="0"/>
              <w:autoSpaceDN w:val="0"/>
              <w:adjustRightInd w:val="0"/>
              <w:contextualSpacing/>
              <w:rPr>
                <w:sz w:val="22"/>
                <w:szCs w:val="22"/>
                <w:u w:val="single"/>
              </w:rPr>
            </w:pPr>
            <w:r w:rsidRPr="008B2247">
              <w:rPr>
                <w:sz w:val="22"/>
                <w:szCs w:val="22"/>
                <w:u w:val="single"/>
              </w:rPr>
              <w:t>Обоснование показателя ЕПС:</w:t>
            </w:r>
          </w:p>
          <w:p w:rsidR="00A52466" w:rsidRPr="008B2247" w:rsidRDefault="00A52466" w:rsidP="000D62D9">
            <w:pPr>
              <w:widowControl w:val="0"/>
              <w:autoSpaceDE w:val="0"/>
              <w:autoSpaceDN w:val="0"/>
              <w:adjustRightInd w:val="0"/>
              <w:contextualSpacing/>
              <w:rPr>
                <w:sz w:val="22"/>
                <w:szCs w:val="22"/>
              </w:rPr>
            </w:pPr>
            <w:r w:rsidRPr="008B2247">
              <w:rPr>
                <w:sz w:val="22"/>
                <w:szCs w:val="22"/>
              </w:rPr>
              <w:t>Согласно приложения к Методическим рекоменд</w:t>
            </w:r>
            <w:r w:rsidRPr="008B2247">
              <w:rPr>
                <w:sz w:val="22"/>
                <w:szCs w:val="22"/>
              </w:rPr>
              <w:t>а</w:t>
            </w:r>
            <w:r w:rsidRPr="008B2247">
              <w:rPr>
                <w:sz w:val="22"/>
                <w:szCs w:val="22"/>
              </w:rPr>
              <w:t>циям по планово-расчетным показателям количес</w:t>
            </w:r>
            <w:r w:rsidRPr="008B2247">
              <w:rPr>
                <w:sz w:val="22"/>
                <w:szCs w:val="22"/>
              </w:rPr>
              <w:t>т</w:t>
            </w:r>
            <w:r w:rsidRPr="008B2247">
              <w:rPr>
                <w:sz w:val="22"/>
                <w:szCs w:val="22"/>
              </w:rPr>
              <w:t xml:space="preserve">ва </w:t>
            </w:r>
            <w:proofErr w:type="gramStart"/>
            <w:r w:rsidRPr="008B2247">
              <w:rPr>
                <w:sz w:val="22"/>
                <w:szCs w:val="22"/>
              </w:rPr>
              <w:t>занимающихся</w:t>
            </w:r>
            <w:proofErr w:type="gramEnd"/>
            <w:r w:rsidRPr="008B2247">
              <w:rPr>
                <w:sz w:val="22"/>
                <w:szCs w:val="22"/>
              </w:rPr>
              <w:t>, показатель ЕПС составит:</w:t>
            </w:r>
          </w:p>
          <w:p w:rsidR="00A52466" w:rsidRPr="008B2247" w:rsidRDefault="00A52466" w:rsidP="000D62D9">
            <w:pPr>
              <w:widowControl w:val="0"/>
              <w:autoSpaceDE w:val="0"/>
              <w:autoSpaceDN w:val="0"/>
              <w:adjustRightInd w:val="0"/>
              <w:contextualSpacing/>
              <w:rPr>
                <w:sz w:val="22"/>
                <w:szCs w:val="22"/>
              </w:rPr>
            </w:pPr>
            <w:r w:rsidRPr="008B2247">
              <w:rPr>
                <w:sz w:val="22"/>
                <w:szCs w:val="22"/>
              </w:rPr>
              <w:t xml:space="preserve">ЕПС = 50+20+4х2+15+35 = </w:t>
            </w:r>
            <w:r w:rsidRPr="008B2247">
              <w:rPr>
                <w:b/>
                <w:sz w:val="22"/>
                <w:szCs w:val="22"/>
              </w:rPr>
              <w:t>128 человек на 1000 населения</w:t>
            </w:r>
            <w:r w:rsidRPr="008B2247">
              <w:rPr>
                <w:sz w:val="22"/>
                <w:szCs w:val="22"/>
              </w:rPr>
              <w:t>.</w:t>
            </w:r>
          </w:p>
          <w:p w:rsidR="00A52466" w:rsidRPr="008B2247" w:rsidRDefault="00A52466" w:rsidP="000D62D9">
            <w:pPr>
              <w:contextualSpacing/>
              <w:rPr>
                <w:sz w:val="22"/>
                <w:szCs w:val="22"/>
              </w:rPr>
            </w:pPr>
            <w:r w:rsidRPr="008B2247">
              <w:rPr>
                <w:sz w:val="22"/>
                <w:szCs w:val="22"/>
              </w:rPr>
              <w:t>Рассчитанный показатель ЕПС предусматривает возможность одновременного размещения в объе</w:t>
            </w:r>
            <w:r w:rsidRPr="008B2247">
              <w:rPr>
                <w:sz w:val="22"/>
                <w:szCs w:val="22"/>
              </w:rPr>
              <w:t>к</w:t>
            </w:r>
            <w:r w:rsidRPr="008B2247">
              <w:rPr>
                <w:sz w:val="22"/>
                <w:szCs w:val="22"/>
              </w:rPr>
              <w:t>те зон / залов для: занятий акробатикой, волейбол</w:t>
            </w:r>
            <w:r w:rsidRPr="008B2247">
              <w:rPr>
                <w:sz w:val="22"/>
                <w:szCs w:val="22"/>
              </w:rPr>
              <w:t>ь</w:t>
            </w:r>
            <w:r w:rsidRPr="008B2247">
              <w:rPr>
                <w:sz w:val="22"/>
                <w:szCs w:val="22"/>
              </w:rPr>
              <w:t>ного зала (универсального), зоны размещения 2 столов для настольного тенниса, зона для занятий тяжелой атлетикой, средний зал для физкультурно-оздоровительных занятий (общей физической по</w:t>
            </w:r>
            <w:r w:rsidRPr="008B2247">
              <w:rPr>
                <w:sz w:val="22"/>
                <w:szCs w:val="22"/>
              </w:rPr>
              <w:t>д</w:t>
            </w:r>
            <w:r w:rsidRPr="008B2247">
              <w:rPr>
                <w:sz w:val="22"/>
                <w:szCs w:val="22"/>
              </w:rPr>
              <w:t>готовки).</w:t>
            </w:r>
          </w:p>
        </w:tc>
      </w:tr>
      <w:tr w:rsidR="00A52466" w:rsidRPr="008B2247" w:rsidTr="008779AA">
        <w:trPr>
          <w:trHeight w:val="227"/>
        </w:trPr>
        <w:tc>
          <w:tcPr>
            <w:tcW w:w="567" w:type="dxa"/>
            <w:vMerge w:val="restart"/>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lastRenderedPageBreak/>
              <w:t>3.2</w:t>
            </w:r>
          </w:p>
        </w:tc>
        <w:tc>
          <w:tcPr>
            <w:tcW w:w="1809" w:type="dxa"/>
            <w:vMerge w:val="restart"/>
            <w:shd w:val="clear" w:color="auto" w:fill="auto"/>
          </w:tcPr>
          <w:p w:rsidR="00A52466" w:rsidRPr="008B2247" w:rsidRDefault="00A52466" w:rsidP="000D62D9">
            <w:pPr>
              <w:rPr>
                <w:color w:val="000000"/>
                <w:sz w:val="22"/>
                <w:szCs w:val="22"/>
              </w:rPr>
            </w:pPr>
            <w:r w:rsidRPr="008B2247">
              <w:rPr>
                <w:color w:val="000000"/>
                <w:sz w:val="22"/>
                <w:szCs w:val="22"/>
              </w:rPr>
              <w:t>Плоскостные спортивные с</w:t>
            </w:r>
            <w:r w:rsidRPr="008B2247">
              <w:rPr>
                <w:color w:val="000000"/>
                <w:sz w:val="22"/>
                <w:szCs w:val="22"/>
              </w:rPr>
              <w:t>о</w:t>
            </w:r>
            <w:r w:rsidRPr="008B2247">
              <w:rPr>
                <w:color w:val="000000"/>
                <w:sz w:val="22"/>
                <w:szCs w:val="22"/>
              </w:rPr>
              <w:t>оружения</w:t>
            </w:r>
          </w:p>
        </w:tc>
        <w:tc>
          <w:tcPr>
            <w:tcW w:w="2303" w:type="dxa"/>
            <w:tcBorders>
              <w:bottom w:val="single" w:sz="4" w:space="0" w:color="auto"/>
            </w:tcBorders>
            <w:shd w:val="clear" w:color="auto" w:fill="auto"/>
          </w:tcPr>
          <w:p w:rsidR="00A52466" w:rsidRPr="008B2247" w:rsidRDefault="00A52466" w:rsidP="000D62D9">
            <w:pPr>
              <w:shd w:val="clear" w:color="auto" w:fill="FFFFFF"/>
              <w:contextualSpacing/>
              <w:rPr>
                <w:sz w:val="22"/>
                <w:szCs w:val="22"/>
              </w:rPr>
            </w:pPr>
            <w:r w:rsidRPr="008B2247">
              <w:rPr>
                <w:color w:val="000000"/>
                <w:sz w:val="22"/>
                <w:szCs w:val="22"/>
              </w:rPr>
              <w:t>Уровень обесп</w:t>
            </w:r>
            <w:r w:rsidRPr="008B2247">
              <w:rPr>
                <w:color w:val="000000"/>
                <w:sz w:val="22"/>
                <w:szCs w:val="22"/>
              </w:rPr>
              <w:t>е</w:t>
            </w:r>
            <w:r w:rsidRPr="008B2247">
              <w:rPr>
                <w:color w:val="000000"/>
                <w:sz w:val="22"/>
                <w:szCs w:val="22"/>
              </w:rPr>
              <w:t>ченности, кв. м на 1 тыс. человек</w:t>
            </w:r>
          </w:p>
        </w:tc>
        <w:tc>
          <w:tcPr>
            <w:tcW w:w="5563" w:type="dxa"/>
            <w:tcBorders>
              <w:bottom w:val="single" w:sz="4" w:space="0" w:color="auto"/>
            </w:tcBorders>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 xml:space="preserve">Значение показателя принято с учетом положений СП 42.13330.2016 Градостроительство. Планировка и застройка городских и сельских поселений. Актуализированная редакция </w:t>
            </w:r>
            <w:proofErr w:type="spellStart"/>
            <w:r w:rsidRPr="008B2247">
              <w:rPr>
                <w:sz w:val="22"/>
                <w:szCs w:val="22"/>
              </w:rPr>
              <w:t>СНиП</w:t>
            </w:r>
            <w:proofErr w:type="spellEnd"/>
            <w:r w:rsidRPr="008B2247">
              <w:rPr>
                <w:sz w:val="22"/>
                <w:szCs w:val="22"/>
              </w:rPr>
              <w:t xml:space="preserve"> 2.07.01-89* (пр</w:t>
            </w:r>
            <w:r w:rsidRPr="008B2247">
              <w:rPr>
                <w:sz w:val="22"/>
                <w:szCs w:val="22"/>
              </w:rPr>
              <w:t>и</w:t>
            </w:r>
            <w:r w:rsidRPr="008B2247">
              <w:rPr>
                <w:sz w:val="22"/>
                <w:szCs w:val="22"/>
              </w:rPr>
              <w:t>ложение Ж).</w:t>
            </w:r>
          </w:p>
        </w:tc>
      </w:tr>
      <w:tr w:rsidR="00A52466" w:rsidRPr="008B2247" w:rsidTr="008779AA">
        <w:trPr>
          <w:trHeight w:val="227"/>
        </w:trPr>
        <w:tc>
          <w:tcPr>
            <w:tcW w:w="567" w:type="dxa"/>
            <w:vMerge/>
            <w:shd w:val="clear" w:color="auto" w:fill="auto"/>
          </w:tcPr>
          <w:p w:rsidR="00A52466" w:rsidRPr="008B2247" w:rsidRDefault="00A52466" w:rsidP="000D62D9">
            <w:pPr>
              <w:widowControl w:val="0"/>
              <w:autoSpaceDE w:val="0"/>
              <w:autoSpaceDN w:val="0"/>
              <w:adjustRightInd w:val="0"/>
              <w:contextualSpacing/>
              <w:jc w:val="center"/>
              <w:rPr>
                <w:sz w:val="22"/>
                <w:szCs w:val="22"/>
              </w:rPr>
            </w:pPr>
          </w:p>
        </w:tc>
        <w:tc>
          <w:tcPr>
            <w:tcW w:w="1809" w:type="dxa"/>
            <w:vMerge/>
            <w:shd w:val="clear" w:color="auto" w:fill="auto"/>
          </w:tcPr>
          <w:p w:rsidR="00A52466" w:rsidRPr="008B2247" w:rsidRDefault="00A52466" w:rsidP="000D62D9">
            <w:pPr>
              <w:contextualSpacing/>
              <w:jc w:val="both"/>
              <w:rPr>
                <w:sz w:val="22"/>
                <w:szCs w:val="22"/>
                <w:lang w:eastAsia="en-US"/>
              </w:rPr>
            </w:pPr>
          </w:p>
        </w:tc>
        <w:tc>
          <w:tcPr>
            <w:tcW w:w="2303" w:type="dxa"/>
            <w:tcBorders>
              <w:top w:val="single" w:sz="4" w:space="0" w:color="auto"/>
            </w:tcBorders>
            <w:shd w:val="clear" w:color="auto" w:fill="auto"/>
          </w:tcPr>
          <w:p w:rsidR="00A52466" w:rsidRPr="008B2247" w:rsidRDefault="00A52466" w:rsidP="000D62D9">
            <w:pPr>
              <w:widowControl w:val="0"/>
              <w:autoSpaceDE w:val="0"/>
              <w:autoSpaceDN w:val="0"/>
              <w:adjustRightInd w:val="0"/>
              <w:contextualSpacing/>
              <w:jc w:val="both"/>
              <w:rPr>
                <w:sz w:val="22"/>
                <w:szCs w:val="22"/>
              </w:rPr>
            </w:pPr>
            <w:r w:rsidRPr="008B2247">
              <w:rPr>
                <w:sz w:val="22"/>
                <w:szCs w:val="22"/>
              </w:rPr>
              <w:t>показатель ед</w:t>
            </w:r>
            <w:r w:rsidRPr="008B2247">
              <w:rPr>
                <w:sz w:val="22"/>
                <w:szCs w:val="22"/>
              </w:rPr>
              <w:t>и</w:t>
            </w:r>
            <w:r w:rsidRPr="008B2247">
              <w:rPr>
                <w:sz w:val="22"/>
                <w:szCs w:val="22"/>
              </w:rPr>
              <w:t>новременной пропускной сп</w:t>
            </w:r>
            <w:r w:rsidRPr="008B2247">
              <w:rPr>
                <w:sz w:val="22"/>
                <w:szCs w:val="22"/>
              </w:rPr>
              <w:t>о</w:t>
            </w:r>
            <w:r w:rsidRPr="008B2247">
              <w:rPr>
                <w:sz w:val="22"/>
                <w:szCs w:val="22"/>
              </w:rPr>
              <w:t>собности</w:t>
            </w:r>
          </w:p>
        </w:tc>
        <w:tc>
          <w:tcPr>
            <w:tcW w:w="5563" w:type="dxa"/>
            <w:tcBorders>
              <w:top w:val="single" w:sz="4" w:space="0" w:color="auto"/>
            </w:tcBorders>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При определении нормативной потребности нас</w:t>
            </w:r>
            <w:r w:rsidRPr="008B2247">
              <w:rPr>
                <w:sz w:val="22"/>
                <w:szCs w:val="22"/>
              </w:rPr>
              <w:t>е</w:t>
            </w:r>
            <w:r w:rsidRPr="008B2247">
              <w:rPr>
                <w:sz w:val="22"/>
                <w:szCs w:val="22"/>
              </w:rPr>
              <w:t>ления в объектах физической культуры и спорта рекомендуется использовать усредненный норм</w:t>
            </w:r>
            <w:r w:rsidRPr="008B2247">
              <w:rPr>
                <w:sz w:val="22"/>
                <w:szCs w:val="22"/>
              </w:rPr>
              <w:t>а</w:t>
            </w:r>
            <w:r w:rsidRPr="008B2247">
              <w:rPr>
                <w:sz w:val="22"/>
                <w:szCs w:val="22"/>
              </w:rPr>
              <w:t xml:space="preserve">тив ЕПС, равный 122 человека на 1 000 населения </w:t>
            </w:r>
          </w:p>
          <w:p w:rsidR="00A52466" w:rsidRPr="008B2247" w:rsidRDefault="00A52466" w:rsidP="000D62D9">
            <w:pPr>
              <w:contextualSpacing/>
              <w:rPr>
                <w:color w:val="000000"/>
                <w:sz w:val="22"/>
                <w:szCs w:val="22"/>
              </w:rPr>
            </w:pPr>
            <w:r w:rsidRPr="008B2247">
              <w:rPr>
                <w:sz w:val="22"/>
                <w:szCs w:val="22"/>
              </w:rPr>
              <w:t xml:space="preserve">Для расчета принимаем средний показатель на уровне </w:t>
            </w:r>
            <w:r w:rsidRPr="008B2247">
              <w:rPr>
                <w:b/>
                <w:sz w:val="22"/>
                <w:szCs w:val="22"/>
              </w:rPr>
              <w:t>122 человека на 1000 населения</w:t>
            </w:r>
            <w:r w:rsidRPr="008B2247">
              <w:rPr>
                <w:sz w:val="22"/>
                <w:szCs w:val="22"/>
              </w:rPr>
              <w:t>.</w:t>
            </w:r>
          </w:p>
        </w:tc>
      </w:tr>
      <w:tr w:rsidR="00A52466" w:rsidRPr="008B2247" w:rsidTr="008779AA">
        <w:trPr>
          <w:trHeight w:val="562"/>
        </w:trPr>
        <w:tc>
          <w:tcPr>
            <w:tcW w:w="567" w:type="dxa"/>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3.3</w:t>
            </w:r>
          </w:p>
        </w:tc>
        <w:tc>
          <w:tcPr>
            <w:tcW w:w="1809" w:type="dxa"/>
            <w:tcBorders>
              <w:right w:val="single" w:sz="4" w:space="0" w:color="auto"/>
            </w:tcBorders>
            <w:shd w:val="clear" w:color="auto" w:fill="auto"/>
          </w:tcPr>
          <w:p w:rsidR="00A52466" w:rsidRPr="008B2247" w:rsidRDefault="00A52466" w:rsidP="000D62D9">
            <w:pPr>
              <w:rPr>
                <w:b/>
                <w:sz w:val="22"/>
                <w:szCs w:val="22"/>
              </w:rPr>
            </w:pPr>
            <w:r w:rsidRPr="008B2247">
              <w:rPr>
                <w:color w:val="000000"/>
                <w:sz w:val="22"/>
                <w:szCs w:val="22"/>
              </w:rPr>
              <w:t>Стадионы с тр</w:t>
            </w:r>
            <w:r w:rsidRPr="008B2247">
              <w:rPr>
                <w:color w:val="000000"/>
                <w:sz w:val="22"/>
                <w:szCs w:val="22"/>
              </w:rPr>
              <w:t>и</w:t>
            </w:r>
            <w:r w:rsidRPr="008B2247">
              <w:rPr>
                <w:color w:val="000000"/>
                <w:sz w:val="22"/>
                <w:szCs w:val="22"/>
              </w:rPr>
              <w:t>бунами</w:t>
            </w:r>
          </w:p>
        </w:tc>
        <w:tc>
          <w:tcPr>
            <w:tcW w:w="2303" w:type="dxa"/>
            <w:tcBorders>
              <w:left w:val="single" w:sz="4" w:space="0" w:color="auto"/>
              <w:right w:val="single" w:sz="4" w:space="0" w:color="auto"/>
            </w:tcBorders>
            <w:shd w:val="clear" w:color="auto" w:fill="auto"/>
          </w:tcPr>
          <w:p w:rsidR="00A52466" w:rsidRPr="008B2247" w:rsidRDefault="00A52466" w:rsidP="000D62D9">
            <w:pPr>
              <w:spacing w:after="200" w:line="276" w:lineRule="auto"/>
              <w:jc w:val="center"/>
              <w:rPr>
                <w:b/>
                <w:sz w:val="22"/>
                <w:szCs w:val="22"/>
              </w:rPr>
            </w:pPr>
            <w:r w:rsidRPr="008B2247">
              <w:rPr>
                <w:color w:val="000000"/>
                <w:sz w:val="22"/>
                <w:szCs w:val="22"/>
              </w:rPr>
              <w:t>уровень обесп</w:t>
            </w:r>
            <w:r w:rsidRPr="008B2247">
              <w:rPr>
                <w:color w:val="000000"/>
                <w:sz w:val="22"/>
                <w:szCs w:val="22"/>
              </w:rPr>
              <w:t>е</w:t>
            </w:r>
            <w:r w:rsidRPr="008B2247">
              <w:rPr>
                <w:color w:val="000000"/>
                <w:sz w:val="22"/>
                <w:szCs w:val="22"/>
              </w:rPr>
              <w:t>ченности, объект на муниципал</w:t>
            </w:r>
            <w:r w:rsidRPr="008B2247">
              <w:rPr>
                <w:color w:val="000000"/>
                <w:sz w:val="22"/>
                <w:szCs w:val="22"/>
              </w:rPr>
              <w:t>ь</w:t>
            </w:r>
            <w:r w:rsidRPr="008B2247">
              <w:rPr>
                <w:color w:val="000000"/>
                <w:sz w:val="22"/>
                <w:szCs w:val="22"/>
              </w:rPr>
              <w:t>ный район</w:t>
            </w:r>
          </w:p>
        </w:tc>
        <w:tc>
          <w:tcPr>
            <w:tcW w:w="5563" w:type="dxa"/>
            <w:tcBorders>
              <w:left w:val="single" w:sz="4" w:space="0" w:color="auto"/>
            </w:tcBorders>
            <w:shd w:val="clear" w:color="auto" w:fill="auto"/>
          </w:tcPr>
          <w:p w:rsidR="00A52466" w:rsidRPr="008B2247" w:rsidRDefault="00A52466" w:rsidP="000D62D9">
            <w:pPr>
              <w:rPr>
                <w:b/>
                <w:sz w:val="22"/>
                <w:szCs w:val="22"/>
              </w:rPr>
            </w:pPr>
            <w:r w:rsidRPr="008B2247">
              <w:rPr>
                <w:sz w:val="22"/>
                <w:szCs w:val="22"/>
              </w:rPr>
              <w:t>Показатель принят путем экспертной оценки с уч</w:t>
            </w:r>
            <w:r w:rsidRPr="008B2247">
              <w:rPr>
                <w:sz w:val="22"/>
                <w:szCs w:val="22"/>
              </w:rPr>
              <w:t>е</w:t>
            </w:r>
            <w:r w:rsidRPr="008B2247">
              <w:rPr>
                <w:sz w:val="22"/>
                <w:szCs w:val="22"/>
              </w:rPr>
              <w:t>том текущей потребности населения и положений СП 42.13330.2016 Градостроительство. Планировка и застройка городских и сельских поселений. А</w:t>
            </w:r>
            <w:r w:rsidRPr="008B2247">
              <w:rPr>
                <w:sz w:val="22"/>
                <w:szCs w:val="22"/>
              </w:rPr>
              <w:t>к</w:t>
            </w:r>
            <w:r w:rsidRPr="008B2247">
              <w:rPr>
                <w:sz w:val="22"/>
                <w:szCs w:val="22"/>
              </w:rPr>
              <w:t xml:space="preserve">туализированная редакция </w:t>
            </w:r>
            <w:proofErr w:type="spellStart"/>
            <w:r w:rsidRPr="008B2247">
              <w:rPr>
                <w:sz w:val="22"/>
                <w:szCs w:val="22"/>
              </w:rPr>
              <w:t>СНиП</w:t>
            </w:r>
            <w:proofErr w:type="spellEnd"/>
            <w:r w:rsidRPr="008B2247">
              <w:rPr>
                <w:sz w:val="22"/>
                <w:szCs w:val="22"/>
              </w:rPr>
              <w:t xml:space="preserve"> 2.07.01-89*.</w:t>
            </w:r>
          </w:p>
        </w:tc>
      </w:tr>
      <w:tr w:rsidR="00A52466" w:rsidRPr="008B2247" w:rsidTr="008779AA">
        <w:trPr>
          <w:trHeight w:val="562"/>
        </w:trPr>
        <w:tc>
          <w:tcPr>
            <w:tcW w:w="567" w:type="dxa"/>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3.4</w:t>
            </w:r>
          </w:p>
        </w:tc>
        <w:tc>
          <w:tcPr>
            <w:tcW w:w="1809" w:type="dxa"/>
            <w:shd w:val="clear" w:color="auto" w:fill="auto"/>
          </w:tcPr>
          <w:p w:rsidR="00A52466" w:rsidRPr="008B2247" w:rsidRDefault="00A52466" w:rsidP="000D62D9">
            <w:pPr>
              <w:contextualSpacing/>
              <w:jc w:val="both"/>
              <w:rPr>
                <w:color w:val="000000"/>
                <w:sz w:val="22"/>
                <w:szCs w:val="22"/>
              </w:rPr>
            </w:pPr>
            <w:r w:rsidRPr="008B2247">
              <w:rPr>
                <w:color w:val="000000"/>
                <w:sz w:val="22"/>
                <w:szCs w:val="22"/>
              </w:rPr>
              <w:t>Плавательный бассейн</w:t>
            </w:r>
          </w:p>
        </w:tc>
        <w:tc>
          <w:tcPr>
            <w:tcW w:w="2303" w:type="dxa"/>
            <w:shd w:val="clear" w:color="auto" w:fill="auto"/>
          </w:tcPr>
          <w:p w:rsidR="00A52466" w:rsidRPr="008B2247" w:rsidRDefault="00A52466" w:rsidP="000D62D9">
            <w:pPr>
              <w:shd w:val="clear" w:color="auto" w:fill="FFFFFF"/>
              <w:contextualSpacing/>
              <w:jc w:val="both"/>
              <w:rPr>
                <w:color w:val="000000"/>
                <w:sz w:val="22"/>
                <w:szCs w:val="22"/>
              </w:rPr>
            </w:pPr>
            <w:r w:rsidRPr="008B2247">
              <w:rPr>
                <w:color w:val="000000"/>
                <w:sz w:val="22"/>
                <w:szCs w:val="22"/>
              </w:rPr>
              <w:t>уровень обесп</w:t>
            </w:r>
            <w:r w:rsidRPr="008B2247">
              <w:rPr>
                <w:color w:val="000000"/>
                <w:sz w:val="22"/>
                <w:szCs w:val="22"/>
              </w:rPr>
              <w:t>е</w:t>
            </w:r>
            <w:r w:rsidRPr="008B2247">
              <w:rPr>
                <w:color w:val="000000"/>
                <w:sz w:val="22"/>
                <w:szCs w:val="22"/>
              </w:rPr>
              <w:t>ченности, кв. м. зеркала воды на 1 тыс. чел.</w:t>
            </w:r>
          </w:p>
        </w:tc>
        <w:tc>
          <w:tcPr>
            <w:tcW w:w="5563" w:type="dxa"/>
            <w:shd w:val="clear" w:color="auto" w:fill="auto"/>
          </w:tcPr>
          <w:p w:rsidR="00A52466" w:rsidRPr="008B2247" w:rsidRDefault="00A52466" w:rsidP="000D62D9">
            <w:pPr>
              <w:contextualSpacing/>
              <w:rPr>
                <w:sz w:val="22"/>
                <w:szCs w:val="22"/>
              </w:rPr>
            </w:pPr>
            <w:r w:rsidRPr="008B2247">
              <w:rPr>
                <w:sz w:val="22"/>
                <w:szCs w:val="22"/>
              </w:rPr>
              <w:t>Расчетный показатель установлен в соответствии с   СП 42.13330.2016. «Градостроительство. План</w:t>
            </w:r>
            <w:r w:rsidRPr="008B2247">
              <w:rPr>
                <w:sz w:val="22"/>
                <w:szCs w:val="22"/>
              </w:rPr>
              <w:t>и</w:t>
            </w:r>
            <w:r w:rsidRPr="008B2247">
              <w:rPr>
                <w:sz w:val="22"/>
                <w:szCs w:val="22"/>
              </w:rPr>
              <w:t xml:space="preserve">ровка и застройка городских и сельских поселений» Актуализированная редакция </w:t>
            </w:r>
            <w:proofErr w:type="spellStart"/>
            <w:r w:rsidRPr="008B2247">
              <w:rPr>
                <w:sz w:val="22"/>
                <w:szCs w:val="22"/>
              </w:rPr>
              <w:t>СНиП</w:t>
            </w:r>
            <w:proofErr w:type="spellEnd"/>
            <w:r w:rsidRPr="008B2247">
              <w:rPr>
                <w:sz w:val="22"/>
                <w:szCs w:val="22"/>
              </w:rPr>
              <w:t xml:space="preserve"> 2.07.01-89* (утв. Приказом </w:t>
            </w:r>
            <w:proofErr w:type="spellStart"/>
            <w:r w:rsidRPr="008B2247">
              <w:rPr>
                <w:sz w:val="22"/>
                <w:szCs w:val="22"/>
              </w:rPr>
              <w:t>Минрегиона</w:t>
            </w:r>
            <w:proofErr w:type="spellEnd"/>
            <w:r w:rsidRPr="008B2247">
              <w:rPr>
                <w:sz w:val="22"/>
                <w:szCs w:val="22"/>
              </w:rPr>
              <w:t xml:space="preserve"> РФ от 28.12.2010 N820).</w:t>
            </w:r>
          </w:p>
        </w:tc>
      </w:tr>
      <w:tr w:rsidR="00A52466" w:rsidRPr="008B2247" w:rsidTr="008779AA">
        <w:trPr>
          <w:trHeight w:val="227"/>
        </w:trPr>
        <w:tc>
          <w:tcPr>
            <w:tcW w:w="567" w:type="dxa"/>
            <w:shd w:val="clear" w:color="auto" w:fill="auto"/>
          </w:tcPr>
          <w:p w:rsidR="00A52466" w:rsidRPr="008B2247" w:rsidRDefault="00A52466" w:rsidP="000D62D9">
            <w:pPr>
              <w:widowControl w:val="0"/>
              <w:tabs>
                <w:tab w:val="center" w:pos="175"/>
              </w:tabs>
              <w:autoSpaceDE w:val="0"/>
              <w:autoSpaceDN w:val="0"/>
              <w:adjustRightInd w:val="0"/>
              <w:contextualSpacing/>
              <w:rPr>
                <w:b/>
                <w:sz w:val="22"/>
                <w:szCs w:val="22"/>
              </w:rPr>
            </w:pPr>
            <w:r w:rsidRPr="008B2247">
              <w:rPr>
                <w:b/>
                <w:sz w:val="22"/>
                <w:szCs w:val="22"/>
              </w:rPr>
              <w:tab/>
              <w:t>4</w:t>
            </w:r>
          </w:p>
        </w:tc>
        <w:tc>
          <w:tcPr>
            <w:tcW w:w="9675" w:type="dxa"/>
            <w:gridSpan w:val="3"/>
            <w:shd w:val="clear" w:color="auto" w:fill="auto"/>
          </w:tcPr>
          <w:p w:rsidR="00A52466" w:rsidRPr="008B2247" w:rsidRDefault="00A52466" w:rsidP="000D62D9">
            <w:pPr>
              <w:widowControl w:val="0"/>
              <w:autoSpaceDE w:val="0"/>
              <w:autoSpaceDN w:val="0"/>
              <w:adjustRightInd w:val="0"/>
              <w:contextualSpacing/>
              <w:rPr>
                <w:b/>
                <w:sz w:val="22"/>
                <w:szCs w:val="22"/>
              </w:rPr>
            </w:pPr>
            <w:r w:rsidRPr="008B2247">
              <w:rPr>
                <w:b/>
                <w:sz w:val="22"/>
                <w:szCs w:val="22"/>
              </w:rPr>
              <w:t>Объекты местного значения в сфере культуры</w:t>
            </w:r>
          </w:p>
        </w:tc>
      </w:tr>
      <w:tr w:rsidR="00A52466" w:rsidRPr="008B2247" w:rsidTr="008779AA">
        <w:trPr>
          <w:trHeight w:val="666"/>
        </w:trPr>
        <w:tc>
          <w:tcPr>
            <w:tcW w:w="567" w:type="dxa"/>
            <w:vMerge w:val="restart"/>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4.1</w:t>
            </w:r>
          </w:p>
        </w:tc>
        <w:tc>
          <w:tcPr>
            <w:tcW w:w="1809" w:type="dxa"/>
            <w:vMerge w:val="restart"/>
            <w:shd w:val="clear" w:color="auto" w:fill="auto"/>
          </w:tcPr>
          <w:p w:rsidR="00A52466" w:rsidRPr="008B2247" w:rsidRDefault="00A52466" w:rsidP="000D62D9">
            <w:pPr>
              <w:tabs>
                <w:tab w:val="left" w:pos="6780"/>
              </w:tabs>
              <w:contextualSpacing/>
              <w:rPr>
                <w:spacing w:val="-6"/>
                <w:sz w:val="22"/>
                <w:szCs w:val="22"/>
              </w:rPr>
            </w:pPr>
            <w:proofErr w:type="spellStart"/>
            <w:r w:rsidRPr="008B2247">
              <w:rPr>
                <w:spacing w:val="-6"/>
                <w:sz w:val="22"/>
                <w:szCs w:val="22"/>
              </w:rPr>
              <w:t>Межпоселенч</w:t>
            </w:r>
            <w:r w:rsidRPr="008B2247">
              <w:rPr>
                <w:spacing w:val="-6"/>
                <w:sz w:val="22"/>
                <w:szCs w:val="22"/>
              </w:rPr>
              <w:t>е</w:t>
            </w:r>
            <w:r w:rsidRPr="008B2247">
              <w:rPr>
                <w:spacing w:val="-6"/>
                <w:sz w:val="22"/>
                <w:szCs w:val="22"/>
              </w:rPr>
              <w:t>ская</w:t>
            </w:r>
            <w:proofErr w:type="spellEnd"/>
            <w:r w:rsidRPr="008B2247">
              <w:rPr>
                <w:spacing w:val="-6"/>
                <w:sz w:val="22"/>
                <w:szCs w:val="22"/>
              </w:rPr>
              <w:t xml:space="preserve"> библиотека;</w:t>
            </w:r>
          </w:p>
          <w:p w:rsidR="00A52466" w:rsidRPr="008B2247" w:rsidRDefault="00A52466" w:rsidP="000D62D9">
            <w:pPr>
              <w:tabs>
                <w:tab w:val="left" w:pos="6780"/>
              </w:tabs>
              <w:contextualSpacing/>
              <w:rPr>
                <w:spacing w:val="-6"/>
                <w:sz w:val="22"/>
                <w:szCs w:val="22"/>
              </w:rPr>
            </w:pPr>
          </w:p>
          <w:p w:rsidR="00A52466" w:rsidRPr="008B2247" w:rsidRDefault="00A52466" w:rsidP="000D62D9">
            <w:pPr>
              <w:tabs>
                <w:tab w:val="left" w:pos="6780"/>
              </w:tabs>
              <w:contextualSpacing/>
              <w:rPr>
                <w:spacing w:val="-6"/>
                <w:sz w:val="22"/>
                <w:szCs w:val="22"/>
              </w:rPr>
            </w:pPr>
            <w:r w:rsidRPr="008B2247">
              <w:rPr>
                <w:spacing w:val="-6"/>
                <w:sz w:val="22"/>
                <w:szCs w:val="22"/>
              </w:rPr>
              <w:t>Детская библи</w:t>
            </w:r>
            <w:r w:rsidRPr="008B2247">
              <w:rPr>
                <w:spacing w:val="-6"/>
                <w:sz w:val="22"/>
                <w:szCs w:val="22"/>
              </w:rPr>
              <w:t>о</w:t>
            </w:r>
            <w:r w:rsidRPr="008B2247">
              <w:rPr>
                <w:spacing w:val="-6"/>
                <w:sz w:val="22"/>
                <w:szCs w:val="22"/>
              </w:rPr>
              <w:t>тека;</w:t>
            </w:r>
          </w:p>
          <w:p w:rsidR="00A52466" w:rsidRPr="008B2247" w:rsidRDefault="00A52466" w:rsidP="000D62D9">
            <w:pPr>
              <w:tabs>
                <w:tab w:val="left" w:pos="6780"/>
              </w:tabs>
              <w:contextualSpacing/>
              <w:rPr>
                <w:spacing w:val="-6"/>
                <w:sz w:val="22"/>
                <w:szCs w:val="22"/>
              </w:rPr>
            </w:pPr>
          </w:p>
          <w:p w:rsidR="00A52466" w:rsidRPr="008B2247" w:rsidRDefault="00A52466" w:rsidP="000D62D9">
            <w:pPr>
              <w:tabs>
                <w:tab w:val="left" w:pos="6780"/>
              </w:tabs>
              <w:contextualSpacing/>
              <w:rPr>
                <w:spacing w:val="-6"/>
                <w:sz w:val="22"/>
                <w:szCs w:val="22"/>
              </w:rPr>
            </w:pPr>
            <w:r w:rsidRPr="008B2247">
              <w:rPr>
                <w:spacing w:val="-6"/>
                <w:sz w:val="22"/>
                <w:szCs w:val="22"/>
              </w:rPr>
              <w:t>Точка доступа к полнотекстовым информацио</w:t>
            </w:r>
            <w:r w:rsidRPr="008B2247">
              <w:rPr>
                <w:spacing w:val="-6"/>
                <w:sz w:val="22"/>
                <w:szCs w:val="22"/>
              </w:rPr>
              <w:t>н</w:t>
            </w:r>
            <w:r w:rsidRPr="008B2247">
              <w:rPr>
                <w:spacing w:val="-6"/>
                <w:sz w:val="22"/>
                <w:szCs w:val="22"/>
              </w:rPr>
              <w:t>ным ресурсам.</w:t>
            </w:r>
          </w:p>
          <w:p w:rsidR="00A52466" w:rsidRPr="008B2247" w:rsidRDefault="00A52466" w:rsidP="000D62D9">
            <w:pPr>
              <w:tabs>
                <w:tab w:val="left" w:pos="6780"/>
              </w:tabs>
              <w:contextualSpacing/>
              <w:rPr>
                <w:spacing w:val="-6"/>
                <w:sz w:val="22"/>
                <w:szCs w:val="22"/>
              </w:rPr>
            </w:pP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sz w:val="22"/>
                <w:szCs w:val="22"/>
              </w:rPr>
              <w:t>уровень обесп</w:t>
            </w:r>
            <w:r w:rsidRPr="008B2247">
              <w:rPr>
                <w:sz w:val="22"/>
                <w:szCs w:val="22"/>
              </w:rPr>
              <w:t>е</w:t>
            </w:r>
            <w:r w:rsidRPr="008B2247">
              <w:rPr>
                <w:sz w:val="22"/>
                <w:szCs w:val="22"/>
              </w:rPr>
              <w:t>ченности, объект на муниципал</w:t>
            </w:r>
            <w:r w:rsidRPr="008B2247">
              <w:rPr>
                <w:sz w:val="22"/>
                <w:szCs w:val="22"/>
              </w:rPr>
              <w:t>ь</w:t>
            </w:r>
            <w:r w:rsidRPr="008B2247">
              <w:rPr>
                <w:sz w:val="22"/>
                <w:szCs w:val="22"/>
              </w:rPr>
              <w:t>ный район</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Установлен в соответствии с Методическими рек</w:t>
            </w:r>
            <w:r w:rsidRPr="008B2247">
              <w:rPr>
                <w:sz w:val="22"/>
                <w:szCs w:val="22"/>
              </w:rPr>
              <w:t>о</w:t>
            </w:r>
            <w:r w:rsidRPr="008B2247">
              <w:rPr>
                <w:sz w:val="22"/>
                <w:szCs w:val="22"/>
              </w:rPr>
              <w:t>мендациями субъектам Российской Федерации и органам местного самоуправления по развитию сети организаций культуры и обеспеченности насел</w:t>
            </w:r>
            <w:r w:rsidRPr="008B2247">
              <w:rPr>
                <w:sz w:val="22"/>
                <w:szCs w:val="22"/>
              </w:rPr>
              <w:t>е</w:t>
            </w:r>
            <w:r w:rsidRPr="008B2247">
              <w:rPr>
                <w:sz w:val="22"/>
                <w:szCs w:val="22"/>
              </w:rPr>
              <w:t>ния услугами организаций культуры, утвержде</w:t>
            </w:r>
            <w:r w:rsidRPr="008B2247">
              <w:rPr>
                <w:sz w:val="22"/>
                <w:szCs w:val="22"/>
              </w:rPr>
              <w:t>н</w:t>
            </w:r>
            <w:r w:rsidRPr="008B2247">
              <w:rPr>
                <w:sz w:val="22"/>
                <w:szCs w:val="22"/>
              </w:rPr>
              <w:t>ных распоряжением Министерства культуры Ро</w:t>
            </w:r>
            <w:r w:rsidRPr="008B2247">
              <w:rPr>
                <w:sz w:val="22"/>
                <w:szCs w:val="22"/>
              </w:rPr>
              <w:t>с</w:t>
            </w:r>
            <w:r w:rsidRPr="008B2247">
              <w:rPr>
                <w:sz w:val="22"/>
                <w:szCs w:val="22"/>
              </w:rPr>
              <w:t>сийской Федерации от 02.08.2017 г. № Р-965, Та</w:t>
            </w:r>
            <w:r w:rsidRPr="008B2247">
              <w:rPr>
                <w:sz w:val="22"/>
                <w:szCs w:val="22"/>
              </w:rPr>
              <w:t>б</w:t>
            </w:r>
            <w:r w:rsidRPr="008B2247">
              <w:rPr>
                <w:sz w:val="22"/>
                <w:szCs w:val="22"/>
              </w:rPr>
              <w:t>лица 1</w:t>
            </w:r>
          </w:p>
        </w:tc>
      </w:tr>
      <w:tr w:rsidR="00A52466" w:rsidRPr="008B2247" w:rsidTr="008779AA">
        <w:trPr>
          <w:trHeight w:val="839"/>
        </w:trPr>
        <w:tc>
          <w:tcPr>
            <w:tcW w:w="567" w:type="dxa"/>
            <w:vMerge/>
            <w:shd w:val="clear" w:color="auto" w:fill="auto"/>
          </w:tcPr>
          <w:p w:rsidR="00A52466" w:rsidRPr="008B2247" w:rsidRDefault="00A52466" w:rsidP="000D62D9">
            <w:pPr>
              <w:widowControl w:val="0"/>
              <w:autoSpaceDE w:val="0"/>
              <w:autoSpaceDN w:val="0"/>
              <w:adjustRightInd w:val="0"/>
              <w:contextualSpacing/>
              <w:jc w:val="center"/>
              <w:rPr>
                <w:sz w:val="22"/>
                <w:szCs w:val="22"/>
              </w:rPr>
            </w:pPr>
          </w:p>
        </w:tc>
        <w:tc>
          <w:tcPr>
            <w:tcW w:w="1809" w:type="dxa"/>
            <w:vMerge/>
            <w:shd w:val="clear" w:color="auto" w:fill="auto"/>
          </w:tcPr>
          <w:p w:rsidR="00A52466" w:rsidRPr="008B2247" w:rsidRDefault="00A52466" w:rsidP="000D62D9">
            <w:pPr>
              <w:contextualSpacing/>
              <w:jc w:val="both"/>
              <w:rPr>
                <w:color w:val="000000"/>
                <w:sz w:val="22"/>
                <w:szCs w:val="22"/>
              </w:rPr>
            </w:pPr>
          </w:p>
        </w:tc>
        <w:tc>
          <w:tcPr>
            <w:tcW w:w="2303" w:type="dxa"/>
            <w:shd w:val="clear" w:color="auto" w:fill="auto"/>
          </w:tcPr>
          <w:p w:rsidR="00A52466" w:rsidRPr="008B2247" w:rsidRDefault="00A52466" w:rsidP="000D62D9">
            <w:pPr>
              <w:shd w:val="clear" w:color="auto" w:fill="FFFFFF"/>
              <w:contextualSpacing/>
              <w:jc w:val="both"/>
              <w:rPr>
                <w:sz w:val="22"/>
                <w:szCs w:val="22"/>
              </w:rPr>
            </w:pPr>
            <w:r w:rsidRPr="008B2247">
              <w:rPr>
                <w:color w:val="000000"/>
                <w:sz w:val="22"/>
                <w:szCs w:val="22"/>
              </w:rPr>
              <w:t>транспортная доступность, минут</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bCs/>
                <w:sz w:val="22"/>
                <w:szCs w:val="22"/>
              </w:rPr>
              <w:t>Показатель транспортной доступности принят в размере 60 мин. в соответствии с таблицей 1 Расп</w:t>
            </w:r>
            <w:r w:rsidRPr="008B2247">
              <w:rPr>
                <w:bCs/>
                <w:sz w:val="22"/>
                <w:szCs w:val="22"/>
              </w:rPr>
              <w:t>о</w:t>
            </w:r>
            <w:r w:rsidRPr="008B2247">
              <w:rPr>
                <w:bCs/>
                <w:sz w:val="22"/>
                <w:szCs w:val="22"/>
              </w:rPr>
              <w:t>ряжения Минкультуры России от 02.08.2017 N Р-965 «Об утверждении Методических рекомендаций субъектам Российской Федерации и органам мес</w:t>
            </w:r>
            <w:r w:rsidRPr="008B2247">
              <w:rPr>
                <w:bCs/>
                <w:sz w:val="22"/>
                <w:szCs w:val="22"/>
              </w:rPr>
              <w:t>т</w:t>
            </w:r>
            <w:r w:rsidRPr="008B2247">
              <w:rPr>
                <w:bCs/>
                <w:sz w:val="22"/>
                <w:szCs w:val="22"/>
              </w:rPr>
              <w:t>ного самоуправления по развитию сети организ</w:t>
            </w:r>
            <w:r w:rsidRPr="008B2247">
              <w:rPr>
                <w:bCs/>
                <w:sz w:val="22"/>
                <w:szCs w:val="22"/>
              </w:rPr>
              <w:t>а</w:t>
            </w:r>
            <w:r w:rsidRPr="008B2247">
              <w:rPr>
                <w:bCs/>
                <w:sz w:val="22"/>
                <w:szCs w:val="22"/>
              </w:rPr>
              <w:t>ций культуры и обеспеченности населения услуг</w:t>
            </w:r>
            <w:r w:rsidRPr="008B2247">
              <w:rPr>
                <w:bCs/>
                <w:sz w:val="22"/>
                <w:szCs w:val="22"/>
              </w:rPr>
              <w:t>а</w:t>
            </w:r>
            <w:r w:rsidRPr="008B2247">
              <w:rPr>
                <w:bCs/>
                <w:sz w:val="22"/>
                <w:szCs w:val="22"/>
              </w:rPr>
              <w:t>ми организаций культуры»</w:t>
            </w:r>
          </w:p>
        </w:tc>
      </w:tr>
      <w:tr w:rsidR="00A52466" w:rsidRPr="008B2247" w:rsidTr="008779AA">
        <w:trPr>
          <w:trHeight w:val="626"/>
        </w:trPr>
        <w:tc>
          <w:tcPr>
            <w:tcW w:w="567" w:type="dxa"/>
            <w:vMerge w:val="restart"/>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lastRenderedPageBreak/>
              <w:t>4.2</w:t>
            </w:r>
          </w:p>
        </w:tc>
        <w:tc>
          <w:tcPr>
            <w:tcW w:w="1809" w:type="dxa"/>
            <w:vMerge w:val="restart"/>
            <w:shd w:val="clear" w:color="auto" w:fill="auto"/>
          </w:tcPr>
          <w:p w:rsidR="00A52466" w:rsidRPr="008B2247" w:rsidRDefault="00A52466" w:rsidP="000D62D9">
            <w:pPr>
              <w:widowControl w:val="0"/>
              <w:rPr>
                <w:sz w:val="22"/>
                <w:szCs w:val="22"/>
              </w:rPr>
            </w:pPr>
            <w:r w:rsidRPr="008B2247">
              <w:rPr>
                <w:sz w:val="22"/>
                <w:szCs w:val="22"/>
              </w:rPr>
              <w:t>Муниципальные библиотеки</w:t>
            </w: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sz w:val="22"/>
                <w:szCs w:val="22"/>
              </w:rPr>
              <w:t>уровень обесп</w:t>
            </w:r>
            <w:r w:rsidRPr="008B2247">
              <w:rPr>
                <w:sz w:val="22"/>
                <w:szCs w:val="22"/>
              </w:rPr>
              <w:t>е</w:t>
            </w:r>
            <w:r w:rsidRPr="008B2247">
              <w:rPr>
                <w:sz w:val="22"/>
                <w:szCs w:val="22"/>
              </w:rPr>
              <w:t>ченности, объект на сельское п</w:t>
            </w:r>
            <w:r w:rsidRPr="008B2247">
              <w:rPr>
                <w:sz w:val="22"/>
                <w:szCs w:val="22"/>
              </w:rPr>
              <w:t>о</w:t>
            </w:r>
            <w:r w:rsidRPr="008B2247">
              <w:rPr>
                <w:sz w:val="22"/>
                <w:szCs w:val="22"/>
              </w:rPr>
              <w:t>селение</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Установлен в соответствии с Методическими рек</w:t>
            </w:r>
            <w:r w:rsidRPr="008B2247">
              <w:rPr>
                <w:sz w:val="22"/>
                <w:szCs w:val="22"/>
              </w:rPr>
              <w:t>о</w:t>
            </w:r>
            <w:r w:rsidRPr="008B2247">
              <w:rPr>
                <w:sz w:val="22"/>
                <w:szCs w:val="22"/>
              </w:rPr>
              <w:t>мендациями субъектам Российской Федерации и органам местного самоуправления по развитию сети организаций культуры и обеспеченности насел</w:t>
            </w:r>
            <w:r w:rsidRPr="008B2247">
              <w:rPr>
                <w:sz w:val="22"/>
                <w:szCs w:val="22"/>
              </w:rPr>
              <w:t>е</w:t>
            </w:r>
            <w:r w:rsidRPr="008B2247">
              <w:rPr>
                <w:sz w:val="22"/>
                <w:szCs w:val="22"/>
              </w:rPr>
              <w:t>ния услугами организаций культуры, утвержде</w:t>
            </w:r>
            <w:r w:rsidRPr="008B2247">
              <w:rPr>
                <w:sz w:val="22"/>
                <w:szCs w:val="22"/>
              </w:rPr>
              <w:t>н</w:t>
            </w:r>
            <w:r w:rsidRPr="008B2247">
              <w:rPr>
                <w:sz w:val="22"/>
                <w:szCs w:val="22"/>
              </w:rPr>
              <w:t>ных распоряжением Министерства культуры Ро</w:t>
            </w:r>
            <w:r w:rsidRPr="008B2247">
              <w:rPr>
                <w:sz w:val="22"/>
                <w:szCs w:val="22"/>
              </w:rPr>
              <w:t>с</w:t>
            </w:r>
            <w:r w:rsidRPr="008B2247">
              <w:rPr>
                <w:sz w:val="22"/>
                <w:szCs w:val="22"/>
              </w:rPr>
              <w:t>сийской Федерации от 02.08.2017 г. № Р-965, Та</w:t>
            </w:r>
            <w:r w:rsidRPr="008B2247">
              <w:rPr>
                <w:sz w:val="22"/>
                <w:szCs w:val="22"/>
              </w:rPr>
              <w:t>б</w:t>
            </w:r>
            <w:r w:rsidRPr="008B2247">
              <w:rPr>
                <w:sz w:val="22"/>
                <w:szCs w:val="22"/>
              </w:rPr>
              <w:t>лица 1.</w:t>
            </w:r>
          </w:p>
        </w:tc>
      </w:tr>
      <w:tr w:rsidR="00A52466" w:rsidRPr="008B2247" w:rsidTr="008779AA">
        <w:trPr>
          <w:trHeight w:val="626"/>
        </w:trPr>
        <w:tc>
          <w:tcPr>
            <w:tcW w:w="567" w:type="dxa"/>
            <w:vMerge/>
            <w:shd w:val="clear" w:color="auto" w:fill="auto"/>
          </w:tcPr>
          <w:p w:rsidR="00A52466" w:rsidRPr="008B2247" w:rsidRDefault="00A52466" w:rsidP="000D62D9">
            <w:pPr>
              <w:widowControl w:val="0"/>
              <w:autoSpaceDE w:val="0"/>
              <w:autoSpaceDN w:val="0"/>
              <w:adjustRightInd w:val="0"/>
              <w:contextualSpacing/>
              <w:jc w:val="center"/>
              <w:rPr>
                <w:sz w:val="22"/>
                <w:szCs w:val="22"/>
              </w:rPr>
            </w:pPr>
          </w:p>
        </w:tc>
        <w:tc>
          <w:tcPr>
            <w:tcW w:w="1809" w:type="dxa"/>
            <w:vMerge/>
            <w:shd w:val="clear" w:color="auto" w:fill="auto"/>
          </w:tcPr>
          <w:p w:rsidR="00A52466" w:rsidRPr="008B2247" w:rsidRDefault="00A52466" w:rsidP="000D62D9">
            <w:pPr>
              <w:contextualSpacing/>
              <w:jc w:val="both"/>
              <w:rPr>
                <w:color w:val="000000"/>
                <w:sz w:val="22"/>
                <w:szCs w:val="22"/>
              </w:rPr>
            </w:pPr>
          </w:p>
        </w:tc>
        <w:tc>
          <w:tcPr>
            <w:tcW w:w="2303" w:type="dxa"/>
            <w:shd w:val="clear" w:color="auto" w:fill="auto"/>
          </w:tcPr>
          <w:p w:rsidR="00A52466" w:rsidRPr="008B2247" w:rsidRDefault="00A52466" w:rsidP="000D62D9">
            <w:pPr>
              <w:shd w:val="clear" w:color="auto" w:fill="FFFFFF"/>
              <w:contextualSpacing/>
              <w:jc w:val="both"/>
              <w:rPr>
                <w:sz w:val="22"/>
                <w:szCs w:val="22"/>
              </w:rPr>
            </w:pPr>
            <w:r w:rsidRPr="008B2247">
              <w:rPr>
                <w:color w:val="000000"/>
                <w:sz w:val="22"/>
                <w:szCs w:val="22"/>
              </w:rPr>
              <w:t>транспортная доступность, минут в одну сторону</w:t>
            </w:r>
          </w:p>
        </w:tc>
        <w:tc>
          <w:tcPr>
            <w:tcW w:w="5563" w:type="dxa"/>
            <w:shd w:val="clear" w:color="auto" w:fill="auto"/>
          </w:tcPr>
          <w:p w:rsidR="00A52466" w:rsidRPr="008B2247" w:rsidRDefault="00A52466" w:rsidP="000D62D9">
            <w:pPr>
              <w:contextualSpacing/>
              <w:rPr>
                <w:color w:val="FF0000"/>
                <w:sz w:val="22"/>
                <w:szCs w:val="22"/>
                <w:highlight w:val="yellow"/>
              </w:rPr>
            </w:pPr>
            <w:r w:rsidRPr="008B2247">
              <w:rPr>
                <w:bCs/>
                <w:sz w:val="22"/>
                <w:szCs w:val="22"/>
              </w:rPr>
              <w:t>Показатель транспортной доступности принят в размере 30 мин. в соответствии с таблицей 1 Расп</w:t>
            </w:r>
            <w:r w:rsidRPr="008B2247">
              <w:rPr>
                <w:bCs/>
                <w:sz w:val="22"/>
                <w:szCs w:val="22"/>
              </w:rPr>
              <w:t>о</w:t>
            </w:r>
            <w:r w:rsidRPr="008B2247">
              <w:rPr>
                <w:bCs/>
                <w:sz w:val="22"/>
                <w:szCs w:val="22"/>
              </w:rPr>
              <w:t>ряжения Минкультуры России от 02.08.2017 N Р-965 «Об утверждении Методических рекомендаций субъектам Российской Федерации и органам мес</w:t>
            </w:r>
            <w:r w:rsidRPr="008B2247">
              <w:rPr>
                <w:bCs/>
                <w:sz w:val="22"/>
                <w:szCs w:val="22"/>
              </w:rPr>
              <w:t>т</w:t>
            </w:r>
            <w:r w:rsidRPr="008B2247">
              <w:rPr>
                <w:bCs/>
                <w:sz w:val="22"/>
                <w:szCs w:val="22"/>
              </w:rPr>
              <w:t>ного самоуправления по развитию сети организ</w:t>
            </w:r>
            <w:r w:rsidRPr="008B2247">
              <w:rPr>
                <w:bCs/>
                <w:sz w:val="22"/>
                <w:szCs w:val="22"/>
              </w:rPr>
              <w:t>а</w:t>
            </w:r>
            <w:r w:rsidRPr="008B2247">
              <w:rPr>
                <w:bCs/>
                <w:sz w:val="22"/>
                <w:szCs w:val="22"/>
              </w:rPr>
              <w:t>ций культуры и обеспеченности населения услуг</w:t>
            </w:r>
            <w:r w:rsidRPr="008B2247">
              <w:rPr>
                <w:bCs/>
                <w:sz w:val="22"/>
                <w:szCs w:val="22"/>
              </w:rPr>
              <w:t>а</w:t>
            </w:r>
            <w:r w:rsidRPr="008B2247">
              <w:rPr>
                <w:bCs/>
                <w:sz w:val="22"/>
                <w:szCs w:val="22"/>
              </w:rPr>
              <w:t>ми организаций культуры»</w:t>
            </w:r>
          </w:p>
        </w:tc>
      </w:tr>
      <w:tr w:rsidR="00A52466" w:rsidRPr="008B2247" w:rsidTr="008779AA">
        <w:trPr>
          <w:trHeight w:val="1265"/>
        </w:trPr>
        <w:tc>
          <w:tcPr>
            <w:tcW w:w="567" w:type="dxa"/>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4.3</w:t>
            </w:r>
          </w:p>
        </w:tc>
        <w:tc>
          <w:tcPr>
            <w:tcW w:w="1809" w:type="dxa"/>
            <w:shd w:val="clear" w:color="auto" w:fill="auto"/>
          </w:tcPr>
          <w:p w:rsidR="00A52466" w:rsidRPr="008B2247" w:rsidRDefault="00A52466" w:rsidP="000D62D9">
            <w:pPr>
              <w:widowControl w:val="0"/>
              <w:rPr>
                <w:sz w:val="22"/>
                <w:szCs w:val="22"/>
              </w:rPr>
            </w:pPr>
            <w:r w:rsidRPr="008B2247">
              <w:rPr>
                <w:sz w:val="22"/>
                <w:szCs w:val="22"/>
              </w:rPr>
              <w:t>Центр культу</w:t>
            </w:r>
            <w:r w:rsidRPr="008B2247">
              <w:rPr>
                <w:sz w:val="22"/>
                <w:szCs w:val="22"/>
              </w:rPr>
              <w:t>р</w:t>
            </w:r>
            <w:r w:rsidRPr="008B2247">
              <w:rPr>
                <w:sz w:val="22"/>
                <w:szCs w:val="22"/>
              </w:rPr>
              <w:t xml:space="preserve">ного развития (районный дом культуры) </w:t>
            </w:r>
          </w:p>
          <w:p w:rsidR="00A52466" w:rsidRPr="008B2247" w:rsidRDefault="00A52466" w:rsidP="000D62D9">
            <w:pPr>
              <w:widowControl w:val="0"/>
              <w:rPr>
                <w:sz w:val="22"/>
                <w:szCs w:val="22"/>
              </w:rPr>
            </w:pP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sz w:val="22"/>
                <w:szCs w:val="22"/>
              </w:rPr>
              <w:t>уровень обесп</w:t>
            </w:r>
            <w:r w:rsidRPr="008B2247">
              <w:rPr>
                <w:sz w:val="22"/>
                <w:szCs w:val="22"/>
              </w:rPr>
              <w:t>е</w:t>
            </w:r>
            <w:r w:rsidRPr="008B2247">
              <w:rPr>
                <w:sz w:val="22"/>
                <w:szCs w:val="22"/>
              </w:rPr>
              <w:t>ченности, объект на муниципал</w:t>
            </w:r>
            <w:r w:rsidRPr="008B2247">
              <w:rPr>
                <w:sz w:val="22"/>
                <w:szCs w:val="22"/>
              </w:rPr>
              <w:t>ь</w:t>
            </w:r>
            <w:r w:rsidRPr="008B2247">
              <w:rPr>
                <w:sz w:val="22"/>
                <w:szCs w:val="22"/>
              </w:rPr>
              <w:t>ный район</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Установлен в соответствии с Методическими рек</w:t>
            </w:r>
            <w:r w:rsidRPr="008B2247">
              <w:rPr>
                <w:sz w:val="22"/>
                <w:szCs w:val="22"/>
              </w:rPr>
              <w:t>о</w:t>
            </w:r>
            <w:r w:rsidRPr="008B2247">
              <w:rPr>
                <w:sz w:val="22"/>
                <w:szCs w:val="22"/>
              </w:rPr>
              <w:t>мендациями субъектам Российской Федерации и органам местного самоуправления по развитию сети организаций культуры и обеспеченности насел</w:t>
            </w:r>
            <w:r w:rsidRPr="008B2247">
              <w:rPr>
                <w:sz w:val="22"/>
                <w:szCs w:val="22"/>
              </w:rPr>
              <w:t>е</w:t>
            </w:r>
            <w:r w:rsidRPr="008B2247">
              <w:rPr>
                <w:sz w:val="22"/>
                <w:szCs w:val="22"/>
              </w:rPr>
              <w:t>ния услугами организаций культуры, утвержде</w:t>
            </w:r>
            <w:r w:rsidRPr="008B2247">
              <w:rPr>
                <w:sz w:val="22"/>
                <w:szCs w:val="22"/>
              </w:rPr>
              <w:t>н</w:t>
            </w:r>
            <w:r w:rsidRPr="008B2247">
              <w:rPr>
                <w:sz w:val="22"/>
                <w:szCs w:val="22"/>
              </w:rPr>
              <w:t>ных распоряжением Министерства культуры Ро</w:t>
            </w:r>
            <w:r w:rsidRPr="008B2247">
              <w:rPr>
                <w:sz w:val="22"/>
                <w:szCs w:val="22"/>
              </w:rPr>
              <w:t>с</w:t>
            </w:r>
            <w:r w:rsidRPr="008B2247">
              <w:rPr>
                <w:sz w:val="22"/>
                <w:szCs w:val="22"/>
              </w:rPr>
              <w:t xml:space="preserve">сийской Федерации от 02.08.2017 г. № Р-965, часть </w:t>
            </w:r>
            <w:r w:rsidRPr="008B2247">
              <w:rPr>
                <w:sz w:val="22"/>
                <w:szCs w:val="22"/>
                <w:lang w:val="en-US"/>
              </w:rPr>
              <w:t>VII</w:t>
            </w:r>
            <w:r w:rsidRPr="008B2247">
              <w:rPr>
                <w:sz w:val="22"/>
                <w:szCs w:val="22"/>
              </w:rPr>
              <w:t xml:space="preserve">, Таблица 6 и часть </w:t>
            </w:r>
            <w:r w:rsidRPr="008B2247">
              <w:rPr>
                <w:sz w:val="22"/>
                <w:szCs w:val="22"/>
                <w:lang w:val="en-US"/>
              </w:rPr>
              <w:t>V</w:t>
            </w:r>
            <w:r w:rsidRPr="008B2247">
              <w:rPr>
                <w:sz w:val="22"/>
                <w:szCs w:val="22"/>
              </w:rPr>
              <w:t>, Таблица 4.</w:t>
            </w:r>
          </w:p>
        </w:tc>
      </w:tr>
      <w:tr w:rsidR="00A52466" w:rsidRPr="008B2247" w:rsidTr="008779AA">
        <w:trPr>
          <w:trHeight w:val="1265"/>
        </w:trPr>
        <w:tc>
          <w:tcPr>
            <w:tcW w:w="567" w:type="dxa"/>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4.4</w:t>
            </w:r>
          </w:p>
        </w:tc>
        <w:tc>
          <w:tcPr>
            <w:tcW w:w="1809" w:type="dxa"/>
            <w:shd w:val="clear" w:color="auto" w:fill="auto"/>
          </w:tcPr>
          <w:p w:rsidR="00A52466" w:rsidRPr="008B2247" w:rsidRDefault="00A52466" w:rsidP="000D62D9">
            <w:pPr>
              <w:widowControl w:val="0"/>
              <w:rPr>
                <w:sz w:val="22"/>
                <w:szCs w:val="22"/>
              </w:rPr>
            </w:pPr>
            <w:r w:rsidRPr="008B2247">
              <w:rPr>
                <w:sz w:val="22"/>
                <w:szCs w:val="22"/>
              </w:rPr>
              <w:t>Передвижной многофункци</w:t>
            </w:r>
            <w:r w:rsidRPr="008B2247">
              <w:rPr>
                <w:sz w:val="22"/>
                <w:szCs w:val="22"/>
              </w:rPr>
              <w:t>о</w:t>
            </w:r>
            <w:r w:rsidRPr="008B2247">
              <w:rPr>
                <w:sz w:val="22"/>
                <w:szCs w:val="22"/>
              </w:rPr>
              <w:t>нальный кул</w:t>
            </w:r>
            <w:r w:rsidRPr="008B2247">
              <w:rPr>
                <w:sz w:val="22"/>
                <w:szCs w:val="22"/>
              </w:rPr>
              <w:t>ь</w:t>
            </w:r>
            <w:r w:rsidRPr="008B2247">
              <w:rPr>
                <w:sz w:val="22"/>
                <w:szCs w:val="22"/>
              </w:rPr>
              <w:t>турный центр</w:t>
            </w:r>
          </w:p>
          <w:p w:rsidR="00A52466" w:rsidRPr="008B2247" w:rsidRDefault="00A52466" w:rsidP="000D62D9">
            <w:pPr>
              <w:widowControl w:val="0"/>
              <w:rPr>
                <w:sz w:val="22"/>
                <w:szCs w:val="22"/>
              </w:rPr>
            </w:pP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sz w:val="22"/>
                <w:szCs w:val="22"/>
              </w:rPr>
              <w:t>уровень обеспеченности, тран</w:t>
            </w:r>
            <w:r w:rsidRPr="008B2247">
              <w:rPr>
                <w:sz w:val="22"/>
                <w:szCs w:val="22"/>
              </w:rPr>
              <w:t>с</w:t>
            </w:r>
            <w:r w:rsidRPr="008B2247">
              <w:rPr>
                <w:sz w:val="22"/>
                <w:szCs w:val="22"/>
              </w:rPr>
              <w:t>портная единица на муниципал</w:t>
            </w:r>
            <w:r w:rsidRPr="008B2247">
              <w:rPr>
                <w:sz w:val="22"/>
                <w:szCs w:val="22"/>
              </w:rPr>
              <w:t>ь</w:t>
            </w:r>
            <w:r w:rsidRPr="008B2247">
              <w:rPr>
                <w:sz w:val="22"/>
                <w:szCs w:val="22"/>
              </w:rPr>
              <w:t>ный район</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Установлен в соответствии с Методическими рек</w:t>
            </w:r>
            <w:r w:rsidRPr="008B2247">
              <w:rPr>
                <w:sz w:val="22"/>
                <w:szCs w:val="22"/>
              </w:rPr>
              <w:t>о</w:t>
            </w:r>
            <w:r w:rsidRPr="008B2247">
              <w:rPr>
                <w:sz w:val="22"/>
                <w:szCs w:val="22"/>
              </w:rPr>
              <w:t>мендациями субъектам Российской Федерации и органам местного самоуправления по развитию сети организаций культуры и обеспеченности насел</w:t>
            </w:r>
            <w:r w:rsidRPr="008B2247">
              <w:rPr>
                <w:sz w:val="22"/>
                <w:szCs w:val="22"/>
              </w:rPr>
              <w:t>е</w:t>
            </w:r>
            <w:r w:rsidRPr="008B2247">
              <w:rPr>
                <w:sz w:val="22"/>
                <w:szCs w:val="22"/>
              </w:rPr>
              <w:t>ния услугами организаций культуры, утвержде</w:t>
            </w:r>
            <w:r w:rsidRPr="008B2247">
              <w:rPr>
                <w:sz w:val="22"/>
                <w:szCs w:val="22"/>
              </w:rPr>
              <w:t>н</w:t>
            </w:r>
            <w:r w:rsidRPr="008B2247">
              <w:rPr>
                <w:sz w:val="22"/>
                <w:szCs w:val="22"/>
              </w:rPr>
              <w:t>ных распоряжением Министерства культуры Ро</w:t>
            </w:r>
            <w:r w:rsidRPr="008B2247">
              <w:rPr>
                <w:sz w:val="22"/>
                <w:szCs w:val="22"/>
              </w:rPr>
              <w:t>с</w:t>
            </w:r>
            <w:r w:rsidRPr="008B2247">
              <w:rPr>
                <w:sz w:val="22"/>
                <w:szCs w:val="22"/>
              </w:rPr>
              <w:t xml:space="preserve">сийской Федерации от 02.08.2017 г. № Р-965, часть </w:t>
            </w:r>
            <w:r w:rsidRPr="008B2247">
              <w:rPr>
                <w:sz w:val="22"/>
                <w:szCs w:val="22"/>
                <w:lang w:val="en-US"/>
              </w:rPr>
              <w:t>VIII</w:t>
            </w:r>
            <w:r w:rsidRPr="008B2247">
              <w:rPr>
                <w:sz w:val="22"/>
                <w:szCs w:val="22"/>
              </w:rPr>
              <w:t>.</w:t>
            </w:r>
          </w:p>
        </w:tc>
      </w:tr>
      <w:tr w:rsidR="00A52466" w:rsidRPr="008B2247" w:rsidTr="008779AA">
        <w:trPr>
          <w:trHeight w:val="1034"/>
        </w:trPr>
        <w:tc>
          <w:tcPr>
            <w:tcW w:w="567" w:type="dxa"/>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4.5</w:t>
            </w:r>
          </w:p>
        </w:tc>
        <w:tc>
          <w:tcPr>
            <w:tcW w:w="1809" w:type="dxa"/>
            <w:shd w:val="clear" w:color="auto" w:fill="auto"/>
          </w:tcPr>
          <w:p w:rsidR="00A52466" w:rsidRPr="008B2247" w:rsidRDefault="00A52466" w:rsidP="000D62D9">
            <w:pPr>
              <w:widowControl w:val="0"/>
              <w:rPr>
                <w:sz w:val="22"/>
                <w:szCs w:val="22"/>
              </w:rPr>
            </w:pPr>
            <w:r w:rsidRPr="008B2247">
              <w:rPr>
                <w:sz w:val="22"/>
                <w:szCs w:val="22"/>
              </w:rPr>
              <w:t>Муниципальный архив</w:t>
            </w: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sz w:val="22"/>
                <w:szCs w:val="22"/>
              </w:rPr>
              <w:t>уровень обесп</w:t>
            </w:r>
            <w:r w:rsidRPr="008B2247">
              <w:rPr>
                <w:sz w:val="22"/>
                <w:szCs w:val="22"/>
              </w:rPr>
              <w:t>е</w:t>
            </w:r>
            <w:r w:rsidRPr="008B2247">
              <w:rPr>
                <w:sz w:val="22"/>
                <w:szCs w:val="22"/>
              </w:rPr>
              <w:t>ченности, объект на муниципал</w:t>
            </w:r>
            <w:r w:rsidRPr="008B2247">
              <w:rPr>
                <w:sz w:val="22"/>
                <w:szCs w:val="22"/>
              </w:rPr>
              <w:t>ь</w:t>
            </w:r>
            <w:r w:rsidRPr="008B2247">
              <w:rPr>
                <w:sz w:val="22"/>
                <w:szCs w:val="22"/>
              </w:rPr>
              <w:t>ный район</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Значение расчетного показателя с учетом главы 3 «Управление архивным делом в Российской Фед</w:t>
            </w:r>
            <w:r w:rsidRPr="008B2247">
              <w:rPr>
                <w:sz w:val="22"/>
                <w:szCs w:val="22"/>
              </w:rPr>
              <w:t>е</w:t>
            </w:r>
            <w:r w:rsidRPr="008B2247">
              <w:rPr>
                <w:sz w:val="22"/>
                <w:szCs w:val="22"/>
              </w:rPr>
              <w:t>рации» Федерального закона от 22.10.2004 № 125-ФЗ «Об архивном деле в Российской Федерации».</w:t>
            </w:r>
          </w:p>
        </w:tc>
      </w:tr>
      <w:tr w:rsidR="00A52466" w:rsidRPr="008B2247" w:rsidTr="008779AA">
        <w:trPr>
          <w:trHeight w:val="1034"/>
        </w:trPr>
        <w:tc>
          <w:tcPr>
            <w:tcW w:w="567" w:type="dxa"/>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4.6</w:t>
            </w:r>
          </w:p>
        </w:tc>
        <w:tc>
          <w:tcPr>
            <w:tcW w:w="1809" w:type="dxa"/>
            <w:shd w:val="clear" w:color="auto" w:fill="auto"/>
          </w:tcPr>
          <w:p w:rsidR="00A52466" w:rsidRPr="008B2247" w:rsidRDefault="00A52466" w:rsidP="000D62D9">
            <w:pPr>
              <w:widowControl w:val="0"/>
              <w:rPr>
                <w:sz w:val="22"/>
                <w:szCs w:val="22"/>
              </w:rPr>
            </w:pPr>
            <w:r w:rsidRPr="008B2247">
              <w:rPr>
                <w:sz w:val="22"/>
                <w:szCs w:val="22"/>
              </w:rPr>
              <w:t>Музей</w:t>
            </w: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sz w:val="22"/>
                <w:szCs w:val="22"/>
              </w:rPr>
              <w:t>уровень обесп</w:t>
            </w:r>
            <w:r w:rsidRPr="008B2247">
              <w:rPr>
                <w:sz w:val="22"/>
                <w:szCs w:val="22"/>
              </w:rPr>
              <w:t>е</w:t>
            </w:r>
            <w:r w:rsidRPr="008B2247">
              <w:rPr>
                <w:sz w:val="22"/>
                <w:szCs w:val="22"/>
              </w:rPr>
              <w:t>ченности, объект на муниципал</w:t>
            </w:r>
            <w:r w:rsidRPr="008B2247">
              <w:rPr>
                <w:sz w:val="22"/>
                <w:szCs w:val="22"/>
              </w:rPr>
              <w:t>ь</w:t>
            </w:r>
            <w:r w:rsidRPr="008B2247">
              <w:rPr>
                <w:sz w:val="22"/>
                <w:szCs w:val="22"/>
              </w:rPr>
              <w:t>ный район</w:t>
            </w:r>
          </w:p>
        </w:tc>
        <w:tc>
          <w:tcPr>
            <w:tcW w:w="5563" w:type="dxa"/>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sz w:val="22"/>
                <w:szCs w:val="22"/>
              </w:rPr>
              <w:t>Установлен в соответствии с Методическими рек</w:t>
            </w:r>
            <w:r w:rsidRPr="008B2247">
              <w:rPr>
                <w:sz w:val="22"/>
                <w:szCs w:val="22"/>
              </w:rPr>
              <w:t>о</w:t>
            </w:r>
            <w:r w:rsidRPr="008B2247">
              <w:rPr>
                <w:sz w:val="22"/>
                <w:szCs w:val="22"/>
              </w:rPr>
              <w:t xml:space="preserve">мендациями субъектам Российской Федерации и органам местного самоуправления по </w:t>
            </w:r>
            <w:proofErr w:type="spellStart"/>
            <w:proofErr w:type="gramStart"/>
            <w:r w:rsidRPr="008B2247">
              <w:rPr>
                <w:sz w:val="22"/>
                <w:szCs w:val="22"/>
              </w:rPr>
              <w:t>раз-витию</w:t>
            </w:r>
            <w:proofErr w:type="spellEnd"/>
            <w:proofErr w:type="gramEnd"/>
            <w:r w:rsidRPr="008B2247">
              <w:rPr>
                <w:sz w:val="22"/>
                <w:szCs w:val="22"/>
              </w:rPr>
              <w:t xml:space="preserve"> сети организаций культуры и обеспеченности нас</w:t>
            </w:r>
            <w:r w:rsidRPr="008B2247">
              <w:rPr>
                <w:sz w:val="22"/>
                <w:szCs w:val="22"/>
              </w:rPr>
              <w:t>е</w:t>
            </w:r>
            <w:r w:rsidRPr="008B2247">
              <w:rPr>
                <w:sz w:val="22"/>
                <w:szCs w:val="22"/>
              </w:rPr>
              <w:t>ления услугами организаций культуры, утвержде</w:t>
            </w:r>
            <w:r w:rsidRPr="008B2247">
              <w:rPr>
                <w:sz w:val="22"/>
                <w:szCs w:val="22"/>
              </w:rPr>
              <w:t>н</w:t>
            </w:r>
            <w:r w:rsidRPr="008B2247">
              <w:rPr>
                <w:sz w:val="22"/>
                <w:szCs w:val="22"/>
              </w:rPr>
              <w:t>ных распоряжением Министерства культуры Ро</w:t>
            </w:r>
            <w:r w:rsidRPr="008B2247">
              <w:rPr>
                <w:sz w:val="22"/>
                <w:szCs w:val="22"/>
              </w:rPr>
              <w:t>с</w:t>
            </w:r>
            <w:r w:rsidRPr="008B2247">
              <w:rPr>
                <w:sz w:val="22"/>
                <w:szCs w:val="22"/>
              </w:rPr>
              <w:t>сийской Федерации от 02.08.2017 г. № Р-965, часть III, Таблица 2.</w:t>
            </w:r>
          </w:p>
        </w:tc>
      </w:tr>
      <w:tr w:rsidR="00A52466" w:rsidRPr="008B2247" w:rsidTr="008779AA">
        <w:trPr>
          <w:trHeight w:val="284"/>
        </w:trPr>
        <w:tc>
          <w:tcPr>
            <w:tcW w:w="567" w:type="dxa"/>
            <w:shd w:val="clear" w:color="auto" w:fill="auto"/>
          </w:tcPr>
          <w:p w:rsidR="00A52466" w:rsidRPr="008B2247" w:rsidRDefault="00A52466" w:rsidP="000D62D9">
            <w:pPr>
              <w:widowControl w:val="0"/>
              <w:autoSpaceDE w:val="0"/>
              <w:autoSpaceDN w:val="0"/>
              <w:adjustRightInd w:val="0"/>
              <w:contextualSpacing/>
              <w:jc w:val="center"/>
              <w:rPr>
                <w:b/>
                <w:sz w:val="22"/>
                <w:szCs w:val="22"/>
              </w:rPr>
            </w:pPr>
            <w:r w:rsidRPr="008B2247">
              <w:rPr>
                <w:b/>
                <w:sz w:val="22"/>
                <w:szCs w:val="22"/>
              </w:rPr>
              <w:t>5</w:t>
            </w:r>
          </w:p>
        </w:tc>
        <w:tc>
          <w:tcPr>
            <w:tcW w:w="9675" w:type="dxa"/>
            <w:gridSpan w:val="3"/>
            <w:shd w:val="clear" w:color="auto" w:fill="auto"/>
          </w:tcPr>
          <w:p w:rsidR="00A52466" w:rsidRPr="008B2247" w:rsidRDefault="00A52466" w:rsidP="000D62D9">
            <w:pPr>
              <w:widowControl w:val="0"/>
              <w:autoSpaceDE w:val="0"/>
              <w:autoSpaceDN w:val="0"/>
              <w:adjustRightInd w:val="0"/>
              <w:contextualSpacing/>
              <w:rPr>
                <w:sz w:val="22"/>
                <w:szCs w:val="22"/>
              </w:rPr>
            </w:pPr>
            <w:r w:rsidRPr="008B2247">
              <w:rPr>
                <w:b/>
                <w:sz w:val="22"/>
                <w:szCs w:val="22"/>
              </w:rPr>
              <w:t xml:space="preserve">Объекты местного значения в области </w:t>
            </w:r>
            <w:r w:rsidRPr="008B2247">
              <w:rPr>
                <w:b/>
                <w:bCs/>
                <w:sz w:val="22"/>
                <w:szCs w:val="22"/>
              </w:rPr>
              <w:t>осуществления мероприятий по гражданской обороне и предупреждения чрезвычайных ситуаций</w:t>
            </w:r>
          </w:p>
        </w:tc>
      </w:tr>
      <w:tr w:rsidR="00A52466" w:rsidRPr="008B2247" w:rsidTr="008779AA">
        <w:trPr>
          <w:trHeight w:val="1034"/>
        </w:trPr>
        <w:tc>
          <w:tcPr>
            <w:tcW w:w="567" w:type="dxa"/>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5.1</w:t>
            </w:r>
          </w:p>
        </w:tc>
        <w:tc>
          <w:tcPr>
            <w:tcW w:w="1809" w:type="dxa"/>
            <w:tcBorders>
              <w:left w:val="single" w:sz="4" w:space="0" w:color="auto"/>
            </w:tcBorders>
            <w:shd w:val="clear" w:color="auto" w:fill="auto"/>
          </w:tcPr>
          <w:p w:rsidR="00A52466" w:rsidRPr="008B2247" w:rsidRDefault="00A52466" w:rsidP="000D62D9">
            <w:pPr>
              <w:widowControl w:val="0"/>
              <w:rPr>
                <w:bCs/>
                <w:sz w:val="22"/>
                <w:szCs w:val="22"/>
              </w:rPr>
            </w:pPr>
            <w:r w:rsidRPr="008B2247">
              <w:rPr>
                <w:bCs/>
                <w:sz w:val="22"/>
                <w:szCs w:val="22"/>
              </w:rPr>
              <w:t>Объекты ав</w:t>
            </w:r>
            <w:r w:rsidRPr="008B2247">
              <w:rPr>
                <w:bCs/>
                <w:sz w:val="22"/>
                <w:szCs w:val="22"/>
              </w:rPr>
              <w:t>а</w:t>
            </w:r>
            <w:r w:rsidRPr="008B2247">
              <w:rPr>
                <w:bCs/>
                <w:sz w:val="22"/>
                <w:szCs w:val="22"/>
              </w:rPr>
              <w:t>рийно-спасательных служб и (или) аварийно-спасательных формирований</w:t>
            </w:r>
          </w:p>
        </w:tc>
        <w:tc>
          <w:tcPr>
            <w:tcW w:w="2303" w:type="dxa"/>
            <w:shd w:val="clear" w:color="auto" w:fill="auto"/>
          </w:tcPr>
          <w:p w:rsidR="00A52466" w:rsidRPr="008B2247" w:rsidRDefault="00A52466" w:rsidP="000D62D9">
            <w:pPr>
              <w:shd w:val="clear" w:color="auto" w:fill="FFFFFF"/>
              <w:contextualSpacing/>
              <w:jc w:val="center"/>
              <w:rPr>
                <w:sz w:val="22"/>
                <w:szCs w:val="22"/>
              </w:rPr>
            </w:pPr>
            <w:r w:rsidRPr="008B2247">
              <w:rPr>
                <w:sz w:val="22"/>
                <w:szCs w:val="22"/>
              </w:rPr>
              <w:t>уровень обесп</w:t>
            </w:r>
            <w:r w:rsidRPr="008B2247">
              <w:rPr>
                <w:sz w:val="22"/>
                <w:szCs w:val="22"/>
              </w:rPr>
              <w:t>е</w:t>
            </w:r>
            <w:r w:rsidRPr="008B2247">
              <w:rPr>
                <w:sz w:val="22"/>
                <w:szCs w:val="22"/>
              </w:rPr>
              <w:t xml:space="preserve">ченности, объект </w:t>
            </w:r>
            <w:proofErr w:type="gramStart"/>
            <w:r w:rsidRPr="008B2247">
              <w:rPr>
                <w:sz w:val="22"/>
                <w:szCs w:val="22"/>
              </w:rPr>
              <w:t>на</w:t>
            </w:r>
            <w:proofErr w:type="gramEnd"/>
            <w:r w:rsidRPr="008B2247">
              <w:rPr>
                <w:sz w:val="22"/>
                <w:szCs w:val="22"/>
              </w:rPr>
              <w:t xml:space="preserve"> </w:t>
            </w:r>
          </w:p>
          <w:p w:rsidR="00A52466" w:rsidRPr="008B2247" w:rsidRDefault="00A52466" w:rsidP="000D62D9">
            <w:pPr>
              <w:shd w:val="clear" w:color="auto" w:fill="FFFFFF"/>
              <w:contextualSpacing/>
              <w:jc w:val="center"/>
              <w:rPr>
                <w:sz w:val="22"/>
                <w:szCs w:val="22"/>
              </w:rPr>
            </w:pPr>
            <w:r w:rsidRPr="008B2247">
              <w:rPr>
                <w:sz w:val="22"/>
                <w:szCs w:val="22"/>
              </w:rPr>
              <w:t xml:space="preserve">муниципальный </w:t>
            </w:r>
          </w:p>
          <w:p w:rsidR="00A52466" w:rsidRPr="008B2247" w:rsidRDefault="00A52466" w:rsidP="000D62D9">
            <w:pPr>
              <w:shd w:val="clear" w:color="auto" w:fill="FFFFFF"/>
              <w:contextualSpacing/>
              <w:jc w:val="center"/>
              <w:rPr>
                <w:sz w:val="22"/>
                <w:szCs w:val="22"/>
              </w:rPr>
            </w:pPr>
            <w:r w:rsidRPr="008B2247">
              <w:rPr>
                <w:sz w:val="22"/>
                <w:szCs w:val="22"/>
              </w:rPr>
              <w:t>район</w:t>
            </w:r>
          </w:p>
          <w:p w:rsidR="00A52466" w:rsidRPr="008B2247" w:rsidRDefault="00A52466" w:rsidP="000D62D9">
            <w:pPr>
              <w:shd w:val="clear" w:color="auto" w:fill="FFFFFF"/>
              <w:contextualSpacing/>
              <w:jc w:val="center"/>
              <w:rPr>
                <w:sz w:val="22"/>
                <w:szCs w:val="22"/>
              </w:rPr>
            </w:pPr>
          </w:p>
        </w:tc>
        <w:tc>
          <w:tcPr>
            <w:tcW w:w="5563" w:type="dxa"/>
            <w:shd w:val="clear" w:color="auto" w:fill="auto"/>
          </w:tcPr>
          <w:p w:rsidR="00A52466" w:rsidRPr="008B2247" w:rsidRDefault="00A52466" w:rsidP="000D62D9">
            <w:pPr>
              <w:widowControl w:val="0"/>
              <w:autoSpaceDE w:val="0"/>
              <w:autoSpaceDN w:val="0"/>
              <w:adjustRightInd w:val="0"/>
              <w:contextualSpacing/>
              <w:rPr>
                <w:bCs/>
                <w:sz w:val="22"/>
                <w:szCs w:val="22"/>
              </w:rPr>
            </w:pPr>
            <w:proofErr w:type="gramStart"/>
            <w:r w:rsidRPr="008B2247">
              <w:rPr>
                <w:bCs/>
                <w:sz w:val="22"/>
                <w:szCs w:val="22"/>
              </w:rPr>
              <w:t>В соответствии с пунктом 21 часть 1 статья 15 Ф</w:t>
            </w:r>
            <w:r w:rsidRPr="008B2247">
              <w:rPr>
                <w:bCs/>
                <w:sz w:val="22"/>
                <w:szCs w:val="22"/>
              </w:rPr>
              <w:t>е</w:t>
            </w:r>
            <w:r w:rsidRPr="008B2247">
              <w:rPr>
                <w:bCs/>
                <w:sz w:val="22"/>
                <w:szCs w:val="22"/>
              </w:rPr>
              <w:t>дерального закона от 06.10.2003 № 131-ФЗ «Об общих принципах организации местного сам</w:t>
            </w:r>
            <w:r w:rsidRPr="008B2247">
              <w:rPr>
                <w:bCs/>
                <w:sz w:val="22"/>
                <w:szCs w:val="22"/>
              </w:rPr>
              <w:t>о</w:t>
            </w:r>
            <w:r w:rsidRPr="008B2247">
              <w:rPr>
                <w:bCs/>
                <w:sz w:val="22"/>
                <w:szCs w:val="22"/>
              </w:rPr>
              <w:t>управления в Российской Федерации» к вопросам местного значения муниципального района отн</w:t>
            </w:r>
            <w:r w:rsidRPr="008B2247">
              <w:rPr>
                <w:bCs/>
                <w:sz w:val="22"/>
                <w:szCs w:val="22"/>
              </w:rPr>
              <w:t>о</w:t>
            </w:r>
            <w:r w:rsidRPr="008B2247">
              <w:rPr>
                <w:bCs/>
                <w:sz w:val="22"/>
                <w:szCs w:val="22"/>
              </w:rPr>
              <w:t>сится организация и осуществление мероприятий по территориальной обороне и гражданской обор</w:t>
            </w:r>
            <w:r w:rsidRPr="008B2247">
              <w:rPr>
                <w:bCs/>
                <w:sz w:val="22"/>
                <w:szCs w:val="22"/>
              </w:rPr>
              <w:t>о</w:t>
            </w:r>
            <w:r w:rsidRPr="008B2247">
              <w:rPr>
                <w:bCs/>
                <w:sz w:val="22"/>
                <w:szCs w:val="22"/>
              </w:rPr>
              <w:t>не, защите населения и территории муниципальн</w:t>
            </w:r>
            <w:r w:rsidRPr="008B2247">
              <w:rPr>
                <w:bCs/>
                <w:sz w:val="22"/>
                <w:szCs w:val="22"/>
              </w:rPr>
              <w:t>о</w:t>
            </w:r>
            <w:r w:rsidRPr="008B2247">
              <w:rPr>
                <w:bCs/>
                <w:sz w:val="22"/>
                <w:szCs w:val="22"/>
              </w:rPr>
              <w:t>го района от чрезвычайных ситуаций природного и техногенного характера.</w:t>
            </w:r>
            <w:proofErr w:type="gramEnd"/>
            <w:r w:rsidRPr="008B2247">
              <w:rPr>
                <w:bCs/>
                <w:sz w:val="22"/>
                <w:szCs w:val="22"/>
              </w:rPr>
              <w:t xml:space="preserve"> Требования к обеспече</w:t>
            </w:r>
            <w:r w:rsidRPr="008B2247">
              <w:rPr>
                <w:bCs/>
                <w:sz w:val="22"/>
                <w:szCs w:val="22"/>
              </w:rPr>
              <w:t>н</w:t>
            </w:r>
            <w:r w:rsidRPr="008B2247">
              <w:rPr>
                <w:bCs/>
                <w:sz w:val="22"/>
                <w:szCs w:val="22"/>
              </w:rPr>
              <w:t>ности муниципального образования объектами размещения аварийно-спасательной службы, об</w:t>
            </w:r>
            <w:r w:rsidRPr="008B2247">
              <w:rPr>
                <w:bCs/>
                <w:sz w:val="22"/>
                <w:szCs w:val="22"/>
              </w:rPr>
              <w:t>ъ</w:t>
            </w:r>
            <w:r w:rsidRPr="008B2247">
              <w:rPr>
                <w:bCs/>
                <w:sz w:val="22"/>
                <w:szCs w:val="22"/>
              </w:rPr>
              <w:t>ектами поисково-</w:t>
            </w:r>
            <w:r w:rsidRPr="008B2247">
              <w:rPr>
                <w:bCs/>
                <w:sz w:val="22"/>
                <w:szCs w:val="22"/>
              </w:rPr>
              <w:lastRenderedPageBreak/>
              <w:t>спасательных формирований у</w:t>
            </w:r>
            <w:r w:rsidRPr="008B2247">
              <w:rPr>
                <w:bCs/>
                <w:sz w:val="22"/>
                <w:szCs w:val="22"/>
              </w:rPr>
              <w:t>с</w:t>
            </w:r>
            <w:r w:rsidRPr="008B2247">
              <w:rPr>
                <w:bCs/>
                <w:sz w:val="22"/>
                <w:szCs w:val="22"/>
              </w:rPr>
              <w:t>танавливаются в соответствии с Федеральным з</w:t>
            </w:r>
            <w:r w:rsidRPr="008B2247">
              <w:rPr>
                <w:bCs/>
                <w:sz w:val="22"/>
                <w:szCs w:val="22"/>
              </w:rPr>
              <w:t>а</w:t>
            </w:r>
            <w:r w:rsidRPr="008B2247">
              <w:rPr>
                <w:bCs/>
                <w:sz w:val="22"/>
                <w:szCs w:val="22"/>
              </w:rPr>
              <w:t>коном от 22.08.1995 № 151-ФЗ «Об аварийно-спасательных службах и статусе спасателей».</w:t>
            </w:r>
          </w:p>
        </w:tc>
      </w:tr>
      <w:tr w:rsidR="00A52466" w:rsidRPr="008B2247" w:rsidTr="008779AA">
        <w:trPr>
          <w:trHeight w:val="186"/>
        </w:trPr>
        <w:tc>
          <w:tcPr>
            <w:tcW w:w="567" w:type="dxa"/>
            <w:shd w:val="clear" w:color="auto" w:fill="auto"/>
          </w:tcPr>
          <w:p w:rsidR="00A52466" w:rsidRPr="008B2247" w:rsidRDefault="00A52466" w:rsidP="000D62D9">
            <w:pPr>
              <w:widowControl w:val="0"/>
              <w:autoSpaceDE w:val="0"/>
              <w:autoSpaceDN w:val="0"/>
              <w:adjustRightInd w:val="0"/>
              <w:contextualSpacing/>
              <w:jc w:val="center"/>
              <w:rPr>
                <w:b/>
                <w:sz w:val="22"/>
                <w:szCs w:val="22"/>
              </w:rPr>
            </w:pPr>
            <w:r w:rsidRPr="008B2247">
              <w:rPr>
                <w:b/>
                <w:sz w:val="22"/>
                <w:szCs w:val="22"/>
              </w:rPr>
              <w:lastRenderedPageBreak/>
              <w:t>6</w:t>
            </w:r>
          </w:p>
        </w:tc>
        <w:tc>
          <w:tcPr>
            <w:tcW w:w="9675" w:type="dxa"/>
            <w:gridSpan w:val="3"/>
            <w:shd w:val="clear" w:color="auto" w:fill="auto"/>
          </w:tcPr>
          <w:p w:rsidR="00A52466" w:rsidRPr="008B2247" w:rsidRDefault="00A52466" w:rsidP="000D62D9">
            <w:pPr>
              <w:contextualSpacing/>
              <w:rPr>
                <w:b/>
                <w:sz w:val="22"/>
                <w:szCs w:val="22"/>
              </w:rPr>
            </w:pPr>
            <w:r w:rsidRPr="008B2247">
              <w:rPr>
                <w:b/>
                <w:sz w:val="22"/>
                <w:szCs w:val="22"/>
              </w:rPr>
              <w:t>Объекты местного значения в области инженерной инфраструктуры</w:t>
            </w:r>
          </w:p>
        </w:tc>
      </w:tr>
      <w:tr w:rsidR="00A52466" w:rsidRPr="008B2247" w:rsidTr="008779AA">
        <w:trPr>
          <w:trHeight w:val="388"/>
        </w:trPr>
        <w:tc>
          <w:tcPr>
            <w:tcW w:w="567" w:type="dxa"/>
            <w:vMerge w:val="restart"/>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6.1</w:t>
            </w:r>
          </w:p>
        </w:tc>
        <w:tc>
          <w:tcPr>
            <w:tcW w:w="1809" w:type="dxa"/>
            <w:vMerge w:val="restart"/>
            <w:shd w:val="clear" w:color="auto" w:fill="auto"/>
          </w:tcPr>
          <w:p w:rsidR="00A52466" w:rsidRPr="008B2247" w:rsidRDefault="00A52466" w:rsidP="000D62D9">
            <w:pPr>
              <w:tabs>
                <w:tab w:val="left" w:pos="6780"/>
              </w:tabs>
              <w:contextualSpacing/>
              <w:rPr>
                <w:spacing w:val="-6"/>
                <w:sz w:val="22"/>
                <w:szCs w:val="22"/>
              </w:rPr>
            </w:pPr>
            <w:r w:rsidRPr="008B2247">
              <w:rPr>
                <w:spacing w:val="-6"/>
                <w:sz w:val="22"/>
                <w:szCs w:val="22"/>
              </w:rPr>
              <w:t xml:space="preserve">Объекты </w:t>
            </w:r>
          </w:p>
          <w:p w:rsidR="00A52466" w:rsidRPr="008B2247" w:rsidRDefault="00A52466" w:rsidP="000D62D9">
            <w:pPr>
              <w:tabs>
                <w:tab w:val="left" w:pos="6780"/>
              </w:tabs>
              <w:contextualSpacing/>
              <w:rPr>
                <w:spacing w:val="-6"/>
                <w:sz w:val="22"/>
                <w:szCs w:val="22"/>
              </w:rPr>
            </w:pPr>
            <w:r w:rsidRPr="008B2247">
              <w:rPr>
                <w:spacing w:val="-6"/>
                <w:sz w:val="22"/>
                <w:szCs w:val="22"/>
              </w:rPr>
              <w:t>газоснабжения</w:t>
            </w:r>
          </w:p>
        </w:tc>
        <w:tc>
          <w:tcPr>
            <w:tcW w:w="2303" w:type="dxa"/>
            <w:shd w:val="clear" w:color="auto" w:fill="auto"/>
          </w:tcPr>
          <w:p w:rsidR="00A52466" w:rsidRPr="008B2247" w:rsidRDefault="00A52466" w:rsidP="000D62D9">
            <w:pPr>
              <w:pStyle w:val="100"/>
              <w:widowControl w:val="0"/>
              <w:ind w:left="34"/>
              <w:rPr>
                <w:rFonts w:eastAsia="Calibri"/>
                <w:spacing w:val="-8"/>
                <w:sz w:val="22"/>
                <w:szCs w:val="22"/>
                <w:lang w:eastAsia="en-US"/>
              </w:rPr>
            </w:pPr>
            <w:r w:rsidRPr="008B2247">
              <w:rPr>
                <w:rFonts w:eastAsia="Calibri"/>
                <w:spacing w:val="-8"/>
                <w:sz w:val="22"/>
                <w:szCs w:val="22"/>
                <w:lang w:eastAsia="en-US"/>
              </w:rPr>
              <w:t xml:space="preserve">Удельный расход природного газа для различных коммунальных нужд, куб. </w:t>
            </w:r>
            <w:proofErr w:type="gramStart"/>
            <w:r w:rsidRPr="008B2247">
              <w:rPr>
                <w:rFonts w:eastAsia="Calibri"/>
                <w:spacing w:val="-8"/>
                <w:sz w:val="22"/>
                <w:szCs w:val="22"/>
                <w:lang w:eastAsia="en-US"/>
              </w:rPr>
              <w:t>м</w:t>
            </w:r>
            <w:proofErr w:type="gramEnd"/>
            <w:r w:rsidRPr="008B2247">
              <w:rPr>
                <w:rFonts w:eastAsia="Calibri"/>
                <w:spacing w:val="-8"/>
                <w:sz w:val="22"/>
                <w:szCs w:val="22"/>
                <w:lang w:eastAsia="en-US"/>
              </w:rPr>
              <w:t xml:space="preserve"> на человека в год</w:t>
            </w:r>
          </w:p>
        </w:tc>
        <w:tc>
          <w:tcPr>
            <w:tcW w:w="5563" w:type="dxa"/>
            <w:vMerge w:val="restart"/>
            <w:shd w:val="clear" w:color="auto" w:fill="auto"/>
          </w:tcPr>
          <w:p w:rsidR="00A52466" w:rsidRPr="008B2247" w:rsidRDefault="00A52466" w:rsidP="000D62D9">
            <w:pPr>
              <w:tabs>
                <w:tab w:val="left" w:pos="6780"/>
              </w:tabs>
              <w:contextualSpacing/>
              <w:rPr>
                <w:sz w:val="22"/>
                <w:szCs w:val="22"/>
              </w:rPr>
            </w:pPr>
            <w:r w:rsidRPr="008B2247">
              <w:rPr>
                <w:sz w:val="22"/>
                <w:szCs w:val="22"/>
              </w:rPr>
              <w:t>Значение расчетного показателя принято в соотве</w:t>
            </w:r>
            <w:r w:rsidRPr="008B2247">
              <w:rPr>
                <w:sz w:val="22"/>
                <w:szCs w:val="22"/>
              </w:rPr>
              <w:t>т</w:t>
            </w:r>
            <w:r w:rsidRPr="008B2247">
              <w:rPr>
                <w:sz w:val="22"/>
                <w:szCs w:val="22"/>
              </w:rPr>
              <w:t>ствии с пунктом 3.12 СП 42-101-2003 «Общие п</w:t>
            </w:r>
            <w:r w:rsidRPr="008B2247">
              <w:rPr>
                <w:sz w:val="22"/>
                <w:szCs w:val="22"/>
              </w:rPr>
              <w:t>о</w:t>
            </w:r>
            <w:r w:rsidRPr="008B2247">
              <w:rPr>
                <w:sz w:val="22"/>
                <w:szCs w:val="22"/>
              </w:rPr>
              <w:t>ложения по проектированию и строительству газораспределительных систем из металлических и п</w:t>
            </w:r>
            <w:r w:rsidRPr="008B2247">
              <w:rPr>
                <w:sz w:val="22"/>
                <w:szCs w:val="22"/>
              </w:rPr>
              <w:t>о</w:t>
            </w:r>
            <w:r w:rsidRPr="008B2247">
              <w:rPr>
                <w:sz w:val="22"/>
                <w:szCs w:val="22"/>
              </w:rPr>
              <w:t>лиэтиленовых труб».</w:t>
            </w:r>
          </w:p>
          <w:p w:rsidR="00A52466" w:rsidRPr="008B2247" w:rsidRDefault="00A52466" w:rsidP="000D62D9">
            <w:pPr>
              <w:rPr>
                <w:sz w:val="22"/>
                <w:szCs w:val="22"/>
              </w:rPr>
            </w:pPr>
          </w:p>
          <w:p w:rsidR="00A52466" w:rsidRPr="008B2247" w:rsidRDefault="00A52466" w:rsidP="000D62D9">
            <w:pPr>
              <w:rPr>
                <w:sz w:val="22"/>
                <w:szCs w:val="22"/>
              </w:rPr>
            </w:pPr>
            <w:r w:rsidRPr="008B2247">
              <w:rPr>
                <w:sz w:val="22"/>
                <w:szCs w:val="22"/>
              </w:rPr>
              <w:t>Значение расчетного показателя принято в соотве</w:t>
            </w:r>
            <w:r w:rsidRPr="008B2247">
              <w:rPr>
                <w:sz w:val="22"/>
                <w:szCs w:val="22"/>
              </w:rPr>
              <w:t>т</w:t>
            </w:r>
            <w:r w:rsidRPr="008B2247">
              <w:rPr>
                <w:sz w:val="22"/>
                <w:szCs w:val="22"/>
              </w:rPr>
              <w:t>ствии с пунктом 12.29 СП 42.13330.2011 «</w:t>
            </w:r>
            <w:proofErr w:type="spellStart"/>
            <w:r w:rsidRPr="008B2247">
              <w:rPr>
                <w:sz w:val="22"/>
                <w:szCs w:val="22"/>
              </w:rPr>
              <w:t>СНиП</w:t>
            </w:r>
            <w:proofErr w:type="spellEnd"/>
            <w:r w:rsidRPr="008B2247">
              <w:rPr>
                <w:sz w:val="22"/>
                <w:szCs w:val="22"/>
              </w:rPr>
              <w:t xml:space="preserve"> 2.07.01-89* «Градостроительство. Планировка и застройка городских и сельских поселений».</w:t>
            </w:r>
          </w:p>
          <w:p w:rsidR="00A52466" w:rsidRPr="008B2247" w:rsidRDefault="00A52466" w:rsidP="000D62D9">
            <w:pPr>
              <w:widowControl w:val="0"/>
              <w:autoSpaceDE w:val="0"/>
              <w:autoSpaceDN w:val="0"/>
              <w:adjustRightInd w:val="0"/>
              <w:contextualSpacing/>
              <w:rPr>
                <w:sz w:val="22"/>
                <w:szCs w:val="22"/>
              </w:rPr>
            </w:pPr>
          </w:p>
        </w:tc>
      </w:tr>
      <w:tr w:rsidR="00A52466" w:rsidRPr="008B2247" w:rsidTr="008779AA">
        <w:trPr>
          <w:trHeight w:val="425"/>
        </w:trPr>
        <w:tc>
          <w:tcPr>
            <w:tcW w:w="567" w:type="dxa"/>
            <w:vMerge/>
            <w:shd w:val="clear" w:color="auto" w:fill="auto"/>
          </w:tcPr>
          <w:p w:rsidR="00A52466" w:rsidRPr="008B2247" w:rsidRDefault="00A52466" w:rsidP="000D62D9">
            <w:pPr>
              <w:widowControl w:val="0"/>
              <w:autoSpaceDE w:val="0"/>
              <w:autoSpaceDN w:val="0"/>
              <w:adjustRightInd w:val="0"/>
              <w:contextualSpacing/>
              <w:jc w:val="center"/>
              <w:rPr>
                <w:sz w:val="22"/>
                <w:szCs w:val="22"/>
              </w:rPr>
            </w:pPr>
          </w:p>
        </w:tc>
        <w:tc>
          <w:tcPr>
            <w:tcW w:w="1809" w:type="dxa"/>
            <w:vMerge/>
            <w:shd w:val="clear" w:color="auto" w:fill="auto"/>
          </w:tcPr>
          <w:p w:rsidR="00A52466" w:rsidRPr="008B2247" w:rsidRDefault="00A52466" w:rsidP="000D62D9">
            <w:pPr>
              <w:tabs>
                <w:tab w:val="left" w:pos="6780"/>
              </w:tabs>
              <w:contextualSpacing/>
              <w:rPr>
                <w:sz w:val="22"/>
                <w:szCs w:val="22"/>
              </w:rPr>
            </w:pP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spacing w:val="-8"/>
                <w:sz w:val="22"/>
                <w:szCs w:val="22"/>
              </w:rPr>
              <w:t>Площадь земел</w:t>
            </w:r>
            <w:r w:rsidRPr="008B2247">
              <w:rPr>
                <w:spacing w:val="-8"/>
                <w:sz w:val="22"/>
                <w:szCs w:val="22"/>
              </w:rPr>
              <w:t>ь</w:t>
            </w:r>
            <w:r w:rsidRPr="008B2247">
              <w:rPr>
                <w:spacing w:val="-8"/>
                <w:sz w:val="22"/>
                <w:szCs w:val="22"/>
              </w:rPr>
              <w:t>ного участка, отводимого для размещения газон</w:t>
            </w:r>
            <w:r w:rsidRPr="008B2247">
              <w:rPr>
                <w:spacing w:val="-8"/>
                <w:sz w:val="22"/>
                <w:szCs w:val="22"/>
              </w:rPr>
              <w:t>а</w:t>
            </w:r>
            <w:r w:rsidRPr="008B2247">
              <w:rPr>
                <w:spacing w:val="-8"/>
                <w:sz w:val="22"/>
                <w:szCs w:val="22"/>
              </w:rPr>
              <w:t xml:space="preserve">полнительной станции, </w:t>
            </w:r>
            <w:proofErr w:type="gramStart"/>
            <w:r w:rsidRPr="008B2247">
              <w:rPr>
                <w:spacing w:val="-8"/>
                <w:sz w:val="22"/>
                <w:szCs w:val="22"/>
              </w:rPr>
              <w:t>га</w:t>
            </w:r>
            <w:proofErr w:type="gramEnd"/>
          </w:p>
        </w:tc>
        <w:tc>
          <w:tcPr>
            <w:tcW w:w="5563" w:type="dxa"/>
            <w:vMerge/>
            <w:shd w:val="clear" w:color="auto" w:fill="auto"/>
          </w:tcPr>
          <w:p w:rsidR="00A52466" w:rsidRPr="008B2247" w:rsidRDefault="00A52466" w:rsidP="000D62D9">
            <w:pPr>
              <w:widowControl w:val="0"/>
              <w:autoSpaceDE w:val="0"/>
              <w:autoSpaceDN w:val="0"/>
              <w:adjustRightInd w:val="0"/>
              <w:contextualSpacing/>
              <w:rPr>
                <w:sz w:val="22"/>
                <w:szCs w:val="22"/>
              </w:rPr>
            </w:pPr>
          </w:p>
        </w:tc>
      </w:tr>
      <w:tr w:rsidR="00A52466" w:rsidRPr="008B2247" w:rsidTr="008779AA">
        <w:trPr>
          <w:trHeight w:val="426"/>
        </w:trPr>
        <w:tc>
          <w:tcPr>
            <w:tcW w:w="567" w:type="dxa"/>
            <w:vMerge/>
            <w:shd w:val="clear" w:color="auto" w:fill="auto"/>
          </w:tcPr>
          <w:p w:rsidR="00A52466" w:rsidRPr="008B2247" w:rsidRDefault="00A52466" w:rsidP="000D62D9">
            <w:pPr>
              <w:widowControl w:val="0"/>
              <w:autoSpaceDE w:val="0"/>
              <w:autoSpaceDN w:val="0"/>
              <w:adjustRightInd w:val="0"/>
              <w:contextualSpacing/>
              <w:jc w:val="center"/>
              <w:rPr>
                <w:sz w:val="22"/>
                <w:szCs w:val="22"/>
              </w:rPr>
            </w:pPr>
          </w:p>
        </w:tc>
        <w:tc>
          <w:tcPr>
            <w:tcW w:w="1809" w:type="dxa"/>
            <w:vMerge/>
            <w:shd w:val="clear" w:color="auto" w:fill="auto"/>
          </w:tcPr>
          <w:p w:rsidR="00A52466" w:rsidRPr="008B2247" w:rsidRDefault="00A52466" w:rsidP="000D62D9">
            <w:pPr>
              <w:tabs>
                <w:tab w:val="left" w:pos="6780"/>
              </w:tabs>
              <w:contextualSpacing/>
              <w:rPr>
                <w:sz w:val="22"/>
                <w:szCs w:val="22"/>
              </w:rPr>
            </w:pP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spacing w:val="-8"/>
                <w:sz w:val="22"/>
                <w:szCs w:val="22"/>
              </w:rPr>
              <w:t>Площадь земел</w:t>
            </w:r>
            <w:r w:rsidRPr="008B2247">
              <w:rPr>
                <w:spacing w:val="-8"/>
                <w:sz w:val="22"/>
                <w:szCs w:val="22"/>
              </w:rPr>
              <w:t>ь</w:t>
            </w:r>
            <w:r w:rsidRPr="008B2247">
              <w:rPr>
                <w:spacing w:val="-8"/>
                <w:sz w:val="22"/>
                <w:szCs w:val="22"/>
              </w:rPr>
              <w:t>ного участка, отводимого для размещения газон</w:t>
            </w:r>
            <w:r w:rsidRPr="008B2247">
              <w:rPr>
                <w:spacing w:val="-8"/>
                <w:sz w:val="22"/>
                <w:szCs w:val="22"/>
              </w:rPr>
              <w:t>а</w:t>
            </w:r>
            <w:r w:rsidRPr="008B2247">
              <w:rPr>
                <w:spacing w:val="-8"/>
                <w:sz w:val="22"/>
                <w:szCs w:val="22"/>
              </w:rPr>
              <w:t xml:space="preserve">полнительного пункта, </w:t>
            </w:r>
            <w:proofErr w:type="gramStart"/>
            <w:r w:rsidRPr="008B2247">
              <w:rPr>
                <w:spacing w:val="-8"/>
                <w:sz w:val="22"/>
                <w:szCs w:val="22"/>
              </w:rPr>
              <w:t>га</w:t>
            </w:r>
            <w:proofErr w:type="gramEnd"/>
          </w:p>
        </w:tc>
        <w:tc>
          <w:tcPr>
            <w:tcW w:w="5563" w:type="dxa"/>
            <w:vMerge/>
            <w:shd w:val="clear" w:color="auto" w:fill="auto"/>
          </w:tcPr>
          <w:p w:rsidR="00A52466" w:rsidRPr="008B2247" w:rsidRDefault="00A52466" w:rsidP="000D62D9">
            <w:pPr>
              <w:widowControl w:val="0"/>
              <w:autoSpaceDE w:val="0"/>
              <w:autoSpaceDN w:val="0"/>
              <w:adjustRightInd w:val="0"/>
              <w:contextualSpacing/>
              <w:rPr>
                <w:sz w:val="22"/>
                <w:szCs w:val="22"/>
              </w:rPr>
            </w:pPr>
          </w:p>
        </w:tc>
      </w:tr>
      <w:tr w:rsidR="00A52466" w:rsidRPr="008B2247" w:rsidTr="008779AA">
        <w:trPr>
          <w:trHeight w:val="363"/>
        </w:trPr>
        <w:tc>
          <w:tcPr>
            <w:tcW w:w="567" w:type="dxa"/>
            <w:vMerge w:val="restart"/>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6.2</w:t>
            </w:r>
          </w:p>
        </w:tc>
        <w:tc>
          <w:tcPr>
            <w:tcW w:w="1809" w:type="dxa"/>
            <w:vMerge w:val="restart"/>
            <w:shd w:val="clear" w:color="auto" w:fill="auto"/>
          </w:tcPr>
          <w:p w:rsidR="00A52466" w:rsidRPr="008B2247" w:rsidRDefault="00A52466" w:rsidP="000D62D9">
            <w:pPr>
              <w:tabs>
                <w:tab w:val="left" w:pos="6780"/>
              </w:tabs>
              <w:contextualSpacing/>
              <w:rPr>
                <w:sz w:val="22"/>
                <w:szCs w:val="22"/>
              </w:rPr>
            </w:pPr>
            <w:r w:rsidRPr="008B2247">
              <w:rPr>
                <w:sz w:val="22"/>
                <w:szCs w:val="22"/>
              </w:rPr>
              <w:t xml:space="preserve">Объекты </w:t>
            </w:r>
          </w:p>
          <w:p w:rsidR="00A52466" w:rsidRPr="008B2247" w:rsidRDefault="00A52466" w:rsidP="000D62D9">
            <w:pPr>
              <w:tabs>
                <w:tab w:val="left" w:pos="6780"/>
              </w:tabs>
              <w:contextualSpacing/>
              <w:rPr>
                <w:sz w:val="22"/>
                <w:szCs w:val="22"/>
              </w:rPr>
            </w:pPr>
            <w:r w:rsidRPr="008B2247">
              <w:rPr>
                <w:sz w:val="22"/>
                <w:szCs w:val="22"/>
              </w:rPr>
              <w:t>электроснабж</w:t>
            </w:r>
            <w:r w:rsidRPr="008B2247">
              <w:rPr>
                <w:sz w:val="22"/>
                <w:szCs w:val="22"/>
              </w:rPr>
              <w:t>е</w:t>
            </w:r>
            <w:r w:rsidRPr="008B2247">
              <w:rPr>
                <w:sz w:val="22"/>
                <w:szCs w:val="22"/>
              </w:rPr>
              <w:t>ния</w:t>
            </w:r>
          </w:p>
        </w:tc>
        <w:tc>
          <w:tcPr>
            <w:tcW w:w="2303" w:type="dxa"/>
            <w:shd w:val="clear" w:color="auto" w:fill="auto"/>
            <w:vAlign w:val="center"/>
          </w:tcPr>
          <w:p w:rsidR="00A52466" w:rsidRPr="008B2247" w:rsidRDefault="00A52466" w:rsidP="000D62D9">
            <w:pPr>
              <w:pStyle w:val="100"/>
              <w:widowControl w:val="0"/>
              <w:ind w:right="34"/>
              <w:rPr>
                <w:spacing w:val="-6"/>
                <w:sz w:val="22"/>
                <w:szCs w:val="22"/>
              </w:rPr>
            </w:pPr>
            <w:r w:rsidRPr="008B2247">
              <w:rPr>
                <w:rFonts w:eastAsia="Calibri"/>
                <w:spacing w:val="-6"/>
                <w:sz w:val="22"/>
                <w:szCs w:val="22"/>
                <w:lang w:eastAsia="en-US"/>
              </w:rPr>
              <w:t>укрупненный показатель расхода электр</w:t>
            </w:r>
            <w:r w:rsidRPr="008B2247">
              <w:rPr>
                <w:rFonts w:eastAsia="Calibri"/>
                <w:spacing w:val="-6"/>
                <w:sz w:val="22"/>
                <w:szCs w:val="22"/>
                <w:lang w:eastAsia="en-US"/>
              </w:rPr>
              <w:t>о</w:t>
            </w:r>
            <w:r w:rsidRPr="008B2247">
              <w:rPr>
                <w:rFonts w:eastAsia="Calibri"/>
                <w:spacing w:val="-6"/>
                <w:sz w:val="22"/>
                <w:szCs w:val="22"/>
                <w:lang w:eastAsia="en-US"/>
              </w:rPr>
              <w:t>энергии</w:t>
            </w:r>
            <w:r w:rsidRPr="008B2247">
              <w:rPr>
                <w:spacing w:val="-6"/>
                <w:sz w:val="22"/>
                <w:szCs w:val="22"/>
              </w:rPr>
              <w:t xml:space="preserve">, </w:t>
            </w:r>
            <w:r w:rsidRPr="008B2247">
              <w:rPr>
                <w:spacing w:val="-6"/>
                <w:sz w:val="22"/>
                <w:szCs w:val="22"/>
              </w:rPr>
              <w:br/>
              <w:t>кВт*</w:t>
            </w:r>
            <w:proofErr w:type="gramStart"/>
            <w:r w:rsidRPr="008B2247">
              <w:rPr>
                <w:spacing w:val="-6"/>
                <w:sz w:val="22"/>
                <w:szCs w:val="22"/>
              </w:rPr>
              <w:t>ч</w:t>
            </w:r>
            <w:proofErr w:type="gramEnd"/>
            <w:r w:rsidRPr="008B2247">
              <w:rPr>
                <w:spacing w:val="-6"/>
                <w:sz w:val="22"/>
                <w:szCs w:val="22"/>
              </w:rPr>
              <w:t xml:space="preserve"> /чел. в год</w:t>
            </w:r>
          </w:p>
        </w:tc>
        <w:tc>
          <w:tcPr>
            <w:tcW w:w="5563" w:type="dxa"/>
            <w:vMerge w:val="restart"/>
            <w:shd w:val="clear" w:color="auto" w:fill="auto"/>
          </w:tcPr>
          <w:p w:rsidR="00A52466" w:rsidRPr="008B2247" w:rsidRDefault="00A52466" w:rsidP="000D62D9">
            <w:pPr>
              <w:rPr>
                <w:sz w:val="22"/>
                <w:szCs w:val="22"/>
              </w:rPr>
            </w:pPr>
            <w:r w:rsidRPr="008B2247">
              <w:rPr>
                <w:sz w:val="22"/>
                <w:szCs w:val="22"/>
              </w:rPr>
              <w:t>Значение расчетного показателя принято в соотве</w:t>
            </w:r>
            <w:r w:rsidRPr="008B2247">
              <w:rPr>
                <w:sz w:val="22"/>
                <w:szCs w:val="22"/>
              </w:rPr>
              <w:t>т</w:t>
            </w:r>
            <w:r w:rsidRPr="008B2247">
              <w:rPr>
                <w:sz w:val="22"/>
                <w:szCs w:val="22"/>
              </w:rPr>
              <w:t xml:space="preserve">ствии с Приложением Н </w:t>
            </w:r>
            <w:hyperlink r:id="rId6" w:history="1">
              <w:r w:rsidRPr="008B2247">
                <w:rPr>
                  <w:sz w:val="22"/>
                  <w:szCs w:val="22"/>
                </w:rPr>
                <w:t>СП 42.13330.2011</w:t>
              </w:r>
            </w:hyperlink>
            <w:r w:rsidRPr="008B2247">
              <w:rPr>
                <w:sz w:val="22"/>
                <w:szCs w:val="22"/>
              </w:rPr>
              <w:t xml:space="preserve"> «</w:t>
            </w:r>
            <w:proofErr w:type="spellStart"/>
            <w:r w:rsidRPr="008B2247">
              <w:rPr>
                <w:sz w:val="22"/>
                <w:szCs w:val="22"/>
              </w:rPr>
              <w:t>СНиП</w:t>
            </w:r>
            <w:proofErr w:type="spellEnd"/>
            <w:r w:rsidRPr="008B2247">
              <w:rPr>
                <w:sz w:val="22"/>
                <w:szCs w:val="22"/>
              </w:rPr>
              <w:t xml:space="preserve"> 2.07.01-89* «Градостроительство. Планировка и застройка городских и сельских поселений».</w:t>
            </w:r>
          </w:p>
          <w:p w:rsidR="00A52466" w:rsidRPr="008B2247" w:rsidRDefault="00A52466" w:rsidP="000D62D9">
            <w:pPr>
              <w:rPr>
                <w:sz w:val="22"/>
                <w:szCs w:val="22"/>
              </w:rPr>
            </w:pPr>
            <w:r w:rsidRPr="008B2247">
              <w:rPr>
                <w:sz w:val="22"/>
                <w:szCs w:val="22"/>
              </w:rPr>
              <w:t>Значение расчетного показателя принято в соотве</w:t>
            </w:r>
            <w:r w:rsidRPr="008B2247">
              <w:rPr>
                <w:sz w:val="22"/>
                <w:szCs w:val="22"/>
              </w:rPr>
              <w:t>т</w:t>
            </w:r>
            <w:r w:rsidRPr="008B2247">
              <w:rPr>
                <w:sz w:val="22"/>
                <w:szCs w:val="22"/>
              </w:rPr>
              <w:t>ствии с пунктом 3.2 ВСН 14278тм-т1 «Нормы отв</w:t>
            </w:r>
            <w:r w:rsidRPr="008B2247">
              <w:rPr>
                <w:sz w:val="22"/>
                <w:szCs w:val="22"/>
              </w:rPr>
              <w:t>о</w:t>
            </w:r>
            <w:r w:rsidRPr="008B2247">
              <w:rPr>
                <w:sz w:val="22"/>
                <w:szCs w:val="22"/>
              </w:rPr>
              <w:t>да земель для электрических сетей напряжением 0,38 - 750 кВ».</w:t>
            </w:r>
          </w:p>
          <w:p w:rsidR="00A52466" w:rsidRPr="008B2247" w:rsidRDefault="00A52466" w:rsidP="000D62D9">
            <w:pPr>
              <w:rPr>
                <w:sz w:val="22"/>
                <w:szCs w:val="22"/>
              </w:rPr>
            </w:pPr>
          </w:p>
          <w:p w:rsidR="00A52466" w:rsidRPr="008B2247" w:rsidRDefault="00A52466" w:rsidP="000D62D9">
            <w:pPr>
              <w:rPr>
                <w:sz w:val="22"/>
                <w:szCs w:val="22"/>
              </w:rPr>
            </w:pPr>
          </w:p>
          <w:p w:rsidR="00A52466" w:rsidRPr="008B2247" w:rsidRDefault="00A52466" w:rsidP="000D62D9">
            <w:pPr>
              <w:rPr>
                <w:sz w:val="22"/>
                <w:szCs w:val="22"/>
              </w:rPr>
            </w:pPr>
          </w:p>
          <w:p w:rsidR="00A52466" w:rsidRPr="008B2247" w:rsidRDefault="00A52466" w:rsidP="000D62D9">
            <w:pPr>
              <w:rPr>
                <w:sz w:val="22"/>
                <w:szCs w:val="22"/>
              </w:rPr>
            </w:pPr>
          </w:p>
          <w:p w:rsidR="00A52466" w:rsidRPr="008B2247" w:rsidRDefault="00A52466" w:rsidP="000D62D9">
            <w:pPr>
              <w:rPr>
                <w:sz w:val="22"/>
                <w:szCs w:val="22"/>
              </w:rPr>
            </w:pPr>
          </w:p>
          <w:p w:rsidR="00A52466" w:rsidRPr="008B2247" w:rsidRDefault="00A52466" w:rsidP="000D62D9">
            <w:pPr>
              <w:rPr>
                <w:sz w:val="22"/>
                <w:szCs w:val="22"/>
              </w:rPr>
            </w:pPr>
          </w:p>
          <w:p w:rsidR="00A52466" w:rsidRPr="008B2247" w:rsidRDefault="00A52466" w:rsidP="000D62D9">
            <w:pPr>
              <w:rPr>
                <w:sz w:val="22"/>
                <w:szCs w:val="22"/>
              </w:rPr>
            </w:pPr>
            <w:r w:rsidRPr="008B2247">
              <w:rPr>
                <w:sz w:val="22"/>
                <w:szCs w:val="22"/>
              </w:rPr>
              <w:t>Значение расчетного показателя принято в соотве</w:t>
            </w:r>
            <w:r w:rsidRPr="008B2247">
              <w:rPr>
                <w:sz w:val="22"/>
                <w:szCs w:val="22"/>
              </w:rPr>
              <w:t>т</w:t>
            </w:r>
            <w:r w:rsidRPr="008B2247">
              <w:rPr>
                <w:sz w:val="22"/>
                <w:szCs w:val="22"/>
              </w:rPr>
              <w:t>ствии с пунктом 3.1 ВСН 14278тм-т1 «Нормы отв</w:t>
            </w:r>
            <w:r w:rsidRPr="008B2247">
              <w:rPr>
                <w:sz w:val="22"/>
                <w:szCs w:val="22"/>
              </w:rPr>
              <w:t>о</w:t>
            </w:r>
            <w:r w:rsidRPr="008B2247">
              <w:rPr>
                <w:sz w:val="22"/>
                <w:szCs w:val="22"/>
              </w:rPr>
              <w:t>да земель для электрических сетей напряжением 0,38 - 750 кВ».</w:t>
            </w:r>
          </w:p>
          <w:p w:rsidR="00A52466" w:rsidRPr="008B2247" w:rsidRDefault="00A52466" w:rsidP="000D62D9">
            <w:pPr>
              <w:widowControl w:val="0"/>
              <w:autoSpaceDE w:val="0"/>
              <w:autoSpaceDN w:val="0"/>
              <w:adjustRightInd w:val="0"/>
              <w:contextualSpacing/>
              <w:rPr>
                <w:sz w:val="22"/>
                <w:szCs w:val="22"/>
              </w:rPr>
            </w:pPr>
          </w:p>
        </w:tc>
      </w:tr>
      <w:tr w:rsidR="00A52466" w:rsidRPr="008B2247" w:rsidTr="008779AA">
        <w:trPr>
          <w:trHeight w:val="450"/>
        </w:trPr>
        <w:tc>
          <w:tcPr>
            <w:tcW w:w="567" w:type="dxa"/>
            <w:vMerge/>
            <w:shd w:val="clear" w:color="auto" w:fill="auto"/>
          </w:tcPr>
          <w:p w:rsidR="00A52466" w:rsidRPr="008B2247" w:rsidRDefault="00A52466" w:rsidP="000D62D9">
            <w:pPr>
              <w:widowControl w:val="0"/>
              <w:autoSpaceDE w:val="0"/>
              <w:autoSpaceDN w:val="0"/>
              <w:adjustRightInd w:val="0"/>
              <w:contextualSpacing/>
              <w:jc w:val="center"/>
              <w:rPr>
                <w:sz w:val="22"/>
                <w:szCs w:val="22"/>
              </w:rPr>
            </w:pPr>
          </w:p>
        </w:tc>
        <w:tc>
          <w:tcPr>
            <w:tcW w:w="1809" w:type="dxa"/>
            <w:vMerge/>
            <w:shd w:val="clear" w:color="auto" w:fill="auto"/>
          </w:tcPr>
          <w:p w:rsidR="00A52466" w:rsidRPr="008B2247" w:rsidRDefault="00A52466" w:rsidP="000D62D9">
            <w:pPr>
              <w:widowControl w:val="0"/>
              <w:autoSpaceDE w:val="0"/>
              <w:autoSpaceDN w:val="0"/>
              <w:adjustRightInd w:val="0"/>
              <w:contextualSpacing/>
              <w:rPr>
                <w:sz w:val="22"/>
                <w:szCs w:val="22"/>
              </w:rPr>
            </w:pP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rFonts w:eastAsia="Calibri"/>
                <w:spacing w:val="-6"/>
                <w:sz w:val="22"/>
                <w:szCs w:val="22"/>
                <w:lang w:eastAsia="en-US"/>
              </w:rPr>
              <w:t>Площадь земел</w:t>
            </w:r>
            <w:r w:rsidRPr="008B2247">
              <w:rPr>
                <w:rFonts w:eastAsia="Calibri"/>
                <w:spacing w:val="-6"/>
                <w:sz w:val="22"/>
                <w:szCs w:val="22"/>
                <w:lang w:eastAsia="en-US"/>
              </w:rPr>
              <w:t>ь</w:t>
            </w:r>
            <w:r w:rsidRPr="008B2247">
              <w:rPr>
                <w:rFonts w:eastAsia="Calibri"/>
                <w:spacing w:val="-6"/>
                <w:sz w:val="22"/>
                <w:szCs w:val="22"/>
                <w:lang w:eastAsia="en-US"/>
              </w:rPr>
              <w:t>ного участка, о</w:t>
            </w:r>
            <w:r w:rsidRPr="008B2247">
              <w:rPr>
                <w:rFonts w:eastAsia="Calibri"/>
                <w:spacing w:val="-6"/>
                <w:sz w:val="22"/>
                <w:szCs w:val="22"/>
                <w:lang w:eastAsia="en-US"/>
              </w:rPr>
              <w:t>т</w:t>
            </w:r>
            <w:r w:rsidRPr="008B2247">
              <w:rPr>
                <w:rFonts w:eastAsia="Calibri"/>
                <w:spacing w:val="-6"/>
                <w:sz w:val="22"/>
                <w:szCs w:val="22"/>
                <w:lang w:eastAsia="en-US"/>
              </w:rPr>
              <w:t>водимого для размещения понизительной подстанции и пер</w:t>
            </w:r>
            <w:r w:rsidRPr="008B2247">
              <w:rPr>
                <w:rFonts w:eastAsia="Calibri"/>
                <w:spacing w:val="-6"/>
                <w:sz w:val="22"/>
                <w:szCs w:val="22"/>
                <w:lang w:eastAsia="en-US"/>
              </w:rPr>
              <w:t>е</w:t>
            </w:r>
            <w:r w:rsidRPr="008B2247">
              <w:rPr>
                <w:rFonts w:eastAsia="Calibri"/>
                <w:spacing w:val="-6"/>
                <w:sz w:val="22"/>
                <w:szCs w:val="22"/>
                <w:lang w:eastAsia="en-US"/>
              </w:rPr>
              <w:t>ключательного пункта напряж</w:t>
            </w:r>
            <w:r w:rsidRPr="008B2247">
              <w:rPr>
                <w:rFonts w:eastAsia="Calibri"/>
                <w:spacing w:val="-6"/>
                <w:sz w:val="22"/>
                <w:szCs w:val="22"/>
                <w:lang w:eastAsia="en-US"/>
              </w:rPr>
              <w:t>е</w:t>
            </w:r>
            <w:r w:rsidRPr="008B2247">
              <w:rPr>
                <w:rFonts w:eastAsia="Calibri"/>
                <w:spacing w:val="-6"/>
                <w:sz w:val="22"/>
                <w:szCs w:val="22"/>
                <w:lang w:eastAsia="en-US"/>
              </w:rPr>
              <w:t>нием до 35 кВ включительно, га</w:t>
            </w:r>
          </w:p>
        </w:tc>
        <w:tc>
          <w:tcPr>
            <w:tcW w:w="5563" w:type="dxa"/>
            <w:vMerge/>
            <w:shd w:val="clear" w:color="auto" w:fill="auto"/>
          </w:tcPr>
          <w:p w:rsidR="00A52466" w:rsidRPr="008B2247" w:rsidRDefault="00A52466" w:rsidP="000D62D9">
            <w:pPr>
              <w:widowControl w:val="0"/>
              <w:autoSpaceDE w:val="0"/>
              <w:autoSpaceDN w:val="0"/>
              <w:adjustRightInd w:val="0"/>
              <w:contextualSpacing/>
              <w:rPr>
                <w:sz w:val="22"/>
                <w:szCs w:val="22"/>
              </w:rPr>
            </w:pPr>
          </w:p>
        </w:tc>
      </w:tr>
      <w:tr w:rsidR="00A52466" w:rsidRPr="008B2247" w:rsidTr="008779AA">
        <w:trPr>
          <w:trHeight w:val="426"/>
        </w:trPr>
        <w:tc>
          <w:tcPr>
            <w:tcW w:w="567" w:type="dxa"/>
            <w:vMerge/>
            <w:shd w:val="clear" w:color="auto" w:fill="auto"/>
          </w:tcPr>
          <w:p w:rsidR="00A52466" w:rsidRPr="008B2247" w:rsidRDefault="00A52466" w:rsidP="000D62D9">
            <w:pPr>
              <w:widowControl w:val="0"/>
              <w:autoSpaceDE w:val="0"/>
              <w:autoSpaceDN w:val="0"/>
              <w:adjustRightInd w:val="0"/>
              <w:contextualSpacing/>
              <w:jc w:val="center"/>
              <w:rPr>
                <w:sz w:val="22"/>
                <w:szCs w:val="22"/>
              </w:rPr>
            </w:pPr>
          </w:p>
        </w:tc>
        <w:tc>
          <w:tcPr>
            <w:tcW w:w="1809" w:type="dxa"/>
            <w:vMerge/>
            <w:shd w:val="clear" w:color="auto" w:fill="auto"/>
          </w:tcPr>
          <w:p w:rsidR="00A52466" w:rsidRPr="008B2247" w:rsidRDefault="00A52466" w:rsidP="000D62D9">
            <w:pPr>
              <w:widowControl w:val="0"/>
              <w:autoSpaceDE w:val="0"/>
              <w:autoSpaceDN w:val="0"/>
              <w:adjustRightInd w:val="0"/>
              <w:contextualSpacing/>
              <w:rPr>
                <w:sz w:val="22"/>
                <w:szCs w:val="22"/>
              </w:rPr>
            </w:pPr>
          </w:p>
        </w:tc>
        <w:tc>
          <w:tcPr>
            <w:tcW w:w="2303" w:type="dxa"/>
            <w:shd w:val="clear" w:color="auto" w:fill="auto"/>
          </w:tcPr>
          <w:p w:rsidR="00A52466" w:rsidRPr="008B2247" w:rsidRDefault="00A52466" w:rsidP="000D62D9">
            <w:pPr>
              <w:shd w:val="clear" w:color="auto" w:fill="FFFFFF"/>
              <w:contextualSpacing/>
              <w:rPr>
                <w:sz w:val="22"/>
                <w:szCs w:val="22"/>
              </w:rPr>
            </w:pPr>
            <w:r w:rsidRPr="008B2247">
              <w:rPr>
                <w:rFonts w:eastAsia="Calibri"/>
                <w:spacing w:val="-6"/>
                <w:sz w:val="22"/>
                <w:szCs w:val="22"/>
                <w:lang w:eastAsia="en-US"/>
              </w:rPr>
              <w:t>Площадь земел</w:t>
            </w:r>
            <w:r w:rsidRPr="008B2247">
              <w:rPr>
                <w:rFonts w:eastAsia="Calibri"/>
                <w:spacing w:val="-6"/>
                <w:sz w:val="22"/>
                <w:szCs w:val="22"/>
                <w:lang w:eastAsia="en-US"/>
              </w:rPr>
              <w:t>ь</w:t>
            </w:r>
            <w:r w:rsidRPr="008B2247">
              <w:rPr>
                <w:rFonts w:eastAsia="Calibri"/>
                <w:spacing w:val="-6"/>
                <w:sz w:val="22"/>
                <w:szCs w:val="22"/>
                <w:lang w:eastAsia="en-US"/>
              </w:rPr>
              <w:t>ного участка, о</w:t>
            </w:r>
            <w:r w:rsidRPr="008B2247">
              <w:rPr>
                <w:rFonts w:eastAsia="Calibri"/>
                <w:spacing w:val="-6"/>
                <w:sz w:val="22"/>
                <w:szCs w:val="22"/>
                <w:lang w:eastAsia="en-US"/>
              </w:rPr>
              <w:t>т</w:t>
            </w:r>
            <w:r w:rsidRPr="008B2247">
              <w:rPr>
                <w:rFonts w:eastAsia="Calibri"/>
                <w:spacing w:val="-6"/>
                <w:sz w:val="22"/>
                <w:szCs w:val="22"/>
                <w:lang w:eastAsia="en-US"/>
              </w:rPr>
              <w:t>водимого для размещения трансформато</w:t>
            </w:r>
            <w:r w:rsidRPr="008B2247">
              <w:rPr>
                <w:rFonts w:eastAsia="Calibri"/>
                <w:spacing w:val="-6"/>
                <w:sz w:val="22"/>
                <w:szCs w:val="22"/>
                <w:lang w:eastAsia="en-US"/>
              </w:rPr>
              <w:t>р</w:t>
            </w:r>
            <w:r w:rsidRPr="008B2247">
              <w:rPr>
                <w:rFonts w:eastAsia="Calibri"/>
                <w:spacing w:val="-6"/>
                <w:sz w:val="22"/>
                <w:szCs w:val="22"/>
                <w:lang w:eastAsia="en-US"/>
              </w:rPr>
              <w:t>ной подстанции и распределител</w:t>
            </w:r>
            <w:r w:rsidRPr="008B2247">
              <w:rPr>
                <w:rFonts w:eastAsia="Calibri"/>
                <w:spacing w:val="-6"/>
                <w:sz w:val="22"/>
                <w:szCs w:val="22"/>
                <w:lang w:eastAsia="en-US"/>
              </w:rPr>
              <w:t>ь</w:t>
            </w:r>
            <w:r w:rsidRPr="008B2247">
              <w:rPr>
                <w:rFonts w:eastAsia="Calibri"/>
                <w:spacing w:val="-6"/>
                <w:sz w:val="22"/>
                <w:szCs w:val="22"/>
                <w:lang w:eastAsia="en-US"/>
              </w:rPr>
              <w:t>ного пункта н</w:t>
            </w:r>
            <w:r w:rsidRPr="008B2247">
              <w:rPr>
                <w:rFonts w:eastAsia="Calibri"/>
                <w:spacing w:val="-6"/>
                <w:sz w:val="22"/>
                <w:szCs w:val="22"/>
                <w:lang w:eastAsia="en-US"/>
              </w:rPr>
              <w:t>а</w:t>
            </w:r>
            <w:r w:rsidRPr="008B2247">
              <w:rPr>
                <w:rFonts w:eastAsia="Calibri"/>
                <w:spacing w:val="-6"/>
                <w:sz w:val="22"/>
                <w:szCs w:val="22"/>
                <w:lang w:eastAsia="en-US"/>
              </w:rPr>
              <w:t>пряжением от 10(6) до 20 кВ включительно, кв. м</w:t>
            </w:r>
          </w:p>
        </w:tc>
        <w:tc>
          <w:tcPr>
            <w:tcW w:w="5563" w:type="dxa"/>
            <w:vMerge/>
            <w:tcBorders>
              <w:bottom w:val="single" w:sz="4" w:space="0" w:color="auto"/>
            </w:tcBorders>
            <w:shd w:val="clear" w:color="auto" w:fill="auto"/>
          </w:tcPr>
          <w:p w:rsidR="00A52466" w:rsidRPr="008B2247" w:rsidRDefault="00A52466" w:rsidP="000D62D9">
            <w:pPr>
              <w:widowControl w:val="0"/>
              <w:autoSpaceDE w:val="0"/>
              <w:autoSpaceDN w:val="0"/>
              <w:adjustRightInd w:val="0"/>
              <w:contextualSpacing/>
              <w:rPr>
                <w:sz w:val="22"/>
                <w:szCs w:val="22"/>
              </w:rPr>
            </w:pPr>
          </w:p>
        </w:tc>
      </w:tr>
      <w:tr w:rsidR="00A52466" w:rsidRPr="008B2247" w:rsidTr="008779AA">
        <w:trPr>
          <w:trHeight w:val="227"/>
        </w:trPr>
        <w:tc>
          <w:tcPr>
            <w:tcW w:w="567" w:type="dxa"/>
            <w:shd w:val="clear" w:color="auto" w:fill="auto"/>
          </w:tcPr>
          <w:p w:rsidR="00A52466" w:rsidRPr="008B2247" w:rsidRDefault="00A52466" w:rsidP="000D62D9">
            <w:pPr>
              <w:widowControl w:val="0"/>
              <w:autoSpaceDE w:val="0"/>
              <w:autoSpaceDN w:val="0"/>
              <w:adjustRightInd w:val="0"/>
              <w:contextualSpacing/>
              <w:jc w:val="center"/>
              <w:rPr>
                <w:b/>
                <w:sz w:val="22"/>
                <w:szCs w:val="22"/>
              </w:rPr>
            </w:pPr>
            <w:r w:rsidRPr="008B2247">
              <w:rPr>
                <w:b/>
                <w:sz w:val="22"/>
                <w:szCs w:val="22"/>
              </w:rPr>
              <w:t>7</w:t>
            </w:r>
          </w:p>
        </w:tc>
        <w:tc>
          <w:tcPr>
            <w:tcW w:w="9675" w:type="dxa"/>
            <w:gridSpan w:val="3"/>
            <w:shd w:val="clear" w:color="auto" w:fill="auto"/>
          </w:tcPr>
          <w:p w:rsidR="00A52466" w:rsidRPr="008B2247" w:rsidRDefault="00A52466" w:rsidP="000D62D9">
            <w:pPr>
              <w:contextualSpacing/>
              <w:rPr>
                <w:b/>
                <w:sz w:val="22"/>
                <w:szCs w:val="22"/>
              </w:rPr>
            </w:pPr>
            <w:r w:rsidRPr="008B2247">
              <w:rPr>
                <w:b/>
                <w:sz w:val="22"/>
                <w:szCs w:val="22"/>
              </w:rPr>
              <w:t>Объекты местного значения в области сбора твердых коммунальных отходов</w:t>
            </w:r>
          </w:p>
        </w:tc>
      </w:tr>
      <w:tr w:rsidR="00A52466" w:rsidRPr="008B2247" w:rsidTr="008779AA">
        <w:trPr>
          <w:trHeight w:val="673"/>
        </w:trPr>
        <w:tc>
          <w:tcPr>
            <w:tcW w:w="567" w:type="dxa"/>
            <w:shd w:val="clear" w:color="auto" w:fill="auto"/>
          </w:tcPr>
          <w:p w:rsidR="00A52466" w:rsidRPr="008B2247" w:rsidRDefault="00A52466" w:rsidP="000D62D9">
            <w:pPr>
              <w:widowControl w:val="0"/>
              <w:autoSpaceDE w:val="0"/>
              <w:autoSpaceDN w:val="0"/>
              <w:adjustRightInd w:val="0"/>
              <w:contextualSpacing/>
              <w:jc w:val="center"/>
              <w:rPr>
                <w:sz w:val="22"/>
                <w:szCs w:val="22"/>
              </w:rPr>
            </w:pPr>
            <w:r w:rsidRPr="008B2247">
              <w:rPr>
                <w:sz w:val="22"/>
                <w:szCs w:val="22"/>
              </w:rPr>
              <w:t>7.1</w:t>
            </w:r>
          </w:p>
        </w:tc>
        <w:tc>
          <w:tcPr>
            <w:tcW w:w="1809" w:type="dxa"/>
            <w:tcBorders>
              <w:left w:val="single" w:sz="4" w:space="0" w:color="auto"/>
            </w:tcBorders>
            <w:shd w:val="clear" w:color="auto" w:fill="auto"/>
          </w:tcPr>
          <w:p w:rsidR="00A52466" w:rsidRPr="008B2247" w:rsidRDefault="00A52466" w:rsidP="000D62D9">
            <w:pPr>
              <w:widowControl w:val="0"/>
              <w:rPr>
                <w:bCs/>
                <w:sz w:val="22"/>
                <w:szCs w:val="22"/>
              </w:rPr>
            </w:pPr>
            <w:r w:rsidRPr="008B2247">
              <w:rPr>
                <w:bCs/>
                <w:sz w:val="22"/>
                <w:szCs w:val="22"/>
              </w:rPr>
              <w:t>Площадки для установки ко</w:t>
            </w:r>
            <w:r w:rsidRPr="008B2247">
              <w:rPr>
                <w:bCs/>
                <w:sz w:val="22"/>
                <w:szCs w:val="22"/>
              </w:rPr>
              <w:t>н</w:t>
            </w:r>
            <w:r w:rsidRPr="008B2247">
              <w:rPr>
                <w:bCs/>
                <w:sz w:val="22"/>
                <w:szCs w:val="22"/>
              </w:rPr>
              <w:t>тейнеров для сбора, в том числе раздел</w:t>
            </w:r>
            <w:r w:rsidRPr="008B2247">
              <w:rPr>
                <w:bCs/>
                <w:sz w:val="22"/>
                <w:szCs w:val="22"/>
              </w:rPr>
              <w:t>ь</w:t>
            </w:r>
            <w:r w:rsidRPr="008B2247">
              <w:rPr>
                <w:bCs/>
                <w:sz w:val="22"/>
                <w:szCs w:val="22"/>
              </w:rPr>
              <w:t>ного, твердых коммунальных отходов</w:t>
            </w:r>
          </w:p>
        </w:tc>
        <w:tc>
          <w:tcPr>
            <w:tcW w:w="2303" w:type="dxa"/>
            <w:shd w:val="clear" w:color="auto" w:fill="auto"/>
          </w:tcPr>
          <w:p w:rsidR="00A52466" w:rsidRPr="008B2247" w:rsidRDefault="00A52466" w:rsidP="000D62D9">
            <w:pPr>
              <w:shd w:val="clear" w:color="auto" w:fill="FFFFFF"/>
              <w:contextualSpacing/>
              <w:jc w:val="center"/>
              <w:rPr>
                <w:sz w:val="22"/>
                <w:szCs w:val="22"/>
              </w:rPr>
            </w:pPr>
            <w:r w:rsidRPr="008B2247">
              <w:rPr>
                <w:sz w:val="22"/>
                <w:szCs w:val="22"/>
              </w:rPr>
              <w:t>количество пл</w:t>
            </w:r>
            <w:r w:rsidRPr="008B2247">
              <w:rPr>
                <w:sz w:val="22"/>
                <w:szCs w:val="22"/>
              </w:rPr>
              <w:t>о</w:t>
            </w:r>
            <w:r w:rsidRPr="008B2247">
              <w:rPr>
                <w:sz w:val="22"/>
                <w:szCs w:val="22"/>
              </w:rPr>
              <w:t>щадок для уст</w:t>
            </w:r>
            <w:r w:rsidRPr="008B2247">
              <w:rPr>
                <w:sz w:val="22"/>
                <w:szCs w:val="22"/>
              </w:rPr>
              <w:t>а</w:t>
            </w:r>
            <w:r w:rsidRPr="008B2247">
              <w:rPr>
                <w:sz w:val="22"/>
                <w:szCs w:val="22"/>
              </w:rPr>
              <w:t>новки контейнеров в населе</w:t>
            </w:r>
            <w:r w:rsidRPr="008B2247">
              <w:rPr>
                <w:sz w:val="22"/>
                <w:szCs w:val="22"/>
              </w:rPr>
              <w:t>н</w:t>
            </w:r>
            <w:r w:rsidRPr="008B2247">
              <w:rPr>
                <w:sz w:val="22"/>
                <w:szCs w:val="22"/>
              </w:rPr>
              <w:t>ных пунктах определяется исх</w:t>
            </w:r>
            <w:r w:rsidRPr="008B2247">
              <w:rPr>
                <w:sz w:val="22"/>
                <w:szCs w:val="22"/>
              </w:rPr>
              <w:t>о</w:t>
            </w:r>
            <w:r w:rsidRPr="008B2247">
              <w:rPr>
                <w:sz w:val="22"/>
                <w:szCs w:val="22"/>
              </w:rPr>
              <w:t>дя из численн</w:t>
            </w:r>
            <w:r w:rsidRPr="008B2247">
              <w:rPr>
                <w:sz w:val="22"/>
                <w:szCs w:val="22"/>
              </w:rPr>
              <w:t>о</w:t>
            </w:r>
            <w:r w:rsidRPr="008B2247">
              <w:rPr>
                <w:sz w:val="22"/>
                <w:szCs w:val="22"/>
              </w:rPr>
              <w:t>сти населения, объёма образ</w:t>
            </w:r>
            <w:r w:rsidRPr="008B2247">
              <w:rPr>
                <w:sz w:val="22"/>
                <w:szCs w:val="22"/>
              </w:rPr>
              <w:t>о</w:t>
            </w:r>
            <w:r w:rsidRPr="008B2247">
              <w:rPr>
                <w:sz w:val="22"/>
                <w:szCs w:val="22"/>
              </w:rPr>
              <w:t>вания отходов, и необходимого для населенного пункта числа контейнеров для сбора мусора</w:t>
            </w:r>
          </w:p>
        </w:tc>
        <w:tc>
          <w:tcPr>
            <w:tcW w:w="5563" w:type="dxa"/>
            <w:shd w:val="clear" w:color="auto" w:fill="auto"/>
          </w:tcPr>
          <w:p w:rsidR="00A52466" w:rsidRPr="008B2247" w:rsidRDefault="00A52466" w:rsidP="000D62D9">
            <w:pPr>
              <w:widowControl w:val="0"/>
              <w:autoSpaceDE w:val="0"/>
              <w:autoSpaceDN w:val="0"/>
              <w:adjustRightInd w:val="0"/>
              <w:contextualSpacing/>
              <w:rPr>
                <w:bCs/>
                <w:sz w:val="22"/>
                <w:szCs w:val="22"/>
              </w:rPr>
            </w:pPr>
            <w:r w:rsidRPr="008B2247">
              <w:rPr>
                <w:bCs/>
                <w:sz w:val="22"/>
                <w:szCs w:val="22"/>
              </w:rPr>
              <w:t>В соответствии с Постановлением Правительства Забайкальского края от 5 ноября 2019 года № 430 «Об утверждении территориальной схемы обращ</w:t>
            </w:r>
            <w:r w:rsidRPr="008B2247">
              <w:rPr>
                <w:bCs/>
                <w:sz w:val="22"/>
                <w:szCs w:val="22"/>
              </w:rPr>
              <w:t>е</w:t>
            </w:r>
            <w:r w:rsidRPr="008B2247">
              <w:rPr>
                <w:bCs/>
                <w:sz w:val="22"/>
                <w:szCs w:val="22"/>
              </w:rPr>
              <w:t>ния с отходами Забайкальского края».</w:t>
            </w:r>
          </w:p>
        </w:tc>
      </w:tr>
    </w:tbl>
    <w:p w:rsidR="00A52466" w:rsidRPr="008B2247" w:rsidRDefault="00A52466" w:rsidP="00A52466">
      <w:pPr>
        <w:jc w:val="both"/>
        <w:rPr>
          <w:sz w:val="22"/>
          <w:szCs w:val="22"/>
        </w:rPr>
      </w:pPr>
    </w:p>
    <w:p w:rsidR="00A52466" w:rsidRPr="008B2247" w:rsidRDefault="00A52466" w:rsidP="00A52466">
      <w:pPr>
        <w:pBdr>
          <w:bottom w:val="single" w:sz="12" w:space="1" w:color="244061"/>
        </w:pBdr>
        <w:rPr>
          <w:rFonts w:eastAsia="Calibri"/>
          <w:b/>
          <w:sz w:val="22"/>
          <w:szCs w:val="22"/>
          <w:lang w:eastAsia="en-US"/>
        </w:rPr>
      </w:pPr>
      <w:r w:rsidRPr="008B2247">
        <w:rPr>
          <w:b/>
          <w:sz w:val="22"/>
          <w:szCs w:val="22"/>
          <w:u w:val="single"/>
        </w:rPr>
        <w:lastRenderedPageBreak/>
        <w:t>Раздел 3.</w:t>
      </w:r>
      <w:r w:rsidRPr="008B2247">
        <w:rPr>
          <w:b/>
          <w:sz w:val="22"/>
          <w:szCs w:val="22"/>
        </w:rPr>
        <w:t xml:space="preserve"> Правила и область применения расчетных показателей, соде</w:t>
      </w:r>
      <w:r w:rsidRPr="008B2247">
        <w:rPr>
          <w:b/>
          <w:sz w:val="22"/>
          <w:szCs w:val="22"/>
        </w:rPr>
        <w:t>р</w:t>
      </w:r>
      <w:r w:rsidRPr="008B2247">
        <w:rPr>
          <w:b/>
          <w:sz w:val="22"/>
          <w:szCs w:val="22"/>
        </w:rPr>
        <w:t>жащихся в основной части</w:t>
      </w:r>
    </w:p>
    <w:p w:rsidR="00A52466" w:rsidRPr="008B2247" w:rsidRDefault="00A52466" w:rsidP="00A52466">
      <w:pPr>
        <w:jc w:val="both"/>
        <w:rPr>
          <w:sz w:val="22"/>
          <w:szCs w:val="22"/>
        </w:rPr>
      </w:pPr>
    </w:p>
    <w:p w:rsidR="00A52466" w:rsidRPr="008B2247" w:rsidRDefault="00A52466" w:rsidP="008779AA">
      <w:pPr>
        <w:autoSpaceDE w:val="0"/>
        <w:spacing w:line="276" w:lineRule="auto"/>
        <w:ind w:firstLine="567"/>
        <w:jc w:val="both"/>
        <w:rPr>
          <w:sz w:val="22"/>
          <w:szCs w:val="22"/>
        </w:rPr>
      </w:pPr>
      <w:proofErr w:type="gramStart"/>
      <w:r w:rsidRPr="008B2247">
        <w:rPr>
          <w:sz w:val="22"/>
          <w:szCs w:val="22"/>
        </w:rPr>
        <w:t>Местные нормативы градостроительного проектирования распространяются на предлагаемые к размещению на территории муниципального района «Чернышевский ра</w:t>
      </w:r>
      <w:r w:rsidRPr="008B2247">
        <w:rPr>
          <w:sz w:val="22"/>
          <w:szCs w:val="22"/>
        </w:rPr>
        <w:t>й</w:t>
      </w:r>
      <w:r w:rsidRPr="008B2247">
        <w:rPr>
          <w:sz w:val="22"/>
          <w:szCs w:val="22"/>
        </w:rPr>
        <w:t>он» объекты местного значения, относящиеся к областям, указанным в 23 Градостроительного Кодекса Российской Федерации и документах территориального планирования муниципальных образований Забайкальского края, иными объектами мес</w:t>
      </w:r>
      <w:r w:rsidRPr="008B2247">
        <w:rPr>
          <w:sz w:val="22"/>
          <w:szCs w:val="22"/>
        </w:rPr>
        <w:t>т</w:t>
      </w:r>
      <w:r w:rsidRPr="008B2247">
        <w:rPr>
          <w:sz w:val="22"/>
          <w:szCs w:val="22"/>
        </w:rPr>
        <w:t>ного значения.</w:t>
      </w:r>
      <w:proofErr w:type="gramEnd"/>
    </w:p>
    <w:p w:rsidR="00A52466" w:rsidRPr="008B2247" w:rsidRDefault="00A52466" w:rsidP="008779AA">
      <w:pPr>
        <w:autoSpaceDE w:val="0"/>
        <w:spacing w:line="276" w:lineRule="auto"/>
        <w:ind w:firstLine="567"/>
        <w:jc w:val="both"/>
        <w:rPr>
          <w:sz w:val="22"/>
          <w:szCs w:val="22"/>
        </w:rPr>
      </w:pPr>
      <w:proofErr w:type="gramStart"/>
      <w:r w:rsidRPr="008B2247">
        <w:rPr>
          <w:sz w:val="22"/>
          <w:szCs w:val="22"/>
        </w:rPr>
        <w:t>Местные нормативы градостроительного проектирования муниципального района «Чернышевский район»  являются обязательными для применения всеми участниками градостроительной деятельности в муниципальном районе и учитываются при разработке документов территориального планирования, документов градостроительного зониров</w:t>
      </w:r>
      <w:r w:rsidRPr="008B2247">
        <w:rPr>
          <w:sz w:val="22"/>
          <w:szCs w:val="22"/>
        </w:rPr>
        <w:t>а</w:t>
      </w:r>
      <w:r w:rsidRPr="008B2247">
        <w:rPr>
          <w:sz w:val="22"/>
          <w:szCs w:val="22"/>
        </w:rPr>
        <w:t>ния – правил землепользования и застройки, документации по планировке территорий в части размещения объектов местного значения, подготовке проектной документации пр</w:t>
      </w:r>
      <w:r w:rsidRPr="008B2247">
        <w:rPr>
          <w:sz w:val="22"/>
          <w:szCs w:val="22"/>
        </w:rPr>
        <w:t>и</w:t>
      </w:r>
      <w:r w:rsidRPr="008B2247">
        <w:rPr>
          <w:sz w:val="22"/>
          <w:szCs w:val="22"/>
        </w:rPr>
        <w:t>менительно к строящимся, реконструируемым объектам капитального строительства м</w:t>
      </w:r>
      <w:r w:rsidRPr="008B2247">
        <w:rPr>
          <w:sz w:val="22"/>
          <w:szCs w:val="22"/>
        </w:rPr>
        <w:t>е</w:t>
      </w:r>
      <w:r w:rsidRPr="008B2247">
        <w:rPr>
          <w:sz w:val="22"/>
          <w:szCs w:val="22"/>
        </w:rPr>
        <w:t xml:space="preserve">стного значения в границах муниципального образования. </w:t>
      </w:r>
      <w:proofErr w:type="gramEnd"/>
    </w:p>
    <w:p w:rsidR="00A52466" w:rsidRPr="008B2247" w:rsidRDefault="00A52466" w:rsidP="008779AA">
      <w:pPr>
        <w:autoSpaceDE w:val="0"/>
        <w:spacing w:line="276" w:lineRule="auto"/>
        <w:ind w:firstLine="567"/>
        <w:jc w:val="both"/>
        <w:rPr>
          <w:sz w:val="22"/>
          <w:szCs w:val="22"/>
        </w:rPr>
      </w:pPr>
      <w:r w:rsidRPr="008B2247">
        <w:rPr>
          <w:sz w:val="22"/>
          <w:szCs w:val="22"/>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8B2247">
        <w:rPr>
          <w:sz w:val="22"/>
          <w:szCs w:val="22"/>
        </w:rPr>
        <w:t>т</w:t>
      </w:r>
      <w:r w:rsidRPr="008B2247">
        <w:rPr>
          <w:sz w:val="22"/>
          <w:szCs w:val="22"/>
        </w:rPr>
        <w:t>ветствия её решений целям повышения качества жизни населения.</w:t>
      </w:r>
    </w:p>
    <w:p w:rsidR="00A52466" w:rsidRPr="008B2247" w:rsidRDefault="00A52466" w:rsidP="008779AA">
      <w:pPr>
        <w:autoSpaceDE w:val="0"/>
        <w:spacing w:line="276" w:lineRule="auto"/>
        <w:ind w:firstLine="567"/>
        <w:jc w:val="both"/>
        <w:rPr>
          <w:sz w:val="22"/>
          <w:szCs w:val="22"/>
        </w:rPr>
      </w:pPr>
      <w:r w:rsidRPr="008B2247">
        <w:rPr>
          <w:sz w:val="22"/>
          <w:szCs w:val="22"/>
        </w:rPr>
        <w:t>В ходе подготовки документации по планировке территории следует учитывать расчетные показатели минимально допустимых размеров земельных участков, необход</w:t>
      </w:r>
      <w:r w:rsidRPr="008B2247">
        <w:rPr>
          <w:sz w:val="22"/>
          <w:szCs w:val="22"/>
        </w:rPr>
        <w:t>и</w:t>
      </w:r>
      <w:r w:rsidRPr="008B2247">
        <w:rPr>
          <w:sz w:val="22"/>
          <w:szCs w:val="22"/>
        </w:rPr>
        <w:t xml:space="preserve">мых для размещения объектов местного значения. </w:t>
      </w:r>
    </w:p>
    <w:p w:rsidR="00A52466" w:rsidRPr="008B2247" w:rsidRDefault="00A52466" w:rsidP="008779AA">
      <w:pPr>
        <w:autoSpaceDE w:val="0"/>
        <w:spacing w:line="276" w:lineRule="auto"/>
        <w:ind w:firstLine="567"/>
        <w:jc w:val="both"/>
        <w:rPr>
          <w:sz w:val="22"/>
          <w:szCs w:val="22"/>
        </w:rPr>
      </w:pPr>
      <w:proofErr w:type="gramStart"/>
      <w:r w:rsidRPr="008B2247">
        <w:rPr>
          <w:sz w:val="22"/>
          <w:szCs w:val="22"/>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w:t>
      </w:r>
      <w:r w:rsidRPr="008B2247">
        <w:rPr>
          <w:sz w:val="22"/>
          <w:szCs w:val="22"/>
        </w:rPr>
        <w:t>к</w:t>
      </w:r>
      <w:r w:rsidRPr="008B2247">
        <w:rPr>
          <w:sz w:val="22"/>
          <w:szCs w:val="22"/>
        </w:rPr>
        <w:t>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r w:rsidRPr="008B2247">
        <w:rPr>
          <w:sz w:val="22"/>
          <w:szCs w:val="22"/>
        </w:rPr>
        <w:t xml:space="preserve"> Необход</w:t>
      </w:r>
      <w:r w:rsidRPr="008B2247">
        <w:rPr>
          <w:sz w:val="22"/>
          <w:szCs w:val="22"/>
        </w:rPr>
        <w:t>и</w:t>
      </w:r>
      <w:r w:rsidRPr="008B2247">
        <w:rPr>
          <w:sz w:val="22"/>
          <w:szCs w:val="22"/>
        </w:rPr>
        <w:t>мо также учитывать возможное влияние планируемого к размещению объекта на прил</w:t>
      </w:r>
      <w:r w:rsidRPr="008B2247">
        <w:rPr>
          <w:sz w:val="22"/>
          <w:szCs w:val="22"/>
        </w:rPr>
        <w:t>е</w:t>
      </w:r>
      <w:r w:rsidRPr="008B2247">
        <w:rPr>
          <w:sz w:val="22"/>
          <w:szCs w:val="22"/>
        </w:rPr>
        <w:t>гающие территории, на потребность в обеспечении населения в границах квартала (ми</w:t>
      </w:r>
      <w:r w:rsidRPr="008B2247">
        <w:rPr>
          <w:sz w:val="22"/>
          <w:szCs w:val="22"/>
        </w:rPr>
        <w:t>к</w:t>
      </w:r>
      <w:r w:rsidRPr="008B2247">
        <w:rPr>
          <w:sz w:val="22"/>
          <w:szCs w:val="22"/>
        </w:rPr>
        <w:t>рорайона) объектами социально-бытового и культурного обслуживания, возможность о</w:t>
      </w:r>
      <w:r w:rsidRPr="008B2247">
        <w:rPr>
          <w:sz w:val="22"/>
          <w:szCs w:val="22"/>
        </w:rPr>
        <w:t>р</w:t>
      </w:r>
      <w:r w:rsidRPr="008B2247">
        <w:rPr>
          <w:sz w:val="22"/>
          <w:szCs w:val="22"/>
        </w:rPr>
        <w:t>ганизации подходов и подъездов к существующим и вновь формируемым земельным уч</w:t>
      </w:r>
      <w:r w:rsidRPr="008B2247">
        <w:rPr>
          <w:sz w:val="22"/>
          <w:szCs w:val="22"/>
        </w:rPr>
        <w:t>а</w:t>
      </w:r>
      <w:r w:rsidRPr="008B2247">
        <w:rPr>
          <w:sz w:val="22"/>
          <w:szCs w:val="22"/>
        </w:rPr>
        <w:t>сткам.</w:t>
      </w:r>
    </w:p>
    <w:p w:rsidR="00A52466" w:rsidRPr="008B2247" w:rsidRDefault="00A52466" w:rsidP="008779AA">
      <w:pPr>
        <w:autoSpaceDE w:val="0"/>
        <w:spacing w:line="276" w:lineRule="auto"/>
        <w:ind w:firstLine="567"/>
        <w:jc w:val="both"/>
        <w:rPr>
          <w:sz w:val="22"/>
          <w:szCs w:val="22"/>
        </w:rPr>
      </w:pPr>
      <w:r w:rsidRPr="008B2247">
        <w:rPr>
          <w:sz w:val="22"/>
          <w:szCs w:val="22"/>
        </w:rPr>
        <w:t>При отмене и (или) изменении действующих нормативных документов Росси</w:t>
      </w:r>
      <w:r w:rsidRPr="008B2247">
        <w:rPr>
          <w:sz w:val="22"/>
          <w:szCs w:val="22"/>
        </w:rPr>
        <w:t>й</w:t>
      </w:r>
      <w:r w:rsidRPr="008B2247">
        <w:rPr>
          <w:sz w:val="22"/>
          <w:szCs w:val="22"/>
        </w:rPr>
        <w:t>ской Федерации и (или) Забайкальского края, в том числе тех, требования которых были учтены при подготовке настоящих Нормативов и на которые дается ссылка в настоящих Нормативах, следует руководствоваться нормами, вводимыми взамен отмененных.</w:t>
      </w:r>
    </w:p>
    <w:p w:rsidR="00A52466" w:rsidRPr="008B2247" w:rsidRDefault="008779AA" w:rsidP="008779AA">
      <w:pPr>
        <w:autoSpaceDE w:val="0"/>
        <w:spacing w:line="276" w:lineRule="auto"/>
        <w:jc w:val="center"/>
        <w:rPr>
          <w:rFonts w:eastAsia="TimesNewRomanPSMT"/>
          <w:sz w:val="22"/>
          <w:szCs w:val="22"/>
        </w:rPr>
      </w:pPr>
      <w:r>
        <w:rPr>
          <w:rFonts w:eastAsia="TimesNewRomanPSMT"/>
          <w:sz w:val="22"/>
          <w:szCs w:val="22"/>
        </w:rPr>
        <w:t>______________________________</w:t>
      </w:r>
    </w:p>
    <w:p w:rsidR="00A52466" w:rsidRPr="008B2247" w:rsidRDefault="00A52466" w:rsidP="00A52466">
      <w:pPr>
        <w:rPr>
          <w:sz w:val="22"/>
          <w:szCs w:val="22"/>
        </w:rPr>
      </w:pPr>
    </w:p>
    <w:p w:rsidR="00A52466" w:rsidRPr="008B2247" w:rsidRDefault="00A52466" w:rsidP="00A52466">
      <w:pPr>
        <w:rPr>
          <w:sz w:val="22"/>
          <w:szCs w:val="22"/>
        </w:rPr>
      </w:pPr>
    </w:p>
    <w:p w:rsidR="00A52466" w:rsidRPr="00A52466" w:rsidRDefault="00A52466" w:rsidP="00A52466">
      <w:pPr>
        <w:ind w:right="-425" w:firstLine="709"/>
        <w:contextualSpacing/>
        <w:jc w:val="both"/>
        <w:rPr>
          <w:sz w:val="28"/>
          <w:szCs w:val="28"/>
        </w:rPr>
      </w:pPr>
    </w:p>
    <w:p w:rsidR="008972D9" w:rsidRPr="00A52466" w:rsidRDefault="008972D9" w:rsidP="00A52466">
      <w:pPr>
        <w:jc w:val="center"/>
        <w:rPr>
          <w:rFonts w:eastAsia="TimesNewRomanPSMT"/>
          <w:b/>
          <w:sz w:val="28"/>
          <w:szCs w:val="28"/>
        </w:rPr>
      </w:pPr>
    </w:p>
    <w:sectPr w:rsidR="008972D9" w:rsidRPr="00A52466"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3DCE44"/>
    <w:multiLevelType w:val="hybridMultilevel"/>
    <w:tmpl w:val="328CDF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D12047"/>
    <w:multiLevelType w:val="hybridMultilevel"/>
    <w:tmpl w:val="88CC67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5A7FD3"/>
    <w:multiLevelType w:val="hybridMultilevel"/>
    <w:tmpl w:val="FA3A39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69C3B8A"/>
    <w:multiLevelType w:val="hybridMultilevel"/>
    <w:tmpl w:val="D46CD26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7644A9"/>
    <w:multiLevelType w:val="hybridMultilevel"/>
    <w:tmpl w:val="C79AD3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D50345"/>
    <w:multiLevelType w:val="hybridMultilevel"/>
    <w:tmpl w:val="0DCCA954"/>
    <w:lvl w:ilvl="0" w:tplc="60285B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3265E31"/>
    <w:multiLevelType w:val="hybridMultilevel"/>
    <w:tmpl w:val="E27A1478"/>
    <w:lvl w:ilvl="0" w:tplc="0419000F">
      <w:start w:val="5"/>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9DA2000"/>
    <w:multiLevelType w:val="hybridMultilevel"/>
    <w:tmpl w:val="BC7A0BC6"/>
    <w:lvl w:ilvl="0" w:tplc="0419000F">
      <w:start w:val="5"/>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730B39"/>
    <w:multiLevelType w:val="hybridMultilevel"/>
    <w:tmpl w:val="DC74FAE6"/>
    <w:lvl w:ilvl="0" w:tplc="E40A0B3C">
      <w:start w:val="1"/>
      <w:numFmt w:val="decimal"/>
      <w:lvlText w:val="%1."/>
      <w:lvlJc w:val="left"/>
      <w:pPr>
        <w:tabs>
          <w:tab w:val="num" w:pos="720"/>
        </w:tabs>
        <w:ind w:left="720" w:hanging="360"/>
      </w:pPr>
      <w:rPr>
        <w:rFonts w:cs="Times New Roman" w:hint="default"/>
      </w:rPr>
    </w:lvl>
    <w:lvl w:ilvl="1" w:tplc="63B2334C">
      <w:numFmt w:val="none"/>
      <w:lvlText w:val=""/>
      <w:lvlJc w:val="left"/>
      <w:pPr>
        <w:tabs>
          <w:tab w:val="num" w:pos="360"/>
        </w:tabs>
      </w:pPr>
      <w:rPr>
        <w:rFonts w:cs="Times New Roman"/>
      </w:rPr>
    </w:lvl>
    <w:lvl w:ilvl="2" w:tplc="36585810">
      <w:numFmt w:val="none"/>
      <w:lvlText w:val=""/>
      <w:lvlJc w:val="left"/>
      <w:pPr>
        <w:tabs>
          <w:tab w:val="num" w:pos="360"/>
        </w:tabs>
      </w:pPr>
      <w:rPr>
        <w:rFonts w:cs="Times New Roman"/>
      </w:rPr>
    </w:lvl>
    <w:lvl w:ilvl="3" w:tplc="B5D8B936">
      <w:numFmt w:val="none"/>
      <w:lvlText w:val=""/>
      <w:lvlJc w:val="left"/>
      <w:pPr>
        <w:tabs>
          <w:tab w:val="num" w:pos="360"/>
        </w:tabs>
      </w:pPr>
      <w:rPr>
        <w:rFonts w:cs="Times New Roman"/>
      </w:rPr>
    </w:lvl>
    <w:lvl w:ilvl="4" w:tplc="D8EA41E0">
      <w:numFmt w:val="none"/>
      <w:lvlText w:val=""/>
      <w:lvlJc w:val="left"/>
      <w:pPr>
        <w:tabs>
          <w:tab w:val="num" w:pos="360"/>
        </w:tabs>
      </w:pPr>
      <w:rPr>
        <w:rFonts w:cs="Times New Roman"/>
      </w:rPr>
    </w:lvl>
    <w:lvl w:ilvl="5" w:tplc="78CC8C10">
      <w:numFmt w:val="none"/>
      <w:lvlText w:val=""/>
      <w:lvlJc w:val="left"/>
      <w:pPr>
        <w:tabs>
          <w:tab w:val="num" w:pos="360"/>
        </w:tabs>
      </w:pPr>
      <w:rPr>
        <w:rFonts w:cs="Times New Roman"/>
      </w:rPr>
    </w:lvl>
    <w:lvl w:ilvl="6" w:tplc="DC9A7FC6">
      <w:numFmt w:val="none"/>
      <w:lvlText w:val=""/>
      <w:lvlJc w:val="left"/>
      <w:pPr>
        <w:tabs>
          <w:tab w:val="num" w:pos="360"/>
        </w:tabs>
      </w:pPr>
      <w:rPr>
        <w:rFonts w:cs="Times New Roman"/>
      </w:rPr>
    </w:lvl>
    <w:lvl w:ilvl="7" w:tplc="57A01132">
      <w:numFmt w:val="none"/>
      <w:lvlText w:val=""/>
      <w:lvlJc w:val="left"/>
      <w:pPr>
        <w:tabs>
          <w:tab w:val="num" w:pos="360"/>
        </w:tabs>
      </w:pPr>
      <w:rPr>
        <w:rFonts w:cs="Times New Roman"/>
      </w:rPr>
    </w:lvl>
    <w:lvl w:ilvl="8" w:tplc="F98866DE">
      <w:numFmt w:val="none"/>
      <w:lvlText w:val=""/>
      <w:lvlJc w:val="left"/>
      <w:pPr>
        <w:tabs>
          <w:tab w:val="num" w:pos="360"/>
        </w:tabs>
      </w:pPr>
      <w:rPr>
        <w:rFonts w:cs="Times New Roman"/>
      </w:rPr>
    </w:lvl>
  </w:abstractNum>
  <w:abstractNum w:abstractNumId="11">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EF21614"/>
    <w:multiLevelType w:val="multilevel"/>
    <w:tmpl w:val="5052E1AA"/>
    <w:lvl w:ilvl="0">
      <w:start w:val="1"/>
      <w:numFmt w:val="decimal"/>
      <w:lvlText w:val="%1."/>
      <w:lvlJc w:val="left"/>
      <w:pPr>
        <w:ind w:left="945" w:hanging="375"/>
      </w:pPr>
      <w:rPr>
        <w:rFonts w:hint="default"/>
      </w:rPr>
    </w:lvl>
    <w:lvl w:ilvl="1">
      <w:start w:val="1"/>
      <w:numFmt w:val="decimal"/>
      <w:isLgl/>
      <w:lvlText w:val="%1.%2."/>
      <w:lvlJc w:val="left"/>
      <w:pPr>
        <w:ind w:left="1665" w:hanging="72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62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30" w:hanging="2160"/>
      </w:pPr>
      <w:rPr>
        <w:rFonts w:hint="default"/>
      </w:rPr>
    </w:lvl>
  </w:abstractNum>
  <w:abstractNum w:abstractNumId="13">
    <w:nsid w:val="4DF57067"/>
    <w:multiLevelType w:val="hybridMultilevel"/>
    <w:tmpl w:val="383242E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27F21E4"/>
    <w:multiLevelType w:val="hybridMultilevel"/>
    <w:tmpl w:val="B0369F28"/>
    <w:lvl w:ilvl="0" w:tplc="0419000F">
      <w:start w:val="5"/>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CD757C"/>
    <w:multiLevelType w:val="multilevel"/>
    <w:tmpl w:val="536CE764"/>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16">
    <w:nsid w:val="58C54D28"/>
    <w:multiLevelType w:val="multilevel"/>
    <w:tmpl w:val="58DA2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rPr>
    </w:lvl>
    <w:lvl w:ilvl="8">
      <w:numFmt w:val="decimal"/>
      <w:lvlText w:val=""/>
      <w:lvlJc w:val="left"/>
    </w:lvl>
  </w:abstractNum>
  <w:abstractNum w:abstractNumId="17">
    <w:nsid w:val="5E5F1C49"/>
    <w:multiLevelType w:val="hybridMultilevel"/>
    <w:tmpl w:val="C9320A98"/>
    <w:lvl w:ilvl="0" w:tplc="8ECCC3C4">
      <w:start w:val="5"/>
      <w:numFmt w:val="decimal"/>
      <w:lvlText w:val="%1."/>
      <w:lvlJc w:val="left"/>
      <w:pPr>
        <w:tabs>
          <w:tab w:val="num" w:pos="1200"/>
        </w:tabs>
        <w:ind w:left="1200" w:hanging="360"/>
      </w:pPr>
      <w:rPr>
        <w:rFonts w:ascii="Arial" w:hAnsi="Arial" w:cs="Arial"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8">
    <w:nsid w:val="626F10A2"/>
    <w:multiLevelType w:val="multilevel"/>
    <w:tmpl w:val="80C8103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360" w:hanging="360"/>
      </w:pPr>
      <w:rPr>
        <w:rFonts w:hint="default"/>
        <w:sz w:val="24"/>
      </w:rPr>
    </w:lvl>
    <w:lvl w:ilvl="3">
      <w:start w:val="1"/>
      <w:numFmt w:val="decimal"/>
      <w:lvlText w:val="%1.%2.%3.%4."/>
      <w:lvlJc w:val="left"/>
      <w:pPr>
        <w:ind w:left="360" w:hanging="36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720" w:hanging="720"/>
      </w:pPr>
      <w:rPr>
        <w:rFonts w:hint="default"/>
        <w:sz w:val="24"/>
      </w:rPr>
    </w:lvl>
    <w:lvl w:ilvl="8">
      <w:start w:val="1"/>
      <w:numFmt w:val="decimal"/>
      <w:lvlText w:val="%1.%2.%3.%4.%5.%6.%7.%8.%9."/>
      <w:lvlJc w:val="left"/>
      <w:pPr>
        <w:ind w:left="720" w:hanging="720"/>
      </w:pPr>
      <w:rPr>
        <w:rFonts w:hint="default"/>
        <w:sz w:val="24"/>
      </w:rPr>
    </w:lvl>
  </w:abstractNum>
  <w:abstractNum w:abstractNumId="19">
    <w:nsid w:val="67B14B2F"/>
    <w:multiLevelType w:val="hybridMultilevel"/>
    <w:tmpl w:val="F04400DC"/>
    <w:lvl w:ilvl="0" w:tplc="543CED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8F66DED"/>
    <w:multiLevelType w:val="hybridMultilevel"/>
    <w:tmpl w:val="29028A8C"/>
    <w:lvl w:ilvl="0" w:tplc="0F0806C6">
      <w:start w:val="1"/>
      <w:numFmt w:val="decimal"/>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1">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2">
    <w:nsid w:val="7AFE3BFC"/>
    <w:multiLevelType w:val="multilevel"/>
    <w:tmpl w:val="044E5EDE"/>
    <w:lvl w:ilvl="0">
      <w:start w:val="1"/>
      <w:numFmt w:val="decimal"/>
      <w:lvlText w:val="%1."/>
      <w:lvlJc w:val="left"/>
      <w:pPr>
        <w:ind w:left="360" w:hanging="360"/>
      </w:pPr>
      <w:rPr>
        <w:rFonts w:hint="default"/>
        <w:sz w:val="24"/>
      </w:rPr>
    </w:lvl>
    <w:lvl w:ilvl="1">
      <w:start w:val="1"/>
      <w:numFmt w:val="decimal"/>
      <w:lvlText w:val="%1.%2."/>
      <w:lvlJc w:val="left"/>
      <w:pPr>
        <w:ind w:left="536" w:hanging="360"/>
      </w:pPr>
      <w:rPr>
        <w:rFonts w:hint="default"/>
        <w:sz w:val="24"/>
      </w:rPr>
    </w:lvl>
    <w:lvl w:ilvl="2">
      <w:start w:val="1"/>
      <w:numFmt w:val="decimal"/>
      <w:lvlText w:val="%1.%2.%3."/>
      <w:lvlJc w:val="left"/>
      <w:pPr>
        <w:ind w:left="712" w:hanging="360"/>
      </w:pPr>
      <w:rPr>
        <w:rFonts w:hint="default"/>
        <w:sz w:val="24"/>
      </w:rPr>
    </w:lvl>
    <w:lvl w:ilvl="3">
      <w:start w:val="1"/>
      <w:numFmt w:val="decimal"/>
      <w:lvlText w:val="%1.%2.%3.%4."/>
      <w:lvlJc w:val="left"/>
      <w:pPr>
        <w:ind w:left="888" w:hanging="360"/>
      </w:pPr>
      <w:rPr>
        <w:rFonts w:hint="default"/>
        <w:sz w:val="24"/>
      </w:rPr>
    </w:lvl>
    <w:lvl w:ilvl="4">
      <w:start w:val="1"/>
      <w:numFmt w:val="decimal"/>
      <w:lvlText w:val="%1.%2.%3.%4.%5."/>
      <w:lvlJc w:val="left"/>
      <w:pPr>
        <w:ind w:left="1424" w:hanging="720"/>
      </w:pPr>
      <w:rPr>
        <w:rFonts w:hint="default"/>
        <w:sz w:val="24"/>
      </w:rPr>
    </w:lvl>
    <w:lvl w:ilvl="5">
      <w:start w:val="1"/>
      <w:numFmt w:val="decimal"/>
      <w:lvlText w:val="%1.%2.%3.%4.%5.%6."/>
      <w:lvlJc w:val="left"/>
      <w:pPr>
        <w:ind w:left="1600" w:hanging="720"/>
      </w:pPr>
      <w:rPr>
        <w:rFonts w:hint="default"/>
        <w:sz w:val="24"/>
      </w:rPr>
    </w:lvl>
    <w:lvl w:ilvl="6">
      <w:start w:val="1"/>
      <w:numFmt w:val="decimal"/>
      <w:lvlText w:val="%1.%2.%3.%4.%5.%6.%7."/>
      <w:lvlJc w:val="left"/>
      <w:pPr>
        <w:ind w:left="1776" w:hanging="720"/>
      </w:pPr>
      <w:rPr>
        <w:rFonts w:hint="default"/>
        <w:sz w:val="24"/>
      </w:rPr>
    </w:lvl>
    <w:lvl w:ilvl="7">
      <w:start w:val="1"/>
      <w:numFmt w:val="decimal"/>
      <w:lvlText w:val="%1.%2.%3.%4.%5.%6.%7.%8."/>
      <w:lvlJc w:val="left"/>
      <w:pPr>
        <w:ind w:left="1952" w:hanging="720"/>
      </w:pPr>
      <w:rPr>
        <w:rFonts w:hint="default"/>
        <w:sz w:val="24"/>
      </w:rPr>
    </w:lvl>
    <w:lvl w:ilvl="8">
      <w:start w:val="1"/>
      <w:numFmt w:val="decimal"/>
      <w:lvlText w:val="%1.%2.%3.%4.%5.%6.%7.%8.%9."/>
      <w:lvlJc w:val="left"/>
      <w:pPr>
        <w:ind w:left="2128" w:hanging="720"/>
      </w:pPr>
      <w:rPr>
        <w:rFonts w:hint="default"/>
        <w:sz w:val="24"/>
      </w:rPr>
    </w:lvl>
  </w:abstractNum>
  <w:abstractNum w:abstractNumId="23">
    <w:nsid w:val="7C104686"/>
    <w:multiLevelType w:val="singleLevel"/>
    <w:tmpl w:val="87D4512C"/>
    <w:lvl w:ilvl="0">
      <w:start w:val="1"/>
      <w:numFmt w:val="decimal"/>
      <w:lvlText w:val="%1)"/>
      <w:legacy w:legacy="1" w:legacySpace="0" w:legacyIndent="350"/>
      <w:lvlJc w:val="left"/>
      <w:rPr>
        <w:rFonts w:ascii="Times New Roman" w:hAnsi="Times New Roman" w:cs="Times New Roman" w:hint="default"/>
      </w:rPr>
    </w:lvl>
  </w:abstractNum>
  <w:abstractNum w:abstractNumId="24">
    <w:nsid w:val="7D4F11AD"/>
    <w:multiLevelType w:val="multilevel"/>
    <w:tmpl w:val="89E2330C"/>
    <w:lvl w:ilvl="0">
      <w:start w:val="1"/>
      <w:numFmt w:val="decimal"/>
      <w:lvlText w:val="%1."/>
      <w:lvlJc w:val="left"/>
      <w:pPr>
        <w:ind w:left="360" w:hanging="360"/>
      </w:pPr>
      <w:rPr>
        <w:rFonts w:hint="default"/>
      </w:rPr>
    </w:lvl>
    <w:lvl w:ilvl="1">
      <w:start w:val="1"/>
      <w:numFmt w:val="decimal"/>
      <w:lvlText w:val="%1.%2."/>
      <w:lvlJc w:val="left"/>
      <w:pPr>
        <w:ind w:left="536" w:hanging="360"/>
      </w:pPr>
      <w:rPr>
        <w:rFonts w:hint="default"/>
      </w:rPr>
    </w:lvl>
    <w:lvl w:ilvl="2">
      <w:start w:val="1"/>
      <w:numFmt w:val="decimal"/>
      <w:lvlText w:val="%1.%2.%3."/>
      <w:lvlJc w:val="left"/>
      <w:pPr>
        <w:ind w:left="1072" w:hanging="720"/>
      </w:pPr>
      <w:rPr>
        <w:rFonts w:hint="default"/>
      </w:rPr>
    </w:lvl>
    <w:lvl w:ilvl="3">
      <w:start w:val="1"/>
      <w:numFmt w:val="decimal"/>
      <w:lvlText w:val="%1.%2.%3.%4."/>
      <w:lvlJc w:val="left"/>
      <w:pPr>
        <w:ind w:left="1248" w:hanging="720"/>
      </w:pPr>
      <w:rPr>
        <w:rFonts w:hint="default"/>
      </w:rPr>
    </w:lvl>
    <w:lvl w:ilvl="4">
      <w:start w:val="1"/>
      <w:numFmt w:val="decimal"/>
      <w:lvlText w:val="%1.%2.%3.%4.%5."/>
      <w:lvlJc w:val="left"/>
      <w:pPr>
        <w:ind w:left="1784" w:hanging="1080"/>
      </w:pPr>
      <w:rPr>
        <w:rFonts w:hint="default"/>
      </w:rPr>
    </w:lvl>
    <w:lvl w:ilvl="5">
      <w:start w:val="1"/>
      <w:numFmt w:val="decimal"/>
      <w:lvlText w:val="%1.%2.%3.%4.%5.%6."/>
      <w:lvlJc w:val="left"/>
      <w:pPr>
        <w:ind w:left="1960" w:hanging="1080"/>
      </w:pPr>
      <w:rPr>
        <w:rFonts w:hint="default"/>
      </w:rPr>
    </w:lvl>
    <w:lvl w:ilvl="6">
      <w:start w:val="1"/>
      <w:numFmt w:val="decimal"/>
      <w:lvlText w:val="%1.%2.%3.%4.%5.%6.%7."/>
      <w:lvlJc w:val="left"/>
      <w:pPr>
        <w:ind w:left="2496" w:hanging="1440"/>
      </w:pPr>
      <w:rPr>
        <w:rFonts w:hint="default"/>
      </w:rPr>
    </w:lvl>
    <w:lvl w:ilvl="7">
      <w:start w:val="1"/>
      <w:numFmt w:val="decimal"/>
      <w:lvlText w:val="%1.%2.%3.%4.%5.%6.%7.%8."/>
      <w:lvlJc w:val="left"/>
      <w:pPr>
        <w:ind w:left="2672" w:hanging="1440"/>
      </w:pPr>
      <w:rPr>
        <w:rFonts w:hint="default"/>
      </w:rPr>
    </w:lvl>
    <w:lvl w:ilvl="8">
      <w:start w:val="1"/>
      <w:numFmt w:val="decimal"/>
      <w:lvlText w:val="%1.%2.%3.%4.%5.%6.%7.%8.%9."/>
      <w:lvlJc w:val="left"/>
      <w:pPr>
        <w:ind w:left="3208" w:hanging="1800"/>
      </w:pPr>
      <w:rPr>
        <w:rFonts w:hint="default"/>
      </w:rPr>
    </w:lvl>
  </w:abstractNum>
  <w:abstractNum w:abstractNumId="25">
    <w:nsid w:val="7D642E35"/>
    <w:multiLevelType w:val="hybridMultilevel"/>
    <w:tmpl w:val="F78EC6D8"/>
    <w:lvl w:ilvl="0" w:tplc="BBD0C3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E8D4D3D"/>
    <w:multiLevelType w:val="singleLevel"/>
    <w:tmpl w:val="DBDAF634"/>
    <w:lvl w:ilvl="0">
      <w:start w:val="8"/>
      <w:numFmt w:val="bullet"/>
      <w:lvlText w:val="-"/>
      <w:lvlJc w:val="left"/>
      <w:pPr>
        <w:tabs>
          <w:tab w:val="num" w:pos="360"/>
        </w:tabs>
        <w:ind w:left="360" w:hanging="360"/>
      </w:pPr>
    </w:lvl>
  </w:abstractNum>
  <w:num w:numId="1">
    <w:abstractNumId w:val="8"/>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7"/>
  </w:num>
  <w:num w:numId="5">
    <w:abstractNumId w:val="21"/>
  </w:num>
  <w:num w:numId="6">
    <w:abstractNumId w:val="1"/>
  </w:num>
  <w:num w:numId="7">
    <w:abstractNumId w:val="16"/>
  </w:num>
  <w:num w:numId="8">
    <w:abstractNumId w:val="10"/>
  </w:num>
  <w:num w:numId="9">
    <w:abstractNumId w:val="17"/>
  </w:num>
  <w:num w:numId="10">
    <w:abstractNumId w:val="14"/>
  </w:num>
  <w:num w:numId="11">
    <w:abstractNumId w:val="9"/>
  </w:num>
  <w:num w:numId="12">
    <w:abstractNumId w:val="6"/>
  </w:num>
  <w:num w:numId="13">
    <w:abstractNumId w:val="3"/>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5"/>
  </w:num>
  <w:num w:numId="19">
    <w:abstractNumId w:val="23"/>
  </w:num>
  <w:num w:numId="20">
    <w:abstractNumId w:val="4"/>
  </w:num>
  <w:num w:numId="21">
    <w:abstractNumId w:val="19"/>
  </w:num>
  <w:num w:numId="22">
    <w:abstractNumId w:val="0"/>
  </w:num>
  <w:num w:numId="23">
    <w:abstractNumId w:val="24"/>
  </w:num>
  <w:num w:numId="24">
    <w:abstractNumId w:val="22"/>
  </w:num>
  <w:num w:numId="25">
    <w:abstractNumId w:val="18"/>
  </w:num>
  <w:num w:numId="26">
    <w:abstractNumId w:val="5"/>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14B5A"/>
    <w:rsid w:val="0013568F"/>
    <w:rsid w:val="00167835"/>
    <w:rsid w:val="00205FFB"/>
    <w:rsid w:val="00212550"/>
    <w:rsid w:val="002364C5"/>
    <w:rsid w:val="002457D0"/>
    <w:rsid w:val="002708C4"/>
    <w:rsid w:val="00283DB1"/>
    <w:rsid w:val="002B6DB6"/>
    <w:rsid w:val="002D5068"/>
    <w:rsid w:val="002E0D67"/>
    <w:rsid w:val="003375BE"/>
    <w:rsid w:val="00353F2C"/>
    <w:rsid w:val="00360904"/>
    <w:rsid w:val="003775C3"/>
    <w:rsid w:val="00393F2D"/>
    <w:rsid w:val="003A4C70"/>
    <w:rsid w:val="003C154B"/>
    <w:rsid w:val="003D3C9C"/>
    <w:rsid w:val="003D6F81"/>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9588E"/>
    <w:rsid w:val="007A1526"/>
    <w:rsid w:val="007A2AAB"/>
    <w:rsid w:val="007C1248"/>
    <w:rsid w:val="00806078"/>
    <w:rsid w:val="0083266D"/>
    <w:rsid w:val="008365E2"/>
    <w:rsid w:val="008451BE"/>
    <w:rsid w:val="00862643"/>
    <w:rsid w:val="00864EF5"/>
    <w:rsid w:val="00875E9B"/>
    <w:rsid w:val="008779AA"/>
    <w:rsid w:val="00887EE0"/>
    <w:rsid w:val="008972D9"/>
    <w:rsid w:val="008B207B"/>
    <w:rsid w:val="008B787A"/>
    <w:rsid w:val="008D48E3"/>
    <w:rsid w:val="008E4721"/>
    <w:rsid w:val="008E6154"/>
    <w:rsid w:val="008F0DEF"/>
    <w:rsid w:val="009015EB"/>
    <w:rsid w:val="00901C34"/>
    <w:rsid w:val="00914D80"/>
    <w:rsid w:val="0092624D"/>
    <w:rsid w:val="00936DD4"/>
    <w:rsid w:val="00941B5E"/>
    <w:rsid w:val="00965CF9"/>
    <w:rsid w:val="009859D5"/>
    <w:rsid w:val="009A7E28"/>
    <w:rsid w:val="009E3CE0"/>
    <w:rsid w:val="009E7BD7"/>
    <w:rsid w:val="009F24DA"/>
    <w:rsid w:val="00A01E88"/>
    <w:rsid w:val="00A52466"/>
    <w:rsid w:val="00A53744"/>
    <w:rsid w:val="00A57C7F"/>
    <w:rsid w:val="00A94350"/>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B341A"/>
    <w:rsid w:val="00CB50F0"/>
    <w:rsid w:val="00CE2A17"/>
    <w:rsid w:val="00D238CA"/>
    <w:rsid w:val="00D549EC"/>
    <w:rsid w:val="00D921B2"/>
    <w:rsid w:val="00DA50E9"/>
    <w:rsid w:val="00DC3097"/>
    <w:rsid w:val="00DE1703"/>
    <w:rsid w:val="00DF0554"/>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Plain Text" w:uiPriority="99"/>
    <w:lsdException w:name="Normal (Web)"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next w:val="a"/>
    <w:link w:val="10"/>
    <w:qFormat/>
    <w:rsid w:val="00A52466"/>
    <w:pPr>
      <w:widowControl w:val="0"/>
      <w:autoSpaceDE w:val="0"/>
      <w:autoSpaceDN w:val="0"/>
      <w:adjustRightInd w:val="0"/>
      <w:spacing w:before="108" w:after="108"/>
      <w:jc w:val="center"/>
      <w:outlineLvl w:val="0"/>
    </w:pPr>
    <w:rPr>
      <w:rFonts w:ascii="Arial" w:eastAsia="Calibri" w:hAnsi="Arial" w:cs="Arial"/>
      <w:b/>
      <w:bCs/>
      <w:color w:val="000080"/>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rsid w:val="00712D1B"/>
    <w:pPr>
      <w:widowControl w:val="0"/>
      <w:autoSpaceDE w:val="0"/>
      <w:autoSpaceDN w:val="0"/>
      <w:adjustRightInd w:val="0"/>
      <w:ind w:firstLine="720"/>
    </w:pPr>
  </w:style>
  <w:style w:type="paragraph" w:styleId="a5">
    <w:name w:val="No Spacing"/>
    <w:link w:val="a6"/>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7">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8">
    <w:name w:val="Balloon Text"/>
    <w:basedOn w:val="a"/>
    <w:link w:val="a9"/>
    <w:uiPriority w:val="99"/>
    <w:rsid w:val="00B35DDA"/>
    <w:rPr>
      <w:rFonts w:ascii="Tahoma" w:hAnsi="Tahoma" w:cs="Tahoma"/>
      <w:sz w:val="16"/>
      <w:szCs w:val="16"/>
    </w:rPr>
  </w:style>
  <w:style w:type="character" w:customStyle="1" w:styleId="a9">
    <w:name w:val="Текст выноски Знак"/>
    <w:basedOn w:val="a0"/>
    <w:link w:val="a8"/>
    <w:uiPriority w:val="99"/>
    <w:rsid w:val="00B35DDA"/>
    <w:rPr>
      <w:rFonts w:ascii="Tahoma" w:hAnsi="Tahoma" w:cs="Tahoma"/>
      <w:sz w:val="16"/>
      <w:szCs w:val="16"/>
    </w:rPr>
  </w:style>
  <w:style w:type="table" w:styleId="aa">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914D80"/>
  </w:style>
  <w:style w:type="character" w:customStyle="1" w:styleId="a6">
    <w:name w:val="Без интервала Знак"/>
    <w:link w:val="a5"/>
    <w:uiPriority w:val="1"/>
    <w:locked/>
    <w:rsid w:val="00914D80"/>
    <w:rPr>
      <w:sz w:val="28"/>
      <w:szCs w:val="28"/>
    </w:rPr>
  </w:style>
  <w:style w:type="paragraph" w:customStyle="1" w:styleId="a10">
    <w:name w:val="a1"/>
    <w:basedOn w:val="a"/>
    <w:rsid w:val="00A52466"/>
    <w:pPr>
      <w:spacing w:before="100" w:beforeAutospacing="1" w:after="100" w:afterAutospacing="1"/>
    </w:pPr>
  </w:style>
  <w:style w:type="character" w:customStyle="1" w:styleId="10">
    <w:name w:val="Заголовок 1 Знак"/>
    <w:basedOn w:val="a0"/>
    <w:link w:val="1"/>
    <w:rsid w:val="00A52466"/>
    <w:rPr>
      <w:rFonts w:ascii="Arial" w:eastAsia="Calibri" w:hAnsi="Arial" w:cs="Arial"/>
      <w:b/>
      <w:bCs/>
      <w:color w:val="000080"/>
      <w:sz w:val="24"/>
      <w:szCs w:val="24"/>
    </w:rPr>
  </w:style>
  <w:style w:type="paragraph" w:customStyle="1" w:styleId="14">
    <w:name w:val="Обычный + 14 пт"/>
    <w:aliases w:val="полужирный"/>
    <w:basedOn w:val="a"/>
    <w:semiHidden/>
    <w:rsid w:val="00A52466"/>
    <w:rPr>
      <w:b/>
      <w:sz w:val="28"/>
      <w:szCs w:val="28"/>
    </w:rPr>
  </w:style>
  <w:style w:type="character" w:customStyle="1" w:styleId="Bodytext">
    <w:name w:val="Body text_"/>
    <w:link w:val="22"/>
    <w:rsid w:val="00A52466"/>
    <w:rPr>
      <w:sz w:val="26"/>
      <w:szCs w:val="26"/>
      <w:shd w:val="clear" w:color="auto" w:fill="FFFFFF"/>
    </w:rPr>
  </w:style>
  <w:style w:type="character" w:customStyle="1" w:styleId="BodytextBold">
    <w:name w:val="Body text + Bold"/>
    <w:rsid w:val="00A52466"/>
    <w:rPr>
      <w:rFonts w:ascii="Times New Roman" w:eastAsia="Times New Roman" w:hAnsi="Times New Roman" w:cs="Times New Roman"/>
      <w:b/>
      <w:bCs/>
      <w:i w:val="0"/>
      <w:iCs w:val="0"/>
      <w:smallCaps w:val="0"/>
      <w:strike w:val="0"/>
      <w:spacing w:val="0"/>
      <w:sz w:val="26"/>
      <w:szCs w:val="26"/>
    </w:rPr>
  </w:style>
  <w:style w:type="character" w:customStyle="1" w:styleId="Bodytext2">
    <w:name w:val="Body text (2)_"/>
    <w:link w:val="Bodytext20"/>
    <w:rsid w:val="00A52466"/>
    <w:rPr>
      <w:sz w:val="26"/>
      <w:szCs w:val="26"/>
      <w:shd w:val="clear" w:color="auto" w:fill="FFFFFF"/>
    </w:rPr>
  </w:style>
  <w:style w:type="character" w:customStyle="1" w:styleId="Bodytext2NotBold">
    <w:name w:val="Body text (2) + Not Bold"/>
    <w:rsid w:val="00A52466"/>
    <w:rPr>
      <w:rFonts w:ascii="Times New Roman" w:eastAsia="Times New Roman" w:hAnsi="Times New Roman" w:cs="Times New Roman"/>
      <w:b/>
      <w:bCs/>
      <w:i w:val="0"/>
      <w:iCs w:val="0"/>
      <w:smallCaps w:val="0"/>
      <w:strike w:val="0"/>
      <w:spacing w:val="0"/>
      <w:sz w:val="26"/>
      <w:szCs w:val="26"/>
    </w:rPr>
  </w:style>
  <w:style w:type="character" w:customStyle="1" w:styleId="BodytextSpacing0pt">
    <w:name w:val="Body text + Spacing 0 pt"/>
    <w:rsid w:val="00A52466"/>
    <w:rPr>
      <w:rFonts w:ascii="Times New Roman" w:eastAsia="Times New Roman" w:hAnsi="Times New Roman" w:cs="Times New Roman"/>
      <w:b w:val="0"/>
      <w:bCs w:val="0"/>
      <w:i w:val="0"/>
      <w:iCs w:val="0"/>
      <w:smallCaps w:val="0"/>
      <w:strike w:val="0"/>
      <w:spacing w:val="10"/>
      <w:sz w:val="26"/>
      <w:szCs w:val="26"/>
    </w:rPr>
  </w:style>
  <w:style w:type="character" w:customStyle="1" w:styleId="Bodytext2NotBoldSpacing0pt">
    <w:name w:val="Body text (2) + Not Bold;Spacing 0 pt"/>
    <w:rsid w:val="00A52466"/>
    <w:rPr>
      <w:rFonts w:ascii="Times New Roman" w:eastAsia="Times New Roman" w:hAnsi="Times New Roman" w:cs="Times New Roman"/>
      <w:b/>
      <w:bCs/>
      <w:i w:val="0"/>
      <w:iCs w:val="0"/>
      <w:smallCaps w:val="0"/>
      <w:strike w:val="0"/>
      <w:spacing w:val="10"/>
      <w:sz w:val="26"/>
      <w:szCs w:val="26"/>
    </w:rPr>
  </w:style>
  <w:style w:type="character" w:customStyle="1" w:styleId="11">
    <w:name w:val="Основной текст1"/>
    <w:rsid w:val="00A52466"/>
    <w:rPr>
      <w:rFonts w:ascii="Times New Roman" w:eastAsia="Times New Roman" w:hAnsi="Times New Roman" w:cs="Times New Roman"/>
      <w:b w:val="0"/>
      <w:bCs w:val="0"/>
      <w:i w:val="0"/>
      <w:iCs w:val="0"/>
      <w:smallCaps w:val="0"/>
      <w:strike w:val="0"/>
      <w:spacing w:val="0"/>
      <w:sz w:val="26"/>
      <w:szCs w:val="26"/>
    </w:rPr>
  </w:style>
  <w:style w:type="character" w:customStyle="1" w:styleId="Heading1">
    <w:name w:val="Heading #1_"/>
    <w:link w:val="Heading10"/>
    <w:rsid w:val="00A52466"/>
    <w:rPr>
      <w:sz w:val="26"/>
      <w:szCs w:val="26"/>
      <w:shd w:val="clear" w:color="auto" w:fill="FFFFFF"/>
    </w:rPr>
  </w:style>
  <w:style w:type="character" w:customStyle="1" w:styleId="Heading1NotBold">
    <w:name w:val="Heading #1 + Not Bold"/>
    <w:rsid w:val="00A52466"/>
    <w:rPr>
      <w:rFonts w:ascii="Times New Roman" w:eastAsia="Times New Roman" w:hAnsi="Times New Roman" w:cs="Times New Roman"/>
      <w:b/>
      <w:bCs/>
      <w:i w:val="0"/>
      <w:iCs w:val="0"/>
      <w:smallCaps w:val="0"/>
      <w:strike w:val="0"/>
      <w:spacing w:val="0"/>
      <w:sz w:val="26"/>
      <w:szCs w:val="26"/>
    </w:rPr>
  </w:style>
  <w:style w:type="paragraph" w:customStyle="1" w:styleId="22">
    <w:name w:val="Основной текст2"/>
    <w:basedOn w:val="a"/>
    <w:link w:val="Bodytext"/>
    <w:rsid w:val="00A52466"/>
    <w:pPr>
      <w:shd w:val="clear" w:color="auto" w:fill="FFFFFF"/>
      <w:spacing w:after="420" w:line="0" w:lineRule="atLeast"/>
      <w:ind w:hanging="360"/>
      <w:jc w:val="center"/>
    </w:pPr>
    <w:rPr>
      <w:sz w:val="26"/>
      <w:szCs w:val="26"/>
    </w:rPr>
  </w:style>
  <w:style w:type="paragraph" w:customStyle="1" w:styleId="Bodytext20">
    <w:name w:val="Body text (2)"/>
    <w:basedOn w:val="a"/>
    <w:link w:val="Bodytext2"/>
    <w:rsid w:val="00A52466"/>
    <w:pPr>
      <w:shd w:val="clear" w:color="auto" w:fill="FFFFFF"/>
      <w:spacing w:before="300" w:after="300" w:line="317" w:lineRule="exact"/>
      <w:jc w:val="center"/>
    </w:pPr>
    <w:rPr>
      <w:sz w:val="26"/>
      <w:szCs w:val="26"/>
    </w:rPr>
  </w:style>
  <w:style w:type="paragraph" w:customStyle="1" w:styleId="Heading10">
    <w:name w:val="Heading #1"/>
    <w:basedOn w:val="a"/>
    <w:link w:val="Heading1"/>
    <w:rsid w:val="00A52466"/>
    <w:pPr>
      <w:shd w:val="clear" w:color="auto" w:fill="FFFFFF"/>
      <w:spacing w:before="300" w:line="322" w:lineRule="exact"/>
      <w:outlineLvl w:val="0"/>
    </w:pPr>
    <w:rPr>
      <w:sz w:val="26"/>
      <w:szCs w:val="26"/>
    </w:rPr>
  </w:style>
  <w:style w:type="paragraph" w:customStyle="1" w:styleId="ListParagraph">
    <w:name w:val="List Paragraph"/>
    <w:basedOn w:val="a"/>
    <w:rsid w:val="00A52466"/>
    <w:pPr>
      <w:spacing w:after="200" w:line="276" w:lineRule="auto"/>
      <w:ind w:left="720"/>
    </w:pPr>
    <w:rPr>
      <w:rFonts w:ascii="Calibri" w:hAnsi="Calibri" w:cs="Calibri"/>
      <w:sz w:val="22"/>
      <w:szCs w:val="22"/>
      <w:lang w:eastAsia="en-US"/>
    </w:rPr>
  </w:style>
  <w:style w:type="paragraph" w:customStyle="1" w:styleId="ConsTitle">
    <w:name w:val="ConsTitle"/>
    <w:rsid w:val="00A52466"/>
    <w:pPr>
      <w:widowControl w:val="0"/>
      <w:autoSpaceDE w:val="0"/>
      <w:autoSpaceDN w:val="0"/>
      <w:adjustRightInd w:val="0"/>
      <w:ind w:right="19772"/>
    </w:pPr>
    <w:rPr>
      <w:rFonts w:ascii="Arial" w:eastAsia="Calibri" w:hAnsi="Arial" w:cs="Arial"/>
      <w:b/>
      <w:bCs/>
      <w:sz w:val="16"/>
      <w:szCs w:val="16"/>
      <w:lang w:eastAsia="en-US"/>
    </w:rPr>
  </w:style>
  <w:style w:type="paragraph" w:customStyle="1" w:styleId="ConsPlusTitle">
    <w:name w:val="ConsPlusTitle"/>
    <w:rsid w:val="00A52466"/>
    <w:pPr>
      <w:widowControl w:val="0"/>
      <w:autoSpaceDE w:val="0"/>
      <w:autoSpaceDN w:val="0"/>
      <w:adjustRightInd w:val="0"/>
    </w:pPr>
    <w:rPr>
      <w:rFonts w:eastAsia="Calibri"/>
      <w:b/>
      <w:bCs/>
      <w:sz w:val="28"/>
      <w:szCs w:val="28"/>
    </w:rPr>
  </w:style>
  <w:style w:type="paragraph" w:styleId="31">
    <w:name w:val="Body Text Indent 3"/>
    <w:basedOn w:val="a"/>
    <w:link w:val="32"/>
    <w:rsid w:val="00A52466"/>
    <w:pPr>
      <w:spacing w:after="120"/>
      <w:ind w:left="283"/>
    </w:pPr>
    <w:rPr>
      <w:rFonts w:eastAsia="Calibri"/>
      <w:sz w:val="16"/>
      <w:szCs w:val="16"/>
    </w:rPr>
  </w:style>
  <w:style w:type="character" w:customStyle="1" w:styleId="32">
    <w:name w:val="Основной текст с отступом 3 Знак"/>
    <w:basedOn w:val="a0"/>
    <w:link w:val="31"/>
    <w:rsid w:val="00A52466"/>
    <w:rPr>
      <w:rFonts w:eastAsia="Calibri"/>
      <w:sz w:val="16"/>
      <w:szCs w:val="16"/>
    </w:rPr>
  </w:style>
  <w:style w:type="paragraph" w:customStyle="1" w:styleId="12">
    <w:name w:val="Обычный (веб)1"/>
    <w:basedOn w:val="a"/>
    <w:rsid w:val="00A52466"/>
    <w:pPr>
      <w:spacing w:before="240" w:after="240"/>
      <w:ind w:left="480" w:right="240"/>
      <w:jc w:val="both"/>
    </w:pPr>
    <w:rPr>
      <w:rFonts w:ascii="Verdana" w:eastAsia="Calibri" w:hAnsi="Verdana"/>
      <w:color w:val="000000"/>
      <w:sz w:val="16"/>
      <w:szCs w:val="16"/>
    </w:rPr>
  </w:style>
  <w:style w:type="paragraph" w:styleId="ab">
    <w:name w:val="Body Text"/>
    <w:basedOn w:val="a"/>
    <w:link w:val="ac"/>
    <w:qFormat/>
    <w:rsid w:val="00A52466"/>
    <w:pPr>
      <w:spacing w:after="120"/>
    </w:pPr>
    <w:rPr>
      <w:rFonts w:eastAsia="Calibri"/>
    </w:rPr>
  </w:style>
  <w:style w:type="character" w:customStyle="1" w:styleId="ac">
    <w:name w:val="Основной текст Знак"/>
    <w:basedOn w:val="a0"/>
    <w:link w:val="ab"/>
    <w:rsid w:val="00A52466"/>
    <w:rPr>
      <w:rFonts w:eastAsia="Calibri"/>
      <w:sz w:val="24"/>
      <w:szCs w:val="24"/>
    </w:rPr>
  </w:style>
  <w:style w:type="paragraph" w:styleId="ad">
    <w:name w:val="Body Text Indent"/>
    <w:basedOn w:val="a"/>
    <w:link w:val="ae"/>
    <w:rsid w:val="00A52466"/>
    <w:pPr>
      <w:spacing w:after="120" w:line="276" w:lineRule="auto"/>
      <w:ind w:left="283" w:firstLine="709"/>
      <w:jc w:val="both"/>
    </w:pPr>
    <w:rPr>
      <w:sz w:val="28"/>
      <w:szCs w:val="22"/>
      <w:lang w:eastAsia="en-US"/>
    </w:rPr>
  </w:style>
  <w:style w:type="character" w:customStyle="1" w:styleId="ae">
    <w:name w:val="Основной текст с отступом Знак"/>
    <w:basedOn w:val="a0"/>
    <w:link w:val="ad"/>
    <w:rsid w:val="00A52466"/>
    <w:rPr>
      <w:sz w:val="28"/>
      <w:szCs w:val="22"/>
      <w:lang w:eastAsia="en-US"/>
    </w:rPr>
  </w:style>
  <w:style w:type="paragraph" w:customStyle="1" w:styleId="af">
    <w:name w:val="Мой стиль"/>
    <w:basedOn w:val="a"/>
    <w:rsid w:val="00A52466"/>
    <w:pPr>
      <w:widowControl w:val="0"/>
      <w:tabs>
        <w:tab w:val="left" w:pos="1680"/>
      </w:tabs>
      <w:adjustRightInd w:val="0"/>
      <w:spacing w:after="120" w:line="288" w:lineRule="auto"/>
      <w:ind w:left="1701" w:hanging="501"/>
      <w:jc w:val="both"/>
      <w:textAlignment w:val="baseline"/>
    </w:pPr>
    <w:rPr>
      <w:rFonts w:ascii="Georgia" w:eastAsia="Calibri" w:hAnsi="Georgia"/>
      <w:sz w:val="22"/>
      <w:szCs w:val="20"/>
    </w:rPr>
  </w:style>
  <w:style w:type="character" w:customStyle="1" w:styleId="af0">
    <w:name w:val="Марка Знак"/>
    <w:basedOn w:val="a0"/>
    <w:rsid w:val="00A52466"/>
    <w:rPr>
      <w:rFonts w:ascii="Georgia" w:hAnsi="Georgia" w:cs="Times New Roman"/>
      <w:bCs/>
      <w:i/>
      <w:sz w:val="22"/>
      <w:lang w:val="ru-RU" w:eastAsia="ru-RU" w:bidi="ar-SA"/>
    </w:rPr>
  </w:style>
  <w:style w:type="character" w:customStyle="1" w:styleId="af1">
    <w:name w:val="Гипертекстовая ссылка"/>
    <w:basedOn w:val="a0"/>
    <w:rsid w:val="00A52466"/>
    <w:rPr>
      <w:rFonts w:cs="Times New Roman"/>
      <w:b/>
      <w:color w:val="008000"/>
    </w:rPr>
  </w:style>
  <w:style w:type="paragraph" w:customStyle="1" w:styleId="s1">
    <w:name w:val="s_1"/>
    <w:basedOn w:val="a"/>
    <w:rsid w:val="00A52466"/>
    <w:pPr>
      <w:spacing w:before="100" w:beforeAutospacing="1" w:after="100" w:afterAutospacing="1"/>
    </w:pPr>
  </w:style>
  <w:style w:type="paragraph" w:customStyle="1" w:styleId="s22">
    <w:name w:val="s_22"/>
    <w:basedOn w:val="a"/>
    <w:rsid w:val="00A52466"/>
    <w:pPr>
      <w:spacing w:before="100" w:beforeAutospacing="1" w:after="100" w:afterAutospacing="1"/>
    </w:pPr>
  </w:style>
  <w:style w:type="paragraph" w:styleId="af2">
    <w:name w:val="header"/>
    <w:basedOn w:val="a"/>
    <w:link w:val="af3"/>
    <w:unhideWhenUsed/>
    <w:rsid w:val="00A52466"/>
    <w:pPr>
      <w:tabs>
        <w:tab w:val="center" w:pos="4677"/>
        <w:tab w:val="right" w:pos="9355"/>
      </w:tabs>
    </w:pPr>
  </w:style>
  <w:style w:type="character" w:customStyle="1" w:styleId="af3">
    <w:name w:val="Верхний колонтитул Знак"/>
    <w:basedOn w:val="a0"/>
    <w:link w:val="af2"/>
    <w:rsid w:val="00A52466"/>
    <w:rPr>
      <w:sz w:val="24"/>
      <w:szCs w:val="24"/>
    </w:rPr>
  </w:style>
  <w:style w:type="paragraph" w:styleId="af4">
    <w:name w:val="footer"/>
    <w:basedOn w:val="a"/>
    <w:link w:val="af5"/>
    <w:uiPriority w:val="99"/>
    <w:unhideWhenUsed/>
    <w:rsid w:val="00A52466"/>
    <w:pPr>
      <w:tabs>
        <w:tab w:val="center" w:pos="4677"/>
        <w:tab w:val="right" w:pos="9355"/>
      </w:tabs>
    </w:pPr>
  </w:style>
  <w:style w:type="character" w:customStyle="1" w:styleId="af5">
    <w:name w:val="Нижний колонтитул Знак"/>
    <w:basedOn w:val="a0"/>
    <w:link w:val="af4"/>
    <w:uiPriority w:val="99"/>
    <w:rsid w:val="00A52466"/>
    <w:rPr>
      <w:sz w:val="24"/>
      <w:szCs w:val="24"/>
    </w:rPr>
  </w:style>
  <w:style w:type="paragraph" w:customStyle="1" w:styleId="formattext">
    <w:name w:val="formattext"/>
    <w:basedOn w:val="a"/>
    <w:rsid w:val="00A52466"/>
    <w:pPr>
      <w:spacing w:before="100" w:beforeAutospacing="1" w:after="100" w:afterAutospacing="1"/>
    </w:pPr>
  </w:style>
  <w:style w:type="character" w:customStyle="1" w:styleId="ConsPlusNormal0">
    <w:name w:val="ConsPlusNormal Знак"/>
    <w:link w:val="ConsPlusNormal"/>
    <w:rsid w:val="00A52466"/>
  </w:style>
  <w:style w:type="paragraph" w:customStyle="1" w:styleId="Default">
    <w:name w:val="Default"/>
    <w:rsid w:val="00A52466"/>
    <w:pPr>
      <w:autoSpaceDE w:val="0"/>
      <w:autoSpaceDN w:val="0"/>
      <w:adjustRightInd w:val="0"/>
    </w:pPr>
    <w:rPr>
      <w:rFonts w:eastAsia="Calibri"/>
      <w:color w:val="000000"/>
      <w:sz w:val="24"/>
      <w:szCs w:val="24"/>
      <w:lang w:eastAsia="en-US"/>
    </w:rPr>
  </w:style>
  <w:style w:type="paragraph" w:styleId="af6">
    <w:name w:val="Plain Text"/>
    <w:basedOn w:val="a"/>
    <w:link w:val="af7"/>
    <w:uiPriority w:val="99"/>
    <w:unhideWhenUsed/>
    <w:rsid w:val="00A52466"/>
    <w:rPr>
      <w:rFonts w:ascii="Consolas" w:hAnsi="Consolas" w:cs="Consolas"/>
      <w:sz w:val="21"/>
      <w:szCs w:val="21"/>
    </w:rPr>
  </w:style>
  <w:style w:type="character" w:customStyle="1" w:styleId="af7">
    <w:name w:val="Текст Знак"/>
    <w:basedOn w:val="a0"/>
    <w:link w:val="af6"/>
    <w:uiPriority w:val="99"/>
    <w:rsid w:val="00A52466"/>
    <w:rPr>
      <w:rFonts w:ascii="Consolas" w:hAnsi="Consolas" w:cs="Consolas"/>
      <w:sz w:val="21"/>
      <w:szCs w:val="21"/>
    </w:rPr>
  </w:style>
  <w:style w:type="paragraph" w:customStyle="1" w:styleId="100">
    <w:name w:val="Табличный_слева_10"/>
    <w:basedOn w:val="a"/>
    <w:qFormat/>
    <w:rsid w:val="00A52466"/>
    <w:rPr>
      <w:sz w:val="20"/>
    </w:rPr>
  </w:style>
</w:styles>
</file>

<file path=word/webSettings.xml><?xml version="1.0" encoding="utf-8"?>
<w:webSettings xmlns:r="http://schemas.openxmlformats.org/officeDocument/2006/relationships" xmlns:w="http://schemas.openxmlformats.org/wordprocessingml/2006/main">
  <w:divs>
    <w:div w:id="26013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E7517F706E49D8F0507558A68962DF7A2EFD8C659DB1A25C4B44B99a0H9I" TargetMode="Externa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7594</Words>
  <Characters>43287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50780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2021-09-08T02:42:00Z</cp:lastPrinted>
  <dcterms:created xsi:type="dcterms:W3CDTF">2021-09-08T02:48:00Z</dcterms:created>
  <dcterms:modified xsi:type="dcterms:W3CDTF">2021-09-08T02:48:00Z</dcterms:modified>
</cp:coreProperties>
</file>