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9B" w:rsidRDefault="009F569B">
      <w:pPr>
        <w:pStyle w:val="a3"/>
        <w:spacing w:after="0"/>
        <w:jc w:val="both"/>
        <w:rPr>
          <w:color w:val="262626"/>
        </w:rPr>
      </w:pPr>
    </w:p>
    <w:p w:rsidR="009F569B" w:rsidRDefault="001B702C">
      <w:pPr>
        <w:pStyle w:val="ConsPlusNormal"/>
        <w:widowControl w:val="0"/>
        <w:spacing w:after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Утверждена:</w:t>
      </w:r>
    </w:p>
    <w:p w:rsidR="009F569B" w:rsidRDefault="001B702C">
      <w:pPr>
        <w:pStyle w:val="ConsPlusNormal"/>
        <w:widowControl w:val="0"/>
        <w:spacing w:after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</w:t>
      </w:r>
    </w:p>
    <w:p w:rsidR="009F569B" w:rsidRDefault="001B702C">
      <w:pPr>
        <w:pStyle w:val="ConsPlusNormal"/>
        <w:widowControl w:val="0"/>
        <w:spacing w:after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9F569B" w:rsidRDefault="001B702C">
      <w:pPr>
        <w:pStyle w:val="ConsPlusNormal"/>
        <w:widowControl w:val="0"/>
        <w:spacing w:after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«Бушулейское»</w:t>
      </w:r>
    </w:p>
    <w:p w:rsidR="009F569B" w:rsidRDefault="001B702C">
      <w:pPr>
        <w:pStyle w:val="ConsPlusNormal"/>
        <w:widowControl w:val="0"/>
        <w:spacing w:after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«23» мая 2019 года №16а</w:t>
      </w:r>
    </w:p>
    <w:p w:rsidR="009F569B" w:rsidRDefault="009F569B">
      <w:pPr>
        <w:pStyle w:val="ConsPlusNormal"/>
        <w:widowControl w:val="0"/>
        <w:spacing w:after="0"/>
        <w:jc w:val="right"/>
        <w:outlineLvl w:val="0"/>
        <w:rPr>
          <w:rFonts w:ascii="Times New Roman" w:hAnsi="Times New Roman"/>
        </w:rPr>
      </w:pPr>
    </w:p>
    <w:p w:rsidR="009F569B" w:rsidRDefault="009F569B">
      <w:pPr>
        <w:pStyle w:val="ConsPlusNormal"/>
        <w:widowControl w:val="0"/>
        <w:spacing w:after="0"/>
        <w:outlineLvl w:val="0"/>
        <w:rPr>
          <w:rFonts w:ascii="Times New Roman" w:hAnsi="Times New Roman"/>
        </w:rPr>
      </w:pPr>
    </w:p>
    <w:p w:rsidR="009F569B" w:rsidRDefault="009F569B">
      <w:pPr>
        <w:pStyle w:val="ConsPlusNormal"/>
        <w:widowControl w:val="0"/>
        <w:spacing w:after="0"/>
        <w:jc w:val="both"/>
      </w:pPr>
      <w:bookmarkStart w:id="0" w:name="Par132"/>
      <w:bookmarkEnd w:id="0"/>
    </w:p>
    <w:p w:rsidR="009F569B" w:rsidRDefault="001B702C">
      <w:pPr>
        <w:pStyle w:val="ConsPlusNormal"/>
        <w:widowControl w:val="0"/>
        <w:spacing w:after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ВЕДЕНИЯ РЕЕСТРА</w:t>
      </w:r>
    </w:p>
    <w:p w:rsidR="009F569B" w:rsidRDefault="001B702C">
      <w:pPr>
        <w:pStyle w:val="ConsPlusNormal"/>
        <w:widowControl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ИМУЩЕСТВА  СЕЛЬСКОГО ПОСЕЛЕНИЯ «БУШУЛЕЙСКОЕ»-</w:t>
      </w:r>
    </w:p>
    <w:p w:rsidR="009F569B" w:rsidRDefault="009F569B">
      <w:pPr>
        <w:pStyle w:val="ConsPlusNormal"/>
        <w:widowControl w:val="0"/>
        <w:spacing w:after="0"/>
        <w:jc w:val="center"/>
        <w:rPr>
          <w:rFonts w:ascii="Times New Roman" w:hAnsi="Times New Roman"/>
          <w:b/>
        </w:rPr>
      </w:pPr>
    </w:p>
    <w:p w:rsidR="009F569B" w:rsidRDefault="009F569B">
      <w:pPr>
        <w:pStyle w:val="ConsPlusNormal"/>
        <w:widowControl w:val="0"/>
        <w:spacing w:after="0"/>
        <w:jc w:val="both"/>
        <w:rPr>
          <w:rFonts w:ascii="Times New Roman" w:hAnsi="Times New Roman"/>
        </w:rPr>
      </w:pPr>
    </w:p>
    <w:tbl>
      <w:tblPr>
        <w:tblW w:w="1510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1"/>
        <w:gridCol w:w="79"/>
        <w:gridCol w:w="48"/>
        <w:gridCol w:w="902"/>
        <w:gridCol w:w="118"/>
        <w:gridCol w:w="54"/>
        <w:gridCol w:w="363"/>
        <w:gridCol w:w="315"/>
        <w:gridCol w:w="142"/>
        <w:gridCol w:w="441"/>
        <w:gridCol w:w="409"/>
        <w:gridCol w:w="145"/>
        <w:gridCol w:w="706"/>
        <w:gridCol w:w="265"/>
        <w:gridCol w:w="379"/>
        <w:gridCol w:w="751"/>
        <w:gridCol w:w="359"/>
        <w:gridCol w:w="41"/>
        <w:gridCol w:w="555"/>
        <w:gridCol w:w="185"/>
        <w:gridCol w:w="60"/>
        <w:gridCol w:w="205"/>
        <w:gridCol w:w="681"/>
        <w:gridCol w:w="179"/>
        <w:gridCol w:w="175"/>
        <w:gridCol w:w="75"/>
        <w:gridCol w:w="555"/>
        <w:gridCol w:w="330"/>
        <w:gridCol w:w="360"/>
        <w:gridCol w:w="81"/>
        <w:gridCol w:w="420"/>
        <w:gridCol w:w="698"/>
        <w:gridCol w:w="781"/>
        <w:gridCol w:w="433"/>
        <w:gridCol w:w="912"/>
        <w:gridCol w:w="488"/>
        <w:gridCol w:w="12"/>
        <w:gridCol w:w="1872"/>
      </w:tblGrid>
      <w:tr w:rsidR="009F569B">
        <w:tc>
          <w:tcPr>
            <w:tcW w:w="151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bookmarkStart w:id="1" w:name="Par137"/>
            <w:bookmarkEnd w:id="1"/>
            <w:r>
              <w:rPr>
                <w:rFonts w:ascii="Times New Roman" w:hAnsi="Times New Roman"/>
                <w:b/>
              </w:rPr>
              <w:t>Раздел 1. Недвижимое имущество</w:t>
            </w:r>
          </w:p>
        </w:tc>
      </w:tr>
      <w:tr w:rsidR="009F569B">
        <w:tc>
          <w:tcPr>
            <w:tcW w:w="151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Подраздел 1.1. Автомобильные дороги</w:t>
            </w:r>
          </w:p>
        </w:tc>
      </w:tr>
      <w:tr w:rsidR="009F569B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NN пп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недвижимого имущества</w:t>
            </w:r>
          </w:p>
        </w:tc>
        <w:tc>
          <w:tcPr>
            <w:tcW w:w="1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Адрес, местоположение недвижимого имущества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Кадастровый номер муниципального </w:t>
            </w:r>
            <w:r>
              <w:rPr>
                <w:rFonts w:ascii="Times New Roman" w:hAnsi="Times New Roman"/>
              </w:rPr>
              <w:t>недвижимого имущества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Протяженность( км), площадь ( кв.м)и (или) иные параметры, характеризующие физические свойства </w:t>
            </w:r>
            <w:r>
              <w:rPr>
                <w:rFonts w:ascii="Times New Roman" w:hAnsi="Times New Roman"/>
              </w:rPr>
              <w:lastRenderedPageBreak/>
              <w:t>недвижимого имущества</w:t>
            </w:r>
          </w:p>
        </w:tc>
        <w:tc>
          <w:tcPr>
            <w:tcW w:w="1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Балансовая стоимость недвижимого имущества и начисленная амортизация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Кадастровая стоимость недвижимого имущества</w:t>
            </w:r>
          </w:p>
        </w:tc>
        <w:tc>
          <w:tcPr>
            <w:tcW w:w="1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  <w:r>
              <w:rPr>
                <w:rFonts w:ascii="Times New Roman" w:hAnsi="Times New Roman"/>
              </w:rPr>
              <w:t xml:space="preserve">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правообладателе муниципального недвижим</w:t>
            </w:r>
            <w:r>
              <w:rPr>
                <w:rFonts w:ascii="Times New Roman" w:hAnsi="Times New Roman"/>
              </w:rPr>
              <w:t>ого имущества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 и даты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9F569B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F569B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569B">
        <w:tc>
          <w:tcPr>
            <w:tcW w:w="151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Подраздел 1.2. Земельный участок</w:t>
            </w:r>
          </w:p>
        </w:tc>
      </w:tr>
      <w:tr w:rsidR="009F569B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с.Бушулей, </w:t>
            </w:r>
            <w:r>
              <w:rPr>
                <w:rFonts w:ascii="Times New Roman" w:hAnsi="Times New Roman"/>
              </w:rPr>
              <w:t>ул.Набережная,20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75:21:130101:0007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3009</w:t>
            </w:r>
          </w:p>
        </w:tc>
        <w:tc>
          <w:tcPr>
            <w:tcW w:w="1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неизвестна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неизвестна</w:t>
            </w:r>
          </w:p>
        </w:tc>
        <w:tc>
          <w:tcPr>
            <w:tcW w:w="1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31.07.2012</w:t>
            </w:r>
          </w:p>
        </w:tc>
        <w:tc>
          <w:tcPr>
            <w:tcW w:w="1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пожертвования имущества № ЦРИ/4/Д/2085/12/000004 ОТ 24.07.2012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"Бушулейское"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569B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с.Бушулей, ул.Железнодорожная 50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75:21:130101:0002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6711</w:t>
            </w:r>
          </w:p>
        </w:tc>
        <w:tc>
          <w:tcPr>
            <w:tcW w:w="1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неизвестна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неизвестна</w:t>
            </w:r>
          </w:p>
        </w:tc>
        <w:tc>
          <w:tcPr>
            <w:tcW w:w="1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31.07.2012</w:t>
            </w:r>
          </w:p>
        </w:tc>
        <w:tc>
          <w:tcPr>
            <w:tcW w:w="1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пожертвования имущества № ЦРИ/4/Д/2085/12/000004 ОТ 24.07.2012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"Бушулейское"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569B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с.Бушулей, ул.Железнодорожная 50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75:21:130101:2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87430</w:t>
            </w:r>
          </w:p>
        </w:tc>
        <w:tc>
          <w:tcPr>
            <w:tcW w:w="1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2885000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2885000</w:t>
            </w:r>
          </w:p>
        </w:tc>
        <w:tc>
          <w:tcPr>
            <w:tcW w:w="1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21.12.2020</w:t>
            </w:r>
          </w:p>
        </w:tc>
        <w:tc>
          <w:tcPr>
            <w:tcW w:w="1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пожертвования имущества № ЦРИ/10/Д/8850/20/000080от 21.12.2020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поселение "Бушулейское"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569B">
        <w:tc>
          <w:tcPr>
            <w:tcW w:w="151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Подраздел 1.3. Здания, сооружения, объект незавершенного строительства</w:t>
            </w:r>
          </w:p>
        </w:tc>
      </w:tr>
      <w:tr w:rsidR="009F569B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1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Шестнадцатиквартирный жилой дом</w:t>
            </w:r>
          </w:p>
        </w:tc>
        <w:tc>
          <w:tcPr>
            <w:tcW w:w="1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с.Бушулей, </w:t>
            </w:r>
            <w:r>
              <w:rPr>
                <w:rFonts w:ascii="Times New Roman" w:hAnsi="Times New Roman"/>
              </w:rPr>
              <w:t>ул.Железнодорожная дом №7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1132,6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6890396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2935310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"Бушулейское"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569B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Шестнадцатиквартирный жилой дом</w:t>
            </w:r>
          </w:p>
        </w:tc>
        <w:tc>
          <w:tcPr>
            <w:tcW w:w="1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с.Бушулей, ул.Железнодорожная дом №9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1132,5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7302728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3110964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</w:t>
            </w:r>
            <w:r>
              <w:rPr>
                <w:rFonts w:ascii="Times New Roman" w:hAnsi="Times New Roman"/>
              </w:rPr>
              <w:t>поселения "Бушулейское"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569B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Трехвартирный жилой дом</w:t>
            </w:r>
          </w:p>
        </w:tc>
        <w:tc>
          <w:tcPr>
            <w:tcW w:w="1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с.Бушулей, ул.Набережная дом № 10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107.5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199053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13934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"Бушулейское"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569B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Трехвартирный жилой дом</w:t>
            </w:r>
          </w:p>
        </w:tc>
        <w:tc>
          <w:tcPr>
            <w:tcW w:w="1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с.Бушулей, ул.Набережная дом № 12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107,7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198147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13872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"Бушулейское"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569B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Трехвартирный жилой дом</w:t>
            </w:r>
          </w:p>
        </w:tc>
        <w:tc>
          <w:tcPr>
            <w:tcW w:w="1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с.Бушулей, ул.Набережная дом № 15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122,2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230592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16605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"Бушулейское"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569B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Трехвартирный жилой дом</w:t>
            </w:r>
          </w:p>
        </w:tc>
        <w:tc>
          <w:tcPr>
            <w:tcW w:w="1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с.Бушулей, ул.Набережная дом № 17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122,2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102445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"Бушулейское"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569B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Котельная на 5 котлов</w:t>
            </w:r>
          </w:p>
        </w:tc>
        <w:tc>
          <w:tcPr>
            <w:tcW w:w="1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с.Бушулей, ул.Набережная дом № 17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75-75-25/009/2008-289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353,0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569441,71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569441,71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</w:t>
            </w:r>
            <w:r>
              <w:rPr>
                <w:rFonts w:ascii="Times New Roman" w:hAnsi="Times New Roman"/>
              </w:rPr>
              <w:t xml:space="preserve">поселения </w:t>
            </w:r>
            <w:r>
              <w:rPr>
                <w:rFonts w:ascii="Times New Roman" w:hAnsi="Times New Roman"/>
              </w:rPr>
              <w:lastRenderedPageBreak/>
              <w:t>"Бушулейское"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9F569B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Разведочно-эксплуатационная артезианская </w:t>
            </w:r>
          </w:p>
        </w:tc>
        <w:tc>
          <w:tcPr>
            <w:tcW w:w="1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с.Бушулей, 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75-75-25/011/2008-540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130м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1559608,66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1559608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"Бушулейское"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569B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Котельная</w:t>
            </w:r>
          </w:p>
        </w:tc>
        <w:tc>
          <w:tcPr>
            <w:tcW w:w="1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с.Бушулей, ул.Железнодорожная,9а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75:21:130101:63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449142,56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449142,56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"Бушулейское"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F569B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Тепловая наружная сеть</w:t>
            </w:r>
          </w:p>
        </w:tc>
        <w:tc>
          <w:tcPr>
            <w:tcW w:w="1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с.Бушулей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75-75-25/009/2008-302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700м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"Бушулейское"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569B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насосной</w:t>
            </w:r>
          </w:p>
        </w:tc>
        <w:tc>
          <w:tcPr>
            <w:tcW w:w="1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с.Бушулей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75-75-25/008/2010-412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286,9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1968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"Бушулейское"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F569B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1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с.Бушулей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75:21:130101:125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120м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1968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"Бушулейское"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F569B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резервуар для воды</w:t>
            </w:r>
          </w:p>
        </w:tc>
        <w:tc>
          <w:tcPr>
            <w:tcW w:w="1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с.Бушулей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75-75-25/008/2012-423 от 31.07.2012</w:t>
            </w:r>
          </w:p>
          <w:p w:rsidR="009F569B" w:rsidRDefault="009F569B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1991</w:t>
            </w:r>
          </w:p>
          <w:p w:rsidR="009F569B" w:rsidRDefault="009F569B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"Бушулейское"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F569B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Магистральн</w:t>
            </w:r>
            <w:r>
              <w:rPr>
                <w:rFonts w:ascii="Times New Roman" w:hAnsi="Times New Roman"/>
                <w:color w:val="000000"/>
              </w:rPr>
              <w:lastRenderedPageBreak/>
              <w:t>ые канализационные сети Бушулей</w:t>
            </w:r>
          </w:p>
        </w:tc>
        <w:tc>
          <w:tcPr>
            <w:tcW w:w="1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с.Бушулей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75:21:130101</w:t>
            </w:r>
            <w:r>
              <w:rPr>
                <w:rFonts w:ascii="Times New Roman" w:hAnsi="Times New Roman"/>
              </w:rPr>
              <w:lastRenderedPageBreak/>
              <w:t>:123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300 кв.м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lastRenderedPageBreak/>
              <w:t>сельского поселения "Бушулейское"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F569B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Газоходы стальные</w:t>
            </w:r>
          </w:p>
        </w:tc>
        <w:tc>
          <w:tcPr>
            <w:tcW w:w="1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с.Бушулей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75:21:130101:137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17м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"Бушулейское"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F569B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1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с.Бушулей, ул.Железнодорожная дом №7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75:21:130101:76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53,6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979682,90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979682,90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"Бушулейское"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F569B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сети водоснабжения</w:t>
            </w:r>
          </w:p>
          <w:p w:rsidR="009F569B" w:rsidRDefault="001B7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(1200 м)</w:t>
            </w:r>
          </w:p>
          <w:p w:rsidR="009F569B" w:rsidRDefault="009F569B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с.Бушулей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75-75-25/008/2012-422</w:t>
            </w:r>
          </w:p>
          <w:p w:rsidR="009F569B" w:rsidRDefault="009F569B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1992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"Бушулейское"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569B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F569B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F569B">
        <w:tc>
          <w:tcPr>
            <w:tcW w:w="151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2. Движимое имущество</w:t>
            </w:r>
          </w:p>
        </w:tc>
      </w:tr>
      <w:tr w:rsidR="009F569B">
        <w:tc>
          <w:tcPr>
            <w:tcW w:w="151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Подраздел 2.1. Акции акционерных обществ</w:t>
            </w:r>
          </w:p>
        </w:tc>
      </w:tr>
      <w:tr w:rsidR="009F569B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569B">
        <w:tc>
          <w:tcPr>
            <w:tcW w:w="151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Подраздел 2.2. Доли (вклады) сельского </w:t>
            </w:r>
            <w:r>
              <w:rPr>
                <w:rFonts w:ascii="Times New Roman" w:hAnsi="Times New Roman"/>
              </w:rPr>
              <w:t>поселения «Бушулейское» в уставных (складочных) капиталах хозяйственных обществ и товариществ</w:t>
            </w:r>
          </w:p>
        </w:tc>
      </w:tr>
      <w:tr w:rsidR="009F569B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569B">
        <w:tc>
          <w:tcPr>
            <w:tcW w:w="151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Подраздел 2.3. Движимое имущество, первоначальная стоимость которого равна или превышает 100 тыс. руб. и особо ценное движимое имущество, </w:t>
            </w:r>
            <w:r>
              <w:rPr>
                <w:rFonts w:ascii="Times New Roman" w:hAnsi="Times New Roman"/>
              </w:rPr>
              <w:t>закрепленное за автономными и бюджетными учреждениями</w:t>
            </w:r>
          </w:p>
        </w:tc>
      </w:tr>
      <w:tr w:rsidR="009F569B">
        <w:tc>
          <w:tcPr>
            <w:tcW w:w="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569B">
        <w:tc>
          <w:tcPr>
            <w:tcW w:w="151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F569B">
        <w:tc>
          <w:tcPr>
            <w:tcW w:w="151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9F569B">
        <w:tc>
          <w:tcPr>
            <w:tcW w:w="151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bookmarkStart w:id="2" w:name="Par786"/>
            <w:bookmarkEnd w:id="2"/>
            <w:r>
              <w:rPr>
                <w:rFonts w:ascii="Times New Roman" w:hAnsi="Times New Roman"/>
                <w:b/>
              </w:rPr>
              <w:t xml:space="preserve"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 сельскому поселению «Бушулейское», в которых сельское </w:t>
            </w:r>
            <w:r>
              <w:rPr>
                <w:rFonts w:ascii="Times New Roman" w:hAnsi="Times New Roman"/>
                <w:b/>
              </w:rPr>
              <w:t>поселение «Бушулейское»  является учредителем (участнико</w:t>
            </w:r>
            <w:r>
              <w:rPr>
                <w:rFonts w:ascii="Times New Roman" w:hAnsi="Times New Roman"/>
              </w:rPr>
              <w:t>м)</w:t>
            </w:r>
          </w:p>
        </w:tc>
      </w:tr>
      <w:tr w:rsidR="009F569B">
        <w:tc>
          <w:tcPr>
            <w:tcW w:w="151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Подраздел 3.1. Муниципальные унитарные предприятия</w:t>
            </w:r>
          </w:p>
        </w:tc>
      </w:tr>
      <w:tr w:rsidR="009F569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NN пп</w:t>
            </w:r>
          </w:p>
        </w:tc>
        <w:tc>
          <w:tcPr>
            <w:tcW w:w="2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(местонахождение)</w:t>
            </w: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Основной государственный регистрационный </w:t>
            </w:r>
            <w:r>
              <w:rPr>
                <w:rFonts w:ascii="Times New Roman" w:hAnsi="Times New Roman"/>
              </w:rPr>
              <w:t>номер и дата государственной регистрации</w:t>
            </w:r>
          </w:p>
        </w:tc>
        <w:tc>
          <w:tcPr>
            <w:tcW w:w="24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документа - основания создания юридического лица (участия сельского поселения «Бушулейское» в создании (уставном капитале) юридического лица)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уставного фонда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о балансовой и остаточной стоимос</w:t>
            </w:r>
            <w:r>
              <w:rPr>
                <w:rFonts w:ascii="Times New Roman" w:hAnsi="Times New Roman"/>
              </w:rPr>
              <w:t>ти основных средств (фондов)</w:t>
            </w:r>
          </w:p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руб)</w:t>
            </w:r>
          </w:p>
        </w:tc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Среднесписочная численность работников</w:t>
            </w:r>
          </w:p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чел)</w:t>
            </w:r>
          </w:p>
        </w:tc>
      </w:tr>
      <w:tr w:rsidR="009F569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F569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9F569B">
        <w:tc>
          <w:tcPr>
            <w:tcW w:w="151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Подраздел 3.2. Казенные учреждения</w:t>
            </w:r>
          </w:p>
        </w:tc>
      </w:tr>
      <w:tr w:rsidR="009F569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569B">
        <w:tc>
          <w:tcPr>
            <w:tcW w:w="151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Подраздел 3.3. Автономные учреждения</w:t>
            </w:r>
          </w:p>
        </w:tc>
      </w:tr>
      <w:tr w:rsidR="009F569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569B">
        <w:tc>
          <w:tcPr>
            <w:tcW w:w="151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Подраздел 3.4. Хозяйственные общества, товарищества, акции и доли (вклады) в уставном (складочном) капитале которых принадлежат сельскому поселению «Бушулейское», в которых сельское поселение  «Бушулейское» является учредителем (участником)</w:t>
            </w:r>
          </w:p>
        </w:tc>
      </w:tr>
      <w:tr w:rsidR="009F569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F569B" w:rsidRDefault="009F569B">
      <w:pPr>
        <w:pStyle w:val="ConsPlusNormal"/>
        <w:widowControl w:val="0"/>
        <w:spacing w:after="0"/>
        <w:outlineLvl w:val="2"/>
      </w:pPr>
      <w:bookmarkStart w:id="3" w:name="Par868"/>
      <w:bookmarkEnd w:id="3"/>
    </w:p>
    <w:p w:rsidR="009F569B" w:rsidRDefault="009F569B">
      <w:pPr>
        <w:pStyle w:val="ConsPlusNormal"/>
        <w:widowControl w:val="0"/>
        <w:spacing w:after="0"/>
        <w:outlineLvl w:val="2"/>
      </w:pPr>
    </w:p>
    <w:p w:rsidR="009F569B" w:rsidRDefault="009F569B">
      <w:pPr>
        <w:pStyle w:val="ConsPlusNormal"/>
        <w:widowControl w:val="0"/>
        <w:spacing w:after="0"/>
        <w:outlineLvl w:val="2"/>
      </w:pPr>
    </w:p>
    <w:p w:rsidR="009F569B" w:rsidRDefault="009F569B">
      <w:pPr>
        <w:pStyle w:val="ConsPlusNormal"/>
        <w:widowControl w:val="0"/>
        <w:spacing w:after="0"/>
        <w:outlineLvl w:val="2"/>
        <w:rPr>
          <w:rFonts w:ascii="Times New Roman" w:hAnsi="Times New Roman"/>
          <w:sz w:val="28"/>
        </w:rPr>
      </w:pPr>
    </w:p>
    <w:p w:rsidR="009F569B" w:rsidRDefault="001B702C">
      <w:pPr>
        <w:pStyle w:val="ConsPlusNormal"/>
        <w:widowControl w:val="0"/>
        <w:spacing w:after="0"/>
        <w:outlineLvl w:val="2"/>
        <w:rPr>
          <w:rFonts w:ascii="Times New Roman" w:hAnsi="Times New Roman"/>
          <w:sz w:val="28"/>
        </w:rPr>
        <w:sectPr w:rsidR="009F569B">
          <w:footerReference w:type="default" r:id="rId6"/>
          <w:pgSz w:w="16838" w:h="11906" w:orient="landscape" w:code="9"/>
          <w:pgMar w:top="567" w:right="1134" w:bottom="851" w:left="1134" w:header="709" w:footer="709" w:gutter="0"/>
          <w:cols w:space="720"/>
        </w:sectPr>
      </w:pPr>
      <w:r>
        <w:rPr>
          <w:rFonts w:ascii="Times New Roman" w:hAnsi="Times New Roman"/>
          <w:sz w:val="28"/>
        </w:rPr>
        <w:t>Глава сельского поселения "Бушулейское"                               Ю.В.Златина</w:t>
      </w:r>
    </w:p>
    <w:p w:rsidR="009F569B" w:rsidRDefault="001B702C">
      <w:pPr>
        <w:pStyle w:val="ConsPlusNormal"/>
        <w:widowControl w:val="0"/>
        <w:spacing w:after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9F569B" w:rsidRDefault="001B702C">
      <w:pPr>
        <w:pStyle w:val="ConsPlusNormal"/>
        <w:widowControl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подразделу 2.4</w:t>
      </w:r>
    </w:p>
    <w:p w:rsidR="009F569B" w:rsidRDefault="009F569B">
      <w:pPr>
        <w:pStyle w:val="ConsPlusNormal"/>
        <w:widowControl w:val="0"/>
        <w:spacing w:after="0"/>
        <w:jc w:val="both"/>
        <w:rPr>
          <w:rFonts w:ascii="Times New Roman" w:hAnsi="Times New Roman"/>
        </w:rPr>
      </w:pPr>
    </w:p>
    <w:p w:rsidR="009F569B" w:rsidRDefault="001B702C">
      <w:pPr>
        <w:pStyle w:val="ConsPlusNormal"/>
        <w:widowControl w:val="0"/>
        <w:spacing w:after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</w:p>
    <w:p w:rsidR="009F569B" w:rsidRDefault="001B702C">
      <w:pPr>
        <w:pStyle w:val="ConsPlusNormal"/>
        <w:widowControl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ДВИЖИМОГО ИМУЩЕСТВА, НЕ ОТНЕСЕННОГО К  ОСОБО ЦЕННОМУ</w:t>
      </w:r>
    </w:p>
    <w:p w:rsidR="009F569B" w:rsidRDefault="001B702C">
      <w:pPr>
        <w:pStyle w:val="ConsPlusNormal"/>
        <w:widowControl w:val="0"/>
        <w:spacing w:after="0"/>
        <w:ind w:left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ДВИЖИМОМУ ИМУЩЕСТВУ, ПЕРВОНАЧАЛЬНАЯ СТОИМОСТЬ ЕДИНИЦЫ</w:t>
      </w:r>
    </w:p>
    <w:p w:rsidR="009F569B" w:rsidRDefault="001B702C">
      <w:pPr>
        <w:pStyle w:val="ConsPlusNormal"/>
        <w:widowControl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КОТОРОГО СОСТАВЛЯЕТ МЕНЕЕ 300 ТЫС. РУБЛЕЙ, УЧИТЫВАЕМОГО КАК</w:t>
      </w:r>
    </w:p>
    <w:p w:rsidR="009F569B" w:rsidRDefault="001B702C">
      <w:pPr>
        <w:pStyle w:val="ConsPlusNormal"/>
        <w:widowControl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ЕДИНЫЙ ОБЪЕКТ С РЕЕСТРОВЫМ НОМЕРОМ ___________________</w:t>
      </w:r>
    </w:p>
    <w:p w:rsidR="009F569B" w:rsidRDefault="009F569B">
      <w:pPr>
        <w:pStyle w:val="ConsPlusNormal"/>
        <w:widowControl w:val="0"/>
        <w:spacing w:after="0"/>
        <w:jc w:val="both"/>
        <w:rPr>
          <w:rFonts w:ascii="Times New Roman" w:hAnsi="Times New Roman"/>
        </w:rPr>
      </w:pPr>
    </w:p>
    <w:tbl>
      <w:tblPr>
        <w:tblW w:w="14637" w:type="dxa"/>
        <w:tblInd w:w="-8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24"/>
        <w:gridCol w:w="1361"/>
        <w:gridCol w:w="3118"/>
        <w:gridCol w:w="794"/>
        <w:gridCol w:w="850"/>
        <w:gridCol w:w="1050"/>
        <w:gridCol w:w="2508"/>
        <w:gridCol w:w="4332"/>
      </w:tblGrid>
      <w:tr w:rsidR="009F569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NN пп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движимого имущества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Техническая характеристика (марка, модель, для автотранспортных средств и самоходных машин - номер па</w:t>
            </w:r>
            <w:r>
              <w:rPr>
                <w:rFonts w:ascii="Times New Roman" w:hAnsi="Times New Roman"/>
              </w:rPr>
              <w:t>спорта транспортного средства или самоходной машины соответственно)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Инвентарный номер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выпуска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принятия к бухгалтерскому учету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</w:p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______, рублей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Остаточная стоимость на ______, рублей</w:t>
            </w:r>
          </w:p>
        </w:tc>
      </w:tr>
      <w:tr w:rsidR="009F569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F569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9F569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9F569B">
        <w:tc>
          <w:tcPr>
            <w:tcW w:w="6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</w:tbl>
    <w:p w:rsidR="009F569B" w:rsidRDefault="001B702C">
      <w:pPr>
        <w:pStyle w:val="ConsPlusNormal"/>
        <w:widowControl w:val="0"/>
        <w:spacing w:after="0"/>
        <w:ind w:right="26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Приложение</w:t>
      </w:r>
    </w:p>
    <w:p w:rsidR="009F569B" w:rsidRDefault="001B702C">
      <w:pPr>
        <w:pStyle w:val="ConsPlusNormal"/>
        <w:widowControl w:val="0"/>
        <w:spacing w:after="0"/>
        <w:ind w:right="31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подразделу 2.5</w:t>
      </w:r>
    </w:p>
    <w:p w:rsidR="009F569B" w:rsidRDefault="009F569B">
      <w:pPr>
        <w:pStyle w:val="ConsPlusNormal"/>
        <w:widowControl w:val="0"/>
        <w:spacing w:after="0"/>
        <w:jc w:val="both"/>
        <w:rPr>
          <w:rFonts w:ascii="Times New Roman" w:hAnsi="Times New Roman"/>
        </w:rPr>
      </w:pPr>
    </w:p>
    <w:p w:rsidR="009F569B" w:rsidRDefault="001B702C">
      <w:pPr>
        <w:pStyle w:val="ConsPlusNormal"/>
        <w:widowControl w:val="0"/>
        <w:spacing w:after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</w:p>
    <w:p w:rsidR="009F569B" w:rsidRDefault="001B702C">
      <w:pPr>
        <w:pStyle w:val="ConsPlusNormal"/>
        <w:widowControl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ОСОБО ЦЕННОГО ДВИЖИМОГО ИМУЩЕСТВА, ПЕРВОНАЧАЛЬНАЯ</w:t>
      </w:r>
    </w:p>
    <w:p w:rsidR="009F569B" w:rsidRDefault="001B702C">
      <w:pPr>
        <w:pStyle w:val="ConsPlusNormal"/>
        <w:widowControl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СТОИМОСТЬ ЕДИНИЦЫ КОТОРОГО СОСТАВЛЯЕТ МЕНЕЕ 300 ТЫС. РУБЛЕЙ,</w:t>
      </w:r>
    </w:p>
    <w:p w:rsidR="009F569B" w:rsidRDefault="001B702C">
      <w:pPr>
        <w:pStyle w:val="ConsPlusNormal"/>
        <w:widowControl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УЧИТЫВАЕМОГО КАК ЕДИНЫЙ ОБЪЕКТ С РЕЕСТРОВЫМ НОМЕРОМ</w:t>
      </w:r>
    </w:p>
    <w:p w:rsidR="009F569B" w:rsidRDefault="001B702C">
      <w:pPr>
        <w:pStyle w:val="ConsPlusNormal"/>
        <w:widowControl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</w:p>
    <w:p w:rsidR="009F569B" w:rsidRDefault="009F569B">
      <w:pPr>
        <w:pStyle w:val="ConsPlusNormal"/>
        <w:widowControl w:val="0"/>
        <w:spacing w:after="0"/>
        <w:jc w:val="both"/>
        <w:rPr>
          <w:rFonts w:ascii="Times New Roman" w:hAnsi="Times New Roman"/>
        </w:rPr>
      </w:pPr>
    </w:p>
    <w:tbl>
      <w:tblPr>
        <w:tblW w:w="1487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37"/>
        <w:gridCol w:w="1304"/>
        <w:gridCol w:w="2484"/>
        <w:gridCol w:w="850"/>
        <w:gridCol w:w="907"/>
        <w:gridCol w:w="1267"/>
        <w:gridCol w:w="2777"/>
        <w:gridCol w:w="4551"/>
      </w:tblGrid>
      <w:tr w:rsidR="009F569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NN пп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движимого имущества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Техническая характеристика (марка, модель, для автотранспортных средств и самоходных машин - номер паспорта транспортного средства или самоходной машины соответственно)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Инвентарный номер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выпуска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принятия к бухгалтерскому учету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на ______, рублей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Остаточная стоимость на ______, рублей</w:t>
            </w:r>
          </w:p>
        </w:tc>
      </w:tr>
      <w:tr w:rsidR="009F569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F569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9F569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9F569B">
        <w:tc>
          <w:tcPr>
            <w:tcW w:w="7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1B702C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69B" w:rsidRDefault="009F569B">
            <w:pPr>
              <w:pStyle w:val="ConsPlusNormal"/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</w:tbl>
    <w:p w:rsidR="009F569B" w:rsidRDefault="009F569B"/>
    <w:sectPr w:rsidR="009F569B" w:rsidSect="009F569B">
      <w:pgSz w:w="15840" w:h="12240" w:orient="landscape"/>
      <w:pgMar w:top="1133" w:right="850" w:bottom="1133" w:left="17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02C" w:rsidRDefault="001B702C" w:rsidP="009F569B">
      <w:pPr>
        <w:spacing w:after="0" w:line="240" w:lineRule="auto"/>
      </w:pPr>
      <w:r>
        <w:separator/>
      </w:r>
    </w:p>
  </w:endnote>
  <w:endnote w:type="continuationSeparator" w:id="1">
    <w:p w:rsidR="001B702C" w:rsidRDefault="001B702C" w:rsidP="009F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9B" w:rsidRDefault="009F569B">
    <w:pPr>
      <w:pStyle w:val="a4"/>
      <w:spacing w:after="0"/>
      <w:jc w:val="right"/>
    </w:pPr>
    <w:r>
      <w:fldChar w:fldCharType="begin"/>
    </w:r>
    <w:r w:rsidR="001B702C">
      <w:instrText xml:space="preserve"> PAGE   \* MERGEFORMAT </w:instrText>
    </w:r>
    <w:r>
      <w:fldChar w:fldCharType="separate"/>
    </w:r>
    <w:r w:rsidR="005B4DB9">
      <w:rPr>
        <w:noProof/>
      </w:rPr>
      <w:t>1</w:t>
    </w:r>
    <w:r>
      <w:fldChar w:fldCharType="end"/>
    </w:r>
  </w:p>
  <w:p w:rsidR="009F569B" w:rsidRDefault="009F569B">
    <w:pPr>
      <w:pStyle w:val="a4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02C" w:rsidRDefault="001B702C" w:rsidP="009F569B">
      <w:pPr>
        <w:spacing w:after="0" w:line="240" w:lineRule="auto"/>
      </w:pPr>
      <w:r>
        <w:separator/>
      </w:r>
    </w:p>
  </w:footnote>
  <w:footnote w:type="continuationSeparator" w:id="1">
    <w:p w:rsidR="001B702C" w:rsidRDefault="001B702C" w:rsidP="009F5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69B"/>
    <w:rsid w:val="001B702C"/>
    <w:rsid w:val="00304AB1"/>
    <w:rsid w:val="005B4DB9"/>
    <w:rsid w:val="009F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569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569B"/>
    <w:pPr>
      <w:spacing w:after="144"/>
    </w:pPr>
  </w:style>
  <w:style w:type="paragraph" w:styleId="a4">
    <w:name w:val="footer"/>
    <w:basedOn w:val="a"/>
    <w:rsid w:val="009F569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basedOn w:val="a"/>
    <w:rsid w:val="009F569B"/>
    <w:rPr>
      <w:rFonts w:ascii="Arial" w:hAnsi="Arial"/>
    </w:rPr>
  </w:style>
  <w:style w:type="character" w:customStyle="1" w:styleId="LineNumber">
    <w:name w:val="Line Number"/>
    <w:basedOn w:val="a0"/>
    <w:semiHidden/>
    <w:rsid w:val="009F569B"/>
  </w:style>
  <w:style w:type="character" w:styleId="a5">
    <w:name w:val="Hyperlink"/>
    <w:rsid w:val="009F569B"/>
    <w:rPr>
      <w:color w:val="0000FF"/>
      <w:u w:val="single"/>
    </w:rPr>
  </w:style>
  <w:style w:type="table" w:styleId="1">
    <w:name w:val="Table Simple 1"/>
    <w:basedOn w:val="a1"/>
    <w:rsid w:val="009F56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1099</Words>
  <Characters>6265</Characters>
  <Application>Microsoft Office Word</Application>
  <DocSecurity>0</DocSecurity>
  <Lines>52</Lines>
  <Paragraphs>14</Paragraphs>
  <ScaleCrop>false</ScaleCrop>
  <Company>Grizli777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2022-07-05T04:26:00Z</dcterms:created>
  <dcterms:modified xsi:type="dcterms:W3CDTF">2022-07-05T04:27:00Z</dcterms:modified>
</cp:coreProperties>
</file>