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70" w:rsidRPr="00734770" w:rsidRDefault="00734770" w:rsidP="00734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734770" w:rsidRPr="00734770" w:rsidRDefault="00734770" w:rsidP="00734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4770" w:rsidRPr="00734770" w:rsidRDefault="00734770" w:rsidP="00734770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  21 января  2020 года                       </w:t>
      </w:r>
      <w:r w:rsidRPr="0073477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 5 </w:t>
      </w:r>
    </w:p>
    <w:p w:rsidR="00734770" w:rsidRPr="00734770" w:rsidRDefault="00734770" w:rsidP="00734770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с. Алеур</w:t>
      </w:r>
    </w:p>
    <w:p w:rsidR="00734770" w:rsidRPr="00734770" w:rsidRDefault="00734770" w:rsidP="007347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>Об утверждении положения о военно-учетном столе сельского</w:t>
      </w:r>
    </w:p>
    <w:p w:rsidR="00734770" w:rsidRDefault="00734770" w:rsidP="007347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>поселения « Алеурское»</w:t>
      </w:r>
    </w:p>
    <w:p w:rsidR="00734770" w:rsidRPr="00734770" w:rsidRDefault="00734770" w:rsidP="007347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4770" w:rsidRPr="00734770" w:rsidRDefault="00734770" w:rsidP="0073477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марта 1998 года 53-ФЗ» О воинской обязанности и военной службе", Постановлением Правительства РФ от 27 ноября 2006 года № 719"Об утверждении Положения о воинском учете", руководствуясь Уставом поселения «Алеурское»:</w:t>
      </w:r>
    </w:p>
    <w:p w:rsidR="00734770" w:rsidRPr="00734770" w:rsidRDefault="00734770" w:rsidP="00734770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7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34770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734770" w:rsidRPr="00734770" w:rsidRDefault="00734770" w:rsidP="007347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1.</w:t>
      </w:r>
      <w:r w:rsidRPr="00734770">
        <w:rPr>
          <w:rFonts w:ascii="Times New Roman" w:hAnsi="Times New Roman" w:cs="Times New Roman"/>
          <w:sz w:val="28"/>
          <w:szCs w:val="28"/>
        </w:rPr>
        <w:t xml:space="preserve"> Утвердить положение о военно-учетном столе сельского  поселения «Алеурское»  согласно приложению к настоящему постановлению.</w:t>
      </w:r>
    </w:p>
    <w:p w:rsidR="00734770" w:rsidRPr="00734770" w:rsidRDefault="00734770" w:rsidP="007347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34770">
        <w:rPr>
          <w:rFonts w:ascii="Times New Roman" w:hAnsi="Times New Roman" w:cs="Times New Roman"/>
          <w:sz w:val="28"/>
          <w:szCs w:val="28"/>
        </w:rPr>
        <w:t>Обнародовать данное постановление в здании Администрации сельского поселения «Алеурское»  на информационном стенде.</w:t>
      </w:r>
    </w:p>
    <w:p w:rsidR="00734770" w:rsidRPr="00734770" w:rsidRDefault="00734770" w:rsidP="0073477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3.</w:t>
      </w:r>
      <w:r w:rsidRPr="00734770">
        <w:rPr>
          <w:rFonts w:ascii="Times New Roman" w:hAnsi="Times New Roman" w:cs="Times New Roman"/>
          <w:sz w:val="28"/>
          <w:szCs w:val="28"/>
        </w:rPr>
        <w:t xml:space="preserve"> Постановление №  11 от 19.02.2015 года « Об  утверждении Положения о военно-учетном столе сельского поселения «Алеурское» »  признать утратившим силу.  </w:t>
      </w:r>
    </w:p>
    <w:p w:rsidR="00734770" w:rsidRPr="00734770" w:rsidRDefault="00734770" w:rsidP="007347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4.</w:t>
      </w:r>
      <w:r w:rsidRPr="00734770">
        <w:rPr>
          <w:rFonts w:ascii="Times New Roman" w:hAnsi="Times New Roman" w:cs="Times New Roman"/>
          <w:sz w:val="28"/>
          <w:szCs w:val="28"/>
        </w:rPr>
        <w:t xml:space="preserve"> Контроль за исполнение  настоящего постановления возложить на руководителя  администрации   сельского поселения  «Алеурское»   С.А. Рожнёву </w:t>
      </w:r>
    </w:p>
    <w:p w:rsidR="00734770" w:rsidRPr="00734770" w:rsidRDefault="00734770" w:rsidP="00734770">
      <w:pPr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770" w:rsidRPr="00734770" w:rsidRDefault="00734770" w:rsidP="00734770">
      <w:pPr>
        <w:pStyle w:val="a3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734770" w:rsidRPr="00734770" w:rsidRDefault="00734770" w:rsidP="00734770">
      <w:pPr>
        <w:pStyle w:val="a3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 xml:space="preserve">сельского поселения «Алеурское»                                  </w:t>
      </w:r>
      <w:r w:rsidRPr="00734770">
        <w:rPr>
          <w:rFonts w:ascii="Times New Roman" w:hAnsi="Times New Roman"/>
          <w:sz w:val="28"/>
          <w:szCs w:val="28"/>
        </w:rPr>
        <w:tab/>
      </w:r>
      <w:r w:rsidRPr="00734770">
        <w:rPr>
          <w:rFonts w:ascii="Times New Roman" w:hAnsi="Times New Roman"/>
          <w:sz w:val="28"/>
          <w:szCs w:val="28"/>
        </w:rPr>
        <w:tab/>
        <w:t>С.А. Рожнёва</w:t>
      </w:r>
    </w:p>
    <w:p w:rsidR="00734770" w:rsidRPr="00734770" w:rsidRDefault="00734770" w:rsidP="00734770">
      <w:pPr>
        <w:pStyle w:val="ConsPlusTitle"/>
        <w:widowControl/>
        <w:jc w:val="both"/>
        <w:outlineLvl w:val="0"/>
        <w:rPr>
          <w:b w:val="0"/>
        </w:rPr>
      </w:pPr>
    </w:p>
    <w:p w:rsidR="00734770" w:rsidRPr="00734770" w:rsidRDefault="00734770" w:rsidP="007347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734770" w:rsidRPr="00734770" w:rsidSect="00682CB3">
          <w:pgSz w:w="11906" w:h="16838"/>
          <w:pgMar w:top="1701" w:right="1134" w:bottom="1134" w:left="1134" w:header="709" w:footer="709" w:gutter="0"/>
          <w:cols w:space="720"/>
        </w:sectPr>
      </w:pPr>
    </w:p>
    <w:p w:rsidR="00734770" w:rsidRPr="00734770" w:rsidRDefault="00734770" w:rsidP="00734770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4770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Pr="00734770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734770">
        <w:rPr>
          <w:rFonts w:ascii="Times New Roman" w:hAnsi="Times New Roman"/>
          <w:sz w:val="28"/>
          <w:szCs w:val="28"/>
        </w:rPr>
        <w:br/>
        <w:t xml:space="preserve">Администрации </w:t>
      </w:r>
      <w:proofErr w:type="gramStart"/>
      <w:r w:rsidRPr="0073477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34770">
        <w:rPr>
          <w:rFonts w:ascii="Times New Roman" w:hAnsi="Times New Roman"/>
          <w:sz w:val="28"/>
          <w:szCs w:val="28"/>
        </w:rPr>
        <w:t xml:space="preserve"> </w:t>
      </w:r>
    </w:p>
    <w:p w:rsidR="00734770" w:rsidRPr="00734770" w:rsidRDefault="00734770" w:rsidP="0073477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 xml:space="preserve">поселения "Алеурское» </w:t>
      </w:r>
    </w:p>
    <w:p w:rsidR="00734770" w:rsidRPr="00734770" w:rsidRDefault="00734770" w:rsidP="00734770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от  21.01.2020 №5               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bCs/>
          <w:sz w:val="28"/>
          <w:szCs w:val="28"/>
        </w:rPr>
        <w:t>О военно-учетном столе  сельского  поселения «Алеурское»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1.1. Военно-учетный стол по первичному воинскому учету поселения «Алеурское» является органом при администрации сельского поселения «Алеурское»  (далее по тексту - ВУС), обеспечивающим: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770">
        <w:rPr>
          <w:rFonts w:ascii="Times New Roman" w:hAnsi="Times New Roman" w:cs="Times New Roman"/>
          <w:sz w:val="28"/>
          <w:szCs w:val="28"/>
        </w:rPr>
        <w:t>- реализацию обеспечения исполнения гражданами воинской обязанности, установленной Федеральными законами "Об обороне", "О воинской обязанности и военной службе" и "О мобилизационной подготовке и мобилизации в Российской Федерации";</w:t>
      </w:r>
      <w:proofErr w:type="gramEnd"/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 своей деятельности ВУС руководствуется Конституцией РФ, федеральными законами,  Уставом сельского поселения «Алеурское», муниципальными правовыми актами органов местного самоуправления сельского поселения «Алеурское».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1.2. Местонахождение ВУС: 673482,  Забайкальский край, Чернышевский район, село Алеур, улица Кирова , 51, здание администрации.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Почтовый адрес ВУС: 673482,  Забайкальский край, Чернышевский район, село Алеур, улица Кирова , 51, здание администрации 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1.3. Компетенция Руководителя администрации поселения «Алеурское»  (далее Руководитель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>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утверждает и вносит изменения в Положение о Военно-учетном столе.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назначает и освобождает от должности сотрудников ВУС;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проводит ревизию и проверку деятельности ВУС;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налагает дисциплинарные взыскания на сотрудников ВУС;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утверждает штатное расписание ВУС.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2. Правовой статус ВУС.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2.1. Правовой статус военно-учетного стола в системе органов местного самоуправления – орган при Администрации сельского поселения «Алеурское» по первичному воинскому учету.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2.2. ВУС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 xml:space="preserve"> без ограничения срока деятельности.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2.3. ВУС финансируется за счет субвенций сельского поселения «Алеурское» на осуществление первичного военного учета на территориях, где отсутствуют военные комиссариаты, имеет годовую смету расходов и включен в штатное расписание администрации  сельского поселения «Алеурское».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3.1. Первичный воинский учет граждан, пребывающих в запасе, осуществляется ВУС по карточкам первичного учета, а граждан, подлежащих призыву на воинскую службу, по спискам.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3.2. Основными документами, на основании которых осуществляется первичный воинский учет граждан, являются: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для граждан, пребывающих в запасе - военный билет (временное удостоверение, выдаваемое взамен военного билета);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для граждан, подлежащих призыву на военную службу, - удостоверение гражданина, подлежащего призыву на военную службу.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3.3. Для осуществления первичного воинского учета ВУС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>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а) производить постановку на воинский учет (снятие с воинского учета) граждан, пребывающих в запасе, и граждан, подлежащих призыву на воинскую службу, которые прибывают на их территорию (переезжают в другой район, город) на постоянное место жительства или место временного пребывания (на срок свыше 3 месяцев);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б) выявлять совместно с сотрудниками отдела полиции, постоянно или временно проживающих на их территории и подлежащих постановке на воинский учет;</w:t>
      </w:r>
    </w:p>
    <w:p w:rsidR="00734770" w:rsidRPr="00734770" w:rsidRDefault="00734770" w:rsidP="007347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в) вести учет всех организаций, находящихся на их территории; сверять не реже одного раза в год карточки первичного учета и списки граждан, подлежащих </w:t>
      </w:r>
      <w:r w:rsidRPr="00734770">
        <w:rPr>
          <w:rFonts w:ascii="Times New Roman" w:hAnsi="Times New Roman" w:cs="Times New Roman"/>
          <w:sz w:val="28"/>
          <w:szCs w:val="28"/>
        </w:rPr>
        <w:lastRenderedPageBreak/>
        <w:t>призыву на военную службу, с документами воинского учета в отдел военного комиссариата Забайкальского края,  по Чернышевскому район, организаций, а также с карточками регистрации или домовыми книгами;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г) оповещать граждан о вызове в отдел военного комиссариата Забайкальского края, Чернышевского района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) направлять по запросам отдела военного комиссариата Забайкальского края, Чернышевского района  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е) ежегодно представлять в отдел военного комиссариата Забайкальского края, Чернышевского района в сентябре списки юношей 15-и и 16-и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>етнего возраста, а до 1 ноября - списки юношей, подлежащих первоначальной постановке на воинский учет в следующем году;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ж) осуществлять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) 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2-недельный срок сообщать о внесенных изменениях в военный комиссариат;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и) разъяснять гражданам их обязанности по воинскому учету, установленные Федеральным законом "О воинской обязанности и воинской службе" и настоящим Положением, осуществлять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3.4. При постановке граждан на воинский учет: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770">
        <w:rPr>
          <w:rFonts w:ascii="Times New Roman" w:hAnsi="Times New Roman" w:cs="Times New Roman"/>
          <w:sz w:val="28"/>
          <w:szCs w:val="28"/>
        </w:rPr>
        <w:t>а) проверяется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 xml:space="preserve"> При обнаружении в военных билетах (временных удостоверениях, и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представитель органа местного самоуправления сообщает об этом в военный </w:t>
      </w:r>
      <w:r w:rsidRPr="00734770">
        <w:rPr>
          <w:rFonts w:ascii="Times New Roman" w:hAnsi="Times New Roman" w:cs="Times New Roman"/>
          <w:sz w:val="28"/>
          <w:szCs w:val="28"/>
        </w:rPr>
        <w:lastRenderedPageBreak/>
        <w:t>комиссариат для принятия соответствующих мер.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владельцу документа выдается расписка;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б) на граждан, пребывающих в запасе, заполняются карточки первичного учета. На прапорщиков, мичманов, сержантов, старшин, солдат и матросов запаса, кроме того, заполняются учетные карточки. Граждане, подлежащие призыву на военную службу, вносятся в список граждан, подлежащих призыву на военную службу. И на них заполняются алфавитные карточки.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 При этом уточняются сведения о семейном положении, об образовании, о месте работы, должности, месте жительства граждан, встающих на воинский учет. В случае обнаружения неправильных записей граждан после оформления постановки на воинский учет направляют в военный комиссариат для внесения в военные билеты (временные удостоверения, выданные взамен военных билетов) и удостоверения граждан, подлежащих призыву на военную службу, соответствующих изменений;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770">
        <w:rPr>
          <w:rFonts w:ascii="Times New Roman" w:hAnsi="Times New Roman" w:cs="Times New Roman"/>
          <w:sz w:val="28"/>
          <w:szCs w:val="28"/>
        </w:rPr>
        <w:t>в)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военный комиссариат именной список с 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учете.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 xml:space="preserve"> Учетные карточки на этих граждан не заполняются;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г) в военных билетах и в карточках регистрации или в домовых книгах делается отметка о постановке граждан на воинский учет;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 xml:space="preserve">) о гражданах, прибывших из других районов (городов) с мобилизационными предписаниями, сообщается в военный комиссариат, где они ранее состояли на воинском учете.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Изъятия мобилизационных предписаний производится только по указанию военного комиссариата, о чем в военных билетах производится отметка;</w:t>
      </w:r>
      <w:proofErr w:type="gramEnd"/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е) орган местного самоуправления в 2-недельный срок представляет в отдел военного комиссариата Забайкальского края, Чернышевского района   учетные карточки на прибывших граждан, их мобилизационные предписания, список граждан, принятых на воинский учет без заполнения учетных карточек, а также список граждан, подлежащих призыву на воинскую службу.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3.5. При снятии граждан с воинского учета: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а) делается отметка о снятии с воинского учета в военном билете и в карточке о регистрации или в домовой книге;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б) по решению военного комиссара Забайкальского края, Чернышевского района  изымаются мобилизационные предписания у граждан, убывающих за пределы муниципального образования, о чем в военном билете делается отметка;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в) составляется список граждан, снятых с воинского учета, который вместе с изъятыми мобилизационными предписаниями в 2-недельный срок представляется в военный комиссариат;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г) карточки первичного учета граждан, снятых с воинского учета, хранятся до очередной сверки с учетными данными военного комиссариата, после чего уничтожаются.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3.6. О гражданах, убывших на новое место жительства за пределы муниципального образования без снятия с воинского учета, орган местного самоуправления в 2-недельный срок сообщает в отдел военного комиссариата Забайкальского края, Чернышевского района  для принятия необходимых мер.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3.7. В документе воинского учета умершего гражданина производится соответствующая запись, которая заверяется подписью главы администрации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отсылается в отдел военного комиссариата Забайкальского края, Чернышевского района. О невозможности получения в органах записей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сообщается в отдел военного комиссариата Забайкальского края, Чернышевского района. 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 Имущество и средства ВУС.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4.1. ВУС использует имущество и денежные средства для достижения целей, определенных данным Положением и правовыми актами  сельского поселения «Алеурское».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4.2. Имущество и средства ВУС используется в соответствии с действующим законодательством.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4.3. Финансово-хозяйственная деятельность Органа осуществляется в соответствии с утвержденной сметой расходов: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- служебный транспорт предоставляется после оформления заявки, в которой указываются цель, время и сроки поездки. 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приобретение товарно-материальных ценностей производится на основании заявки, в которой указывается наименование и количество товара. Основанием для получения является ведомость на выдачу материальных ценностей на нужды учреждения, с росписью инспектора в получении материальных ценностей;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договор с поставщиками основных средств заключается на основании заявки от инспектора 1-ой категории ВУС, которая согласуется с Администрацией;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на всех заявках ставится виза "Оплатить за счет субвенций ВУС";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оплата производится по безналичному расчету после фактической поставки, на основании подтверждающих документов (договор, накладная, счет-фактура).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4.4. Работник  ВУС несет ответственность за своевременное представление Администрации необходимой информации, соблюдение действующего законодательства.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5. Управление ВУС.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5.1. Управление ВУС осуществляется в соответствии с законодательством РФ и настоящим Положением.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5.2. Работник  ВУС осуществляет текущее руководство деятельностью ВУС, он подотчетен в своей деятельности – Руководителю администрации  сельского поселения «Алеурское». 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7. Учет, отчетность и контроль деятельности ВУС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7.1. ВУС ведет статистическую отчетность своей деятельности в порядке, установленном законодательством РФ.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734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770">
        <w:rPr>
          <w:rFonts w:ascii="Times New Roman" w:hAnsi="Times New Roman" w:cs="Times New Roman"/>
          <w:sz w:val="28"/>
          <w:szCs w:val="28"/>
        </w:rPr>
        <w:t xml:space="preserve"> деятельностью ВУС осуществляют органы государственной статистики,  глава администрации и иные лица, на которые в соответствии с действующим законодательством возложена проверка деятельности ВУС.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7.3. За искажение государственной отчетности должностные лица ВУС несут установленную законодательством дисциплинарную, административную и уголовную ответственность.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8. Реорганизация и ликвидация ВУС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8.1. Реорганизация и ликвидация ВУС производятся на основании и в порядке, предусмотренном федеральными законами и муниципальными правовыми актами сельского поселения «Алеурское».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8.2. Решение о реорганизации и ликвидации ВУС принимает глава администрации  сельского поселения «Алеурское» 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8.3. При реорганизации ВУС все его документы передаются правопреемнику. Передача документов производится в порядке, установленном действующим законодательством.</w:t>
      </w:r>
    </w:p>
    <w:p w:rsidR="00734770" w:rsidRPr="00734770" w:rsidRDefault="00734770" w:rsidP="00734770">
      <w:pPr>
        <w:spacing w:before="100" w:beforeAutospacing="1" w:after="100" w:afterAutospacing="1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770">
        <w:rPr>
          <w:rFonts w:ascii="Times New Roman" w:hAnsi="Times New Roman" w:cs="Times New Roman"/>
          <w:sz w:val="28"/>
          <w:szCs w:val="28"/>
        </w:rPr>
        <w:t>8.4. Ликвидация ВУС производится ликвидационной комиссией, назначаемой Руководителем администрации в соответствии с действующим законодательством.</w:t>
      </w:r>
    </w:p>
    <w:p w:rsidR="00734770" w:rsidRPr="00734770" w:rsidRDefault="00734770" w:rsidP="00734770">
      <w:pPr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rPr>
          <w:rFonts w:ascii="Times New Roman" w:hAnsi="Times New Roman" w:cs="Times New Roman"/>
          <w:sz w:val="28"/>
          <w:szCs w:val="28"/>
        </w:rPr>
      </w:pPr>
    </w:p>
    <w:p w:rsidR="00734770" w:rsidRPr="00734770" w:rsidRDefault="00734770" w:rsidP="00734770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701B" w:rsidRPr="00734770" w:rsidRDefault="0075701B">
      <w:pPr>
        <w:rPr>
          <w:rFonts w:ascii="Times New Roman" w:hAnsi="Times New Roman" w:cs="Times New Roman"/>
          <w:sz w:val="28"/>
          <w:szCs w:val="28"/>
        </w:rPr>
      </w:pPr>
    </w:p>
    <w:sectPr w:rsidR="0075701B" w:rsidRPr="00734770" w:rsidSect="00734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4770"/>
    <w:rsid w:val="00734770"/>
    <w:rsid w:val="0075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7347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3477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2022-07-05T01:05:00Z</dcterms:created>
  <dcterms:modified xsi:type="dcterms:W3CDTF">2022-07-05T01:06:00Z</dcterms:modified>
</cp:coreProperties>
</file>