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F2" w:rsidRPr="00AE5EF2" w:rsidRDefault="00AE5EF2" w:rsidP="00AE5EF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5EF2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4D79AB" w:rsidRPr="005E6CAE" w:rsidRDefault="004D79AB" w:rsidP="004D79AB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«АЛЕУРСКОЕ»</w:t>
      </w:r>
    </w:p>
    <w:p w:rsidR="004D79AB" w:rsidRPr="005E6CAE" w:rsidRDefault="004D79AB" w:rsidP="004D79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9AB" w:rsidRPr="005E6CAE" w:rsidRDefault="004D79AB" w:rsidP="004D79AB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CA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D79AB" w:rsidRPr="005E6CAE" w:rsidRDefault="004D79AB" w:rsidP="004D79AB">
      <w:pPr>
        <w:tabs>
          <w:tab w:val="center" w:pos="36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5E6CAE">
        <w:rPr>
          <w:rFonts w:ascii="Times New Roman" w:hAnsi="Times New Roman" w:cs="Times New Roman"/>
          <w:sz w:val="28"/>
          <w:szCs w:val="28"/>
        </w:rPr>
        <w:t xml:space="preserve"> года                       </w:t>
      </w:r>
      <w:r w:rsidRPr="005E6CA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="00AE5EF2">
        <w:rPr>
          <w:rFonts w:ascii="Times New Roman" w:hAnsi="Times New Roman" w:cs="Times New Roman"/>
          <w:sz w:val="28"/>
          <w:szCs w:val="28"/>
        </w:rPr>
        <w:t xml:space="preserve">                                               №  </w:t>
      </w:r>
    </w:p>
    <w:p w:rsidR="004D79AB" w:rsidRPr="005E6CAE" w:rsidRDefault="004D79AB" w:rsidP="004D79AB">
      <w:pPr>
        <w:tabs>
          <w:tab w:val="center" w:pos="3686"/>
          <w:tab w:val="right" w:pos="793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с. Алеур</w:t>
      </w:r>
    </w:p>
    <w:p w:rsidR="004D79AB" w:rsidRPr="005E6CAE" w:rsidRDefault="004D79AB" w:rsidP="004D7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9AB" w:rsidRPr="005E6CAE" w:rsidRDefault="004D79AB" w:rsidP="004D79A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E6CAE">
        <w:rPr>
          <w:rFonts w:ascii="Times New Roman" w:hAnsi="Times New Roman"/>
          <w:sz w:val="28"/>
          <w:szCs w:val="28"/>
        </w:rPr>
        <w:t>Об утверждении положения о военно-учетном столе сельского</w:t>
      </w:r>
    </w:p>
    <w:p w:rsidR="004D79AB" w:rsidRPr="005E6CAE" w:rsidRDefault="004D79AB" w:rsidP="004D79A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E6CAE">
        <w:rPr>
          <w:rFonts w:ascii="Times New Roman" w:hAnsi="Times New Roman"/>
          <w:sz w:val="28"/>
          <w:szCs w:val="28"/>
        </w:rPr>
        <w:t>поселения « Алеурское»</w:t>
      </w:r>
    </w:p>
    <w:p w:rsidR="004D79AB" w:rsidRPr="005E6CAE" w:rsidRDefault="004D79AB" w:rsidP="004D79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9AB" w:rsidRPr="005E6CAE" w:rsidRDefault="004D79AB" w:rsidP="004D79A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6CA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28 марта 1998 года 53-ФЗ» О воинской обязанности и военной службе", Постановлением Правительства РФ от 27 ноября 2006 года № 719"Об утверждении Положения о воинском учете", руководствуясь Уставом поселения «Алеурское»:</w:t>
      </w:r>
      <w:proofErr w:type="gramEnd"/>
    </w:p>
    <w:p w:rsidR="004D79AB" w:rsidRPr="005E6CAE" w:rsidRDefault="004D79AB" w:rsidP="004D79AB">
      <w:pPr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6CA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E6CAE">
        <w:rPr>
          <w:rFonts w:ascii="Times New Roman" w:hAnsi="Times New Roman" w:cs="Times New Roman"/>
          <w:b/>
          <w:sz w:val="28"/>
          <w:szCs w:val="28"/>
        </w:rPr>
        <w:t xml:space="preserve"> О С Т А Н О В Л Я Ю :</w:t>
      </w:r>
    </w:p>
    <w:p w:rsidR="004D79AB" w:rsidRPr="005E6CAE" w:rsidRDefault="004D79AB" w:rsidP="004D79AB">
      <w:pPr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b/>
          <w:sz w:val="28"/>
          <w:szCs w:val="28"/>
        </w:rPr>
        <w:t>1.</w:t>
      </w:r>
      <w:r w:rsidRPr="005E6CAE">
        <w:rPr>
          <w:rFonts w:ascii="Times New Roman" w:hAnsi="Times New Roman" w:cs="Times New Roman"/>
          <w:sz w:val="28"/>
          <w:szCs w:val="28"/>
        </w:rPr>
        <w:t xml:space="preserve"> Утвердить положение о военно-учетном столе сельского  поселения «Алеурское»  согласно приложению к настоящему постановлению.</w:t>
      </w:r>
    </w:p>
    <w:p w:rsidR="004D79AB" w:rsidRPr="005E6CAE" w:rsidRDefault="004D79AB" w:rsidP="004D79AB">
      <w:pPr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E6CAE">
        <w:rPr>
          <w:rFonts w:ascii="Times New Roman" w:hAnsi="Times New Roman" w:cs="Times New Roman"/>
          <w:sz w:val="28"/>
          <w:szCs w:val="28"/>
        </w:rPr>
        <w:t>Обнародовать данное постановление в здании Администрации сельского поселения «Алеурское»  на информационном стенде.</w:t>
      </w:r>
    </w:p>
    <w:p w:rsidR="004D79AB" w:rsidRPr="005E6CAE" w:rsidRDefault="004D79AB" w:rsidP="004D79A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№  5 от 21.01.2020</w:t>
      </w:r>
      <w:r w:rsidRPr="005E6CAE">
        <w:rPr>
          <w:rFonts w:ascii="Times New Roman" w:hAnsi="Times New Roman" w:cs="Times New Roman"/>
          <w:sz w:val="28"/>
          <w:szCs w:val="28"/>
        </w:rPr>
        <w:t xml:space="preserve"> года « Об  утверждении Положения о военно-учетном столе 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«Алеурское» </w:t>
      </w:r>
      <w:r w:rsidRPr="005E6CAE">
        <w:rPr>
          <w:rFonts w:ascii="Times New Roman" w:hAnsi="Times New Roman" w:cs="Times New Roman"/>
          <w:sz w:val="28"/>
          <w:szCs w:val="28"/>
        </w:rPr>
        <w:t xml:space="preserve">  признать утратившим силу.  </w:t>
      </w:r>
    </w:p>
    <w:p w:rsidR="004D79AB" w:rsidRPr="005E6CAE" w:rsidRDefault="004D79AB" w:rsidP="004D79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CAE">
        <w:rPr>
          <w:rFonts w:ascii="Times New Roman" w:hAnsi="Times New Roman" w:cs="Times New Roman"/>
          <w:b/>
          <w:sz w:val="28"/>
          <w:szCs w:val="28"/>
        </w:rPr>
        <w:t>4.</w:t>
      </w:r>
      <w:r w:rsidRPr="005E6CAE">
        <w:rPr>
          <w:rFonts w:ascii="Times New Roman" w:hAnsi="Times New Roman" w:cs="Times New Roman"/>
          <w:sz w:val="28"/>
          <w:szCs w:val="28"/>
        </w:rPr>
        <w:t xml:space="preserve"> Контроль за исполнение 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главу </w:t>
      </w:r>
      <w:r w:rsidRPr="005E6CAE">
        <w:rPr>
          <w:rFonts w:ascii="Times New Roman" w:hAnsi="Times New Roman" w:cs="Times New Roman"/>
          <w:sz w:val="28"/>
          <w:szCs w:val="28"/>
        </w:rPr>
        <w:t xml:space="preserve">   сельского поселения  «Алеурское»   </w:t>
      </w:r>
      <w:r>
        <w:rPr>
          <w:rFonts w:ascii="Times New Roman" w:hAnsi="Times New Roman" w:cs="Times New Roman"/>
          <w:sz w:val="28"/>
          <w:szCs w:val="28"/>
        </w:rPr>
        <w:t>А.В. Демидова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D79AB" w:rsidRPr="005E6CAE" w:rsidRDefault="004D79AB" w:rsidP="004D79AB">
      <w:pPr>
        <w:pStyle w:val="a3"/>
        <w:rPr>
          <w:rFonts w:ascii="Times New Roman" w:hAnsi="Times New Roman"/>
          <w:sz w:val="28"/>
          <w:szCs w:val="28"/>
        </w:rPr>
      </w:pPr>
      <w:r w:rsidRPr="005E6CAE">
        <w:rPr>
          <w:rFonts w:ascii="Times New Roman" w:hAnsi="Times New Roman"/>
          <w:sz w:val="28"/>
          <w:szCs w:val="28"/>
        </w:rPr>
        <w:t xml:space="preserve">Глава  </w:t>
      </w:r>
      <w:proofErr w:type="gramStart"/>
      <w:r w:rsidRPr="005E6CAE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5E6CAE">
        <w:rPr>
          <w:rFonts w:ascii="Times New Roman" w:hAnsi="Times New Roman"/>
          <w:sz w:val="28"/>
          <w:szCs w:val="28"/>
        </w:rPr>
        <w:t xml:space="preserve"> </w:t>
      </w:r>
    </w:p>
    <w:p w:rsidR="004D79AB" w:rsidRPr="005E6CAE" w:rsidRDefault="004D79AB" w:rsidP="004D79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поселения «Алеурское»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5E6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 Демидов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D79AB" w:rsidRPr="005E6CAE" w:rsidRDefault="004D79AB" w:rsidP="004D79AB">
      <w:pPr>
        <w:pStyle w:val="a3"/>
        <w:rPr>
          <w:rFonts w:ascii="Times New Roman" w:hAnsi="Times New Roman"/>
          <w:sz w:val="28"/>
          <w:szCs w:val="28"/>
        </w:rPr>
      </w:pPr>
    </w:p>
    <w:p w:rsidR="004D79AB" w:rsidRPr="005E6CAE" w:rsidRDefault="004D79AB" w:rsidP="004D79AB">
      <w:pPr>
        <w:pStyle w:val="a3"/>
        <w:rPr>
          <w:rFonts w:ascii="Times New Roman" w:hAnsi="Times New Roman"/>
          <w:sz w:val="28"/>
          <w:szCs w:val="28"/>
        </w:rPr>
      </w:pPr>
      <w:r w:rsidRPr="005E6CAE">
        <w:rPr>
          <w:rFonts w:ascii="Times New Roman" w:hAnsi="Times New Roman"/>
          <w:sz w:val="28"/>
          <w:szCs w:val="28"/>
        </w:rPr>
        <w:t xml:space="preserve"> </w:t>
      </w:r>
    </w:p>
    <w:p w:rsidR="004D79AB" w:rsidRPr="005E6CAE" w:rsidRDefault="004D79AB" w:rsidP="004D79AB">
      <w:pPr>
        <w:pStyle w:val="ConsPlusTitle"/>
        <w:widowControl/>
        <w:jc w:val="both"/>
        <w:outlineLvl w:val="0"/>
        <w:rPr>
          <w:b w:val="0"/>
        </w:rPr>
      </w:pPr>
    </w:p>
    <w:p w:rsidR="004D79AB" w:rsidRPr="005E6CAE" w:rsidRDefault="004D79AB" w:rsidP="004D79AB">
      <w:pPr>
        <w:pStyle w:val="a3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E6CAE">
        <w:rPr>
          <w:rFonts w:ascii="Times New Roman" w:hAnsi="Times New Roman"/>
          <w:sz w:val="28"/>
          <w:szCs w:val="28"/>
        </w:rPr>
        <w:t xml:space="preserve">Приложение  </w:t>
      </w:r>
      <w:r w:rsidRPr="005E6CAE">
        <w:rPr>
          <w:rFonts w:ascii="Times New Roman" w:hAnsi="Times New Roman"/>
          <w:sz w:val="28"/>
          <w:szCs w:val="28"/>
        </w:rPr>
        <w:br/>
        <w:t xml:space="preserve">к Постановлению </w:t>
      </w:r>
      <w:r w:rsidRPr="005E6CAE">
        <w:rPr>
          <w:rFonts w:ascii="Times New Roman" w:hAnsi="Times New Roman"/>
          <w:sz w:val="28"/>
          <w:szCs w:val="28"/>
        </w:rPr>
        <w:br/>
        <w:t xml:space="preserve">Администрации </w:t>
      </w:r>
      <w:proofErr w:type="gramStart"/>
      <w:r w:rsidRPr="005E6CAE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5E6CAE">
        <w:rPr>
          <w:rFonts w:ascii="Times New Roman" w:hAnsi="Times New Roman"/>
          <w:sz w:val="28"/>
          <w:szCs w:val="28"/>
        </w:rPr>
        <w:t xml:space="preserve"> </w:t>
      </w:r>
    </w:p>
    <w:p w:rsidR="004D79AB" w:rsidRPr="005E6CAE" w:rsidRDefault="004D79AB" w:rsidP="004D79A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E6CAE">
        <w:rPr>
          <w:rFonts w:ascii="Times New Roman" w:hAnsi="Times New Roman"/>
          <w:sz w:val="28"/>
          <w:szCs w:val="28"/>
        </w:rPr>
        <w:t xml:space="preserve">поселения "Алеурское» </w:t>
      </w:r>
    </w:p>
    <w:p w:rsidR="004D79AB" w:rsidRPr="005E6CAE" w:rsidRDefault="004D79AB" w:rsidP="004D79AB">
      <w:pPr>
        <w:pStyle w:val="a3"/>
        <w:jc w:val="right"/>
        <w:rPr>
          <w:rFonts w:ascii="Times New Roman" w:hAnsi="Times New Roman"/>
          <w:b/>
          <w:bCs/>
          <w:sz w:val="28"/>
          <w:szCs w:val="28"/>
        </w:rPr>
      </w:pPr>
      <w:r w:rsidRPr="005E6CA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от  </w:t>
      </w:r>
      <w:r w:rsidR="00AE5EF2">
        <w:rPr>
          <w:rFonts w:ascii="Times New Roman" w:hAnsi="Times New Roman"/>
          <w:sz w:val="28"/>
          <w:szCs w:val="28"/>
        </w:rPr>
        <w:t>.2022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CAE">
        <w:rPr>
          <w:rFonts w:ascii="Times New Roman" w:hAnsi="Times New Roman"/>
          <w:sz w:val="28"/>
          <w:szCs w:val="28"/>
        </w:rPr>
        <w:t xml:space="preserve">               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b/>
          <w:bCs/>
          <w:sz w:val="28"/>
          <w:szCs w:val="28"/>
        </w:rPr>
        <w:t>О военно-учетном столе  сельского  поселения «Алеурское»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1.1. Военно-учетный стол по первичному воинскому учету поселения «Алеурское» является органом при администрации сельского поселения «Алеурское»  (далее по тексту - ВУС), обеспечивающим: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CAE">
        <w:rPr>
          <w:rFonts w:ascii="Times New Roman" w:hAnsi="Times New Roman" w:cs="Times New Roman"/>
          <w:sz w:val="28"/>
          <w:szCs w:val="28"/>
        </w:rPr>
        <w:t>- реализацию обеспечения исполнения гражданами воинской обязанности, установленной Федеральными законами "Об обороне", "О воинской обязанности и военной службе" и "О мобилизационной подготовке и мобилизации в Российской Федерации";</w:t>
      </w:r>
      <w:proofErr w:type="gramEnd"/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В своей деятельности ВУС руководствуется Конституцией РФ, федеральными законами,  Уставом сельского поселения «Алеурское», муниципальными правовыми актами органов местного самоуправления сельского поселения «Алеурское».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1.2. Местонахождение ВУС: 673482,  Забайкальский край, Чернышевский район, село Алеур, улица Кирова , 51, здание администрации.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 xml:space="preserve">Почтовый адрес ВУС: 673482,  Забайкальский край, Чернышевский район, село Алеур, улица Кирова , 51, здание администрации 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1.3. Компетенция Руководителя администрации поселения «Алеурское»  (далее Руководитель</w:t>
      </w:r>
      <w:proofErr w:type="gramStart"/>
      <w:r w:rsidRPr="005E6CA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E6CAE">
        <w:rPr>
          <w:rFonts w:ascii="Times New Roman" w:hAnsi="Times New Roman" w:cs="Times New Roman"/>
          <w:sz w:val="28"/>
          <w:szCs w:val="28"/>
        </w:rPr>
        <w:t>: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- утверждает и вносит изменения в Положение о Военно-учетном столе.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- назначает и освобождает от должности сотрудников ВУС;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- проводит ревизию и проверку деятельности ВУС;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- налагает дисциплинарные взыскания на сотрудников ВУС;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lastRenderedPageBreak/>
        <w:t>- утверждает штатное расписание ВУС.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2. Правовой статус ВУС.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2.1. Правовой статус военно-учетного стола в системе органов местного самоуправления – орган при Администрации сельского поселения «Алеурское» по первичному воинскому учету.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 xml:space="preserve">2.2. ВУС </w:t>
      </w:r>
      <w:proofErr w:type="gramStart"/>
      <w:r w:rsidRPr="005E6CAE"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 w:rsidRPr="005E6CAE">
        <w:rPr>
          <w:rFonts w:ascii="Times New Roman" w:hAnsi="Times New Roman" w:cs="Times New Roman"/>
          <w:sz w:val="28"/>
          <w:szCs w:val="28"/>
        </w:rPr>
        <w:t xml:space="preserve"> без ограничения срока деятельности.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2.3. ВУС финансируется за счет субвенций сельского поселения «Алеурское» на осуществление первичного военного учета на территориях, где отсутствуют военные комиссариаты, имеет годовую смету расходов и включен в штатное расписание администрации  сельского поселения «Алеурское».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3. Порядок осуществления первичного воинского учета.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3.1. Первичный воинский учет граждан, пребывающих в запасе, осуществляется ВУС по карточкам первичного учета, а граждан, подлежащих призыву на воинскую службу, по спискам.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3.2. Основными документами, на основании которых осуществляется первичный воинский учет граждан, являются: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для граждан, пребывающих в запасе - военный билет (временное удостоверение, выдаваемое взамен военного билета);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для граждан, подлежащих призыву на военную службу, - удостоверение гражданина, подлежащего призыву на военную службу.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 xml:space="preserve">3.3. Для осуществления первичного воинского учета ВУС </w:t>
      </w:r>
      <w:proofErr w:type="gramStart"/>
      <w:r w:rsidRPr="005E6CAE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5E6CAE">
        <w:rPr>
          <w:rFonts w:ascii="Times New Roman" w:hAnsi="Times New Roman" w:cs="Times New Roman"/>
          <w:sz w:val="28"/>
          <w:szCs w:val="28"/>
        </w:rPr>
        <w:t>: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а) производить постановку на воинский учет (снятие с воинского учета) граждан, пребывающих в запасе, и граждан, подлежащих призыву на воинскую службу, которые прибывают на их территорию (переезжают в другой район, город) на постоянное место жительства или место временного пребывания (на срок свыше 3 месяцев);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lastRenderedPageBreak/>
        <w:t>б) выявлять совместно с сотрудниками отдела полиции, постоянно или временно проживающих на их территории и подлежащих постановке на воинский учет;</w:t>
      </w:r>
    </w:p>
    <w:p w:rsidR="004D79AB" w:rsidRPr="005E6CAE" w:rsidRDefault="004D79AB" w:rsidP="004D79AB">
      <w:pPr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в) вести учет всех организаций, находящихся на их территории; сверять не реже одного раза в год карточки первичного учета и списки граждан, подлежащих призыву на военную службу, с документами воинского учета в отдел военного комиссариата Забайкальского края,  по Чернышевскому район, организаций, а также с карточками регистрации или домовыми книгами;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г) оповещать граждан о вызове в отдел военного комиссариата Забайкальского края, Чернышевского района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6CA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E6CAE">
        <w:rPr>
          <w:rFonts w:ascii="Times New Roman" w:hAnsi="Times New Roman" w:cs="Times New Roman"/>
          <w:sz w:val="28"/>
          <w:szCs w:val="28"/>
        </w:rPr>
        <w:t>) направлять по запросам отдела военного комиссариата Забайкальского края, Чернышевского района  необходимые для занесения в документы воинского учета сведения о гражданах, встающих на воинский учет, и гражданах, состоящих на воинском учете;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 xml:space="preserve">е) ежегодно представлять в отдел военного комиссариата Забайкальского края, Чернышевского района в сентябре списки юношей 15-и и 16-и </w:t>
      </w:r>
      <w:proofErr w:type="gramStart"/>
      <w:r w:rsidRPr="005E6CAE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5E6CAE">
        <w:rPr>
          <w:rFonts w:ascii="Times New Roman" w:hAnsi="Times New Roman" w:cs="Times New Roman"/>
          <w:sz w:val="28"/>
          <w:szCs w:val="28"/>
        </w:rPr>
        <w:t>етнего возраста, а до 1 ноября - списки юношей, подлежащих первоначальной постановке на воинский учет в следующем году;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 xml:space="preserve">ж) осуществлять </w:t>
      </w:r>
      <w:proofErr w:type="gramStart"/>
      <w:r w:rsidRPr="005E6C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6CAE">
        <w:rPr>
          <w:rFonts w:ascii="Times New Roman" w:hAnsi="Times New Roman" w:cs="Times New Roman"/>
          <w:sz w:val="28"/>
          <w:szCs w:val="28"/>
        </w:rPr>
        <w:t xml:space="preserve"> посещением гражданами, подлежащими призыву на военную службу, лечебно-профилактических учреждений, в которые они направлены для медицинского обследования или освидетельствования;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6CA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E6CAE">
        <w:rPr>
          <w:rFonts w:ascii="Times New Roman" w:hAnsi="Times New Roman" w:cs="Times New Roman"/>
          <w:sz w:val="28"/>
          <w:szCs w:val="28"/>
        </w:rPr>
        <w:t>) вносить в карточки первичного учета и в списки граждан, подлежащих призыву на военную службу или состоящих на воинском учете, изменения, касающиеся семейного положения, образования, места работы, должности и места жительства, и в 2-недельный срок сообщать о внесенных изменениях в военный комиссариат;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 xml:space="preserve">и) разъяснять гражданам их обязанности по воинскому учету, установленные Федеральным законом "О воинской обязанности и воинской службе" и настоящим Положением, осуществлять </w:t>
      </w:r>
      <w:proofErr w:type="gramStart"/>
      <w:r w:rsidRPr="005E6C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6CAE">
        <w:rPr>
          <w:rFonts w:ascii="Times New Roman" w:hAnsi="Times New Roman" w:cs="Times New Roman"/>
          <w:sz w:val="28"/>
          <w:szCs w:val="28"/>
        </w:rPr>
        <w:t xml:space="preserve"> их выполнением.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3.4. При постановке граждан на воинский учет: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CAE">
        <w:rPr>
          <w:rFonts w:ascii="Times New Roman" w:hAnsi="Times New Roman" w:cs="Times New Roman"/>
          <w:sz w:val="28"/>
          <w:szCs w:val="28"/>
        </w:rPr>
        <w:lastRenderedPageBreak/>
        <w:t>а) проверяется подлинность военных билетов (временных удостоверений, выданных взамен военных билетов) и удостоверений граждан, подлежащих призыву на военную службу, наличие отметок о снятии граждан с воинского учета по прежнему месту жительства и постановке офицеров запаса и граждан, подлежащих призыву на военную службу, на воинский учет в военном комиссариате по новому месту жительства.</w:t>
      </w:r>
      <w:proofErr w:type="gramEnd"/>
      <w:r w:rsidRPr="005E6CAE">
        <w:rPr>
          <w:rFonts w:ascii="Times New Roman" w:hAnsi="Times New Roman" w:cs="Times New Roman"/>
          <w:sz w:val="28"/>
          <w:szCs w:val="28"/>
        </w:rPr>
        <w:t xml:space="preserve"> При обнаружении в военных билетах (временных удостоверениях, и выданных взамен военных билетов) и удостоверениях граждан, подлежащих призыву на военную службу, неоговоренных исправлений, неточностей и подделок, неполного количества листов представитель органа местного самоуправления сообщает об этом в военный комиссариат для принятия соответствующих мер. При приеме от граждан военного билета (временного удостоверения, выданного взамен военного билета) или удостоверения гражданина, подлежащего призыву на военную службу, владельцу документа выдается расписка;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б) на граждан, пребывающих в запасе, заполняются карточки первичного учета. На прапорщиков, мичманов, сержантов, старшин, солдат и матросов запаса, кроме того, заполняются учетные карточки. Граждане, подлежащие призыву на военную службу, вносятся в список граждан, подлежащих призыву на военную службу. И на них заполняются алфавитные карточки. 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граждан, подлежащих призыву на военную службу. При этом уточняются сведения о семейном положении, об образовании, о месте работы, должности, месте жительства граждан, встающих на воинский учет. В случае обнаружения неправильных записей граждан после оформления постановки на воинский учет направляют в военный комиссариат для внесения в военные билеты (временные удостоверения, выданные взамен военных билетов) и удостоверения граждан, подлежащих призыву на военную службу, соответствующих изменений;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CAE">
        <w:rPr>
          <w:rFonts w:ascii="Times New Roman" w:hAnsi="Times New Roman" w:cs="Times New Roman"/>
          <w:sz w:val="28"/>
          <w:szCs w:val="28"/>
        </w:rPr>
        <w:t>в) на граждан, переменивших место жительства в пределах района, города без районного деления или иного муниципального образования, а также граждан, прибывших с временными удостоверениями, выданными взамен военных билетов, заполняется и высылается в военный комиссариат именной список с указанием фамилии, имени, отчества, места жительства и работы, должности этих граждан, наименования органа местного самоуправления, где они ранее состояли на воинском учете.</w:t>
      </w:r>
      <w:proofErr w:type="gramEnd"/>
      <w:r w:rsidRPr="005E6CAE">
        <w:rPr>
          <w:rFonts w:ascii="Times New Roman" w:hAnsi="Times New Roman" w:cs="Times New Roman"/>
          <w:sz w:val="28"/>
          <w:szCs w:val="28"/>
        </w:rPr>
        <w:t xml:space="preserve"> Учетные карточки на этих граждан не заполняются;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г) в военных билетах и в карточках регистрации или в домовых книгах делается отметка о постановке граждан на воинский учет;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6CAE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5E6CAE">
        <w:rPr>
          <w:rFonts w:ascii="Times New Roman" w:hAnsi="Times New Roman" w:cs="Times New Roman"/>
          <w:sz w:val="28"/>
          <w:szCs w:val="28"/>
        </w:rPr>
        <w:t xml:space="preserve">) о гражданах, прибывших из других районов (городов) с мобилизационными предписаниями, сообщается в военный комиссариат, где они ранее состояли на воинском учете. </w:t>
      </w:r>
      <w:proofErr w:type="gramStart"/>
      <w:r w:rsidRPr="005E6CAE">
        <w:rPr>
          <w:rFonts w:ascii="Times New Roman" w:hAnsi="Times New Roman" w:cs="Times New Roman"/>
          <w:sz w:val="28"/>
          <w:szCs w:val="28"/>
        </w:rPr>
        <w:t>Изъятия мобилизационных предписаний производится только по указанию военного комиссариата, о чем в военных билетах производится отметка;</w:t>
      </w:r>
      <w:proofErr w:type="gramEnd"/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е) орган местного самоуправления в 2-недельный срок представляет в отдел военного комиссариата Забайкальского края, Чернышевского района   учетные карточки на прибывших граждан, их мобилизационные предписания, список граждан, принятых на воинский учет без заполнения учетных карточек, а также список граждан, подлежащих призыву на воинскую службу.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3.5. При снятии граждан с воинского учета: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а) делается отметка о снятии с воинского учета в военном билете и в карточке о регистрации или в домовой книге;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б) по решению военного комиссара Забайкальского края, Чернышевского района  изымаются мобилизационные предписания у граждан, убывающих за пределы муниципального образования, о чем в военном билете делается отметка;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в) составляется список граждан, снятых с воинского учета, который вместе с изъятыми мобилизационными предписаниями в 2-недельный срок представляется в военный комиссариат;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г) карточки первичного учета граждан, снятых с воинского учета, хранятся до очередной сверки с учетными данными военного комиссариата, после чего уничтожаются.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3.6. О гражданах, убывших на новое место жительства за пределы муниципального образования без снятия с воинского учета, орган местного самоуправления в 2-недельный срок сообщает в отдел военного комиссариата Забайкальского края, Чернышевского района  для принятия необходимых мер.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 xml:space="preserve">3.7. В документе воинского учета умершего гражданина производится соответствующая запись, которая заверяется подписью главы администрации и гербовой печатью, после чего военный билет (временное удостоверение, выданное взамен военного билета) или удостоверение гражданина, подлежащего призыву на военную службу, отсылается в отдел военного комиссариата Забайкальского края, Чернышевского района. О невозможности получения в органах записей актов гражданского состояния или у родственников умершего его военного билета (временного удостоверения, выданного взамен военного билета) </w:t>
      </w:r>
      <w:r w:rsidRPr="005E6CAE">
        <w:rPr>
          <w:rFonts w:ascii="Times New Roman" w:hAnsi="Times New Roman" w:cs="Times New Roman"/>
          <w:sz w:val="28"/>
          <w:szCs w:val="28"/>
        </w:rPr>
        <w:lastRenderedPageBreak/>
        <w:t xml:space="preserve">или удостоверения гражданина, подлежащего призыву на военную службу, сообщается в отдел военного комиссариата Забайкальского края, Чернышевского района. 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4. Имущество и средства ВУС.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4.1. ВУС использует имущество и денежные средства для достижения целей, определенных данным Положением и правовыми актами  сельского поселения «Алеурское».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4.2. Имущество и средства ВУС используется в соответствии с действующим законодательством.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4.3. Финансово-хозяйственная деятельность Органа осуществляется в соответствии с утвержденной сметой расходов: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 xml:space="preserve">- служебный транспорт предоставляется после оформления заявки, в которой указываются цель, время и сроки поездки. 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- приобретение товарно-материальных ценностей производится на основании заявки, в которой указывается наименование и количество товара. Основанием для получения является ведомость на выдачу материальных ценностей на нужды учреждения, с росписью инспектора в получении материальных ценностей;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- договор с поставщиками основных средств заключается на основании заявки от инспектора 1-ой категории ВУС, которая согласуется с Администрацией;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- на всех заявках ставится виза "Оплатить за счет субвенций ВУС";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- оплата производится по безналичному расчету после фактической поставки, на основании подтверждающих документов (договор, накладная, счет-фактура).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4.4. Работник  ВУС несет ответственность за своевременное представление Администрации необходимой информации, соблюдение действующего законодательства.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5. Управление ВУС.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5.1. Управление ВУС осуществляется в соответствии с законодательством РФ и настоящим Положением.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lastRenderedPageBreak/>
        <w:t xml:space="preserve">5.2. Работник  ВУС осуществляет текущее руководство деятельностью ВУС, он подотчетен в своей деятельности – Руководителю администрации  сельского поселения «Алеурское». 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7. Учет, отчетность и контроль деятельности ВУС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7.1. ВУС ведет статистическую отчетность своей деятельности в порядке, установленном законодательством РФ.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 w:rsidRPr="005E6C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6CAE">
        <w:rPr>
          <w:rFonts w:ascii="Times New Roman" w:hAnsi="Times New Roman" w:cs="Times New Roman"/>
          <w:sz w:val="28"/>
          <w:szCs w:val="28"/>
        </w:rPr>
        <w:t xml:space="preserve"> деятельностью ВУС осуществляют органы государственной статистики,  глава администрации и иные лица, на которые в соответствии с действующим законодательством возложена проверка деятельности ВУС.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7.3. За искажение государственной отчетности должностные лица ВУС несут установленную законодательством дисциплинарную, административную и уголовную ответственность.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8. Реорганизация и ликвидация ВУС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8.1. Реорганизация и ликвидация ВУС производятся на основании и в порядке, предусмотренном федеральными законами и муниципальными правовыми актами сельского поселения «Алеурское».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8.2. Решение о реорганизации и ликвидации ВУС принимает глава администрации  сельского поселения «Алеурское» 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8.3. При реорганизации ВУС все его документы передаются правопреемнику. Передача документов производится в порядке, установленном действующим законодательством.</w:t>
      </w:r>
    </w:p>
    <w:p w:rsidR="004D79AB" w:rsidRPr="005E6CAE" w:rsidRDefault="004D79AB" w:rsidP="004D79AB">
      <w:pPr>
        <w:spacing w:before="100" w:beforeAutospacing="1" w:after="100" w:afterAutospacing="1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6CAE">
        <w:rPr>
          <w:rFonts w:ascii="Times New Roman" w:hAnsi="Times New Roman" w:cs="Times New Roman"/>
          <w:sz w:val="28"/>
          <w:szCs w:val="28"/>
        </w:rPr>
        <w:t>8.4. Ликвидация ВУС производится ликвидационной комиссией, назначаемой Руководителем администрации в соответствии с действующим законодательством.</w:t>
      </w:r>
    </w:p>
    <w:p w:rsidR="004D79AB" w:rsidRPr="005E6CAE" w:rsidRDefault="004D79AB" w:rsidP="004D79AB">
      <w:pPr>
        <w:rPr>
          <w:rFonts w:ascii="Times New Roman" w:hAnsi="Times New Roman" w:cs="Times New Roman"/>
          <w:sz w:val="28"/>
          <w:szCs w:val="28"/>
        </w:rPr>
      </w:pPr>
    </w:p>
    <w:p w:rsidR="004D79AB" w:rsidRPr="005E6CAE" w:rsidRDefault="004D79AB" w:rsidP="004D79AB">
      <w:pPr>
        <w:rPr>
          <w:rFonts w:ascii="Times New Roman" w:hAnsi="Times New Roman" w:cs="Times New Roman"/>
          <w:sz w:val="28"/>
          <w:szCs w:val="28"/>
        </w:rPr>
      </w:pPr>
    </w:p>
    <w:p w:rsidR="004D79AB" w:rsidRPr="005E6CAE" w:rsidRDefault="004D79AB" w:rsidP="004D79AB">
      <w:pPr>
        <w:rPr>
          <w:rFonts w:ascii="Times New Roman" w:hAnsi="Times New Roman" w:cs="Times New Roman"/>
          <w:sz w:val="28"/>
          <w:szCs w:val="28"/>
        </w:rPr>
      </w:pPr>
    </w:p>
    <w:p w:rsidR="0073283D" w:rsidRDefault="0073283D"/>
    <w:sectPr w:rsidR="0073283D" w:rsidSect="00A65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D79AB"/>
    <w:rsid w:val="004D79AB"/>
    <w:rsid w:val="0073283D"/>
    <w:rsid w:val="00A65B62"/>
    <w:rsid w:val="00AE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79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link w:val="a4"/>
    <w:qFormat/>
    <w:rsid w:val="004D79A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locked/>
    <w:rsid w:val="004D79A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2080</Words>
  <Characters>11857</Characters>
  <Application>Microsoft Office Word</Application>
  <DocSecurity>0</DocSecurity>
  <Lines>98</Lines>
  <Paragraphs>27</Paragraphs>
  <ScaleCrop>false</ScaleCrop>
  <Company/>
  <LinksUpToDate>false</LinksUpToDate>
  <CharactersWithSpaces>13910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2022-07-07T02:09:00Z</dcterms:created>
  <dcterms:modified xsi:type="dcterms:W3CDTF">2022-07-08T01:13:00Z</dcterms:modified>
</cp:coreProperties>
</file>