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8F" w:rsidRDefault="00E0488F" w:rsidP="00E0488F">
      <w:pPr>
        <w:pStyle w:val="Noparagraphstyle"/>
        <w:spacing w:line="240" w:lineRule="auto"/>
        <w:jc w:val="center"/>
        <w:rPr>
          <w:b/>
          <w:sz w:val="28"/>
          <w:szCs w:val="28"/>
        </w:rPr>
      </w:pPr>
    </w:p>
    <w:p w:rsidR="00E0488F" w:rsidRPr="00BD67BE" w:rsidRDefault="00E0488F" w:rsidP="00E0488F">
      <w:pPr>
        <w:pStyle w:val="Noparagraphstyle"/>
        <w:spacing w:line="240" w:lineRule="auto"/>
        <w:jc w:val="center"/>
        <w:rPr>
          <w:sz w:val="28"/>
          <w:szCs w:val="28"/>
        </w:rPr>
      </w:pPr>
      <w:r w:rsidRPr="00BD67BE">
        <w:rPr>
          <w:b/>
          <w:sz w:val="28"/>
          <w:szCs w:val="28"/>
        </w:rPr>
        <w:t>Администрация сельского поселения</w:t>
      </w:r>
    </w:p>
    <w:p w:rsidR="00E0488F" w:rsidRPr="00BD67BE" w:rsidRDefault="00E0488F" w:rsidP="00E0488F">
      <w:pPr>
        <w:pStyle w:val="Noparagraphstyle"/>
        <w:spacing w:line="240" w:lineRule="auto"/>
        <w:jc w:val="center"/>
        <w:rPr>
          <w:b/>
          <w:sz w:val="28"/>
          <w:szCs w:val="28"/>
        </w:rPr>
      </w:pPr>
      <w:r w:rsidRPr="00BD67BE">
        <w:rPr>
          <w:b/>
          <w:sz w:val="28"/>
          <w:szCs w:val="28"/>
        </w:rPr>
        <w:t>«Алеурское»</w:t>
      </w:r>
    </w:p>
    <w:p w:rsidR="00E0488F" w:rsidRPr="00BD67BE" w:rsidRDefault="00E0488F" w:rsidP="00E0488F">
      <w:pPr>
        <w:pStyle w:val="Noparagraphstyle"/>
        <w:spacing w:line="240" w:lineRule="auto"/>
        <w:rPr>
          <w:sz w:val="28"/>
          <w:szCs w:val="28"/>
        </w:rPr>
      </w:pPr>
    </w:p>
    <w:p w:rsidR="00E0488F" w:rsidRPr="00BD67BE" w:rsidRDefault="00E0488F" w:rsidP="00E0488F">
      <w:pPr>
        <w:pStyle w:val="Noparagraphstyle"/>
        <w:spacing w:line="240" w:lineRule="auto"/>
        <w:jc w:val="center"/>
        <w:rPr>
          <w:b/>
          <w:sz w:val="28"/>
          <w:szCs w:val="28"/>
        </w:rPr>
      </w:pPr>
      <w:r w:rsidRPr="00BD67BE">
        <w:rPr>
          <w:b/>
          <w:sz w:val="28"/>
          <w:szCs w:val="28"/>
        </w:rPr>
        <w:t>постановление</w:t>
      </w:r>
    </w:p>
    <w:p w:rsidR="00E0488F" w:rsidRPr="00BD67BE" w:rsidRDefault="00E0488F" w:rsidP="00E0488F">
      <w:pPr>
        <w:tabs>
          <w:tab w:val="center" w:pos="3686"/>
        </w:tabs>
        <w:rPr>
          <w:sz w:val="28"/>
          <w:szCs w:val="28"/>
        </w:rPr>
      </w:pPr>
      <w:r>
        <w:rPr>
          <w:sz w:val="28"/>
          <w:szCs w:val="28"/>
        </w:rPr>
        <w:t xml:space="preserve">      17 апреля </w:t>
      </w:r>
      <w:r w:rsidRPr="00BD67BE">
        <w:rPr>
          <w:sz w:val="28"/>
          <w:szCs w:val="28"/>
        </w:rPr>
        <w:t xml:space="preserve"> 2015 года                       </w:t>
      </w:r>
      <w:r w:rsidRPr="00BD67BE">
        <w:rPr>
          <w:sz w:val="28"/>
          <w:szCs w:val="28"/>
        </w:rPr>
        <w:tab/>
        <w:t xml:space="preserve">                   </w:t>
      </w:r>
      <w:r>
        <w:rPr>
          <w:sz w:val="28"/>
          <w:szCs w:val="28"/>
        </w:rPr>
        <w:t xml:space="preserve">                                № </w:t>
      </w:r>
      <w:r w:rsidRPr="00BD67BE">
        <w:rPr>
          <w:sz w:val="28"/>
          <w:szCs w:val="28"/>
        </w:rPr>
        <w:t xml:space="preserve"> </w:t>
      </w:r>
      <w:r>
        <w:rPr>
          <w:sz w:val="28"/>
          <w:szCs w:val="28"/>
        </w:rPr>
        <w:t xml:space="preserve"> 27</w:t>
      </w:r>
    </w:p>
    <w:p w:rsidR="00E0488F" w:rsidRPr="009E6A6E" w:rsidRDefault="00E0488F" w:rsidP="00E0488F">
      <w:pPr>
        <w:tabs>
          <w:tab w:val="center" w:pos="3686"/>
          <w:tab w:val="right" w:pos="7938"/>
        </w:tabs>
        <w:jc w:val="center"/>
        <w:rPr>
          <w:sz w:val="28"/>
          <w:szCs w:val="28"/>
        </w:rPr>
      </w:pPr>
      <w:r>
        <w:rPr>
          <w:sz w:val="28"/>
          <w:szCs w:val="28"/>
        </w:rPr>
        <w:t>с. Алеур</w:t>
      </w:r>
      <w:r w:rsidRPr="00A83657">
        <w:rPr>
          <w:sz w:val="28"/>
          <w:szCs w:val="28"/>
        </w:rPr>
        <w:t> </w:t>
      </w:r>
    </w:p>
    <w:p w:rsidR="00E0488F" w:rsidRPr="00A83657" w:rsidRDefault="00E0488F" w:rsidP="00E0488F">
      <w:pPr>
        <w:spacing w:before="100" w:beforeAutospacing="1" w:after="100" w:afterAutospacing="1"/>
        <w:rPr>
          <w:sz w:val="28"/>
          <w:szCs w:val="28"/>
        </w:rPr>
      </w:pPr>
      <w:r w:rsidRPr="00A83657">
        <w:rPr>
          <w:sz w:val="28"/>
          <w:szCs w:val="28"/>
        </w:rPr>
        <w:t>О порядке утверждения схемы размещения </w:t>
      </w:r>
      <w:r w:rsidRPr="00A83657">
        <w:rPr>
          <w:sz w:val="28"/>
          <w:szCs w:val="28"/>
        </w:rPr>
        <w:br/>
        <w:t>нестационарных торговых объектов и </w:t>
      </w:r>
      <w:r w:rsidRPr="00A83657">
        <w:rPr>
          <w:sz w:val="28"/>
          <w:szCs w:val="28"/>
        </w:rPr>
        <w:br/>
        <w:t>предоставления субъектам предпринимательства </w:t>
      </w:r>
      <w:r w:rsidRPr="00A83657">
        <w:rPr>
          <w:sz w:val="28"/>
          <w:szCs w:val="28"/>
        </w:rPr>
        <w:br/>
        <w:t>мест для размещения нестационарных торговых </w:t>
      </w:r>
      <w:r w:rsidRPr="00A83657">
        <w:rPr>
          <w:sz w:val="28"/>
          <w:szCs w:val="28"/>
        </w:rPr>
        <w:br/>
        <w:t>объектов на территори</w:t>
      </w:r>
      <w:r>
        <w:rPr>
          <w:sz w:val="28"/>
          <w:szCs w:val="28"/>
        </w:rPr>
        <w:t>и сельского поселения «Алеурское»</w:t>
      </w:r>
    </w:p>
    <w:p w:rsidR="00E0488F" w:rsidRPr="00A83657" w:rsidRDefault="00E0488F" w:rsidP="00E0488F">
      <w:pPr>
        <w:spacing w:before="100" w:beforeAutospacing="1" w:after="100" w:afterAutospacing="1"/>
        <w:jc w:val="both"/>
        <w:rPr>
          <w:sz w:val="28"/>
          <w:szCs w:val="28"/>
        </w:rPr>
      </w:pPr>
      <w:proofErr w:type="gramStart"/>
      <w:r w:rsidRPr="00A83657">
        <w:rPr>
          <w:sz w:val="28"/>
          <w:szCs w:val="28"/>
        </w:rPr>
        <w:t>В соответствии с Федеральным законом от 28.12.2009 года №381-ФЗ «Об основах государственного регулирования торговой деятельности в Российской Федерации», Указом Президента Российской Федерации от 29.01.1992 года №65 «О свободе торговли», в целях создания упорядочения размещения и функционирования нестационарных торговых объектов и улучшения качества торгового обслуживания населени</w:t>
      </w:r>
      <w:r>
        <w:rPr>
          <w:sz w:val="28"/>
          <w:szCs w:val="28"/>
        </w:rPr>
        <w:t>я сельского поселения «Алеурское»</w:t>
      </w:r>
      <w:r w:rsidRPr="00A83657">
        <w:rPr>
          <w:sz w:val="28"/>
          <w:szCs w:val="28"/>
        </w:rPr>
        <w:t>,</w:t>
      </w:r>
      <w:r>
        <w:rPr>
          <w:sz w:val="28"/>
          <w:szCs w:val="28"/>
        </w:rPr>
        <w:t xml:space="preserve"> Чернышевского района, Забайкальского края</w:t>
      </w:r>
      <w:proofErr w:type="gramEnd"/>
    </w:p>
    <w:p w:rsidR="00E0488F" w:rsidRPr="00A83657" w:rsidRDefault="00E0488F" w:rsidP="00E0488F">
      <w:pPr>
        <w:spacing w:before="100" w:beforeAutospacing="1" w:after="100" w:afterAutospacing="1"/>
        <w:jc w:val="center"/>
        <w:rPr>
          <w:sz w:val="28"/>
          <w:szCs w:val="28"/>
        </w:rPr>
      </w:pPr>
      <w:proofErr w:type="gramStart"/>
      <w:r w:rsidRPr="00A83657">
        <w:rPr>
          <w:sz w:val="28"/>
          <w:szCs w:val="28"/>
        </w:rPr>
        <w:t>П</w:t>
      </w:r>
      <w:proofErr w:type="gramEnd"/>
      <w:r w:rsidRPr="00A83657">
        <w:rPr>
          <w:sz w:val="28"/>
          <w:szCs w:val="28"/>
        </w:rPr>
        <w:t xml:space="preserve"> О С Т А Н О В Л Я Ю:</w:t>
      </w:r>
    </w:p>
    <w:p w:rsidR="00E0488F" w:rsidRPr="009E6A6E" w:rsidRDefault="00E0488F" w:rsidP="00E0488F">
      <w:pPr>
        <w:pStyle w:val="a3"/>
        <w:jc w:val="both"/>
        <w:rPr>
          <w:rFonts w:ascii="Times New Roman" w:hAnsi="Times New Roman"/>
          <w:sz w:val="28"/>
          <w:szCs w:val="28"/>
        </w:rPr>
      </w:pPr>
      <w:r w:rsidRPr="009E6A6E">
        <w:rPr>
          <w:rFonts w:ascii="Times New Roman" w:hAnsi="Times New Roman"/>
          <w:sz w:val="28"/>
          <w:szCs w:val="28"/>
        </w:rPr>
        <w:t>1.    Утвердить Порядок утверждения схемы размещения нестационарных торговых объектов и предоставления субъектам предпринимательства мест для размещения нестационарных торговых объектов на территории сельского поселения  « Алеурское»  (Приложение  № 1).</w:t>
      </w:r>
    </w:p>
    <w:p w:rsidR="00E0488F" w:rsidRPr="009E6A6E" w:rsidRDefault="00E0488F" w:rsidP="00E0488F">
      <w:pPr>
        <w:pStyle w:val="a3"/>
        <w:jc w:val="both"/>
        <w:rPr>
          <w:rFonts w:ascii="Times New Roman" w:hAnsi="Times New Roman"/>
          <w:sz w:val="28"/>
          <w:szCs w:val="28"/>
        </w:rPr>
      </w:pPr>
      <w:r w:rsidRPr="009E6A6E">
        <w:rPr>
          <w:rFonts w:ascii="Times New Roman" w:hAnsi="Times New Roman"/>
          <w:sz w:val="28"/>
          <w:szCs w:val="28"/>
        </w:rPr>
        <w:br/>
        <w:t>2.    Утвердить схему размещения нестационарных торговых объектов на территории сельского поселении «Алеурское»  (Приложение № 2).</w:t>
      </w:r>
    </w:p>
    <w:p w:rsidR="00E0488F" w:rsidRPr="009E6A6E" w:rsidRDefault="00E0488F" w:rsidP="00E0488F">
      <w:pPr>
        <w:pStyle w:val="a3"/>
        <w:jc w:val="both"/>
        <w:rPr>
          <w:rFonts w:ascii="Times New Roman" w:hAnsi="Times New Roman"/>
          <w:sz w:val="28"/>
          <w:szCs w:val="28"/>
        </w:rPr>
      </w:pPr>
      <w:r>
        <w:rPr>
          <w:rFonts w:ascii="Times New Roman" w:hAnsi="Times New Roman"/>
          <w:sz w:val="28"/>
          <w:szCs w:val="28"/>
        </w:rPr>
        <w:br/>
        <w:t>3</w:t>
      </w:r>
      <w:r w:rsidRPr="009E6A6E">
        <w:rPr>
          <w:rFonts w:ascii="Times New Roman" w:hAnsi="Times New Roman"/>
          <w:sz w:val="28"/>
          <w:szCs w:val="28"/>
        </w:rPr>
        <w:t>.Постановление  вступает  в  силу момента его подписания.</w:t>
      </w:r>
    </w:p>
    <w:p w:rsidR="00E0488F" w:rsidRPr="00A83657" w:rsidRDefault="00E0488F" w:rsidP="00E0488F">
      <w:pPr>
        <w:pStyle w:val="a3"/>
        <w:rPr>
          <w:rFonts w:ascii="Times New Roman" w:hAnsi="Times New Roman"/>
          <w:sz w:val="28"/>
          <w:szCs w:val="28"/>
        </w:rPr>
      </w:pPr>
      <w:r w:rsidRPr="00A83657">
        <w:rPr>
          <w:rFonts w:ascii="Times New Roman" w:hAnsi="Times New Roman"/>
          <w:sz w:val="28"/>
          <w:szCs w:val="28"/>
        </w:rPr>
        <w:t> </w:t>
      </w:r>
    </w:p>
    <w:p w:rsidR="00E0488F" w:rsidRPr="00A83657" w:rsidRDefault="00E0488F" w:rsidP="00E0488F">
      <w:pPr>
        <w:pStyle w:val="a3"/>
        <w:rPr>
          <w:rFonts w:ascii="Times New Roman" w:hAnsi="Times New Roman"/>
          <w:sz w:val="28"/>
          <w:szCs w:val="28"/>
        </w:rPr>
      </w:pPr>
      <w:r w:rsidRPr="00A83657">
        <w:rPr>
          <w:rFonts w:ascii="Times New Roman" w:hAnsi="Times New Roman"/>
          <w:sz w:val="28"/>
          <w:szCs w:val="28"/>
        </w:rPr>
        <w:t> </w:t>
      </w:r>
    </w:p>
    <w:p w:rsidR="00E0488F" w:rsidRPr="009E6A6E" w:rsidRDefault="00E0488F" w:rsidP="00E0488F">
      <w:pPr>
        <w:pStyle w:val="a3"/>
      </w:pPr>
      <w:r w:rsidRPr="00A83657">
        <w:rPr>
          <w:rFonts w:ascii="Times New Roman" w:hAnsi="Times New Roman"/>
          <w:sz w:val="28"/>
          <w:szCs w:val="28"/>
        </w:rPr>
        <w:t>Глава сельского</w:t>
      </w:r>
      <w:r w:rsidRPr="00A83657">
        <w:rPr>
          <w:rFonts w:ascii="Times New Roman" w:hAnsi="Times New Roman"/>
          <w:sz w:val="28"/>
          <w:szCs w:val="28"/>
        </w:rPr>
        <w:br/>
        <w:t>поселения «Алеурское»                                                                 А.А. Иванов</w:t>
      </w:r>
    </w:p>
    <w:p w:rsidR="00E0488F" w:rsidRDefault="00E0488F" w:rsidP="00E0488F">
      <w:pPr>
        <w:spacing w:before="100" w:beforeAutospacing="1" w:after="100" w:afterAutospacing="1"/>
        <w:rPr>
          <w:sz w:val="28"/>
          <w:szCs w:val="28"/>
        </w:rPr>
      </w:pPr>
    </w:p>
    <w:p w:rsidR="00E0488F" w:rsidRDefault="00E0488F" w:rsidP="00E0488F">
      <w:pPr>
        <w:spacing w:before="100" w:beforeAutospacing="1" w:after="100" w:afterAutospacing="1"/>
        <w:jc w:val="right"/>
        <w:rPr>
          <w:sz w:val="28"/>
          <w:szCs w:val="28"/>
        </w:rPr>
      </w:pPr>
    </w:p>
    <w:p w:rsidR="00E0488F" w:rsidRDefault="00E0488F" w:rsidP="00E0488F">
      <w:pPr>
        <w:spacing w:before="100" w:beforeAutospacing="1" w:after="100" w:afterAutospacing="1"/>
        <w:jc w:val="right"/>
        <w:rPr>
          <w:sz w:val="28"/>
          <w:szCs w:val="28"/>
        </w:rPr>
      </w:pPr>
    </w:p>
    <w:p w:rsidR="00E0488F" w:rsidRDefault="00E0488F" w:rsidP="00E0488F">
      <w:pPr>
        <w:spacing w:before="100" w:beforeAutospacing="1" w:after="100" w:afterAutospacing="1"/>
        <w:jc w:val="right"/>
        <w:rPr>
          <w:sz w:val="28"/>
          <w:szCs w:val="28"/>
        </w:rPr>
      </w:pPr>
    </w:p>
    <w:p w:rsidR="00E0488F" w:rsidRPr="00A83657" w:rsidRDefault="00E0488F" w:rsidP="00E0488F">
      <w:pPr>
        <w:spacing w:before="100" w:beforeAutospacing="1" w:after="100" w:afterAutospacing="1"/>
        <w:jc w:val="right"/>
        <w:rPr>
          <w:sz w:val="28"/>
          <w:szCs w:val="28"/>
        </w:rPr>
      </w:pPr>
      <w:r w:rsidRPr="00A83657">
        <w:rPr>
          <w:sz w:val="28"/>
          <w:szCs w:val="28"/>
        </w:rPr>
        <w:lastRenderedPageBreak/>
        <w:t>Приложение №1</w:t>
      </w:r>
      <w:r w:rsidRPr="00A83657">
        <w:rPr>
          <w:sz w:val="28"/>
          <w:szCs w:val="28"/>
        </w:rPr>
        <w:br/>
        <w:t>к Постановлению Главы</w:t>
      </w:r>
      <w:r>
        <w:rPr>
          <w:sz w:val="28"/>
          <w:szCs w:val="28"/>
        </w:rPr>
        <w:t xml:space="preserve"> сельского </w:t>
      </w:r>
      <w:r>
        <w:rPr>
          <w:sz w:val="28"/>
          <w:szCs w:val="28"/>
        </w:rPr>
        <w:br/>
        <w:t>поселения «Алеурское» </w:t>
      </w:r>
      <w:r>
        <w:rPr>
          <w:sz w:val="28"/>
          <w:szCs w:val="28"/>
        </w:rPr>
        <w:br/>
        <w:t xml:space="preserve">от  17.04.2015 г № 27 </w:t>
      </w:r>
    </w:p>
    <w:p w:rsidR="00E0488F" w:rsidRPr="00A83657" w:rsidRDefault="00E0488F" w:rsidP="00E0488F">
      <w:pPr>
        <w:spacing w:before="100" w:beforeAutospacing="1" w:after="100" w:afterAutospacing="1"/>
        <w:jc w:val="center"/>
        <w:rPr>
          <w:sz w:val="28"/>
          <w:szCs w:val="28"/>
        </w:rPr>
      </w:pPr>
      <w:r w:rsidRPr="00A83657">
        <w:rPr>
          <w:b/>
          <w:bCs/>
          <w:sz w:val="28"/>
          <w:szCs w:val="28"/>
        </w:rPr>
        <w:t>Порядок</w:t>
      </w:r>
      <w:r w:rsidRPr="00A83657">
        <w:rPr>
          <w:sz w:val="28"/>
          <w:szCs w:val="28"/>
        </w:rPr>
        <w:br/>
      </w:r>
      <w:r w:rsidRPr="00A83657">
        <w:rPr>
          <w:b/>
          <w:bCs/>
          <w:sz w:val="28"/>
          <w:szCs w:val="28"/>
        </w:rPr>
        <w:t>утверждения схемы размещения нестационарных торговых объектов и предоставления субъектам предпринимательства мест для размещения нестационарных торговых объектов на территории</w:t>
      </w:r>
      <w:r>
        <w:rPr>
          <w:b/>
          <w:bCs/>
          <w:sz w:val="28"/>
          <w:szCs w:val="28"/>
        </w:rPr>
        <w:t xml:space="preserve"> сельского поселения «Алеурское», Забайкальского края, Чернышевского района</w:t>
      </w:r>
    </w:p>
    <w:p w:rsidR="00E0488F" w:rsidRPr="00A83657" w:rsidRDefault="00E0488F" w:rsidP="00E0488F">
      <w:pPr>
        <w:spacing w:before="100" w:beforeAutospacing="1" w:after="100" w:afterAutospacing="1"/>
        <w:rPr>
          <w:sz w:val="28"/>
          <w:szCs w:val="28"/>
        </w:rPr>
      </w:pPr>
      <w:r w:rsidRPr="00A83657">
        <w:rPr>
          <w:b/>
          <w:bCs/>
          <w:sz w:val="28"/>
          <w:szCs w:val="28"/>
        </w:rPr>
        <w:t>1. Общие положения</w:t>
      </w:r>
    </w:p>
    <w:p w:rsidR="00E0488F" w:rsidRPr="008864FC" w:rsidRDefault="00E0488F" w:rsidP="00E0488F">
      <w:pPr>
        <w:spacing w:before="100" w:beforeAutospacing="1" w:after="100" w:afterAutospacing="1"/>
        <w:jc w:val="both"/>
        <w:rPr>
          <w:sz w:val="28"/>
          <w:szCs w:val="28"/>
        </w:rPr>
      </w:pPr>
      <w:r w:rsidRPr="008864FC">
        <w:rPr>
          <w:sz w:val="28"/>
          <w:szCs w:val="28"/>
        </w:rPr>
        <w:t xml:space="preserve">1.1.    </w:t>
      </w:r>
      <w:proofErr w:type="gramStart"/>
      <w:r w:rsidRPr="008864FC">
        <w:rPr>
          <w:sz w:val="28"/>
          <w:szCs w:val="28"/>
        </w:rPr>
        <w:t>Настоящий порядок разработки и утверждения администрацией сельского поселения «Алеурское»  схем размещения нестационарных торговых объектов (далее - Порядок) разработан в целях реализации Федерального закона от 28 декабря 2009 года  № 381-ФЗ «Об основах государственного регулирования торговой деятельности в Российской Федерации», схем размещения нестационарных торговых объектов», и устанавливает процедуру разработки и утверждения администрацие</w:t>
      </w:r>
      <w:r>
        <w:rPr>
          <w:sz w:val="28"/>
          <w:szCs w:val="28"/>
        </w:rPr>
        <w:t>й сельского поселения «Алеурское»</w:t>
      </w:r>
      <w:r w:rsidRPr="008864FC">
        <w:rPr>
          <w:sz w:val="28"/>
          <w:szCs w:val="28"/>
        </w:rPr>
        <w:t>  схемы размещения нестационарных торговых объектов на территории соответствующих</w:t>
      </w:r>
      <w:proofErr w:type="gramEnd"/>
      <w:r w:rsidRPr="008864FC">
        <w:rPr>
          <w:sz w:val="28"/>
          <w:szCs w:val="28"/>
        </w:rPr>
        <w:t xml:space="preserve"> муниципальных образований (далее – схема).</w:t>
      </w:r>
    </w:p>
    <w:p w:rsidR="00E0488F" w:rsidRPr="00A83657" w:rsidRDefault="00E0488F" w:rsidP="00E0488F">
      <w:pPr>
        <w:spacing w:before="100" w:beforeAutospacing="1" w:after="100" w:afterAutospacing="1"/>
        <w:jc w:val="both"/>
        <w:rPr>
          <w:sz w:val="28"/>
          <w:szCs w:val="28"/>
        </w:rPr>
      </w:pPr>
      <w:r w:rsidRPr="00A83657">
        <w:rPr>
          <w:sz w:val="28"/>
          <w:szCs w:val="28"/>
        </w:rPr>
        <w:br/>
        <w:t>1.2.    Настоящий Порядок разработан в целях:</w:t>
      </w:r>
    </w:p>
    <w:p w:rsidR="00E0488F" w:rsidRPr="00A83657" w:rsidRDefault="00E0488F" w:rsidP="00E0488F">
      <w:pPr>
        <w:numPr>
          <w:ilvl w:val="0"/>
          <w:numId w:val="1"/>
        </w:numPr>
        <w:spacing w:before="100" w:beforeAutospacing="1" w:after="100" w:afterAutospacing="1"/>
        <w:jc w:val="both"/>
        <w:rPr>
          <w:sz w:val="28"/>
          <w:szCs w:val="28"/>
        </w:rPr>
      </w:pPr>
      <w:r w:rsidRPr="00A83657">
        <w:rPr>
          <w:sz w:val="28"/>
          <w:szCs w:val="28"/>
        </w:rPr>
        <w:t>создания условий для улучшения организации и качества торгового обслуживания населения и обеспечения доступности товаров для населения на территори</w:t>
      </w:r>
      <w:r>
        <w:rPr>
          <w:sz w:val="28"/>
          <w:szCs w:val="28"/>
        </w:rPr>
        <w:t>и сельского поселения  «Алеурское»</w:t>
      </w:r>
      <w:r w:rsidRPr="00A83657">
        <w:rPr>
          <w:sz w:val="28"/>
          <w:szCs w:val="28"/>
        </w:rPr>
        <w:t>;</w:t>
      </w:r>
    </w:p>
    <w:p w:rsidR="00E0488F" w:rsidRPr="00A83657" w:rsidRDefault="00E0488F" w:rsidP="00E0488F">
      <w:pPr>
        <w:numPr>
          <w:ilvl w:val="0"/>
          <w:numId w:val="1"/>
        </w:numPr>
        <w:spacing w:before="100" w:beforeAutospacing="1" w:after="100" w:afterAutospacing="1"/>
        <w:jc w:val="both"/>
        <w:rPr>
          <w:sz w:val="28"/>
          <w:szCs w:val="28"/>
        </w:rPr>
      </w:pPr>
      <w:r w:rsidRPr="00A83657">
        <w:rPr>
          <w:sz w:val="28"/>
          <w:szCs w:val="28"/>
        </w:rPr>
        <w:br/>
        <w:t>установления единого порядка размещения нестационарных торговых объектов на территории поселения;</w:t>
      </w:r>
    </w:p>
    <w:p w:rsidR="00E0488F" w:rsidRPr="00A83657" w:rsidRDefault="00E0488F" w:rsidP="00E0488F">
      <w:pPr>
        <w:numPr>
          <w:ilvl w:val="0"/>
          <w:numId w:val="1"/>
        </w:numPr>
        <w:spacing w:before="100" w:beforeAutospacing="1" w:after="100" w:afterAutospacing="1"/>
        <w:jc w:val="both"/>
        <w:rPr>
          <w:sz w:val="28"/>
          <w:szCs w:val="28"/>
        </w:rPr>
      </w:pPr>
      <w:r w:rsidRPr="00A83657">
        <w:rPr>
          <w:sz w:val="28"/>
          <w:szCs w:val="28"/>
        </w:rPr>
        <w:t>достижения нормативов минимальной обеспеченности населения площадью торговых объектов.</w:t>
      </w:r>
    </w:p>
    <w:p w:rsidR="00E0488F" w:rsidRPr="00A83657" w:rsidRDefault="00E0488F" w:rsidP="00E0488F">
      <w:pPr>
        <w:spacing w:before="100" w:beforeAutospacing="1" w:after="100" w:afterAutospacing="1"/>
        <w:jc w:val="both"/>
        <w:rPr>
          <w:sz w:val="28"/>
          <w:szCs w:val="28"/>
        </w:rPr>
      </w:pPr>
      <w:r w:rsidRPr="00A83657">
        <w:rPr>
          <w:sz w:val="28"/>
          <w:szCs w:val="28"/>
        </w:rPr>
        <w:br/>
        <w:t>1.3.Требования,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территориях розничных рынков, ярмарках, а также при проведении праздничных и иных массовых мероприятий, имеющих краткосрочный характер.</w:t>
      </w:r>
    </w:p>
    <w:p w:rsidR="00E0488F" w:rsidRPr="00A83657" w:rsidRDefault="00E0488F" w:rsidP="00E0488F">
      <w:pPr>
        <w:spacing w:before="100" w:beforeAutospacing="1" w:after="100" w:afterAutospacing="1"/>
        <w:jc w:val="both"/>
        <w:rPr>
          <w:sz w:val="28"/>
          <w:szCs w:val="28"/>
        </w:rPr>
      </w:pPr>
      <w:r w:rsidRPr="00A83657">
        <w:rPr>
          <w:sz w:val="28"/>
          <w:szCs w:val="28"/>
        </w:rPr>
        <w:t xml:space="preserve">1.4.Утверждение схем, внесение в них изменений не является основанием для пересмотра мест размещения нестационарных торговых объектов, </w:t>
      </w:r>
      <w:r w:rsidRPr="00A83657">
        <w:rPr>
          <w:sz w:val="28"/>
          <w:szCs w:val="28"/>
        </w:rPr>
        <w:lastRenderedPageBreak/>
        <w:t>строительство, реконструкция или эксплуатация которых были начаты до утверждения указанных схем.</w:t>
      </w:r>
    </w:p>
    <w:p w:rsidR="00E0488F" w:rsidRPr="00A83657" w:rsidRDefault="00E0488F" w:rsidP="00E0488F">
      <w:pPr>
        <w:spacing w:before="100" w:beforeAutospacing="1" w:after="100" w:afterAutospacing="1"/>
        <w:jc w:val="both"/>
        <w:rPr>
          <w:sz w:val="28"/>
          <w:szCs w:val="28"/>
        </w:rPr>
      </w:pPr>
      <w:r w:rsidRPr="00A83657">
        <w:rPr>
          <w:sz w:val="28"/>
          <w:szCs w:val="28"/>
        </w:rPr>
        <w:t>1.5.Схема размещения нестационарных торговых объектов разрабатывается администрацие</w:t>
      </w:r>
      <w:r>
        <w:rPr>
          <w:sz w:val="28"/>
          <w:szCs w:val="28"/>
        </w:rPr>
        <w:t xml:space="preserve">й сельского поселения «Алеурское» </w:t>
      </w:r>
      <w:r w:rsidRPr="00A83657">
        <w:rPr>
          <w:sz w:val="28"/>
          <w:szCs w:val="28"/>
        </w:rPr>
        <w:t>  и утверждается Главой сельского  поселения.</w:t>
      </w:r>
    </w:p>
    <w:p w:rsidR="00E0488F" w:rsidRPr="00A83657" w:rsidRDefault="00E0488F" w:rsidP="00E0488F">
      <w:pPr>
        <w:spacing w:before="100" w:beforeAutospacing="1" w:after="100" w:afterAutospacing="1"/>
        <w:jc w:val="both"/>
        <w:rPr>
          <w:sz w:val="28"/>
          <w:szCs w:val="28"/>
        </w:rPr>
      </w:pPr>
      <w:proofErr w:type="gramStart"/>
      <w:r w:rsidRPr="00A83657">
        <w:rPr>
          <w:sz w:val="28"/>
          <w:szCs w:val="28"/>
        </w:rPr>
        <w:t>1.6.Для целей настоящего Порядка используются следующие понятия:</w:t>
      </w:r>
      <w:r w:rsidRPr="00A83657">
        <w:rPr>
          <w:sz w:val="28"/>
          <w:szCs w:val="28"/>
        </w:rPr>
        <w:br/>
        <w:t>схема - документ, состоящий из текстовой и графической частей, определяющий места размещения нестационарных торговых объектов, имеющий сведения об объекте, адресных ориентирах, периоде размещения, специализации торгового объекта, собственнике земельного участка (здания, строения, сооружения), на котором расположен нестационарный торговый объект;</w:t>
      </w:r>
      <w:proofErr w:type="gramEnd"/>
      <w:r w:rsidRPr="00A83657">
        <w:rPr>
          <w:sz w:val="28"/>
          <w:szCs w:val="28"/>
        </w:rPr>
        <w:b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К нестационарным торговым объектам относятся:</w:t>
      </w:r>
    </w:p>
    <w:p w:rsidR="00E0488F" w:rsidRPr="00E40044" w:rsidRDefault="00E0488F" w:rsidP="00E0488F">
      <w:pPr>
        <w:pStyle w:val="a3"/>
        <w:jc w:val="both"/>
        <w:rPr>
          <w:rFonts w:ascii="Times New Roman" w:hAnsi="Times New Roman"/>
          <w:sz w:val="28"/>
          <w:szCs w:val="28"/>
        </w:rPr>
      </w:pPr>
      <w:proofErr w:type="gramStart"/>
      <w:r w:rsidRPr="00A265BF">
        <w:rPr>
          <w:rFonts w:ascii="Times New Roman" w:hAnsi="Times New Roman"/>
          <w:b/>
          <w:sz w:val="28"/>
          <w:szCs w:val="28"/>
        </w:rPr>
        <w:t>павильон</w:t>
      </w:r>
      <w:r w:rsidRPr="00E40044">
        <w:rPr>
          <w:rFonts w:ascii="Times New Roman" w:hAnsi="Times New Roman"/>
          <w:sz w:val="28"/>
          <w:szCs w:val="28"/>
        </w:rPr>
        <w:t> - строение, имеющее торговый зал и рассчитанное на одно или несколько рабочих мест;</w:t>
      </w:r>
      <w:r w:rsidRPr="00E40044">
        <w:rPr>
          <w:rFonts w:ascii="Times New Roman" w:hAnsi="Times New Roman"/>
          <w:sz w:val="28"/>
          <w:szCs w:val="28"/>
        </w:rPr>
        <w:br/>
      </w:r>
      <w:r w:rsidRPr="00A265BF">
        <w:rPr>
          <w:rFonts w:ascii="Times New Roman" w:hAnsi="Times New Roman"/>
          <w:b/>
          <w:sz w:val="28"/>
          <w:szCs w:val="28"/>
        </w:rPr>
        <w:t>киоск</w:t>
      </w:r>
      <w:r w:rsidRPr="00E40044">
        <w:rPr>
          <w:rFonts w:ascii="Times New Roman" w:hAnsi="Times New Roman"/>
          <w:sz w:val="28"/>
          <w:szCs w:val="28"/>
        </w:rPr>
        <w:t> - строение, которое не имеет торгового зала и рассчитано на одно рабочее место продавца;</w:t>
      </w:r>
      <w:r w:rsidRPr="00E40044">
        <w:rPr>
          <w:rFonts w:ascii="Times New Roman" w:hAnsi="Times New Roman"/>
          <w:sz w:val="28"/>
          <w:szCs w:val="28"/>
        </w:rPr>
        <w:br/>
      </w:r>
      <w:r w:rsidRPr="00A265BF">
        <w:rPr>
          <w:rFonts w:ascii="Times New Roman" w:hAnsi="Times New Roman"/>
          <w:b/>
          <w:sz w:val="28"/>
          <w:szCs w:val="28"/>
        </w:rPr>
        <w:t>торговый автомат</w:t>
      </w:r>
      <w:r w:rsidRPr="00E40044">
        <w:rPr>
          <w:rFonts w:ascii="Times New Roman" w:hAnsi="Times New Roman"/>
          <w:sz w:val="28"/>
          <w:szCs w:val="28"/>
        </w:rPr>
        <w:t> - временное техническое сооружение или конструкция, предназначенные для продажи штучных товаров без участия продавца;</w:t>
      </w:r>
      <w:r w:rsidRPr="00E40044">
        <w:rPr>
          <w:rFonts w:ascii="Times New Roman" w:hAnsi="Times New Roman"/>
          <w:sz w:val="28"/>
          <w:szCs w:val="28"/>
        </w:rPr>
        <w:br/>
      </w:r>
      <w:r w:rsidRPr="00A265BF">
        <w:rPr>
          <w:rFonts w:ascii="Times New Roman" w:hAnsi="Times New Roman"/>
          <w:b/>
          <w:sz w:val="28"/>
          <w:szCs w:val="28"/>
        </w:rPr>
        <w:t>бахчевой развал</w:t>
      </w:r>
      <w:r w:rsidRPr="00E40044">
        <w:rPr>
          <w:rFonts w:ascii="Times New Roman" w:hAnsi="Times New Roman"/>
          <w:sz w:val="28"/>
          <w:szCs w:val="28"/>
        </w:rPr>
        <w:t xml:space="preserve"> - специально оборудованная временная огороженная конструкция, представляющая собой площадку для продажи бахчевых культур;</w:t>
      </w:r>
      <w:proofErr w:type="gramEnd"/>
      <w:r w:rsidRPr="00E40044">
        <w:rPr>
          <w:rFonts w:ascii="Times New Roman" w:hAnsi="Times New Roman"/>
          <w:sz w:val="28"/>
          <w:szCs w:val="28"/>
        </w:rPr>
        <w:br/>
      </w:r>
      <w:r w:rsidRPr="00A265BF">
        <w:rPr>
          <w:rFonts w:ascii="Times New Roman" w:hAnsi="Times New Roman"/>
          <w:b/>
          <w:sz w:val="28"/>
          <w:szCs w:val="28"/>
        </w:rPr>
        <w:t>передвижные сооружения</w:t>
      </w:r>
      <w:r w:rsidRPr="00E40044">
        <w:rPr>
          <w:rFonts w:ascii="Times New Roman" w:hAnsi="Times New Roman"/>
          <w:sz w:val="28"/>
          <w:szCs w:val="28"/>
        </w:rPr>
        <w:t xml:space="preserve"> – </w:t>
      </w:r>
      <w:proofErr w:type="spellStart"/>
      <w:r w:rsidRPr="00E40044">
        <w:rPr>
          <w:rFonts w:ascii="Times New Roman" w:hAnsi="Times New Roman"/>
          <w:sz w:val="28"/>
          <w:szCs w:val="28"/>
        </w:rPr>
        <w:t>автомагазины</w:t>
      </w:r>
      <w:proofErr w:type="spellEnd"/>
      <w:r w:rsidRPr="00E40044">
        <w:rPr>
          <w:rFonts w:ascii="Times New Roman" w:hAnsi="Times New Roman"/>
          <w:sz w:val="28"/>
          <w:szCs w:val="28"/>
        </w:rPr>
        <w:t xml:space="preserve"> (автолавки, автоприцепы), изотермические емкости и цистерны, тележки, лотки,  палатки, корзины и иные специальные приспособления.</w:t>
      </w:r>
      <w:r w:rsidRPr="00E40044">
        <w:rPr>
          <w:rFonts w:ascii="Times New Roman" w:hAnsi="Times New Roman"/>
          <w:sz w:val="28"/>
          <w:szCs w:val="28"/>
        </w:rPr>
        <w:b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2. Требования к разработке схемы</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2.1. При разработке схемы должны учитываться: </w:t>
      </w:r>
      <w:r w:rsidRPr="00E40044">
        <w:rPr>
          <w:rFonts w:ascii="Times New Roman" w:hAnsi="Times New Roman"/>
          <w:sz w:val="28"/>
          <w:szCs w:val="28"/>
        </w:rPr>
        <w:br/>
        <w:t>1) необходимость размещения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r w:rsidRPr="00E40044">
        <w:rPr>
          <w:rFonts w:ascii="Times New Roman" w:hAnsi="Times New Roman"/>
          <w:sz w:val="28"/>
          <w:szCs w:val="28"/>
        </w:rPr>
        <w:br/>
        <w:t>2) необходимость достижения нормативов минимальной обеспеченности населения площадью торговых объектов;</w:t>
      </w:r>
      <w:r w:rsidRPr="00E40044">
        <w:rPr>
          <w:rFonts w:ascii="Times New Roman" w:hAnsi="Times New Roman"/>
          <w:sz w:val="28"/>
          <w:szCs w:val="28"/>
        </w:rPr>
        <w:br/>
      </w:r>
      <w:proofErr w:type="gramStart"/>
      <w:r w:rsidRPr="00E40044">
        <w:rPr>
          <w:rFonts w:ascii="Times New Roman" w:hAnsi="Times New Roman"/>
          <w:sz w:val="28"/>
          <w:szCs w:val="28"/>
        </w:rPr>
        <w:t xml:space="preserve">3) необходимость обеспечения устойчивого развития территории сельского </w:t>
      </w:r>
      <w:r w:rsidRPr="00E40044">
        <w:rPr>
          <w:rFonts w:ascii="Times New Roman" w:hAnsi="Times New Roman"/>
          <w:sz w:val="28"/>
          <w:szCs w:val="28"/>
        </w:rPr>
        <w:lastRenderedPageBreak/>
        <w:t>поселения « Алеурское», в том числе с учетом генеральных планов поселений, схем территориального планирования, правил землепользования и застройки (в том числе с учетом установленных градостроительных регламентов), документации по планировке территорий;</w:t>
      </w:r>
      <w:r w:rsidRPr="00E40044">
        <w:rPr>
          <w:rFonts w:ascii="Times New Roman" w:hAnsi="Times New Roman"/>
          <w:sz w:val="28"/>
          <w:szCs w:val="28"/>
        </w:rPr>
        <w:br/>
        <w:t>4) соответствие мест размещения нестационарных торговых объектов и их внешнего вида и внешнего архитектурного облика сложившейся застройки;</w:t>
      </w:r>
      <w:proofErr w:type="gramEnd"/>
      <w:r w:rsidRPr="00E40044">
        <w:rPr>
          <w:rFonts w:ascii="Times New Roman" w:hAnsi="Times New Roman"/>
          <w:sz w:val="28"/>
          <w:szCs w:val="28"/>
        </w:rPr>
        <w:br/>
      </w:r>
      <w:proofErr w:type="gramStart"/>
      <w:r w:rsidRPr="00E40044">
        <w:rPr>
          <w:rFonts w:ascii="Times New Roman" w:hAnsi="Times New Roman"/>
          <w:sz w:val="28"/>
          <w:szCs w:val="28"/>
        </w:rPr>
        <w:t xml:space="preserve">5) расстояние между нестационарными торговыми объектами, осуществляющими реализацию одинаковых групп товаров, должно составлять не менее </w:t>
      </w:r>
      <w:smartTag w:uri="urn:schemas-microsoft-com:office:smarttags" w:element="metricconverter">
        <w:smartTagPr>
          <w:attr w:name="ProductID" w:val="250 метров"/>
        </w:smartTagPr>
        <w:r w:rsidRPr="00E40044">
          <w:rPr>
            <w:rFonts w:ascii="Times New Roman" w:hAnsi="Times New Roman"/>
            <w:sz w:val="28"/>
            <w:szCs w:val="28"/>
          </w:rPr>
          <w:t>250 метров</w:t>
        </w:r>
      </w:smartTag>
      <w:r w:rsidRPr="00E40044">
        <w:rPr>
          <w:rFonts w:ascii="Times New Roman" w:hAnsi="Times New Roman"/>
          <w:sz w:val="28"/>
          <w:szCs w:val="28"/>
        </w:rPr>
        <w:t>, за исключением нестационарных торговых объектов, расположенных в зонах рекреационного назначения;</w:t>
      </w:r>
      <w:r w:rsidRPr="00E40044">
        <w:rPr>
          <w:rFonts w:ascii="Times New Roman" w:hAnsi="Times New Roman"/>
          <w:sz w:val="28"/>
          <w:szCs w:val="28"/>
        </w:rPr>
        <w:br/>
        <w:t>6) обеспечение свободного движения пешеходов и доступа потребителей к объектам торговли, в том числе обеспечение без 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roofErr w:type="gramEnd"/>
      <w:r w:rsidRPr="00E40044">
        <w:rPr>
          <w:rFonts w:ascii="Times New Roman" w:hAnsi="Times New Roman"/>
          <w:sz w:val="28"/>
          <w:szCs w:val="28"/>
        </w:rPr>
        <w:br/>
      </w:r>
      <w:proofErr w:type="gramStart"/>
      <w:r w:rsidRPr="00E40044">
        <w:rPr>
          <w:rFonts w:ascii="Times New Roman" w:hAnsi="Times New Roman"/>
          <w:sz w:val="28"/>
          <w:szCs w:val="28"/>
        </w:rPr>
        <w:t>7) специализация нестационарного торгового объекта, минимальный ассортиментный перечень товаров, который должен быть постоянно в продаже, и номенклатура дополнительных групп товаров в соответствии со специализацией. </w:t>
      </w:r>
      <w:r w:rsidRPr="00E40044">
        <w:rPr>
          <w:rFonts w:ascii="Times New Roman" w:hAnsi="Times New Roman"/>
          <w:sz w:val="28"/>
          <w:szCs w:val="28"/>
        </w:rPr>
        <w:br/>
        <w:t>8) обеспечение соответствия деятельности нестационарных торговых объектов санитарным, противопожарным, экологическим требованиям, правилам продажи отдельных видов товаров, требованиям безопасности для жизни и здоровья людей, условиям приема, хранения и реализации товаров;</w:t>
      </w:r>
      <w:proofErr w:type="gramEnd"/>
      <w:r w:rsidRPr="00E40044">
        <w:rPr>
          <w:rFonts w:ascii="Times New Roman" w:hAnsi="Times New Roman"/>
          <w:sz w:val="28"/>
          <w:szCs w:val="28"/>
        </w:rPr>
        <w:br/>
        <w:t>9) необходимость благоустройства площадки для размещения нестационарного торгового объекта и прилегающей территории;</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 xml:space="preserve">2.2. </w:t>
      </w:r>
      <w:proofErr w:type="gramStart"/>
      <w:r w:rsidRPr="00E40044">
        <w:rPr>
          <w:rFonts w:ascii="Times New Roman" w:hAnsi="Times New Roman"/>
          <w:sz w:val="28"/>
          <w:szCs w:val="28"/>
        </w:rPr>
        <w:t>Период размещения нестационарных торговых объектов устанавливается в схеме для каждого нестационарного торгового объекта с учетом следующих особенностей:</w:t>
      </w:r>
      <w:r w:rsidRPr="00E40044">
        <w:rPr>
          <w:rFonts w:ascii="Times New Roman" w:hAnsi="Times New Roman"/>
          <w:sz w:val="28"/>
          <w:szCs w:val="28"/>
        </w:rPr>
        <w:br/>
        <w:t>1) для мест размещения передвижных торговых объектов по реализации мороженого, прохладительных напитков, кваса, в том числе в розлив, период размещения устанавливается с 1 апреля по 1 ноября;</w:t>
      </w:r>
      <w:r w:rsidRPr="00E40044">
        <w:rPr>
          <w:rFonts w:ascii="Times New Roman" w:hAnsi="Times New Roman"/>
          <w:sz w:val="28"/>
          <w:szCs w:val="28"/>
        </w:rPr>
        <w:br/>
        <w:t>2) для мест размещения бахчевых развалов период размещения устанавливается с 1 июля по 1 ноября;</w:t>
      </w:r>
      <w:proofErr w:type="gramEnd"/>
      <w:r w:rsidRPr="00E40044">
        <w:rPr>
          <w:rFonts w:ascii="Times New Roman" w:hAnsi="Times New Roman"/>
          <w:sz w:val="28"/>
          <w:szCs w:val="28"/>
        </w:rPr>
        <w:br/>
        <w:t>3) для иных нестационарных торговых объектов, за исключением предусмотренных подпунктами 1-3 настоящего пункта, - с учетом необходимости обеспечения устойчивого развития территорий, но не более 3 лет.</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 xml:space="preserve">2.3. </w:t>
      </w:r>
      <w:proofErr w:type="gramStart"/>
      <w:r w:rsidRPr="00E40044">
        <w:rPr>
          <w:rFonts w:ascii="Times New Roman" w:hAnsi="Times New Roman"/>
          <w:sz w:val="28"/>
          <w:szCs w:val="28"/>
        </w:rPr>
        <w:t>Не допускается размещение нестационарных торговых объектов:</w:t>
      </w:r>
      <w:r w:rsidRPr="00E40044">
        <w:rPr>
          <w:rFonts w:ascii="Times New Roman" w:hAnsi="Times New Roman"/>
          <w:sz w:val="28"/>
          <w:szCs w:val="28"/>
        </w:rPr>
        <w:br/>
        <w:t>1) на остановочных пунктах общественного транспорта;</w:t>
      </w:r>
      <w:r w:rsidRPr="00E40044">
        <w:rPr>
          <w:rFonts w:ascii="Times New Roman" w:hAnsi="Times New Roman"/>
          <w:sz w:val="28"/>
          <w:szCs w:val="28"/>
        </w:rPr>
        <w:br/>
        <w:t xml:space="preserve">2) в арках зданий, на газонах, цветниках, площадках (детских, для отдыха, спортивных), тротуарах шириной менее </w:t>
      </w:r>
      <w:smartTag w:uri="urn:schemas-microsoft-com:office:smarttags" w:element="metricconverter">
        <w:smartTagPr>
          <w:attr w:name="ProductID" w:val="3 метров"/>
        </w:smartTagPr>
        <w:r w:rsidRPr="00E40044">
          <w:rPr>
            <w:rFonts w:ascii="Times New Roman" w:hAnsi="Times New Roman"/>
            <w:sz w:val="28"/>
            <w:szCs w:val="28"/>
          </w:rPr>
          <w:t>3 метров</w:t>
        </w:r>
      </w:smartTag>
      <w:r w:rsidRPr="00E40044">
        <w:rPr>
          <w:rFonts w:ascii="Times New Roman" w:hAnsi="Times New Roman"/>
          <w:sz w:val="28"/>
          <w:szCs w:val="28"/>
        </w:rPr>
        <w:t>;</w:t>
      </w:r>
      <w:r w:rsidRPr="00E40044">
        <w:rPr>
          <w:rFonts w:ascii="Times New Roman" w:hAnsi="Times New Roman"/>
          <w:sz w:val="28"/>
          <w:szCs w:val="28"/>
        </w:rPr>
        <w:br/>
        <w:t xml:space="preserve">3) ближе </w:t>
      </w:r>
      <w:smartTag w:uri="urn:schemas-microsoft-com:office:smarttags" w:element="metricconverter">
        <w:smartTagPr>
          <w:attr w:name="ProductID" w:val="5 метров"/>
        </w:smartTagPr>
        <w:r w:rsidRPr="00E40044">
          <w:rPr>
            <w:rFonts w:ascii="Times New Roman" w:hAnsi="Times New Roman"/>
            <w:sz w:val="28"/>
            <w:szCs w:val="28"/>
          </w:rPr>
          <w:t>5 метров</w:t>
        </w:r>
      </w:smartTag>
      <w:r w:rsidRPr="00E40044">
        <w:rPr>
          <w:rFonts w:ascii="Times New Roman" w:hAnsi="Times New Roman"/>
          <w:sz w:val="28"/>
          <w:szCs w:val="28"/>
        </w:rPr>
        <w:t xml:space="preserve"> от окон зданий и витрин стационарных торговых объектов;</w:t>
      </w:r>
      <w:r w:rsidRPr="00E40044">
        <w:rPr>
          <w:rFonts w:ascii="Times New Roman" w:hAnsi="Times New Roman"/>
          <w:sz w:val="28"/>
          <w:szCs w:val="28"/>
        </w:rPr>
        <w:br/>
        <w:t>4) на инженерных сетях и коммуникациях и в охранных зонах инженерных сетей и коммуникаций;</w:t>
      </w:r>
      <w:proofErr w:type="gramEnd"/>
      <w:r w:rsidRPr="00E40044">
        <w:rPr>
          <w:rFonts w:ascii="Times New Roman" w:hAnsi="Times New Roman"/>
          <w:sz w:val="28"/>
          <w:szCs w:val="28"/>
        </w:rPr>
        <w:br/>
      </w:r>
      <w:r w:rsidRPr="00E40044">
        <w:rPr>
          <w:rFonts w:ascii="Times New Roman" w:hAnsi="Times New Roman"/>
          <w:sz w:val="28"/>
          <w:szCs w:val="28"/>
        </w:rPr>
        <w:lastRenderedPageBreak/>
        <w:t>5) на обочинах автомобильных дорог федерального, областного и муниципального значения.</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3. Порядок утверждения схемы</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3.1. Схема должна состоять из двух частей:</w:t>
      </w:r>
      <w:r w:rsidRPr="00E40044">
        <w:rPr>
          <w:rFonts w:ascii="Times New Roman" w:hAnsi="Times New Roman"/>
          <w:sz w:val="28"/>
          <w:szCs w:val="28"/>
        </w:rPr>
        <w:br/>
        <w:t>1) текстовой части - разрабатывается в виде таблицы по форме согласно приложению к настоящему Порядку;</w:t>
      </w:r>
      <w:r w:rsidRPr="00E40044">
        <w:rPr>
          <w:rFonts w:ascii="Times New Roman" w:hAnsi="Times New Roman"/>
          <w:sz w:val="28"/>
          <w:szCs w:val="28"/>
        </w:rPr>
        <w:br/>
        <w:t>2) графической части - разрабатывается в виде карты муниципального образования сельского поселения «Алеурское» или карт различных частей (населенных пунктов) входящих в состав сельского поселения «Алеурское»  с предусмотренными на ней (на них) возможными местами размещения нестационарных торговых объектов согласно проектам планировки.</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3.2. Схема разрабатывается администрацией сельского поселения «Алеурское»   и утверждается Главой поселения с учетом требований, установленных разделом 2 настоящего Порядка.</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3.3. Схема разрабатывается сроком на три года.</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3.4. В схему не чаще двух раз в год могут быть внесены изменения в порядке, установленном для ее разработки и утверждения.</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 Предоставление субъектам предпринимательства мест для размещения нестационарных торговых объектов</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 xml:space="preserve">4.1. В целях размещения нестационарных объектов торговой сети для осуществления предпринимательской деятельности заявителем подается заявление в комиссию по организации нестационарной торговой сети на территории сельского поселения «Алеурское». </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4.2. В заявлении указываются:</w:t>
      </w:r>
      <w:r w:rsidRPr="00E40044">
        <w:rPr>
          <w:rFonts w:ascii="Times New Roman" w:hAnsi="Times New Roman"/>
          <w:sz w:val="28"/>
          <w:szCs w:val="28"/>
        </w:rPr>
        <w:br/>
        <w:t>1) для организации - организационно-правовая форма, наименование, местонахождение юридического лица, телефон, Ф.И.О. руководителя;</w:t>
      </w:r>
      <w:r w:rsidRPr="00E40044">
        <w:rPr>
          <w:rFonts w:ascii="Times New Roman" w:hAnsi="Times New Roman"/>
          <w:sz w:val="28"/>
          <w:szCs w:val="28"/>
        </w:rPr>
        <w:br/>
        <w:t>2) для индивидуального предпринимателя - Ф.И.О. домашний адрес, паспортные данные, телефон;</w:t>
      </w:r>
      <w:r w:rsidRPr="00E40044">
        <w:rPr>
          <w:rFonts w:ascii="Times New Roman" w:hAnsi="Times New Roman"/>
          <w:sz w:val="28"/>
          <w:szCs w:val="28"/>
        </w:rPr>
        <w:br/>
        <w:t>3) место расположения, специализация, тип, период функционирования объекта в соответствии со Схемой.</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4.3. К заявлению прилагаются:</w:t>
      </w:r>
      <w:r w:rsidRPr="00E40044">
        <w:rPr>
          <w:rFonts w:ascii="Times New Roman" w:hAnsi="Times New Roman"/>
          <w:sz w:val="28"/>
          <w:szCs w:val="28"/>
        </w:rPr>
        <w:br/>
        <w:t>1) копия свидетельства о государственной регистрации юридического лица либо физического лица в качестве индивидуального предпринимателя;</w:t>
      </w:r>
      <w:r w:rsidRPr="00E40044">
        <w:rPr>
          <w:rFonts w:ascii="Times New Roman" w:hAnsi="Times New Roman"/>
          <w:sz w:val="28"/>
          <w:szCs w:val="28"/>
        </w:rPr>
        <w:br/>
        <w:t>2) копия свидетельства о постановке на учет в налоговом органе;</w:t>
      </w:r>
      <w:r w:rsidRPr="00E40044">
        <w:rPr>
          <w:rFonts w:ascii="Times New Roman" w:hAnsi="Times New Roman"/>
          <w:sz w:val="28"/>
          <w:szCs w:val="28"/>
        </w:rPr>
        <w:br/>
      </w:r>
      <w:proofErr w:type="gramStart"/>
      <w:r w:rsidRPr="00E40044">
        <w:rPr>
          <w:rFonts w:ascii="Times New Roman" w:hAnsi="Times New Roman"/>
          <w:sz w:val="28"/>
          <w:szCs w:val="28"/>
        </w:rPr>
        <w:t>3) для размещения киоска или павильона: ситуационный план земельного участка  М 1:500 с привязкой к существующим объектам капитального строительства, с нанесенными инженерными сетями коммуникациями, с указанием принадлежности земельного участка и границ землепользователей с обозначением согласованного места размещения объекта с администрацией сельского поселения «Алеурское»;</w:t>
      </w:r>
      <w:r w:rsidRPr="00E40044">
        <w:rPr>
          <w:rFonts w:ascii="Times New Roman" w:hAnsi="Times New Roman"/>
          <w:sz w:val="28"/>
          <w:szCs w:val="28"/>
        </w:rPr>
        <w:br/>
        <w:t>4) для размещения автоприцепов, палаток, лотков и др. - схема размещения объекта;</w:t>
      </w:r>
      <w:proofErr w:type="gramEnd"/>
      <w:r w:rsidRPr="00E40044">
        <w:rPr>
          <w:rFonts w:ascii="Times New Roman" w:hAnsi="Times New Roman"/>
          <w:sz w:val="28"/>
          <w:szCs w:val="28"/>
        </w:rPr>
        <w:t xml:space="preserve"> </w:t>
      </w:r>
      <w:proofErr w:type="gramStart"/>
      <w:r w:rsidRPr="00E40044">
        <w:rPr>
          <w:rFonts w:ascii="Times New Roman" w:hAnsi="Times New Roman"/>
          <w:sz w:val="28"/>
          <w:szCs w:val="28"/>
        </w:rPr>
        <w:t>эскизный проект объекта (киоска, павильона), фотографии (палаток, автоприцепов, лотков и т.п.).</w:t>
      </w:r>
      <w:proofErr w:type="gramEnd"/>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4.4. Причинами отказа в размещении объекта могут быть:</w:t>
      </w:r>
      <w:r w:rsidRPr="00E40044">
        <w:rPr>
          <w:rFonts w:ascii="Times New Roman" w:hAnsi="Times New Roman"/>
          <w:sz w:val="28"/>
          <w:szCs w:val="28"/>
        </w:rPr>
        <w:br/>
        <w:t>1) отсутствие документов, предусмотренных пунктом 7 настоящего Порядка;</w:t>
      </w:r>
      <w:r w:rsidRPr="00E40044">
        <w:rPr>
          <w:rFonts w:ascii="Times New Roman" w:hAnsi="Times New Roman"/>
          <w:sz w:val="28"/>
          <w:szCs w:val="28"/>
        </w:rPr>
        <w:br/>
      </w:r>
      <w:r w:rsidRPr="00E40044">
        <w:rPr>
          <w:rFonts w:ascii="Times New Roman" w:hAnsi="Times New Roman"/>
          <w:sz w:val="28"/>
          <w:szCs w:val="28"/>
        </w:rPr>
        <w:lastRenderedPageBreak/>
        <w:t>2) несоответствие объекта архитектурным, градостроительным, строительным, санитарно-эпидемиологическим, противопожарным и иным обязательным нормам и правилам;</w:t>
      </w:r>
      <w:r w:rsidRPr="00E40044">
        <w:rPr>
          <w:rFonts w:ascii="Times New Roman" w:hAnsi="Times New Roman"/>
          <w:sz w:val="28"/>
          <w:szCs w:val="28"/>
        </w:rPr>
        <w:br/>
        <w:t xml:space="preserve">3) отсутствие объекта в Схеме размещения нестационарных торговых объектов на территории сельского поселения «Алеурское». </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4.5. При поступлении двух и более заявлений от субъектов предпринимательства на размещение одного и того же нестационарного торгового объекта в соответствии со Схемой комиссия принимает решение о размещении того объекта, который имеет согласно представленным документам более высокий архитектурно-художественный уровень, лучшие предложения по благоустройству прилегающей территории.</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4.6. Решение комиссии (выписка из протокола, подписанная секретарем и председателем  комиссии, а  в его отсутствие - заместителем) вручается субъекту предпринимательской деятельности под роспись по требованию.</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4.7. Размещение нестационарных торговых объектов допускается только после заключения договора аренды на земельные участки, находящиеся в государственной или муниципальной собственности. Срок действия договоров аренды земельных участков, находящихся в муниципальной собственности, устанавливается на срок не более 3 лет</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4.8. При согласовании комиссией размещения объекта нестационарной торговой сети субъект предпринимательства:</w:t>
      </w:r>
      <w:r w:rsidRPr="00E40044">
        <w:rPr>
          <w:rFonts w:ascii="Times New Roman" w:hAnsi="Times New Roman"/>
          <w:sz w:val="28"/>
          <w:szCs w:val="28"/>
        </w:rPr>
        <w:br/>
        <w:t>- оформляет правоустанавливающие документы на использование земельного участка;</w:t>
      </w:r>
      <w:r w:rsidRPr="00E40044">
        <w:rPr>
          <w:rFonts w:ascii="Times New Roman" w:hAnsi="Times New Roman"/>
          <w:sz w:val="28"/>
          <w:szCs w:val="28"/>
        </w:rPr>
        <w:br/>
        <w:t> - согласовывает в администрации сельского поселения проектную документацию (киоска, павильона).</w:t>
      </w:r>
    </w:p>
    <w:p w:rsidR="00E0488F" w:rsidRPr="00E40044" w:rsidRDefault="00E0488F" w:rsidP="00E0488F">
      <w:pPr>
        <w:pStyle w:val="a3"/>
        <w:jc w:val="both"/>
        <w:rPr>
          <w:rFonts w:ascii="Times New Roman" w:hAnsi="Times New Roman"/>
          <w:sz w:val="28"/>
          <w:szCs w:val="28"/>
        </w:rPr>
      </w:pPr>
      <w:r w:rsidRPr="00E40044">
        <w:rPr>
          <w:rFonts w:ascii="Times New Roman" w:hAnsi="Times New Roman"/>
          <w:sz w:val="28"/>
          <w:szCs w:val="28"/>
        </w:rPr>
        <w:t>4.9. Вывод объектов нестационарной торговой сети осуществляется на основании решения комиссии в случаях:</w:t>
      </w:r>
      <w:r w:rsidRPr="00E40044">
        <w:rPr>
          <w:rFonts w:ascii="Times New Roman" w:hAnsi="Times New Roman"/>
          <w:sz w:val="28"/>
          <w:szCs w:val="28"/>
        </w:rPr>
        <w:br/>
        <w:t>1) самовольного занятия земельного участка;</w:t>
      </w:r>
      <w:r w:rsidRPr="00E40044">
        <w:rPr>
          <w:rFonts w:ascii="Times New Roman" w:hAnsi="Times New Roman"/>
          <w:sz w:val="28"/>
          <w:szCs w:val="28"/>
        </w:rPr>
        <w:br/>
        <w:t>2) окончания срока аренды земельного участка;</w:t>
      </w:r>
      <w:r w:rsidRPr="00E40044">
        <w:rPr>
          <w:rFonts w:ascii="Times New Roman" w:hAnsi="Times New Roman"/>
          <w:sz w:val="28"/>
          <w:szCs w:val="28"/>
        </w:rPr>
        <w:br/>
        <w:t>3) изменения градостроительной ситуации по причинам, связанным с благоустройством, городской перепланировкой;</w:t>
      </w:r>
      <w:r w:rsidRPr="00E40044">
        <w:rPr>
          <w:rFonts w:ascii="Times New Roman" w:hAnsi="Times New Roman"/>
          <w:sz w:val="28"/>
          <w:szCs w:val="28"/>
        </w:rPr>
        <w:br/>
        <w:t>4) установки объекта не по проекту либо с отклонениями от проекта или с нарушением требований строительных норм и правил, правил благоустройства;</w:t>
      </w:r>
      <w:r w:rsidRPr="00E40044">
        <w:rPr>
          <w:rFonts w:ascii="Times New Roman" w:hAnsi="Times New Roman"/>
          <w:sz w:val="28"/>
          <w:szCs w:val="28"/>
        </w:rPr>
        <w:br/>
        <w:t>5) использования объекта не по целевому назначению;</w:t>
      </w:r>
      <w:r w:rsidRPr="00E40044">
        <w:rPr>
          <w:rFonts w:ascii="Times New Roman" w:hAnsi="Times New Roman"/>
          <w:sz w:val="28"/>
          <w:szCs w:val="28"/>
        </w:rPr>
        <w:br/>
        <w:t>6) неисполнения предписания администрации сельского поселения «Алеурское»   о проведении реконструкции, благоустройства прилегающей территории;</w:t>
      </w:r>
      <w:r w:rsidRPr="00E40044">
        <w:rPr>
          <w:rFonts w:ascii="Times New Roman" w:hAnsi="Times New Roman"/>
          <w:sz w:val="28"/>
          <w:szCs w:val="28"/>
        </w:rPr>
        <w:br/>
        <w:t>7) несоответствия объекта санитарным требованиям;</w:t>
      </w:r>
      <w:r w:rsidRPr="00E40044">
        <w:rPr>
          <w:rFonts w:ascii="Times New Roman" w:hAnsi="Times New Roman"/>
          <w:sz w:val="28"/>
          <w:szCs w:val="28"/>
        </w:rPr>
        <w:br/>
        <w:t>8) создания неудобств жителям близлежащих домов (на основании неоднократных обращений, подтвержденных актами контролирующих органов (2 и более);</w:t>
      </w:r>
      <w:r w:rsidRPr="00E40044">
        <w:rPr>
          <w:rFonts w:ascii="Times New Roman" w:hAnsi="Times New Roman"/>
          <w:sz w:val="28"/>
          <w:szCs w:val="28"/>
        </w:rPr>
        <w:br/>
        <w:t>9) иных случаях в соответствии  с действующим законодательством.</w:t>
      </w:r>
    </w:p>
    <w:p w:rsidR="00E0488F" w:rsidRPr="00E40044" w:rsidRDefault="00E0488F" w:rsidP="00E0488F">
      <w:pPr>
        <w:pStyle w:val="a3"/>
        <w:jc w:val="both"/>
        <w:rPr>
          <w:rFonts w:ascii="Times New Roman" w:hAnsi="Times New Roman"/>
          <w:sz w:val="28"/>
          <w:szCs w:val="28"/>
        </w:rPr>
      </w:pPr>
    </w:p>
    <w:p w:rsidR="00E0488F" w:rsidRPr="00E40044" w:rsidRDefault="00E0488F" w:rsidP="00E0488F">
      <w:pPr>
        <w:pStyle w:val="a3"/>
        <w:jc w:val="both"/>
        <w:rPr>
          <w:rFonts w:ascii="Times New Roman" w:hAnsi="Times New Roman"/>
          <w:sz w:val="28"/>
          <w:szCs w:val="28"/>
        </w:rPr>
      </w:pPr>
    </w:p>
    <w:p w:rsidR="00E0488F" w:rsidRPr="00E40044" w:rsidRDefault="00E0488F" w:rsidP="00E0488F">
      <w:pPr>
        <w:pStyle w:val="a3"/>
        <w:jc w:val="both"/>
        <w:rPr>
          <w:rFonts w:ascii="Times New Roman" w:hAnsi="Times New Roman"/>
          <w:sz w:val="28"/>
          <w:szCs w:val="28"/>
        </w:rPr>
      </w:pPr>
    </w:p>
    <w:p w:rsidR="00E0488F" w:rsidRPr="00E40044" w:rsidRDefault="00E0488F" w:rsidP="00E0488F">
      <w:pPr>
        <w:pStyle w:val="a3"/>
        <w:jc w:val="both"/>
        <w:rPr>
          <w:rFonts w:ascii="Times New Roman" w:hAnsi="Times New Roman"/>
          <w:sz w:val="28"/>
          <w:szCs w:val="28"/>
        </w:rPr>
      </w:pPr>
    </w:p>
    <w:p w:rsidR="00E0488F" w:rsidRPr="00E40044" w:rsidRDefault="00E0488F" w:rsidP="00E0488F">
      <w:pPr>
        <w:pStyle w:val="a3"/>
        <w:jc w:val="both"/>
        <w:rPr>
          <w:rFonts w:ascii="Times New Roman" w:hAnsi="Times New Roman"/>
          <w:sz w:val="28"/>
          <w:szCs w:val="28"/>
        </w:rPr>
      </w:pPr>
    </w:p>
    <w:p w:rsidR="00E0488F" w:rsidRPr="00E40044" w:rsidRDefault="00E0488F" w:rsidP="00E0488F">
      <w:pPr>
        <w:pStyle w:val="a3"/>
        <w:rPr>
          <w:rFonts w:ascii="Times New Roman" w:hAnsi="Times New Roman"/>
          <w:sz w:val="28"/>
          <w:szCs w:val="28"/>
        </w:rPr>
      </w:pPr>
    </w:p>
    <w:p w:rsidR="00E0488F" w:rsidRPr="00E40044" w:rsidRDefault="00E0488F" w:rsidP="00E0488F">
      <w:pPr>
        <w:pStyle w:val="a3"/>
        <w:rPr>
          <w:rFonts w:ascii="Times New Roman" w:hAnsi="Times New Roman"/>
          <w:sz w:val="28"/>
          <w:szCs w:val="28"/>
        </w:rPr>
      </w:pPr>
    </w:p>
    <w:p w:rsidR="00E0488F" w:rsidRPr="00E40044" w:rsidRDefault="00E0488F" w:rsidP="00E0488F">
      <w:pPr>
        <w:pStyle w:val="a3"/>
        <w:rPr>
          <w:rFonts w:ascii="Times New Roman" w:hAnsi="Times New Roman"/>
          <w:sz w:val="28"/>
          <w:szCs w:val="28"/>
        </w:rPr>
      </w:pPr>
    </w:p>
    <w:p w:rsidR="00E0488F" w:rsidRDefault="00E0488F" w:rsidP="00E0488F">
      <w:pPr>
        <w:spacing w:before="100" w:beforeAutospacing="1" w:after="100" w:afterAutospacing="1"/>
        <w:jc w:val="right"/>
        <w:rPr>
          <w:rFonts w:ascii="Verdana" w:hAnsi="Verdana"/>
          <w:color w:val="666666"/>
          <w:sz w:val="18"/>
          <w:szCs w:val="18"/>
        </w:rPr>
      </w:pPr>
    </w:p>
    <w:p w:rsidR="00E0488F" w:rsidRDefault="00E0488F" w:rsidP="00E0488F">
      <w:pPr>
        <w:spacing w:before="100" w:beforeAutospacing="1" w:after="100" w:afterAutospacing="1"/>
        <w:jc w:val="right"/>
        <w:rPr>
          <w:rFonts w:ascii="Verdana" w:hAnsi="Verdana"/>
          <w:color w:val="666666"/>
          <w:sz w:val="18"/>
          <w:szCs w:val="18"/>
        </w:rPr>
      </w:pPr>
    </w:p>
    <w:p w:rsidR="00E0488F" w:rsidRDefault="00E0488F" w:rsidP="00E0488F">
      <w:pPr>
        <w:spacing w:before="100" w:beforeAutospacing="1" w:after="100" w:afterAutospacing="1"/>
        <w:jc w:val="right"/>
        <w:rPr>
          <w:rFonts w:ascii="Verdana" w:hAnsi="Verdana"/>
          <w:color w:val="666666"/>
          <w:sz w:val="18"/>
          <w:szCs w:val="18"/>
        </w:rPr>
      </w:pPr>
    </w:p>
    <w:p w:rsidR="00E0488F" w:rsidRDefault="00E0488F" w:rsidP="00E0488F">
      <w:pPr>
        <w:spacing w:before="100" w:beforeAutospacing="1" w:after="100" w:afterAutospacing="1"/>
        <w:jc w:val="right"/>
        <w:rPr>
          <w:rFonts w:ascii="Verdana" w:hAnsi="Verdana"/>
          <w:color w:val="666666"/>
          <w:sz w:val="18"/>
          <w:szCs w:val="18"/>
        </w:rPr>
      </w:pPr>
    </w:p>
    <w:p w:rsidR="00E0488F" w:rsidRDefault="00E0488F" w:rsidP="00E0488F">
      <w:pPr>
        <w:shd w:val="clear" w:color="auto" w:fill="FFFFFF"/>
        <w:spacing w:before="100" w:beforeAutospacing="1" w:line="102" w:lineRule="atLeast"/>
        <w:rPr>
          <w:rFonts w:ascii="Tahoma" w:hAnsi="Tahoma" w:cs="Tahoma"/>
          <w:b/>
          <w:bCs/>
          <w:color w:val="000000"/>
          <w:sz w:val="20"/>
          <w:szCs w:val="20"/>
        </w:rPr>
        <w:sectPr w:rsidR="00E0488F" w:rsidSect="00340C68">
          <w:pgSz w:w="11906" w:h="16838"/>
          <w:pgMar w:top="1134" w:right="850" w:bottom="1134" w:left="1701" w:header="708" w:footer="708" w:gutter="0"/>
          <w:cols w:space="708"/>
          <w:docGrid w:linePitch="360"/>
        </w:sectPr>
      </w:pPr>
    </w:p>
    <w:p w:rsidR="00E0488F" w:rsidRPr="009E6A6E" w:rsidRDefault="00E0488F" w:rsidP="00E0488F">
      <w:pPr>
        <w:shd w:val="clear" w:color="auto" w:fill="FFFFFF"/>
        <w:spacing w:before="100" w:beforeAutospacing="1" w:line="102" w:lineRule="atLeast"/>
        <w:jc w:val="center"/>
        <w:rPr>
          <w:color w:val="000000"/>
          <w:sz w:val="28"/>
          <w:szCs w:val="28"/>
        </w:rPr>
      </w:pPr>
      <w:r w:rsidRPr="009E6A6E">
        <w:rPr>
          <w:b/>
          <w:bCs/>
          <w:color w:val="000000"/>
          <w:sz w:val="28"/>
          <w:szCs w:val="28"/>
        </w:rPr>
        <w:lastRenderedPageBreak/>
        <w:t>Схема</w:t>
      </w:r>
    </w:p>
    <w:p w:rsidR="00E0488F" w:rsidRPr="009E6A6E" w:rsidRDefault="00E0488F" w:rsidP="00E0488F">
      <w:pPr>
        <w:shd w:val="clear" w:color="auto" w:fill="FFFFFF"/>
        <w:spacing w:before="100" w:beforeAutospacing="1" w:line="102" w:lineRule="atLeast"/>
        <w:jc w:val="center"/>
        <w:rPr>
          <w:b/>
          <w:bCs/>
          <w:color w:val="000000"/>
          <w:sz w:val="28"/>
          <w:szCs w:val="28"/>
        </w:rPr>
      </w:pPr>
      <w:r w:rsidRPr="009E6A6E">
        <w:rPr>
          <w:b/>
          <w:bCs/>
          <w:color w:val="000000"/>
          <w:sz w:val="28"/>
          <w:szCs w:val="28"/>
        </w:rPr>
        <w:t xml:space="preserve">Размещения нестационарных торговых объектов на территории </w:t>
      </w:r>
    </w:p>
    <w:p w:rsidR="00E0488F" w:rsidRPr="009E6A6E" w:rsidRDefault="00E0488F" w:rsidP="00E0488F">
      <w:pPr>
        <w:shd w:val="clear" w:color="auto" w:fill="FFFFFF"/>
        <w:spacing w:before="100" w:beforeAutospacing="1" w:line="102" w:lineRule="atLeast"/>
        <w:jc w:val="center"/>
        <w:rPr>
          <w:b/>
          <w:bCs/>
          <w:color w:val="000000"/>
          <w:sz w:val="28"/>
          <w:szCs w:val="28"/>
        </w:rPr>
      </w:pPr>
      <w:r w:rsidRPr="009E6A6E">
        <w:rPr>
          <w:b/>
          <w:bCs/>
          <w:color w:val="000000"/>
          <w:sz w:val="28"/>
          <w:szCs w:val="28"/>
        </w:rPr>
        <w:t>Сельского поселения «Алеурское»</w:t>
      </w:r>
      <w:proofErr w:type="gramStart"/>
      <w:r w:rsidRPr="009E6A6E">
        <w:rPr>
          <w:b/>
          <w:bCs/>
          <w:color w:val="000000"/>
          <w:sz w:val="28"/>
          <w:szCs w:val="28"/>
        </w:rPr>
        <w:t xml:space="preserve"> ,</w:t>
      </w:r>
      <w:proofErr w:type="gramEnd"/>
      <w:r w:rsidRPr="009E6A6E">
        <w:rPr>
          <w:b/>
          <w:bCs/>
          <w:color w:val="000000"/>
          <w:sz w:val="28"/>
          <w:szCs w:val="28"/>
        </w:rPr>
        <w:t xml:space="preserve"> Чернышевского района, Забайкальского края</w:t>
      </w:r>
    </w:p>
    <w:p w:rsidR="00E0488F" w:rsidRDefault="00E0488F" w:rsidP="00E0488F">
      <w:pPr>
        <w:spacing w:before="100" w:beforeAutospacing="1" w:after="100" w:afterAutospacing="1"/>
        <w:rPr>
          <w:rFonts w:ascii="Verdana" w:hAnsi="Verdana"/>
          <w:color w:val="666666"/>
          <w:sz w:val="18"/>
          <w:szCs w:val="18"/>
        </w:rPr>
      </w:pPr>
    </w:p>
    <w:p w:rsidR="00E0488F" w:rsidRDefault="00E0488F" w:rsidP="00E0488F">
      <w:pPr>
        <w:outlineLvl w:val="0"/>
        <w:rPr>
          <w:rFonts w:ascii="Verdana" w:hAnsi="Verdana"/>
          <w:b/>
          <w:bCs/>
          <w:color w:val="82A9D0"/>
          <w:spacing w:val="45"/>
          <w:kern w:val="36"/>
          <w:sz w:val="26"/>
          <w:szCs w:val="26"/>
        </w:rPr>
      </w:pPr>
    </w:p>
    <w:p w:rsidR="00E0488F" w:rsidRPr="00A6675B" w:rsidRDefault="00E0488F" w:rsidP="00E0488F">
      <w:pPr>
        <w:outlineLvl w:val="0"/>
        <w:rPr>
          <w:b/>
          <w:bCs/>
          <w:spacing w:val="45"/>
          <w:kern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2081"/>
        <w:gridCol w:w="2081"/>
        <w:gridCol w:w="2081"/>
        <w:gridCol w:w="1438"/>
        <w:gridCol w:w="2081"/>
        <w:gridCol w:w="1552"/>
        <w:gridCol w:w="2659"/>
        <w:gridCol w:w="24"/>
      </w:tblGrid>
      <w:tr w:rsidR="00E0488F" w:rsidRPr="00A6675B" w:rsidTr="00B10C71">
        <w:trPr>
          <w:gridAfter w:val="1"/>
          <w:wAfter w:w="24" w:type="dxa"/>
        </w:trPr>
        <w:tc>
          <w:tcPr>
            <w:tcW w:w="789" w:type="dxa"/>
          </w:tcPr>
          <w:p w:rsidR="00E0488F" w:rsidRPr="00A6675B" w:rsidRDefault="00E0488F" w:rsidP="00B10C71">
            <w:pPr>
              <w:spacing w:before="100" w:beforeAutospacing="1" w:after="100" w:afterAutospacing="1" w:line="269" w:lineRule="atLeast"/>
              <w:jc w:val="center"/>
            </w:pPr>
            <w:r w:rsidRPr="00A6675B">
              <w:t>№</w:t>
            </w:r>
            <w:proofErr w:type="spellStart"/>
            <w:r w:rsidRPr="009B4478">
              <w:rPr>
                <w:b/>
                <w:bCs/>
              </w:rPr>
              <w:t>п\</w:t>
            </w:r>
            <w:proofErr w:type="gramStart"/>
            <w:r w:rsidRPr="009B4478">
              <w:rPr>
                <w:b/>
                <w:bCs/>
              </w:rPr>
              <w:t>п</w:t>
            </w:r>
            <w:proofErr w:type="spellEnd"/>
            <w:proofErr w:type="gramEnd"/>
          </w:p>
        </w:tc>
        <w:tc>
          <w:tcPr>
            <w:tcW w:w="2081" w:type="dxa"/>
          </w:tcPr>
          <w:p w:rsidR="00E0488F" w:rsidRPr="00A6675B" w:rsidRDefault="00E0488F" w:rsidP="00B10C71">
            <w:pPr>
              <w:spacing w:before="100" w:beforeAutospacing="1" w:after="100" w:afterAutospacing="1" w:line="269" w:lineRule="atLeast"/>
              <w:jc w:val="center"/>
            </w:pPr>
            <w:r w:rsidRPr="009B4478">
              <w:rPr>
                <w:b/>
                <w:bCs/>
              </w:rPr>
              <w:t>Адресные ориентиры нестационарного торгового объекта</w:t>
            </w:r>
          </w:p>
        </w:tc>
        <w:tc>
          <w:tcPr>
            <w:tcW w:w="2081" w:type="dxa"/>
          </w:tcPr>
          <w:p w:rsidR="00E0488F" w:rsidRPr="00A6675B" w:rsidRDefault="00E0488F" w:rsidP="00B10C71">
            <w:pPr>
              <w:spacing w:before="100" w:beforeAutospacing="1" w:after="100" w:afterAutospacing="1" w:line="269" w:lineRule="atLeast"/>
              <w:jc w:val="center"/>
            </w:pPr>
            <w:r w:rsidRPr="009B4478">
              <w:rPr>
                <w:b/>
                <w:bCs/>
              </w:rPr>
              <w:t>Вид нестационарного торгового объекта</w:t>
            </w:r>
          </w:p>
        </w:tc>
        <w:tc>
          <w:tcPr>
            <w:tcW w:w="2081" w:type="dxa"/>
          </w:tcPr>
          <w:p w:rsidR="00E0488F" w:rsidRPr="00A6675B" w:rsidRDefault="00E0488F" w:rsidP="00B10C71">
            <w:pPr>
              <w:spacing w:before="100" w:beforeAutospacing="1" w:after="100" w:afterAutospacing="1" w:line="269" w:lineRule="atLeast"/>
              <w:jc w:val="center"/>
            </w:pPr>
            <w:r w:rsidRPr="009B4478">
              <w:rPr>
                <w:b/>
                <w:bCs/>
              </w:rPr>
              <w:t>Специализация нестационарного торгового объекта</w:t>
            </w:r>
          </w:p>
        </w:tc>
        <w:tc>
          <w:tcPr>
            <w:tcW w:w="1438" w:type="dxa"/>
          </w:tcPr>
          <w:p w:rsidR="00E0488F" w:rsidRPr="00A6675B" w:rsidRDefault="00E0488F" w:rsidP="00B10C71">
            <w:pPr>
              <w:spacing w:before="100" w:beforeAutospacing="1" w:after="100" w:afterAutospacing="1" w:line="269" w:lineRule="atLeast"/>
              <w:jc w:val="center"/>
            </w:pPr>
            <w:r w:rsidRPr="009B4478">
              <w:rPr>
                <w:b/>
                <w:bCs/>
              </w:rPr>
              <w:t>Площадь земельного участка</w:t>
            </w:r>
          </w:p>
        </w:tc>
        <w:tc>
          <w:tcPr>
            <w:tcW w:w="2081" w:type="dxa"/>
          </w:tcPr>
          <w:p w:rsidR="00E0488F" w:rsidRPr="00A6675B" w:rsidRDefault="00E0488F" w:rsidP="00B10C71">
            <w:pPr>
              <w:spacing w:before="100" w:beforeAutospacing="1" w:after="100" w:afterAutospacing="1" w:line="269" w:lineRule="atLeast"/>
              <w:jc w:val="center"/>
            </w:pPr>
            <w:r w:rsidRPr="009B4478">
              <w:rPr>
                <w:b/>
                <w:bCs/>
              </w:rPr>
              <w:t>Площадь нестационарного торгового объекта</w:t>
            </w:r>
          </w:p>
        </w:tc>
        <w:tc>
          <w:tcPr>
            <w:tcW w:w="1552" w:type="dxa"/>
          </w:tcPr>
          <w:p w:rsidR="00E0488F" w:rsidRPr="00A6675B" w:rsidRDefault="00E0488F" w:rsidP="00B10C71">
            <w:pPr>
              <w:spacing w:before="100" w:beforeAutospacing="1" w:after="100" w:afterAutospacing="1" w:line="269" w:lineRule="atLeast"/>
              <w:jc w:val="center"/>
            </w:pPr>
            <w:r w:rsidRPr="009B4478">
              <w:rPr>
                <w:b/>
                <w:bCs/>
              </w:rPr>
              <w:t>Период размещения</w:t>
            </w:r>
          </w:p>
        </w:tc>
        <w:tc>
          <w:tcPr>
            <w:tcW w:w="2659" w:type="dxa"/>
          </w:tcPr>
          <w:p w:rsidR="00E0488F" w:rsidRPr="00A6675B" w:rsidRDefault="00E0488F" w:rsidP="00B10C71">
            <w:pPr>
              <w:spacing w:before="100" w:beforeAutospacing="1" w:after="100" w:afterAutospacing="1" w:line="269" w:lineRule="atLeast"/>
              <w:jc w:val="center"/>
            </w:pPr>
            <w:r w:rsidRPr="009B4478">
              <w:rPr>
                <w:b/>
                <w:bCs/>
              </w:rPr>
              <w:t xml:space="preserve">Субъект малого или среднего предпринимательства </w:t>
            </w:r>
            <w:proofErr w:type="spellStart"/>
            <w:r w:rsidRPr="009B4478">
              <w:rPr>
                <w:b/>
                <w:bCs/>
              </w:rPr>
              <w:t>да\нет</w:t>
            </w:r>
            <w:proofErr w:type="spellEnd"/>
          </w:p>
        </w:tc>
      </w:tr>
      <w:tr w:rsidR="00E0488F" w:rsidRPr="00A6675B" w:rsidTr="00B10C71">
        <w:tc>
          <w:tcPr>
            <w:tcW w:w="789"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1</w:t>
            </w:r>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с. Алеур, ул. Кирова</w:t>
            </w:r>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Торговая палатка</w:t>
            </w:r>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2</w:t>
            </w:r>
          </w:p>
        </w:tc>
        <w:tc>
          <w:tcPr>
            <w:tcW w:w="1438"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50 кв</w:t>
            </w:r>
            <w:proofErr w:type="gramStart"/>
            <w:r w:rsidRPr="009B4478">
              <w:rPr>
                <w:rFonts w:ascii="Times New Roman" w:hAnsi="Times New Roman"/>
                <w:kern w:val="36"/>
                <w:sz w:val="28"/>
                <w:szCs w:val="28"/>
              </w:rPr>
              <w:t>.м</w:t>
            </w:r>
            <w:proofErr w:type="gramEnd"/>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50 кв</w:t>
            </w:r>
            <w:proofErr w:type="gramStart"/>
            <w:r w:rsidRPr="009B4478">
              <w:rPr>
                <w:rFonts w:ascii="Times New Roman" w:hAnsi="Times New Roman"/>
                <w:kern w:val="36"/>
                <w:sz w:val="28"/>
                <w:szCs w:val="28"/>
              </w:rPr>
              <w:t>.м</w:t>
            </w:r>
            <w:proofErr w:type="gramEnd"/>
          </w:p>
        </w:tc>
        <w:tc>
          <w:tcPr>
            <w:tcW w:w="1552"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до 1 года</w:t>
            </w:r>
          </w:p>
        </w:tc>
        <w:tc>
          <w:tcPr>
            <w:tcW w:w="2683" w:type="dxa"/>
            <w:gridSpan w:val="2"/>
          </w:tcPr>
          <w:p w:rsidR="00E0488F" w:rsidRPr="009B4478" w:rsidRDefault="00E0488F" w:rsidP="00B10C71">
            <w:pPr>
              <w:pStyle w:val="a3"/>
              <w:jc w:val="center"/>
              <w:rPr>
                <w:rFonts w:ascii="Times New Roman" w:hAnsi="Times New Roman"/>
                <w:kern w:val="36"/>
                <w:sz w:val="28"/>
                <w:szCs w:val="28"/>
              </w:rPr>
            </w:pPr>
            <w:r w:rsidRPr="009B4478">
              <w:rPr>
                <w:rFonts w:ascii="Times New Roman" w:hAnsi="Times New Roman"/>
                <w:kern w:val="36"/>
                <w:sz w:val="28"/>
                <w:szCs w:val="28"/>
              </w:rPr>
              <w:t>да</w:t>
            </w:r>
          </w:p>
        </w:tc>
      </w:tr>
      <w:tr w:rsidR="00E0488F" w:rsidRPr="00A6675B" w:rsidTr="00B10C71">
        <w:tc>
          <w:tcPr>
            <w:tcW w:w="789"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2</w:t>
            </w:r>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с. Алеур, ул. Кирова</w:t>
            </w:r>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Торговая палатка</w:t>
            </w:r>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1</w:t>
            </w:r>
          </w:p>
        </w:tc>
        <w:tc>
          <w:tcPr>
            <w:tcW w:w="1438"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50 кв</w:t>
            </w:r>
            <w:proofErr w:type="gramStart"/>
            <w:r w:rsidRPr="009B4478">
              <w:rPr>
                <w:rFonts w:ascii="Times New Roman" w:hAnsi="Times New Roman"/>
                <w:kern w:val="36"/>
                <w:sz w:val="28"/>
                <w:szCs w:val="28"/>
              </w:rPr>
              <w:t>.м</w:t>
            </w:r>
            <w:proofErr w:type="gramEnd"/>
          </w:p>
        </w:tc>
        <w:tc>
          <w:tcPr>
            <w:tcW w:w="2081"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50 кв</w:t>
            </w:r>
            <w:proofErr w:type="gramStart"/>
            <w:r w:rsidRPr="009B4478">
              <w:rPr>
                <w:rFonts w:ascii="Times New Roman" w:hAnsi="Times New Roman"/>
                <w:kern w:val="36"/>
                <w:sz w:val="28"/>
                <w:szCs w:val="28"/>
              </w:rPr>
              <w:t>.м</w:t>
            </w:r>
            <w:proofErr w:type="gramEnd"/>
          </w:p>
        </w:tc>
        <w:tc>
          <w:tcPr>
            <w:tcW w:w="1552" w:type="dxa"/>
          </w:tcPr>
          <w:p w:rsidR="00E0488F" w:rsidRPr="009B4478" w:rsidRDefault="00E0488F" w:rsidP="00B10C71">
            <w:pPr>
              <w:pStyle w:val="a3"/>
              <w:rPr>
                <w:rFonts w:ascii="Times New Roman" w:hAnsi="Times New Roman"/>
                <w:kern w:val="36"/>
                <w:sz w:val="28"/>
                <w:szCs w:val="28"/>
              </w:rPr>
            </w:pPr>
            <w:r w:rsidRPr="009B4478">
              <w:rPr>
                <w:rFonts w:ascii="Times New Roman" w:hAnsi="Times New Roman"/>
                <w:kern w:val="36"/>
                <w:sz w:val="28"/>
                <w:szCs w:val="28"/>
              </w:rPr>
              <w:t>до 1 года</w:t>
            </w:r>
          </w:p>
        </w:tc>
        <w:tc>
          <w:tcPr>
            <w:tcW w:w="2683" w:type="dxa"/>
            <w:gridSpan w:val="2"/>
          </w:tcPr>
          <w:p w:rsidR="00E0488F" w:rsidRPr="009B4478" w:rsidRDefault="00E0488F" w:rsidP="00B10C71">
            <w:pPr>
              <w:pStyle w:val="a3"/>
              <w:jc w:val="center"/>
              <w:rPr>
                <w:rFonts w:ascii="Times New Roman" w:hAnsi="Times New Roman"/>
                <w:kern w:val="36"/>
                <w:sz w:val="28"/>
                <w:szCs w:val="28"/>
              </w:rPr>
            </w:pPr>
            <w:r w:rsidRPr="009B4478">
              <w:rPr>
                <w:rFonts w:ascii="Times New Roman" w:hAnsi="Times New Roman"/>
                <w:kern w:val="36"/>
                <w:sz w:val="28"/>
                <w:szCs w:val="28"/>
              </w:rPr>
              <w:t>да</w:t>
            </w:r>
          </w:p>
        </w:tc>
      </w:tr>
      <w:tr w:rsidR="00E0488F" w:rsidRPr="00A6675B" w:rsidTr="00B10C71">
        <w:tc>
          <w:tcPr>
            <w:tcW w:w="789" w:type="dxa"/>
          </w:tcPr>
          <w:p w:rsidR="00E0488F" w:rsidRPr="009B4478" w:rsidRDefault="00E0488F" w:rsidP="00B10C71">
            <w:pPr>
              <w:pStyle w:val="a3"/>
              <w:rPr>
                <w:rFonts w:ascii="Times New Roman" w:hAnsi="Times New Roman"/>
                <w:kern w:val="36"/>
                <w:sz w:val="28"/>
                <w:szCs w:val="28"/>
              </w:rPr>
            </w:pPr>
          </w:p>
        </w:tc>
        <w:tc>
          <w:tcPr>
            <w:tcW w:w="2081" w:type="dxa"/>
          </w:tcPr>
          <w:p w:rsidR="00E0488F" w:rsidRPr="009B4478" w:rsidRDefault="00E0488F" w:rsidP="00B10C71">
            <w:pPr>
              <w:pStyle w:val="a3"/>
              <w:rPr>
                <w:rFonts w:ascii="Times New Roman" w:hAnsi="Times New Roman"/>
                <w:kern w:val="36"/>
                <w:sz w:val="28"/>
                <w:szCs w:val="28"/>
              </w:rPr>
            </w:pPr>
          </w:p>
        </w:tc>
        <w:tc>
          <w:tcPr>
            <w:tcW w:w="2081" w:type="dxa"/>
          </w:tcPr>
          <w:p w:rsidR="00E0488F" w:rsidRPr="009B4478" w:rsidRDefault="00E0488F" w:rsidP="00B10C71">
            <w:pPr>
              <w:pStyle w:val="a3"/>
              <w:rPr>
                <w:rFonts w:ascii="Times New Roman" w:hAnsi="Times New Roman"/>
                <w:kern w:val="36"/>
                <w:sz w:val="28"/>
                <w:szCs w:val="28"/>
              </w:rPr>
            </w:pPr>
          </w:p>
        </w:tc>
        <w:tc>
          <w:tcPr>
            <w:tcW w:w="2081" w:type="dxa"/>
          </w:tcPr>
          <w:p w:rsidR="00E0488F" w:rsidRPr="009B4478" w:rsidRDefault="00E0488F" w:rsidP="00B10C71">
            <w:pPr>
              <w:pStyle w:val="a3"/>
              <w:rPr>
                <w:rFonts w:ascii="Times New Roman" w:hAnsi="Times New Roman"/>
                <w:kern w:val="36"/>
                <w:sz w:val="28"/>
                <w:szCs w:val="28"/>
              </w:rPr>
            </w:pPr>
          </w:p>
        </w:tc>
        <w:tc>
          <w:tcPr>
            <w:tcW w:w="1438" w:type="dxa"/>
          </w:tcPr>
          <w:p w:rsidR="00E0488F" w:rsidRPr="009B4478" w:rsidRDefault="00E0488F" w:rsidP="00B10C71">
            <w:pPr>
              <w:pStyle w:val="a3"/>
              <w:rPr>
                <w:rFonts w:ascii="Times New Roman" w:hAnsi="Times New Roman"/>
                <w:kern w:val="36"/>
                <w:sz w:val="28"/>
                <w:szCs w:val="28"/>
              </w:rPr>
            </w:pPr>
          </w:p>
        </w:tc>
        <w:tc>
          <w:tcPr>
            <w:tcW w:w="2081" w:type="dxa"/>
          </w:tcPr>
          <w:p w:rsidR="00E0488F" w:rsidRPr="009B4478" w:rsidRDefault="00E0488F" w:rsidP="00B10C71">
            <w:pPr>
              <w:pStyle w:val="a3"/>
              <w:rPr>
                <w:rFonts w:ascii="Times New Roman" w:hAnsi="Times New Roman"/>
                <w:kern w:val="36"/>
                <w:sz w:val="28"/>
                <w:szCs w:val="28"/>
              </w:rPr>
            </w:pPr>
          </w:p>
        </w:tc>
        <w:tc>
          <w:tcPr>
            <w:tcW w:w="1552" w:type="dxa"/>
          </w:tcPr>
          <w:p w:rsidR="00E0488F" w:rsidRPr="009B4478" w:rsidRDefault="00E0488F" w:rsidP="00B10C71">
            <w:pPr>
              <w:pStyle w:val="a3"/>
              <w:rPr>
                <w:rFonts w:ascii="Times New Roman" w:hAnsi="Times New Roman"/>
                <w:kern w:val="36"/>
                <w:sz w:val="28"/>
                <w:szCs w:val="28"/>
              </w:rPr>
            </w:pPr>
          </w:p>
        </w:tc>
        <w:tc>
          <w:tcPr>
            <w:tcW w:w="2683" w:type="dxa"/>
            <w:gridSpan w:val="2"/>
          </w:tcPr>
          <w:p w:rsidR="00E0488F" w:rsidRPr="009B4478" w:rsidRDefault="00E0488F" w:rsidP="00B10C71">
            <w:pPr>
              <w:pStyle w:val="a3"/>
              <w:rPr>
                <w:rFonts w:ascii="Times New Roman" w:hAnsi="Times New Roman"/>
                <w:kern w:val="36"/>
                <w:sz w:val="28"/>
                <w:szCs w:val="28"/>
              </w:rPr>
            </w:pPr>
          </w:p>
        </w:tc>
      </w:tr>
    </w:tbl>
    <w:p w:rsidR="00E0488F" w:rsidRPr="00A6675B" w:rsidRDefault="00E0488F" w:rsidP="00E0488F">
      <w:pPr>
        <w:outlineLvl w:val="0"/>
        <w:rPr>
          <w:b/>
          <w:bCs/>
          <w:spacing w:val="45"/>
          <w:kern w:val="36"/>
        </w:rPr>
        <w:sectPr w:rsidR="00E0488F" w:rsidRPr="00A6675B" w:rsidSect="00340C68">
          <w:pgSz w:w="16838" w:h="11906" w:orient="landscape"/>
          <w:pgMar w:top="1701" w:right="1134" w:bottom="851" w:left="1134" w:header="709" w:footer="709" w:gutter="0"/>
          <w:cols w:space="708"/>
          <w:docGrid w:linePitch="360"/>
        </w:sectPr>
      </w:pP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lastRenderedPageBreak/>
        <w:t>Уважаемые главы сельских поселений!</w:t>
      </w: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t xml:space="preserve">На сегодняшний день от Вас </w:t>
      </w:r>
      <w:proofErr w:type="gramStart"/>
      <w:r>
        <w:rPr>
          <w:rFonts w:ascii="Arial" w:hAnsi="Arial" w:cs="Arial"/>
          <w:color w:val="000000"/>
          <w:sz w:val="27"/>
          <w:szCs w:val="27"/>
        </w:rPr>
        <w:t>по прежнему</w:t>
      </w:r>
      <w:proofErr w:type="gramEnd"/>
      <w:r>
        <w:rPr>
          <w:rFonts w:ascii="Arial" w:hAnsi="Arial" w:cs="Arial"/>
          <w:color w:val="000000"/>
          <w:sz w:val="27"/>
          <w:szCs w:val="27"/>
        </w:rPr>
        <w:t xml:space="preserve"> не поступили ответы на модельные нормативно-правовые акты, направленные прокуратурой района для рассмотрения и принятия на сессии Совета депутатов!</w:t>
      </w: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t>1- "Об утверждении правил содержания мест погребения и порядок деятельности общественных кладбищ на территории сельского поселения"</w:t>
      </w: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t>2- "Порядок уведомления главой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t>3- "Об утверждении Положения о порядке реализации правотворческой инициативы граждан в сельском поселении"</w:t>
      </w: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t xml:space="preserve">Указанные решения сканируйте и отправляйте с пометкой "для </w:t>
      </w:r>
      <w:proofErr w:type="spellStart"/>
      <w:r>
        <w:rPr>
          <w:rFonts w:ascii="Arial" w:hAnsi="Arial" w:cs="Arial"/>
          <w:color w:val="000000"/>
          <w:sz w:val="27"/>
          <w:szCs w:val="27"/>
        </w:rPr>
        <w:t>Куйдиной</w:t>
      </w:r>
      <w:proofErr w:type="spellEnd"/>
      <w:r>
        <w:rPr>
          <w:rFonts w:ascii="Arial" w:hAnsi="Arial" w:cs="Arial"/>
          <w:color w:val="000000"/>
          <w:sz w:val="27"/>
          <w:szCs w:val="27"/>
        </w:rPr>
        <w:t xml:space="preserve"> Т.А." Нужны именно сканированные решения с печатью и подписью.</w:t>
      </w:r>
    </w:p>
    <w:p w:rsidR="003D3797" w:rsidRDefault="003D3797" w:rsidP="003D3797">
      <w:pPr>
        <w:shd w:val="clear" w:color="auto" w:fill="FFFFFF"/>
        <w:rPr>
          <w:rFonts w:ascii="Arial" w:hAnsi="Arial" w:cs="Arial"/>
          <w:color w:val="000000"/>
          <w:sz w:val="27"/>
          <w:szCs w:val="27"/>
        </w:rPr>
      </w:pPr>
      <w:r>
        <w:rPr>
          <w:rFonts w:ascii="Arial" w:hAnsi="Arial" w:cs="Arial"/>
          <w:color w:val="000000"/>
          <w:sz w:val="27"/>
          <w:szCs w:val="27"/>
        </w:rPr>
        <w:t xml:space="preserve">В случае не принятия </w:t>
      </w:r>
      <w:proofErr w:type="gramStart"/>
      <w:r>
        <w:rPr>
          <w:rFonts w:ascii="Arial" w:hAnsi="Arial" w:cs="Arial"/>
          <w:color w:val="000000"/>
          <w:sz w:val="27"/>
          <w:szCs w:val="27"/>
        </w:rPr>
        <w:t>указанных</w:t>
      </w:r>
      <w:proofErr w:type="gramEnd"/>
      <w:r>
        <w:rPr>
          <w:rFonts w:ascii="Arial" w:hAnsi="Arial" w:cs="Arial"/>
          <w:color w:val="000000"/>
          <w:sz w:val="27"/>
          <w:szCs w:val="27"/>
        </w:rPr>
        <w:t xml:space="preserve"> НПА, представьте информацию с указанием причины.</w:t>
      </w:r>
    </w:p>
    <w:p w:rsidR="00900EE4" w:rsidRDefault="00900EE4"/>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r>
        <w:rPr>
          <w:rFonts w:ascii="Arial" w:hAnsi="Arial" w:cs="Arial"/>
          <w:color w:val="000000"/>
          <w:sz w:val="27"/>
          <w:szCs w:val="27"/>
          <w:shd w:val="clear" w:color="auto" w:fill="FFFFFF"/>
        </w:rPr>
        <w:lastRenderedPageBreak/>
        <w:t>2-10-60; </w:t>
      </w:r>
      <w:r>
        <w:rPr>
          <w:rStyle w:val="wmi-callto"/>
          <w:rFonts w:ascii="Arial" w:hAnsi="Arial" w:cs="Arial"/>
          <w:color w:val="000000"/>
          <w:sz w:val="27"/>
          <w:szCs w:val="27"/>
          <w:shd w:val="clear" w:color="auto" w:fill="FFFFFF"/>
        </w:rPr>
        <w:t>8924-477-2207</w:t>
      </w:r>
      <w:r>
        <w:rPr>
          <w:rFonts w:ascii="Arial" w:hAnsi="Arial" w:cs="Arial"/>
          <w:color w:val="000000"/>
          <w:sz w:val="27"/>
          <w:szCs w:val="27"/>
          <w:shd w:val="clear" w:color="auto" w:fill="FFFFFF"/>
        </w:rPr>
        <w:t>, </w:t>
      </w:r>
      <w:r>
        <w:rPr>
          <w:rStyle w:val="wmi-callto"/>
          <w:rFonts w:ascii="Arial" w:hAnsi="Arial" w:cs="Arial"/>
          <w:color w:val="000000"/>
          <w:sz w:val="27"/>
          <w:szCs w:val="27"/>
          <w:shd w:val="clear" w:color="auto" w:fill="FFFFFF"/>
        </w:rPr>
        <w:t>8914-139-8-139</w:t>
      </w:r>
    </w:p>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p w:rsidR="003D2C1B" w:rsidRDefault="003D2C1B"/>
    <w:sectPr w:rsidR="003D2C1B" w:rsidSect="00900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E11CD"/>
    <w:multiLevelType w:val="multilevel"/>
    <w:tmpl w:val="808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0488F"/>
    <w:rsid w:val="003A3FBB"/>
    <w:rsid w:val="003D2C1B"/>
    <w:rsid w:val="003D3797"/>
    <w:rsid w:val="00692947"/>
    <w:rsid w:val="006D5EAE"/>
    <w:rsid w:val="00900EE4"/>
    <w:rsid w:val="00A94728"/>
    <w:rsid w:val="00E04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E0488F"/>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E0488F"/>
    <w:pPr>
      <w:spacing w:after="0" w:line="240" w:lineRule="auto"/>
    </w:pPr>
    <w:rPr>
      <w:rFonts w:ascii="Calibri" w:eastAsia="Times New Roman" w:hAnsi="Calibri" w:cs="Times New Roman"/>
      <w:lang w:eastAsia="ru-RU"/>
    </w:rPr>
  </w:style>
  <w:style w:type="character" w:customStyle="1" w:styleId="wmi-callto">
    <w:name w:val="wmi-callto"/>
    <w:basedOn w:val="a0"/>
    <w:rsid w:val="003D2C1B"/>
  </w:style>
</w:styles>
</file>

<file path=word/webSettings.xml><?xml version="1.0" encoding="utf-8"?>
<w:webSettings xmlns:r="http://schemas.openxmlformats.org/officeDocument/2006/relationships" xmlns:w="http://schemas.openxmlformats.org/wordprocessingml/2006/main">
  <w:divs>
    <w:div w:id="927271634">
      <w:bodyDiv w:val="1"/>
      <w:marLeft w:val="0"/>
      <w:marRight w:val="0"/>
      <w:marTop w:val="0"/>
      <w:marBottom w:val="0"/>
      <w:divBdr>
        <w:top w:val="none" w:sz="0" w:space="0" w:color="auto"/>
        <w:left w:val="none" w:sz="0" w:space="0" w:color="auto"/>
        <w:bottom w:val="none" w:sz="0" w:space="0" w:color="auto"/>
        <w:right w:val="none" w:sz="0" w:space="0" w:color="auto"/>
      </w:divBdr>
      <w:divsChild>
        <w:div w:id="200821565">
          <w:marLeft w:val="0"/>
          <w:marRight w:val="0"/>
          <w:marTop w:val="0"/>
          <w:marBottom w:val="0"/>
          <w:divBdr>
            <w:top w:val="none" w:sz="0" w:space="0" w:color="auto"/>
            <w:left w:val="none" w:sz="0" w:space="0" w:color="auto"/>
            <w:bottom w:val="none" w:sz="0" w:space="0" w:color="auto"/>
            <w:right w:val="none" w:sz="0" w:space="0" w:color="auto"/>
          </w:divBdr>
        </w:div>
        <w:div w:id="1979602320">
          <w:marLeft w:val="0"/>
          <w:marRight w:val="0"/>
          <w:marTop w:val="0"/>
          <w:marBottom w:val="0"/>
          <w:divBdr>
            <w:top w:val="none" w:sz="0" w:space="0" w:color="auto"/>
            <w:left w:val="none" w:sz="0" w:space="0" w:color="auto"/>
            <w:bottom w:val="none" w:sz="0" w:space="0" w:color="auto"/>
            <w:right w:val="none" w:sz="0" w:space="0" w:color="auto"/>
          </w:divBdr>
        </w:div>
        <w:div w:id="516892680">
          <w:marLeft w:val="0"/>
          <w:marRight w:val="0"/>
          <w:marTop w:val="0"/>
          <w:marBottom w:val="0"/>
          <w:divBdr>
            <w:top w:val="none" w:sz="0" w:space="0" w:color="auto"/>
            <w:left w:val="none" w:sz="0" w:space="0" w:color="auto"/>
            <w:bottom w:val="none" w:sz="0" w:space="0" w:color="auto"/>
            <w:right w:val="none" w:sz="0" w:space="0" w:color="auto"/>
          </w:divBdr>
        </w:div>
        <w:div w:id="1514343573">
          <w:marLeft w:val="0"/>
          <w:marRight w:val="0"/>
          <w:marTop w:val="0"/>
          <w:marBottom w:val="0"/>
          <w:divBdr>
            <w:top w:val="none" w:sz="0" w:space="0" w:color="auto"/>
            <w:left w:val="none" w:sz="0" w:space="0" w:color="auto"/>
            <w:bottom w:val="none" w:sz="0" w:space="0" w:color="auto"/>
            <w:right w:val="none" w:sz="0" w:space="0" w:color="auto"/>
          </w:divBdr>
        </w:div>
        <w:div w:id="1050769452">
          <w:marLeft w:val="0"/>
          <w:marRight w:val="0"/>
          <w:marTop w:val="0"/>
          <w:marBottom w:val="0"/>
          <w:divBdr>
            <w:top w:val="none" w:sz="0" w:space="0" w:color="auto"/>
            <w:left w:val="none" w:sz="0" w:space="0" w:color="auto"/>
            <w:bottom w:val="none" w:sz="0" w:space="0" w:color="auto"/>
            <w:right w:val="none" w:sz="0" w:space="0" w:color="auto"/>
          </w:divBdr>
        </w:div>
        <w:div w:id="1276786220">
          <w:marLeft w:val="0"/>
          <w:marRight w:val="0"/>
          <w:marTop w:val="0"/>
          <w:marBottom w:val="0"/>
          <w:divBdr>
            <w:top w:val="none" w:sz="0" w:space="0" w:color="auto"/>
            <w:left w:val="none" w:sz="0" w:space="0" w:color="auto"/>
            <w:bottom w:val="none" w:sz="0" w:space="0" w:color="auto"/>
            <w:right w:val="none" w:sz="0" w:space="0" w:color="auto"/>
          </w:divBdr>
        </w:div>
        <w:div w:id="152760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2195</Words>
  <Characters>12516</Characters>
  <Application>Microsoft Office Word</Application>
  <DocSecurity>0</DocSecurity>
  <Lines>104</Lines>
  <Paragraphs>29</Paragraphs>
  <ScaleCrop>false</ScaleCrop>
  <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Аляур-ДНС-Хуторэйшин</dc:creator>
  <cp:keywords/>
  <dc:description/>
  <cp:lastModifiedBy>адм</cp:lastModifiedBy>
  <cp:revision>6</cp:revision>
  <cp:lastPrinted>2018-03-16T01:08:00Z</cp:lastPrinted>
  <dcterms:created xsi:type="dcterms:W3CDTF">2018-03-13T04:19:00Z</dcterms:created>
  <dcterms:modified xsi:type="dcterms:W3CDTF">2022-07-11T04:24:00Z</dcterms:modified>
</cp:coreProperties>
</file>