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0D" w:rsidRDefault="00470E0D" w:rsidP="00E6374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63743" w:rsidRDefault="00E63743" w:rsidP="00E6374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для работодателей.</w:t>
      </w:r>
    </w:p>
    <w:p w:rsidR="00E63743" w:rsidRDefault="00E63743" w:rsidP="00E6374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63743" w:rsidRDefault="001110DD" w:rsidP="00E6374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238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63743">
        <w:rPr>
          <w:rFonts w:ascii="Times New Roman" w:hAnsi="Times New Roman" w:cs="Times New Roman"/>
          <w:sz w:val="28"/>
          <w:szCs w:val="28"/>
        </w:rPr>
        <w:t>В целях дополнительных мер поддержки работодателей и граждан постановлением Правительства Российской Федерации от 18 марта 2022 г. №409 «О реализации в 2022 году отдельных мероприятий, направленных на снижение напряженности на рынке труда»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предусмотрено финансовое обеспечение (авансирование) затрат работодателей на частичную оплату труда при организации общественных работ для граждан, зарегистрированных в органах службы занятости в целях поиска подходящей работы, включая безработных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граждан, при этом в период участия безработных граждан в общественных работах за ними сохраняется право на получение пособия по безработице.</w:t>
      </w:r>
    </w:p>
    <w:p w:rsidR="001110DD" w:rsidRDefault="001110DD" w:rsidP="00E6374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23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Под общественными работами понимается трудовая деятельность, имеющая социально полезную направленность и организуемая в качестве дополнительной социальной поддержки граждан, ищущих работу.</w:t>
      </w:r>
    </w:p>
    <w:p w:rsidR="001110DD" w:rsidRDefault="001110DD" w:rsidP="00E6374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23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К общественным работам не относится деятельность, связанная с необходимостью срочной ликвидации последствий аварий, стихийных бедствий, катастроф и других чрезвычайных ситуаций и требующая специальной подготовки работников, а также их квалификационных и ответственных действий в кратчайшие сроки.</w:t>
      </w:r>
    </w:p>
    <w:p w:rsidR="001110DD" w:rsidRDefault="001110DD" w:rsidP="00E6374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23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Субсидирование предусмотрено юридическим лицам (за исключением государственных (муниципальных) учреждений), индивидуальным предпринимателям</w:t>
      </w:r>
      <w:r w:rsidR="00194F8D">
        <w:rPr>
          <w:rFonts w:ascii="Times New Roman" w:hAnsi="Times New Roman" w:cs="Times New Roman"/>
          <w:sz w:val="28"/>
          <w:szCs w:val="28"/>
        </w:rPr>
        <w:t xml:space="preserve">, принявшим работника на общественные работы по направлению центра занятости. Возмещаемый период занятости на общественных работах не более 3 месяцев. Размер возмещения на заработную плату равен величине минимального </w:t>
      </w:r>
      <w:proofErr w:type="gramStart"/>
      <w:r w:rsidR="00194F8D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194F8D">
        <w:rPr>
          <w:rFonts w:ascii="Times New Roman" w:hAnsi="Times New Roman" w:cs="Times New Roman"/>
          <w:sz w:val="28"/>
          <w:szCs w:val="28"/>
        </w:rPr>
        <w:t>, установленного Федеральным законом «О минимальном размере оплаты труда», увеличенного на сумму страховых взносов в государственные внебюджетные фонды.</w:t>
      </w:r>
    </w:p>
    <w:p w:rsidR="00194F8D" w:rsidRDefault="00194F8D" w:rsidP="00E6374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23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Условием предоставления является отсутствие в организациях, планирующих проведение общественных работ, ограничительных мер, направленных на обеспечение санитарн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эпидемиологического благополучия населения в связи с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а также отсутствие задо</w:t>
      </w:r>
      <w:r w:rsidR="00782818">
        <w:rPr>
          <w:rFonts w:ascii="Times New Roman" w:hAnsi="Times New Roman" w:cs="Times New Roman"/>
          <w:sz w:val="28"/>
          <w:szCs w:val="28"/>
        </w:rPr>
        <w:t>лженности по налоговым платежам более 300000 рублей.</w:t>
      </w:r>
    </w:p>
    <w:p w:rsidR="00194F8D" w:rsidRDefault="00194F8D" w:rsidP="00E6374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23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 лицами, желающими участвовать в общественных работах, заключается срочный трудовой договор. На граждан, занятых на общественных работах, распространяется законодательство Российской Федерации о труде и социальном страховании.</w:t>
      </w:r>
    </w:p>
    <w:p w:rsidR="00782818" w:rsidRDefault="00782818" w:rsidP="00E6374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23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затрат работодателей на частичную оплату труда и материально- техническое оснащение при организации временного трудоустройства работников организаций, находящихся под риском увольнения, включая  введение режима неполного рабочего времени, простой, временную приостановку работ, предоставление отпусков без </w:t>
      </w:r>
      <w:r>
        <w:rPr>
          <w:rFonts w:ascii="Times New Roman" w:hAnsi="Times New Roman" w:cs="Times New Roman"/>
          <w:sz w:val="28"/>
          <w:szCs w:val="28"/>
        </w:rPr>
        <w:lastRenderedPageBreak/>
        <w:t>сохранения заработной платы, проведение мероприятий по высвобождению работников.</w:t>
      </w:r>
    </w:p>
    <w:p w:rsidR="00782818" w:rsidRDefault="00782818" w:rsidP="00E6374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23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участия в программе поддержки необходимо подать заявку</w:t>
      </w:r>
      <w:r w:rsidR="004B7242">
        <w:rPr>
          <w:rFonts w:ascii="Times New Roman" w:hAnsi="Times New Roman" w:cs="Times New Roman"/>
          <w:sz w:val="28"/>
          <w:szCs w:val="28"/>
        </w:rPr>
        <w:t xml:space="preserve"> на участие в конкурсном отборе н</w:t>
      </w:r>
      <w:r w:rsidR="0045339F">
        <w:rPr>
          <w:rFonts w:ascii="Times New Roman" w:hAnsi="Times New Roman" w:cs="Times New Roman"/>
          <w:sz w:val="28"/>
          <w:szCs w:val="28"/>
        </w:rPr>
        <w:t>а сайте</w:t>
      </w:r>
      <w:proofErr w:type="gramEnd"/>
      <w:r w:rsidR="0045339F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населения Забайкальского края объявлен отбор работодателей привлекающих безработных граждан, сведения о потребности в работниках.</w:t>
      </w:r>
    </w:p>
    <w:p w:rsidR="00194F8D" w:rsidRDefault="00194F8D" w:rsidP="00E6374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4F8D" w:rsidRDefault="00194F8D" w:rsidP="00E6374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4F8D" w:rsidRPr="00E63743" w:rsidRDefault="00194F8D" w:rsidP="00E6374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2382">
        <w:rPr>
          <w:rFonts w:ascii="Times New Roman" w:hAnsi="Times New Roman" w:cs="Times New Roman"/>
          <w:sz w:val="28"/>
          <w:szCs w:val="28"/>
        </w:rPr>
        <w:t xml:space="preserve">  </w:t>
      </w:r>
      <w:r w:rsidR="00F13EF3">
        <w:rPr>
          <w:rFonts w:ascii="Times New Roman" w:hAnsi="Times New Roman" w:cs="Times New Roman"/>
          <w:sz w:val="28"/>
          <w:szCs w:val="28"/>
        </w:rPr>
        <w:t>Отдел экономики, труда и инвестиционной политики администрации муниципального района «Чернышевский район» по информации, предоставленной Министерством труда и социальной защиты населения Забайкальского края.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94F8D" w:rsidRPr="00E63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B2"/>
    <w:rsid w:val="001110DD"/>
    <w:rsid w:val="00194F8D"/>
    <w:rsid w:val="0045339F"/>
    <w:rsid w:val="00470E0D"/>
    <w:rsid w:val="004B7242"/>
    <w:rsid w:val="00782818"/>
    <w:rsid w:val="00844CB2"/>
    <w:rsid w:val="00A92382"/>
    <w:rsid w:val="00B70945"/>
    <w:rsid w:val="00E63743"/>
    <w:rsid w:val="00F1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Охрана труда</cp:lastModifiedBy>
  <cp:revision>2</cp:revision>
  <cp:lastPrinted>2022-08-17T06:41:00Z</cp:lastPrinted>
  <dcterms:created xsi:type="dcterms:W3CDTF">2022-08-23T04:45:00Z</dcterms:created>
  <dcterms:modified xsi:type="dcterms:W3CDTF">2022-08-23T04:45:00Z</dcterms:modified>
</cp:coreProperties>
</file>