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353F11">
        <w:rPr>
          <w:rFonts w:ascii="Times New Roman" w:hAnsi="Times New Roman" w:cs="Times New Roman"/>
          <w:sz w:val="28"/>
          <w:szCs w:val="28"/>
        </w:rPr>
        <w:t>202</w:t>
      </w:r>
      <w:r w:rsidR="00E008F4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Default="00CC59FE" w:rsidP="002379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15224F" w:rsidRPr="0015224F">
        <w:rPr>
          <w:rFonts w:ascii="Times New Roman" w:hAnsi="Times New Roman" w:cs="Times New Roman"/>
          <w:b/>
          <w:sz w:val="28"/>
          <w:szCs w:val="28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="00C25BA7">
        <w:rPr>
          <w:rFonts w:ascii="Times New Roman" w:hAnsi="Times New Roman" w:cs="Times New Roman"/>
          <w:b/>
          <w:sz w:val="28"/>
          <w:szCs w:val="28"/>
        </w:rPr>
        <w:t>»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>, на территории МР «Чернышевский район»</w:t>
      </w:r>
    </w:p>
    <w:p w:rsidR="00C25BA7" w:rsidRPr="0015224F" w:rsidRDefault="00C25BA7" w:rsidP="002379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224F" w:rsidRDefault="0023278A" w:rsidP="0023792D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522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(Постановление администрации МР «Чернышевский район» </w:t>
      </w:r>
      <w:proofErr w:type="gramEnd"/>
    </w:p>
    <w:p w:rsidR="0023278A" w:rsidRPr="0015224F" w:rsidRDefault="0023278A" w:rsidP="0023792D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22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5178B">
        <w:rPr>
          <w:rFonts w:ascii="Times New Roman" w:hAnsi="Times New Roman" w:cs="Times New Roman"/>
          <w:b w:val="0"/>
          <w:color w:val="auto"/>
          <w:sz w:val="28"/>
        </w:rPr>
        <w:t>28 января 2018</w:t>
      </w:r>
      <w:r w:rsidR="0015224F" w:rsidRPr="0015224F">
        <w:rPr>
          <w:rFonts w:ascii="Times New Roman" w:hAnsi="Times New Roman" w:cs="Times New Roman"/>
          <w:b w:val="0"/>
          <w:color w:val="auto"/>
          <w:sz w:val="28"/>
        </w:rPr>
        <w:t xml:space="preserve"> года</w:t>
      </w:r>
      <w:r w:rsidR="0015224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B5178B">
        <w:rPr>
          <w:rFonts w:ascii="Times New Roman" w:hAnsi="Times New Roman" w:cs="Times New Roman"/>
          <w:b w:val="0"/>
          <w:color w:val="auto"/>
          <w:sz w:val="28"/>
        </w:rPr>
        <w:t>№  36</w:t>
      </w:r>
      <w:r w:rsidRPr="0015224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Default="0023278A" w:rsidP="0023792D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23792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F63368" w:rsidRDefault="00D11CF7" w:rsidP="0023792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184A30" w:rsidRDefault="00D11CF7" w:rsidP="002379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23792D">
        <w:rPr>
          <w:rFonts w:ascii="Times New Roman" w:hAnsi="Times New Roman" w:cs="Times New Roman"/>
          <w:sz w:val="28"/>
          <w:szCs w:val="28"/>
        </w:rPr>
        <w:t xml:space="preserve">и: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23792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а;</w:t>
      </w:r>
    </w:p>
    <w:p w:rsidR="00D11CF7" w:rsidRPr="00184A30" w:rsidRDefault="00782886" w:rsidP="0023792D">
      <w:pPr>
        <w:pStyle w:val="ConsPlusNonformat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23792D">
      <w:pPr>
        <w:pStyle w:val="ConsPlusNonformat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7015">
        <w:rPr>
          <w:rFonts w:ascii="Times New Roman" w:hAnsi="Times New Roman" w:cs="Times New Roman"/>
          <w:b/>
          <w:sz w:val="28"/>
          <w:szCs w:val="28"/>
        </w:rPr>
        <w:t>1,</w:t>
      </w:r>
      <w:r w:rsidR="00E008F4">
        <w:rPr>
          <w:rFonts w:ascii="Times New Roman" w:hAnsi="Times New Roman" w:cs="Times New Roman"/>
          <w:b/>
          <w:sz w:val="28"/>
          <w:szCs w:val="28"/>
        </w:rPr>
        <w:t>12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2035A2">
        <w:rPr>
          <w:rFonts w:ascii="Times New Roman" w:hAnsi="Times New Roman" w:cs="Times New Roman"/>
          <w:b/>
          <w:sz w:val="28"/>
          <w:szCs w:val="28"/>
        </w:rPr>
        <w:t>ей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Pr="0065187A" w:rsidRDefault="003756FB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</w:t>
      </w:r>
      <w:r w:rsidR="00760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(</w:t>
      </w:r>
      <w:r w:rsidR="00E008F4">
        <w:rPr>
          <w:rFonts w:ascii="Times New Roman" w:hAnsi="Times New Roman" w:cs="Times New Roman"/>
          <w:sz w:val="28"/>
          <w:szCs w:val="28"/>
        </w:rPr>
        <w:t>30</w:t>
      </w:r>
      <w:r w:rsidR="000D7015">
        <w:rPr>
          <w:rFonts w:ascii="Times New Roman" w:hAnsi="Times New Roman" w:cs="Times New Roman"/>
          <w:sz w:val="28"/>
          <w:szCs w:val="28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8F158A">
        <w:rPr>
          <w:rFonts w:ascii="Times New Roman" w:hAnsi="Times New Roman" w:cs="Times New Roman"/>
          <w:sz w:val="28"/>
          <w:szCs w:val="28"/>
        </w:rPr>
        <w:t>6,64</w:t>
      </w:r>
      <w:r w:rsidR="002D00BB">
        <w:rPr>
          <w:rFonts w:ascii="Times New Roman" w:hAnsi="Times New Roman" w:cs="Times New Roman"/>
          <w:sz w:val="28"/>
          <w:szCs w:val="28"/>
        </w:rPr>
        <w:t xml:space="preserve"> день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0D7015" w:rsidRPr="000D7015">
        <w:rPr>
          <w:rFonts w:ascii="Times New Roman" w:hAnsi="Times New Roman" w:cs="Times New Roman"/>
          <w:b/>
          <w:sz w:val="28"/>
          <w:szCs w:val="28"/>
        </w:rPr>
        <w:t>не</w:t>
      </w:r>
      <w:r w:rsidR="000D7015">
        <w:rPr>
          <w:rFonts w:ascii="Times New Roman" w:hAnsi="Times New Roman" w:cs="Times New Roman"/>
          <w:sz w:val="28"/>
          <w:szCs w:val="28"/>
        </w:rPr>
        <w:t xml:space="preserve">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Сроки ожидания в очереди</w:t>
      </w:r>
      <w:r w:rsidR="007607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78B">
        <w:rPr>
          <w:rFonts w:ascii="Times New Roman" w:hAnsi="Times New Roman" w:cs="Times New Roman"/>
          <w:sz w:val="28"/>
          <w:szCs w:val="28"/>
        </w:rPr>
        <w:t>установленные (15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8F158A">
        <w:rPr>
          <w:rFonts w:ascii="Times New Roman" w:hAnsi="Times New Roman" w:cs="Times New Roman"/>
          <w:sz w:val="28"/>
          <w:szCs w:val="28"/>
        </w:rPr>
        <w:t>7,18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="00294875" w:rsidRPr="000D7015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EA631F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205B45">
      <w:pPr>
        <w:pStyle w:val="ConsPlusNonformat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EA631F">
        <w:rPr>
          <w:rFonts w:ascii="Times New Roman" w:hAnsi="Times New Roman" w:cs="Times New Roman"/>
          <w:sz w:val="28"/>
          <w:szCs w:val="28"/>
        </w:rPr>
        <w:t xml:space="preserve"> </w:t>
      </w:r>
      <w:r w:rsidR="00294875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 xml:space="preserve">–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в) Наличие указателей о местах приема заявителей на этажах и в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>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-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7607FC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631F" w:rsidRPr="00F63368" w:rsidRDefault="00EA631F" w:rsidP="00EA6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5178B">
        <w:rPr>
          <w:rFonts w:ascii="Times New Roman" w:hAnsi="Times New Roman" w:cs="Times New Roman"/>
          <w:b/>
          <w:sz w:val="28"/>
          <w:szCs w:val="28"/>
        </w:rPr>
        <w:t>100</w:t>
      </w:r>
      <w:r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EA631F" w:rsidRPr="00EA144E" w:rsidRDefault="00EA631F" w:rsidP="00EA63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8F158A">
        <w:rPr>
          <w:rFonts w:ascii="Times New Roman" w:hAnsi="Times New Roman" w:cs="Times New Roman"/>
          <w:b/>
          <w:sz w:val="28"/>
          <w:szCs w:val="28"/>
        </w:rPr>
        <w:t>79</w:t>
      </w:r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EA631F" w:rsidRDefault="00EA631F" w:rsidP="00EA6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D7015">
        <w:rPr>
          <w:rFonts w:ascii="Times New Roman" w:hAnsi="Times New Roman" w:cs="Times New Roman"/>
          <w:b/>
          <w:sz w:val="28"/>
          <w:szCs w:val="28"/>
        </w:rPr>
        <w:t>7</w:t>
      </w:r>
      <w:r w:rsidR="008F158A">
        <w:rPr>
          <w:rFonts w:ascii="Times New Roman" w:hAnsi="Times New Roman" w:cs="Times New Roman"/>
          <w:b/>
          <w:sz w:val="28"/>
          <w:szCs w:val="28"/>
        </w:rPr>
        <w:t>0</w:t>
      </w:r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EA631F" w:rsidRDefault="00EA631F" w:rsidP="00EA6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F158A">
        <w:rPr>
          <w:rFonts w:ascii="Times New Roman" w:hAnsi="Times New Roman" w:cs="Times New Roman"/>
          <w:b/>
          <w:sz w:val="28"/>
          <w:szCs w:val="28"/>
        </w:rPr>
        <w:t>88,84</w:t>
      </w:r>
      <w:bookmarkStart w:id="1" w:name="_GoBack"/>
      <w:bookmarkEnd w:id="1"/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EA631F" w:rsidRDefault="00EA631F" w:rsidP="00EA6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008F4">
        <w:rPr>
          <w:rFonts w:ascii="Times New Roman" w:hAnsi="Times New Roman" w:cs="Times New Roman"/>
          <w:b/>
          <w:sz w:val="28"/>
          <w:szCs w:val="28"/>
        </w:rPr>
        <w:t>66,67</w:t>
      </w:r>
      <w:r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23792D" w:rsidRPr="002C2F3E">
        <w:rPr>
          <w:rFonts w:ascii="Times New Roman" w:hAnsi="Times New Roman" w:cs="Times New Roman"/>
          <w:b/>
          <w:sz w:val="28"/>
          <w:szCs w:val="28"/>
        </w:rPr>
        <w:t>не 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A144E" w:rsidRPr="008B0E19" w:rsidRDefault="00D11CF7" w:rsidP="00BF57B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получения услуги </w:t>
      </w:r>
      <w:r w:rsidR="00BF57B2">
        <w:rPr>
          <w:rFonts w:ascii="Times New Roman" w:hAnsi="Times New Roman" w:cs="Times New Roman"/>
          <w:b/>
          <w:sz w:val="28"/>
          <w:szCs w:val="28"/>
        </w:rPr>
        <w:t>не обращались</w:t>
      </w:r>
    </w:p>
    <w:p w:rsidR="00D11CF7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>
        <w:rPr>
          <w:rFonts w:ascii="Times New Roman" w:hAnsi="Times New Roman" w:cs="Times New Roman"/>
          <w:b/>
          <w:sz w:val="28"/>
          <w:szCs w:val="28"/>
        </w:rPr>
        <w:t>–</w:t>
      </w:r>
      <w:r w:rsidR="008B0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015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0D7015" w:rsidRPr="008B0E19" w:rsidRDefault="000D70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F63368" w:rsidRPr="00353F11" w:rsidRDefault="00F63368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353F11" w:rsidRDefault="00D11CF7" w:rsidP="00353F1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3F11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353F11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353F11">
        <w:rPr>
          <w:rFonts w:ascii="Times New Roman" w:hAnsi="Times New Roman" w:cs="Times New Roman"/>
          <w:sz w:val="28"/>
          <w:szCs w:val="28"/>
        </w:rPr>
        <w:t>ОЙ</w:t>
      </w:r>
      <w:r w:rsidR="002B4A5D" w:rsidRPr="00353F11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353F11">
        <w:rPr>
          <w:rFonts w:ascii="Times New Roman" w:hAnsi="Times New Roman" w:cs="Times New Roman"/>
          <w:sz w:val="28"/>
          <w:szCs w:val="28"/>
        </w:rPr>
        <w:t>ОЙ</w:t>
      </w:r>
      <w:r w:rsidR="002B4A5D" w:rsidRPr="00353F11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353F11">
        <w:rPr>
          <w:rFonts w:ascii="Times New Roman" w:hAnsi="Times New Roman" w:cs="Times New Roman"/>
          <w:sz w:val="28"/>
          <w:szCs w:val="28"/>
        </w:rPr>
        <w:t>И</w:t>
      </w:r>
    </w:p>
    <w:p w:rsidR="00D11CF7" w:rsidRDefault="004C6F51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Pr="006B5579">
        <w:rPr>
          <w:rFonts w:ascii="Times New Roman" w:hAnsi="Times New Roman" w:cs="Times New Roman"/>
          <w:sz w:val="28"/>
          <w:szCs w:val="28"/>
        </w:rPr>
        <w:t>доступной среды для инвалидов и иных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местах предоставления услуги.</w:t>
      </w:r>
    </w:p>
    <w:p w:rsidR="00353F11" w:rsidRDefault="00353F11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срок предоставления услуги и количество обращений заявителей в орган в соответствии с регламентом.</w:t>
      </w:r>
    </w:p>
    <w:p w:rsidR="000D7015" w:rsidRDefault="000D7015" w:rsidP="00B5178B">
      <w:pPr>
        <w:ind w:firstLine="0"/>
        <w:contextualSpacing/>
        <w:rPr>
          <w:rFonts w:eastAsiaTheme="minorEastAsia"/>
          <w:lang w:eastAsia="ru-RU"/>
        </w:rPr>
      </w:pPr>
    </w:p>
    <w:p w:rsidR="00EB7756" w:rsidRPr="002C718E" w:rsidRDefault="00B5178B" w:rsidP="00B5178B">
      <w:pPr>
        <w:ind w:firstLine="0"/>
        <w:contextualSpacing/>
        <w:rPr>
          <w:rFonts w:eastAsia="Calibri"/>
        </w:rPr>
      </w:pPr>
      <w:r>
        <w:rPr>
          <w:rFonts w:eastAsiaTheme="minorEastAsia"/>
          <w:lang w:eastAsia="ru-RU"/>
        </w:rPr>
        <w:t>Г</w:t>
      </w:r>
      <w:r>
        <w:rPr>
          <w:rFonts w:eastAsia="Calibri"/>
        </w:rPr>
        <w:t>лава</w:t>
      </w:r>
      <w:r w:rsidR="00EB7756" w:rsidRPr="002C718E">
        <w:rPr>
          <w:rFonts w:eastAsia="Calibri"/>
        </w:rPr>
        <w:t xml:space="preserve"> муниципального района </w:t>
      </w:r>
    </w:p>
    <w:p w:rsidR="00302D00" w:rsidRPr="00B5178B" w:rsidRDefault="002D00BB" w:rsidP="00EB7756">
      <w:pPr>
        <w:ind w:firstLine="0"/>
        <w:contextualSpacing/>
        <w:rPr>
          <w:rFonts w:eastAsia="Calibri"/>
        </w:rPr>
      </w:pPr>
      <w:r>
        <w:rPr>
          <w:rFonts w:eastAsia="Calibri"/>
        </w:rPr>
        <w:t>«</w:t>
      </w:r>
      <w:r w:rsidR="00EB7756" w:rsidRPr="002C718E">
        <w:rPr>
          <w:rFonts w:eastAsia="Calibri"/>
        </w:rPr>
        <w:t xml:space="preserve">Чернышевский район»                                          </w:t>
      </w:r>
      <w:r w:rsidR="00EB7756">
        <w:rPr>
          <w:rFonts w:eastAsia="Calibri"/>
        </w:rPr>
        <w:t xml:space="preserve">        </w:t>
      </w:r>
      <w:r>
        <w:rPr>
          <w:rFonts w:eastAsia="Calibri"/>
        </w:rPr>
        <w:t xml:space="preserve">      </w:t>
      </w:r>
      <w:r w:rsidR="00B5178B">
        <w:rPr>
          <w:rFonts w:eastAsia="Calibri"/>
        </w:rPr>
        <w:t xml:space="preserve">            </w:t>
      </w:r>
      <w:proofErr w:type="spellStart"/>
      <w:r w:rsidR="00B5178B">
        <w:rPr>
          <w:rFonts w:eastAsia="Calibri"/>
        </w:rPr>
        <w:t>В.В.Наделяев</w:t>
      </w:r>
      <w:proofErr w:type="spellEnd"/>
    </w:p>
    <w:sectPr w:rsidR="00302D00" w:rsidRPr="00B5178B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B9" w:rsidRDefault="000719B9" w:rsidP="008C4D81">
      <w:r>
        <w:separator/>
      </w:r>
    </w:p>
  </w:endnote>
  <w:endnote w:type="continuationSeparator" w:id="0">
    <w:p w:rsidR="000719B9" w:rsidRDefault="000719B9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B9" w:rsidRDefault="000719B9" w:rsidP="008C4D81">
      <w:r>
        <w:separator/>
      </w:r>
    </w:p>
  </w:footnote>
  <w:footnote w:type="continuationSeparator" w:id="0">
    <w:p w:rsidR="000719B9" w:rsidRDefault="000719B9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27B7F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9B9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420"/>
    <w:rsid w:val="000D5FEA"/>
    <w:rsid w:val="000D62D8"/>
    <w:rsid w:val="000D6F17"/>
    <w:rsid w:val="000D6F96"/>
    <w:rsid w:val="000D7015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6ED8"/>
    <w:rsid w:val="000F6F15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699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D2A"/>
    <w:rsid w:val="001204F2"/>
    <w:rsid w:val="001207CA"/>
    <w:rsid w:val="00121D83"/>
    <w:rsid w:val="001248BF"/>
    <w:rsid w:val="001264CA"/>
    <w:rsid w:val="00126535"/>
    <w:rsid w:val="0012662E"/>
    <w:rsid w:val="00127019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24F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5A2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436E"/>
    <w:rsid w:val="00214731"/>
    <w:rsid w:val="002147C1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92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4EFA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875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0BB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5591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3F11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3D9B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5C4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47F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23B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ABD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1FE4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7F7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44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07FC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18F4"/>
    <w:rsid w:val="00792014"/>
    <w:rsid w:val="00794568"/>
    <w:rsid w:val="007945BC"/>
    <w:rsid w:val="00794817"/>
    <w:rsid w:val="00795535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1F7"/>
    <w:rsid w:val="00801D5E"/>
    <w:rsid w:val="008021B9"/>
    <w:rsid w:val="008028A8"/>
    <w:rsid w:val="0080298B"/>
    <w:rsid w:val="00802EC2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0E19"/>
    <w:rsid w:val="008B10DE"/>
    <w:rsid w:val="008B2185"/>
    <w:rsid w:val="008B2CD8"/>
    <w:rsid w:val="008B3EE8"/>
    <w:rsid w:val="008B47DC"/>
    <w:rsid w:val="008B6883"/>
    <w:rsid w:val="008B70FE"/>
    <w:rsid w:val="008C0EC2"/>
    <w:rsid w:val="008C2C19"/>
    <w:rsid w:val="008C3D9F"/>
    <w:rsid w:val="008C4634"/>
    <w:rsid w:val="008C4828"/>
    <w:rsid w:val="008C4D81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65F3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58A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2CB4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3456"/>
    <w:rsid w:val="00973B79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4DE8"/>
    <w:rsid w:val="009F5CC4"/>
    <w:rsid w:val="009F778B"/>
    <w:rsid w:val="00A01FB2"/>
    <w:rsid w:val="00A01FEC"/>
    <w:rsid w:val="00A021C5"/>
    <w:rsid w:val="00A025FB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206B4"/>
    <w:rsid w:val="00A20A8E"/>
    <w:rsid w:val="00A210D0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178B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7A2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57B2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BA7"/>
    <w:rsid w:val="00C25D0B"/>
    <w:rsid w:val="00C26980"/>
    <w:rsid w:val="00C26D67"/>
    <w:rsid w:val="00C27643"/>
    <w:rsid w:val="00C27D76"/>
    <w:rsid w:val="00C3126C"/>
    <w:rsid w:val="00C31650"/>
    <w:rsid w:val="00C316AC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0A4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C4B"/>
    <w:rsid w:val="00CB03A9"/>
    <w:rsid w:val="00CB0E82"/>
    <w:rsid w:val="00CB1A74"/>
    <w:rsid w:val="00CB1C3D"/>
    <w:rsid w:val="00CB22F8"/>
    <w:rsid w:val="00CB2CC7"/>
    <w:rsid w:val="00CB33F9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218"/>
    <w:rsid w:val="00CF1996"/>
    <w:rsid w:val="00CF1D99"/>
    <w:rsid w:val="00CF29C1"/>
    <w:rsid w:val="00CF37C1"/>
    <w:rsid w:val="00CF37D3"/>
    <w:rsid w:val="00CF42B6"/>
    <w:rsid w:val="00CF474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06473"/>
    <w:rsid w:val="00D106EC"/>
    <w:rsid w:val="00D11CF7"/>
    <w:rsid w:val="00D126C8"/>
    <w:rsid w:val="00D127D4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2F24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0E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6FEF"/>
    <w:rsid w:val="00DF77C4"/>
    <w:rsid w:val="00DF7D4E"/>
    <w:rsid w:val="00DF7E01"/>
    <w:rsid w:val="00E00475"/>
    <w:rsid w:val="00E008F4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76BA1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1F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756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0EBD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5BD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  <w:rsid w:val="00FF7C3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2820-BF36-4DF3-91AA-EC8EA9E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Экономика</cp:lastModifiedBy>
  <cp:revision>18</cp:revision>
  <cp:lastPrinted>2020-08-23T02:45:00Z</cp:lastPrinted>
  <dcterms:created xsi:type="dcterms:W3CDTF">2017-08-27T06:29:00Z</dcterms:created>
  <dcterms:modified xsi:type="dcterms:W3CDTF">2022-09-28T05:13:00Z</dcterms:modified>
</cp:coreProperties>
</file>