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w:t>
      </w:r>
      <w:r w:rsidR="00BF27C1">
        <w:rPr>
          <w:b/>
          <w:sz w:val="40"/>
          <w:szCs w:val="40"/>
        </w:rPr>
        <w:t>ОВЕТ  МУНИЦИПАЛЬНОГО  РАЙОНА</w:t>
      </w:r>
    </w:p>
    <w:p w:rsidR="00887EE0" w:rsidRDefault="00887EE0" w:rsidP="00430FFD">
      <w:pPr>
        <w:jc w:val="center"/>
        <w:rPr>
          <w:b/>
          <w:sz w:val="40"/>
          <w:szCs w:val="40"/>
        </w:rPr>
      </w:pPr>
      <w:r>
        <w:rPr>
          <w:b/>
          <w:sz w:val="40"/>
          <w:szCs w:val="40"/>
        </w:rPr>
        <w:t>«Ч</w:t>
      </w:r>
      <w:r w:rsidR="00BF27C1">
        <w:rPr>
          <w:b/>
          <w:sz w:val="40"/>
          <w:szCs w:val="40"/>
        </w:rPr>
        <w:t>ЕРНЫШЕВСКИЙ  РАЙОН</w:t>
      </w:r>
      <w:r>
        <w:rPr>
          <w:b/>
          <w:sz w:val="40"/>
          <w:szCs w:val="40"/>
        </w:rPr>
        <w:t>»</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D44E2F" w:rsidP="00430FFD">
      <w:pPr>
        <w:rPr>
          <w:sz w:val="28"/>
          <w:szCs w:val="28"/>
        </w:rPr>
      </w:pPr>
      <w:r>
        <w:rPr>
          <w:sz w:val="28"/>
          <w:szCs w:val="28"/>
        </w:rPr>
        <w:t>14 июн</w:t>
      </w:r>
      <w:r w:rsidR="0059341F">
        <w:rPr>
          <w:sz w:val="28"/>
          <w:szCs w:val="28"/>
        </w:rPr>
        <w:t>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Pr>
          <w:sz w:val="28"/>
          <w:szCs w:val="28"/>
        </w:rPr>
        <w:t>2</w:t>
      </w:r>
      <w:r w:rsidR="0059341F">
        <w:rPr>
          <w:sz w:val="28"/>
          <w:szCs w:val="28"/>
        </w:rPr>
        <w:t xml:space="preserve"> года</w:t>
      </w:r>
      <w:r w:rsidR="00430FFD" w:rsidRPr="007A2AAB">
        <w:rPr>
          <w:sz w:val="28"/>
          <w:szCs w:val="28"/>
        </w:rPr>
        <w:t xml:space="preserve">                                                                </w:t>
      </w:r>
      <w:r w:rsidR="0059341F">
        <w:rPr>
          <w:sz w:val="28"/>
          <w:szCs w:val="28"/>
        </w:rPr>
        <w:t xml:space="preserve">     </w:t>
      </w:r>
      <w:r w:rsidR="002708C4">
        <w:rPr>
          <w:sz w:val="28"/>
          <w:szCs w:val="28"/>
        </w:rPr>
        <w:t xml:space="preserve">  </w:t>
      </w:r>
      <w:r w:rsidR="001C49A7">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sidR="001C49A7">
        <w:rPr>
          <w:sz w:val="28"/>
          <w:szCs w:val="28"/>
        </w:rPr>
        <w:t>36</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1C49A7" w:rsidRPr="00FB064E" w:rsidRDefault="001C49A7" w:rsidP="001C49A7">
      <w:pPr>
        <w:jc w:val="center"/>
        <w:rPr>
          <w:b/>
          <w:sz w:val="28"/>
          <w:szCs w:val="28"/>
        </w:rPr>
      </w:pPr>
      <w:r w:rsidRPr="00FB064E">
        <w:rPr>
          <w:b/>
          <w:sz w:val="28"/>
          <w:szCs w:val="28"/>
        </w:rPr>
        <w:t xml:space="preserve">Об утверждении отчета  </w:t>
      </w:r>
      <w:r>
        <w:rPr>
          <w:b/>
          <w:sz w:val="28"/>
          <w:szCs w:val="28"/>
        </w:rPr>
        <w:t>г</w:t>
      </w:r>
      <w:r w:rsidRPr="00FB064E">
        <w:rPr>
          <w:b/>
          <w:sz w:val="28"/>
          <w:szCs w:val="28"/>
        </w:rPr>
        <w:t>лавы муниципального района</w:t>
      </w:r>
    </w:p>
    <w:p w:rsidR="001C49A7" w:rsidRPr="00FB064E" w:rsidRDefault="001C49A7" w:rsidP="001C49A7">
      <w:pPr>
        <w:jc w:val="center"/>
        <w:rPr>
          <w:b/>
          <w:sz w:val="28"/>
          <w:szCs w:val="28"/>
        </w:rPr>
      </w:pPr>
      <w:r w:rsidRPr="00FB064E">
        <w:rPr>
          <w:b/>
          <w:sz w:val="28"/>
          <w:szCs w:val="28"/>
        </w:rPr>
        <w:t>«Чернышевский район» о результатах его деятельности, деятельности администрации муниципального района «Чернышевский район», в том числе о решении вопросов, поставленных Советом муниципального района «Чернышевский район» за 20</w:t>
      </w:r>
      <w:r>
        <w:rPr>
          <w:b/>
          <w:sz w:val="28"/>
          <w:szCs w:val="28"/>
        </w:rPr>
        <w:t>21</w:t>
      </w:r>
      <w:r w:rsidRPr="00FB064E">
        <w:rPr>
          <w:b/>
          <w:sz w:val="28"/>
          <w:szCs w:val="28"/>
        </w:rPr>
        <w:t xml:space="preserve"> год</w:t>
      </w:r>
    </w:p>
    <w:p w:rsidR="001C49A7" w:rsidRPr="00FB064E" w:rsidRDefault="001C49A7" w:rsidP="001C49A7">
      <w:pPr>
        <w:jc w:val="both"/>
        <w:rPr>
          <w:sz w:val="28"/>
          <w:szCs w:val="28"/>
        </w:rPr>
      </w:pPr>
    </w:p>
    <w:p w:rsidR="001C49A7" w:rsidRPr="00FB064E" w:rsidRDefault="001C49A7" w:rsidP="001C49A7">
      <w:pPr>
        <w:jc w:val="both"/>
        <w:rPr>
          <w:sz w:val="28"/>
          <w:szCs w:val="28"/>
        </w:rPr>
      </w:pPr>
      <w:r>
        <w:rPr>
          <w:sz w:val="28"/>
          <w:szCs w:val="28"/>
        </w:rPr>
        <w:tab/>
      </w:r>
      <w:proofErr w:type="gramStart"/>
      <w:r w:rsidRPr="00E1219F">
        <w:rPr>
          <w:sz w:val="28"/>
          <w:szCs w:val="28"/>
        </w:rPr>
        <w:t>В соответствии с пунктом 9 части 10, частью 11</w:t>
      </w:r>
      <w:r w:rsidRPr="00E1219F">
        <w:rPr>
          <w:sz w:val="28"/>
          <w:szCs w:val="28"/>
          <w:vertAlign w:val="superscript"/>
        </w:rPr>
        <w:t>1</w:t>
      </w:r>
      <w:r w:rsidRPr="00E1219F">
        <w:rPr>
          <w:sz w:val="28"/>
          <w:szCs w:val="28"/>
        </w:rPr>
        <w:t xml:space="preserve"> статьи 35, частями 5, 5</w:t>
      </w:r>
      <w:r w:rsidRPr="00E1219F">
        <w:rPr>
          <w:sz w:val="28"/>
          <w:szCs w:val="28"/>
          <w:vertAlign w:val="superscript"/>
        </w:rPr>
        <w:t>1</w:t>
      </w:r>
      <w:r w:rsidRPr="00E1219F">
        <w:rPr>
          <w:sz w:val="28"/>
          <w:szCs w:val="28"/>
        </w:rPr>
        <w:t xml:space="preserve"> статьи 36, пунктом 2 части 6</w:t>
      </w:r>
      <w:r w:rsidRPr="00E1219F">
        <w:rPr>
          <w:sz w:val="28"/>
          <w:szCs w:val="28"/>
          <w:vertAlign w:val="superscript"/>
        </w:rPr>
        <w:t>1</w:t>
      </w:r>
      <w:r w:rsidRPr="00E1219F">
        <w:rPr>
          <w:sz w:val="28"/>
          <w:szCs w:val="28"/>
        </w:rPr>
        <w:t xml:space="preserve"> статьи 37 Федерального закона от 6 октября 2003 года № 131-ФЗ «Об общих принципах организации местного самоуправления в Российской Федерации», </w:t>
      </w:r>
      <w:r>
        <w:rPr>
          <w:sz w:val="28"/>
          <w:szCs w:val="28"/>
        </w:rPr>
        <w:t xml:space="preserve">частью 7 </w:t>
      </w:r>
      <w:r w:rsidRPr="00E1219F">
        <w:rPr>
          <w:sz w:val="28"/>
          <w:szCs w:val="28"/>
        </w:rPr>
        <w:t>стать</w:t>
      </w:r>
      <w:r>
        <w:rPr>
          <w:sz w:val="28"/>
          <w:szCs w:val="28"/>
        </w:rPr>
        <w:t xml:space="preserve">и 25, частью 6 статьи 26 </w:t>
      </w:r>
      <w:r w:rsidRPr="00E1219F">
        <w:rPr>
          <w:sz w:val="28"/>
          <w:szCs w:val="28"/>
        </w:rPr>
        <w:t xml:space="preserve">Устава </w:t>
      </w:r>
      <w:r>
        <w:rPr>
          <w:sz w:val="28"/>
          <w:szCs w:val="28"/>
        </w:rPr>
        <w:t>муниципального района «Чернышевский район»</w:t>
      </w:r>
      <w:r w:rsidRPr="00FB064E">
        <w:rPr>
          <w:sz w:val="28"/>
          <w:szCs w:val="28"/>
        </w:rPr>
        <w:t xml:space="preserve">, решением Совета муниципального района «Чернышевский район» от </w:t>
      </w:r>
      <w:r>
        <w:rPr>
          <w:sz w:val="28"/>
          <w:szCs w:val="28"/>
        </w:rPr>
        <w:t>28</w:t>
      </w:r>
      <w:proofErr w:type="gramEnd"/>
      <w:r w:rsidRPr="00FB064E">
        <w:rPr>
          <w:sz w:val="28"/>
          <w:szCs w:val="28"/>
        </w:rPr>
        <w:t xml:space="preserve"> </w:t>
      </w:r>
      <w:r>
        <w:rPr>
          <w:sz w:val="28"/>
          <w:szCs w:val="28"/>
        </w:rPr>
        <w:t>февраля</w:t>
      </w:r>
      <w:r w:rsidRPr="00FB064E">
        <w:rPr>
          <w:sz w:val="28"/>
          <w:szCs w:val="28"/>
        </w:rPr>
        <w:t xml:space="preserve"> 20</w:t>
      </w:r>
      <w:r>
        <w:rPr>
          <w:sz w:val="28"/>
          <w:szCs w:val="28"/>
        </w:rPr>
        <w:t>22</w:t>
      </w:r>
      <w:r w:rsidRPr="00FB064E">
        <w:rPr>
          <w:sz w:val="28"/>
          <w:szCs w:val="28"/>
        </w:rPr>
        <w:t xml:space="preserve"> года № </w:t>
      </w:r>
      <w:r>
        <w:rPr>
          <w:sz w:val="28"/>
          <w:szCs w:val="28"/>
        </w:rPr>
        <w:t>19</w:t>
      </w:r>
      <w:r w:rsidRPr="00FB064E">
        <w:rPr>
          <w:sz w:val="28"/>
          <w:szCs w:val="28"/>
        </w:rPr>
        <w:t xml:space="preserve"> «Об утверждении Положения о ежегодном отчете </w:t>
      </w:r>
      <w:r>
        <w:rPr>
          <w:sz w:val="28"/>
          <w:szCs w:val="28"/>
        </w:rPr>
        <w:t>г</w:t>
      </w:r>
      <w:r w:rsidRPr="00FB064E">
        <w:rPr>
          <w:sz w:val="28"/>
          <w:szCs w:val="28"/>
        </w:rPr>
        <w:t xml:space="preserve">лавы муниципального района «Чернышевский район» о результатах его деятельности, деятельности администрации муниципального района «Чернышевский район», в том числе о решении вопросов, поставленных Советом муниципального района «Чернышевский район», Совет муниципального района «Чернышевский район»  </w:t>
      </w:r>
      <w:proofErr w:type="spellStart"/>
      <w:proofErr w:type="gramStart"/>
      <w:r w:rsidRPr="00FB064E">
        <w:rPr>
          <w:b/>
          <w:sz w:val="28"/>
          <w:szCs w:val="28"/>
        </w:rPr>
        <w:t>р</w:t>
      </w:r>
      <w:proofErr w:type="spellEnd"/>
      <w:proofErr w:type="gramEnd"/>
      <w:r w:rsidRPr="00FB064E">
        <w:rPr>
          <w:b/>
          <w:sz w:val="28"/>
          <w:szCs w:val="28"/>
        </w:rPr>
        <w:t xml:space="preserve"> е </w:t>
      </w:r>
      <w:proofErr w:type="spellStart"/>
      <w:r w:rsidRPr="00FB064E">
        <w:rPr>
          <w:b/>
          <w:sz w:val="28"/>
          <w:szCs w:val="28"/>
        </w:rPr>
        <w:t>ш</w:t>
      </w:r>
      <w:proofErr w:type="spellEnd"/>
      <w:r w:rsidRPr="00FB064E">
        <w:rPr>
          <w:b/>
          <w:sz w:val="28"/>
          <w:szCs w:val="28"/>
        </w:rPr>
        <w:t xml:space="preserve"> и л:</w:t>
      </w:r>
    </w:p>
    <w:p w:rsidR="001C49A7" w:rsidRPr="00FB064E" w:rsidRDefault="001C49A7" w:rsidP="001C49A7">
      <w:pPr>
        <w:jc w:val="both"/>
        <w:rPr>
          <w:sz w:val="28"/>
          <w:szCs w:val="28"/>
        </w:rPr>
      </w:pPr>
    </w:p>
    <w:p w:rsidR="001C49A7" w:rsidRPr="00FB064E" w:rsidRDefault="001C49A7" w:rsidP="001C49A7">
      <w:pPr>
        <w:jc w:val="both"/>
        <w:rPr>
          <w:sz w:val="28"/>
          <w:szCs w:val="28"/>
        </w:rPr>
      </w:pPr>
      <w:r>
        <w:rPr>
          <w:sz w:val="28"/>
          <w:szCs w:val="28"/>
        </w:rPr>
        <w:tab/>
      </w:r>
      <w:r w:rsidRPr="00FB064E">
        <w:rPr>
          <w:sz w:val="28"/>
          <w:szCs w:val="28"/>
        </w:rPr>
        <w:t xml:space="preserve">1. Отчет </w:t>
      </w:r>
      <w:r>
        <w:rPr>
          <w:sz w:val="28"/>
          <w:szCs w:val="28"/>
        </w:rPr>
        <w:t>г</w:t>
      </w:r>
      <w:r w:rsidRPr="00FB064E">
        <w:rPr>
          <w:sz w:val="28"/>
          <w:szCs w:val="28"/>
        </w:rPr>
        <w:t>лавы муниципального района «Чернышевский район» о результатах его деятельности, деятельности администрации муниципального района «Чернышевский район», в том числе о решении вопросов</w:t>
      </w:r>
      <w:r>
        <w:rPr>
          <w:sz w:val="28"/>
          <w:szCs w:val="28"/>
        </w:rPr>
        <w:t>,</w:t>
      </w:r>
      <w:r w:rsidRPr="00FB064E">
        <w:rPr>
          <w:sz w:val="28"/>
          <w:szCs w:val="28"/>
        </w:rPr>
        <w:t xml:space="preserve"> поставленных Советом муниципального района «Чернышевский район» за 20</w:t>
      </w:r>
      <w:r>
        <w:rPr>
          <w:sz w:val="28"/>
          <w:szCs w:val="28"/>
        </w:rPr>
        <w:t>21</w:t>
      </w:r>
      <w:r w:rsidRPr="00FB064E">
        <w:rPr>
          <w:sz w:val="28"/>
          <w:szCs w:val="28"/>
        </w:rPr>
        <w:t xml:space="preserve"> год утвердить (прилагается).</w:t>
      </w:r>
    </w:p>
    <w:p w:rsidR="001C49A7" w:rsidRPr="00FB064E" w:rsidRDefault="001C49A7" w:rsidP="001C49A7">
      <w:pPr>
        <w:jc w:val="both"/>
        <w:rPr>
          <w:sz w:val="28"/>
          <w:szCs w:val="28"/>
        </w:rPr>
      </w:pPr>
      <w:r>
        <w:rPr>
          <w:sz w:val="28"/>
          <w:szCs w:val="28"/>
        </w:rPr>
        <w:tab/>
      </w:r>
      <w:r w:rsidRPr="00FB064E">
        <w:rPr>
          <w:sz w:val="28"/>
          <w:szCs w:val="28"/>
        </w:rPr>
        <w:t xml:space="preserve">2. Признать работу </w:t>
      </w:r>
      <w:r>
        <w:rPr>
          <w:sz w:val="28"/>
          <w:szCs w:val="28"/>
        </w:rPr>
        <w:t>г</w:t>
      </w:r>
      <w:r w:rsidRPr="00FB064E">
        <w:rPr>
          <w:sz w:val="28"/>
          <w:szCs w:val="28"/>
        </w:rPr>
        <w:t>лавы муниципального района «Чернышевский район» за 20</w:t>
      </w:r>
      <w:r>
        <w:rPr>
          <w:sz w:val="28"/>
          <w:szCs w:val="28"/>
        </w:rPr>
        <w:t>21</w:t>
      </w:r>
      <w:r w:rsidRPr="00FB064E">
        <w:rPr>
          <w:sz w:val="28"/>
          <w:szCs w:val="28"/>
        </w:rPr>
        <w:t xml:space="preserve"> год удовлетворительной.</w:t>
      </w:r>
    </w:p>
    <w:p w:rsidR="001C49A7" w:rsidRPr="00FB064E" w:rsidRDefault="001C49A7" w:rsidP="001C49A7">
      <w:pPr>
        <w:jc w:val="both"/>
        <w:rPr>
          <w:sz w:val="28"/>
          <w:szCs w:val="28"/>
        </w:rPr>
      </w:pPr>
      <w:r>
        <w:rPr>
          <w:sz w:val="28"/>
          <w:szCs w:val="28"/>
        </w:rPr>
        <w:tab/>
      </w:r>
      <w:r w:rsidRPr="00FB064E">
        <w:rPr>
          <w:sz w:val="28"/>
          <w:szCs w:val="28"/>
        </w:rPr>
        <w:t xml:space="preserve">3. Настоящее решение опубликовать в газете «Наше время» и разместить на официальном сайте </w:t>
      </w:r>
      <w:r w:rsidRPr="00852FDD">
        <w:rPr>
          <w:sz w:val="28"/>
          <w:szCs w:val="28"/>
        </w:rPr>
        <w:t>https://chernishev.75.ru/</w:t>
      </w:r>
      <w:r w:rsidRPr="00FB064E">
        <w:rPr>
          <w:sz w:val="28"/>
          <w:szCs w:val="28"/>
        </w:rPr>
        <w:t>, в разделе Документы.</w:t>
      </w:r>
    </w:p>
    <w:p w:rsidR="001C49A7" w:rsidRPr="00FB064E" w:rsidRDefault="001C49A7" w:rsidP="001C49A7">
      <w:pPr>
        <w:jc w:val="both"/>
        <w:rPr>
          <w:sz w:val="28"/>
          <w:szCs w:val="28"/>
        </w:rPr>
      </w:pPr>
      <w:r>
        <w:rPr>
          <w:sz w:val="28"/>
          <w:szCs w:val="28"/>
        </w:rPr>
        <w:tab/>
      </w:r>
      <w:r w:rsidRPr="00FB064E">
        <w:rPr>
          <w:sz w:val="28"/>
          <w:szCs w:val="28"/>
        </w:rPr>
        <w:t xml:space="preserve">4. Настоящее решение вступает в силу </w:t>
      </w:r>
      <w:proofErr w:type="gramStart"/>
      <w:r w:rsidRPr="00FB064E">
        <w:rPr>
          <w:sz w:val="28"/>
          <w:szCs w:val="28"/>
        </w:rPr>
        <w:t>с даты подписания</w:t>
      </w:r>
      <w:proofErr w:type="gramEnd"/>
      <w:r w:rsidRPr="00FB064E">
        <w:rPr>
          <w:sz w:val="28"/>
          <w:szCs w:val="28"/>
        </w:rPr>
        <w:t>.</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1C49A7" w:rsidRPr="00E86D0F" w:rsidRDefault="001C49A7" w:rsidP="001C49A7">
      <w:pPr>
        <w:jc w:val="right"/>
      </w:pPr>
      <w:r w:rsidRPr="00E86D0F">
        <w:t xml:space="preserve">Приложение </w:t>
      </w:r>
    </w:p>
    <w:p w:rsidR="001C49A7" w:rsidRPr="00E86D0F" w:rsidRDefault="001C49A7" w:rsidP="001C49A7">
      <w:pPr>
        <w:jc w:val="right"/>
      </w:pPr>
      <w:r w:rsidRPr="00E86D0F">
        <w:t>к  решению Совета</w:t>
      </w:r>
    </w:p>
    <w:p w:rsidR="001C49A7" w:rsidRPr="00E86D0F" w:rsidRDefault="001C49A7" w:rsidP="001C49A7">
      <w:pPr>
        <w:jc w:val="right"/>
      </w:pPr>
      <w:r w:rsidRPr="00E86D0F">
        <w:t xml:space="preserve"> муниципального района</w:t>
      </w:r>
    </w:p>
    <w:p w:rsidR="001C49A7" w:rsidRPr="00E86D0F" w:rsidRDefault="001C49A7" w:rsidP="001C49A7">
      <w:pPr>
        <w:jc w:val="right"/>
      </w:pPr>
      <w:r w:rsidRPr="00E86D0F">
        <w:t xml:space="preserve"> «Чернышевский район» </w:t>
      </w:r>
    </w:p>
    <w:p w:rsidR="001C49A7" w:rsidRPr="00E86D0F" w:rsidRDefault="001C49A7" w:rsidP="001C49A7">
      <w:pPr>
        <w:jc w:val="right"/>
      </w:pPr>
      <w:r w:rsidRPr="00E86D0F">
        <w:t xml:space="preserve">от  </w:t>
      </w:r>
      <w:r>
        <w:t>14</w:t>
      </w:r>
      <w:r w:rsidRPr="00E86D0F">
        <w:t xml:space="preserve"> июня  2022 г. № </w:t>
      </w:r>
      <w:r>
        <w:t>36</w:t>
      </w:r>
    </w:p>
    <w:p w:rsidR="001C49A7" w:rsidRPr="00E86D0F" w:rsidRDefault="001C49A7" w:rsidP="001C49A7">
      <w:pPr>
        <w:jc w:val="right"/>
        <w:rPr>
          <w:b/>
        </w:rPr>
      </w:pPr>
    </w:p>
    <w:p w:rsidR="001C49A7" w:rsidRPr="00E86D0F" w:rsidRDefault="001C49A7" w:rsidP="001C49A7">
      <w:pPr>
        <w:jc w:val="center"/>
        <w:rPr>
          <w:b/>
        </w:rPr>
      </w:pPr>
      <w:r w:rsidRPr="00E86D0F">
        <w:rPr>
          <w:b/>
        </w:rPr>
        <w:t xml:space="preserve">Отчет </w:t>
      </w:r>
    </w:p>
    <w:p w:rsidR="001C49A7" w:rsidRPr="00E86D0F" w:rsidRDefault="001C49A7" w:rsidP="001C49A7">
      <w:pPr>
        <w:jc w:val="center"/>
        <w:rPr>
          <w:b/>
        </w:rPr>
      </w:pPr>
      <w:r w:rsidRPr="00E86D0F">
        <w:rPr>
          <w:b/>
        </w:rPr>
        <w:t>главы муниципального района «Чернышевский район»  о результатах его деятельности, деятельности администрации муниципального района «Чернышевский район», в том числе о решении вопросов, поставленных Советом муниципального района «Чернышевский район» за 2021 год</w:t>
      </w:r>
    </w:p>
    <w:p w:rsidR="001C49A7" w:rsidRPr="00E86D0F" w:rsidRDefault="001C49A7" w:rsidP="001C49A7">
      <w:pPr>
        <w:jc w:val="center"/>
      </w:pPr>
    </w:p>
    <w:p w:rsidR="001C49A7" w:rsidRPr="00E86D0F" w:rsidRDefault="001C49A7" w:rsidP="001C49A7">
      <w:pPr>
        <w:jc w:val="both"/>
      </w:pPr>
      <w:r w:rsidRPr="00E86D0F">
        <w:tab/>
        <w:t xml:space="preserve">В 2021 году Чернышевский район отметил 95 – </w:t>
      </w:r>
      <w:proofErr w:type="spellStart"/>
      <w:r w:rsidRPr="00E86D0F">
        <w:t>летие</w:t>
      </w:r>
      <w:proofErr w:type="spellEnd"/>
      <w:r w:rsidRPr="00E86D0F">
        <w:t xml:space="preserve"> со дня образования. В рамках празднования</w:t>
      </w:r>
      <w:r w:rsidRPr="00E86D0F">
        <w:rPr>
          <w:b/>
        </w:rPr>
        <w:t xml:space="preserve">  </w:t>
      </w:r>
      <w:r w:rsidRPr="00E86D0F">
        <w:t xml:space="preserve">юбилея района прошли массовые мероприятия: районный конкурс профессионального мастерства «Сказание о Земли  Чернышевской»; районный </w:t>
      </w:r>
      <w:proofErr w:type="spellStart"/>
      <w:r w:rsidRPr="00E86D0F">
        <w:t>онлайн</w:t>
      </w:r>
      <w:proofErr w:type="spellEnd"/>
      <w:r w:rsidRPr="00E86D0F">
        <w:t xml:space="preserve"> – конкурс чтецов «Чернышевский район – моё сердце с тобой»; районный </w:t>
      </w:r>
      <w:proofErr w:type="spellStart"/>
      <w:r w:rsidRPr="00E86D0F">
        <w:t>онлайн</w:t>
      </w:r>
      <w:proofErr w:type="spellEnd"/>
      <w:r w:rsidRPr="00E86D0F">
        <w:t xml:space="preserve"> – фотоконкурс «Чернышевский район – это общий наш дом»; </w:t>
      </w:r>
      <w:proofErr w:type="spellStart"/>
      <w:r w:rsidRPr="00E86D0F">
        <w:t>веб</w:t>
      </w:r>
      <w:proofErr w:type="spellEnd"/>
      <w:r w:rsidRPr="00E86D0F">
        <w:t xml:space="preserve"> – очерки «</w:t>
      </w:r>
      <w:proofErr w:type="spellStart"/>
      <w:r w:rsidRPr="00E86D0F">
        <w:t>Непридуманные</w:t>
      </w:r>
      <w:proofErr w:type="spellEnd"/>
      <w:r w:rsidRPr="00E86D0F">
        <w:t xml:space="preserve"> истории» на страницах в социальных сетях статьи об известных людях Чернышевского района.</w:t>
      </w:r>
    </w:p>
    <w:p w:rsidR="001C49A7" w:rsidRPr="00E86D0F" w:rsidRDefault="001C49A7" w:rsidP="001C49A7">
      <w:pPr>
        <w:jc w:val="both"/>
      </w:pPr>
      <w:r w:rsidRPr="00E86D0F">
        <w:tab/>
        <w:t xml:space="preserve">Отчетный год, не смотря на </w:t>
      </w:r>
      <w:proofErr w:type="spellStart"/>
      <w:r w:rsidRPr="00E86D0F">
        <w:t>антиковидные</w:t>
      </w:r>
      <w:proofErr w:type="spellEnd"/>
      <w:r w:rsidRPr="00E86D0F">
        <w:t xml:space="preserve"> ограничения, стал для района результативным. Благодаря взаимодействию с Правительством и</w:t>
      </w:r>
    </w:p>
    <w:p w:rsidR="001C49A7" w:rsidRPr="00E86D0F" w:rsidRDefault="001C49A7" w:rsidP="001C49A7">
      <w:pPr>
        <w:jc w:val="both"/>
      </w:pPr>
      <w:r w:rsidRPr="00E86D0F">
        <w:t>Губернатором Забайкальского края,  депутатами всех уровней, главами</w:t>
      </w:r>
    </w:p>
    <w:p w:rsidR="001C49A7" w:rsidRPr="00E86D0F" w:rsidRDefault="001C49A7" w:rsidP="001C49A7">
      <w:pPr>
        <w:jc w:val="both"/>
      </w:pPr>
      <w:r w:rsidRPr="00E86D0F">
        <w:t>городских и сельских поселений, общественными организациями реализовать намеченные планы и направить значительные ресурсы на</w:t>
      </w:r>
      <w:r>
        <w:t xml:space="preserve"> </w:t>
      </w:r>
      <w:r w:rsidRPr="00E86D0F">
        <w:t>будущее развитие муниципалитета в  социальной сфере, инфраструктурного развития и жилищно-коммунального хозяйства.</w:t>
      </w:r>
    </w:p>
    <w:p w:rsidR="001C49A7" w:rsidRPr="00E86D0F" w:rsidRDefault="001C49A7" w:rsidP="001C49A7">
      <w:pPr>
        <w:jc w:val="both"/>
      </w:pPr>
      <w:r w:rsidRPr="00E86D0F">
        <w:tab/>
        <w:t>На территории района устраняются последствия чрезвычайной ситуации связанной с наводнением  в июле отчетного года, строятся жилые дома, пристройки к детским садам, объекты спорта, ремонтируются дороги, мосты, школы, дома культуры,</w:t>
      </w:r>
    </w:p>
    <w:p w:rsidR="001C49A7" w:rsidRPr="00E86D0F" w:rsidRDefault="001C49A7" w:rsidP="001C49A7">
      <w:pPr>
        <w:jc w:val="both"/>
      </w:pPr>
      <w:r w:rsidRPr="00E86D0F">
        <w:t>ведется проектирование инфраструктурных объектов.</w:t>
      </w:r>
    </w:p>
    <w:p w:rsidR="001C49A7" w:rsidRPr="00E86D0F" w:rsidRDefault="001C49A7" w:rsidP="001C49A7">
      <w:pPr>
        <w:jc w:val="both"/>
      </w:pPr>
      <w:r w:rsidRPr="00E86D0F">
        <w:tab/>
        <w:t>Результаты активности муниципалитета учитываются при оценке</w:t>
      </w:r>
    </w:p>
    <w:p w:rsidR="001C49A7" w:rsidRPr="00E86D0F" w:rsidRDefault="001C49A7" w:rsidP="001C49A7">
      <w:pPr>
        <w:jc w:val="both"/>
      </w:pPr>
      <w:r w:rsidRPr="00E86D0F">
        <w:t>эффективности деятельности органов местного самоуправления, в том числе</w:t>
      </w:r>
    </w:p>
    <w:p w:rsidR="001C49A7" w:rsidRPr="00E86D0F" w:rsidRDefault="001C49A7" w:rsidP="001C49A7">
      <w:pPr>
        <w:jc w:val="both"/>
      </w:pPr>
      <w:r w:rsidRPr="00E86D0F">
        <w:t>и жителями района. По результатам комплексной оценки показателей</w:t>
      </w:r>
    </w:p>
    <w:p w:rsidR="001C49A7" w:rsidRPr="00E86D0F" w:rsidRDefault="001C49A7" w:rsidP="001C49A7">
      <w:pPr>
        <w:jc w:val="both"/>
      </w:pPr>
      <w:r w:rsidRPr="00E86D0F">
        <w:t>эффективности, подводимой администрацией Губернатора Забайкальского края,  Чернышевский район в очередной раз вошел в десятку лидеров.</w:t>
      </w:r>
    </w:p>
    <w:p w:rsidR="001C49A7" w:rsidRPr="00E86D0F" w:rsidRDefault="001C49A7" w:rsidP="001C49A7">
      <w:pPr>
        <w:jc w:val="both"/>
      </w:pPr>
      <w:r w:rsidRPr="00E86D0F">
        <w:tab/>
        <w:t>Подробная информация о достижениях отчетного года, а также планах</w:t>
      </w:r>
    </w:p>
    <w:p w:rsidR="001C49A7" w:rsidRPr="00E86D0F" w:rsidRDefault="001C49A7" w:rsidP="001C49A7">
      <w:pPr>
        <w:jc w:val="both"/>
      </w:pPr>
      <w:r w:rsidRPr="00E86D0F">
        <w:t xml:space="preserve">и задачах на новый период, </w:t>
      </w:r>
      <w:proofErr w:type="gramStart"/>
      <w:r w:rsidRPr="00E86D0F">
        <w:t>представлена</w:t>
      </w:r>
      <w:proofErr w:type="gramEnd"/>
      <w:r w:rsidRPr="00E86D0F">
        <w:t xml:space="preserve"> в отчете.</w:t>
      </w:r>
    </w:p>
    <w:p w:rsidR="001C49A7" w:rsidRPr="00E86D0F" w:rsidRDefault="001C49A7" w:rsidP="001C49A7">
      <w:pPr>
        <w:jc w:val="center"/>
        <w:rPr>
          <w:b/>
        </w:rPr>
      </w:pPr>
      <w:r w:rsidRPr="00E86D0F">
        <w:rPr>
          <w:b/>
          <w:u w:val="single"/>
        </w:rPr>
        <w:t>Раздел 1.</w:t>
      </w:r>
    </w:p>
    <w:p w:rsidR="001C49A7" w:rsidRPr="00E86D0F" w:rsidRDefault="001C49A7" w:rsidP="001C49A7">
      <w:pPr>
        <w:jc w:val="center"/>
        <w:rPr>
          <w:b/>
        </w:rPr>
      </w:pPr>
      <w:r w:rsidRPr="00E86D0F">
        <w:rPr>
          <w:b/>
        </w:rPr>
        <w:t xml:space="preserve">Краткая характеристика  социально-экономического положения в муниципальном районе «Чернышевский район», основные направления деятельности главы, администрации, положительная и отрицательная динамики в сравнении с предыдущим периодом </w:t>
      </w:r>
    </w:p>
    <w:p w:rsidR="001C49A7" w:rsidRPr="00E86D0F" w:rsidRDefault="001C49A7" w:rsidP="001C49A7">
      <w:pPr>
        <w:jc w:val="both"/>
      </w:pPr>
      <w:r w:rsidRPr="00E86D0F">
        <w:tab/>
      </w:r>
      <w:r>
        <w:t>С</w:t>
      </w:r>
      <w:r w:rsidRPr="00E86D0F">
        <w:t>охранили</w:t>
      </w:r>
      <w:r>
        <w:t>сь</w:t>
      </w:r>
      <w:r w:rsidRPr="00E86D0F">
        <w:t xml:space="preserve"> пол</w:t>
      </w:r>
      <w:r>
        <w:t>ожительные тенденции, определены</w:t>
      </w:r>
      <w:r w:rsidRPr="00E86D0F">
        <w:t xml:space="preserve"> основные задачи в обеспечении социально-экономической стабильности и повышения качества жизни Чернышевского района в соответствии с поручениями Губернатора Забайкальского края, национальными проектами, муниципальными программами, приоритетами социально-экономического развития муниципального района «Чернышевский район»:</w:t>
      </w:r>
    </w:p>
    <w:p w:rsidR="001C49A7" w:rsidRPr="00E86D0F" w:rsidRDefault="001C49A7" w:rsidP="001C49A7">
      <w:pPr>
        <w:ind w:firstLine="709"/>
        <w:jc w:val="both"/>
      </w:pPr>
      <w:r w:rsidRPr="00E86D0F">
        <w:t>повышение безопасности среды проживания;</w:t>
      </w:r>
    </w:p>
    <w:p w:rsidR="001C49A7" w:rsidRPr="00E86D0F" w:rsidRDefault="001C49A7" w:rsidP="001C49A7">
      <w:pPr>
        <w:ind w:firstLine="709"/>
        <w:jc w:val="both"/>
      </w:pPr>
      <w:r w:rsidRPr="00E86D0F">
        <w:t>укрепление материально технической базы  учреждений культуры, образования;</w:t>
      </w:r>
    </w:p>
    <w:p w:rsidR="001C49A7" w:rsidRPr="00E86D0F" w:rsidRDefault="001C49A7" w:rsidP="001C49A7">
      <w:pPr>
        <w:ind w:firstLine="709"/>
        <w:jc w:val="both"/>
      </w:pPr>
      <w:r w:rsidRPr="00E86D0F">
        <w:t>содействие развитию культуры;</w:t>
      </w:r>
    </w:p>
    <w:p w:rsidR="001C49A7" w:rsidRPr="00E86D0F" w:rsidRDefault="001C49A7" w:rsidP="001C49A7">
      <w:pPr>
        <w:ind w:firstLine="709"/>
        <w:jc w:val="both"/>
      </w:pPr>
      <w:r w:rsidRPr="00E86D0F">
        <w:t>создание более комфортных условий проживания на территории района;</w:t>
      </w:r>
    </w:p>
    <w:p w:rsidR="001C49A7" w:rsidRPr="00E86D0F" w:rsidRDefault="001C49A7" w:rsidP="001C49A7">
      <w:pPr>
        <w:ind w:firstLine="709"/>
        <w:jc w:val="both"/>
      </w:pPr>
      <w:r w:rsidRPr="00E86D0F">
        <w:t>улучшение качества действующих на территории района объектов инженерно-транспортной инфраструктуры;</w:t>
      </w:r>
    </w:p>
    <w:p w:rsidR="001C49A7" w:rsidRPr="00E86D0F" w:rsidRDefault="001C49A7" w:rsidP="001C49A7">
      <w:pPr>
        <w:ind w:firstLine="709"/>
        <w:jc w:val="both"/>
      </w:pPr>
      <w:r w:rsidRPr="00E86D0F">
        <w:t>повышение надежности  коммунальных систем и качества предоставления коммунальных услуг;</w:t>
      </w:r>
    </w:p>
    <w:p w:rsidR="001C49A7" w:rsidRPr="00E86D0F" w:rsidRDefault="001C49A7" w:rsidP="001C49A7">
      <w:pPr>
        <w:ind w:firstLine="708"/>
        <w:jc w:val="both"/>
      </w:pPr>
      <w:r w:rsidRPr="00E86D0F">
        <w:lastRenderedPageBreak/>
        <w:t>содействие формированию агропромышленного производства, насыщение рынка продовольствием;</w:t>
      </w:r>
    </w:p>
    <w:p w:rsidR="001C49A7" w:rsidRPr="00E86D0F" w:rsidRDefault="001C49A7" w:rsidP="001C49A7">
      <w:pPr>
        <w:ind w:firstLine="708"/>
        <w:jc w:val="both"/>
      </w:pPr>
      <w:r w:rsidRPr="00E86D0F">
        <w:t>содействие развитию малого предпринимательства;</w:t>
      </w:r>
    </w:p>
    <w:p w:rsidR="001C49A7" w:rsidRPr="00E86D0F" w:rsidRDefault="001C49A7" w:rsidP="001C49A7">
      <w:pPr>
        <w:ind w:firstLine="708"/>
        <w:jc w:val="both"/>
      </w:pPr>
      <w:r w:rsidRPr="00E86D0F">
        <w:t>содействие развитию промышленности.</w:t>
      </w:r>
    </w:p>
    <w:p w:rsidR="001C49A7" w:rsidRPr="00E86D0F" w:rsidRDefault="001C49A7" w:rsidP="001C49A7">
      <w:pPr>
        <w:ind w:firstLine="709"/>
        <w:jc w:val="both"/>
      </w:pPr>
    </w:p>
    <w:p w:rsidR="001C49A7" w:rsidRPr="00E86D0F" w:rsidRDefault="001C49A7" w:rsidP="001C49A7">
      <w:pPr>
        <w:pStyle w:val="12"/>
        <w:ind w:left="360"/>
        <w:contextualSpacing/>
        <w:rPr>
          <w:rFonts w:ascii="Times New Roman" w:hAnsi="Times New Roman" w:cs="Times New Roman"/>
          <w:b/>
          <w:sz w:val="24"/>
          <w:szCs w:val="24"/>
        </w:rPr>
      </w:pPr>
      <w:r w:rsidRPr="00E86D0F">
        <w:rPr>
          <w:rFonts w:ascii="Times New Roman" w:hAnsi="Times New Roman" w:cs="Times New Roman"/>
          <w:b/>
          <w:sz w:val="24"/>
          <w:szCs w:val="24"/>
        </w:rPr>
        <w:t>1. 1. Развитие социальной сферы</w:t>
      </w:r>
    </w:p>
    <w:p w:rsidR="001C49A7" w:rsidRPr="00E86D0F" w:rsidRDefault="001C49A7" w:rsidP="001C49A7">
      <w:pPr>
        <w:rPr>
          <w:b/>
        </w:rPr>
      </w:pPr>
      <w:r w:rsidRPr="00E86D0F">
        <w:rPr>
          <w:b/>
        </w:rPr>
        <w:tab/>
        <w:t>Демографические показатели (Демография и рынок труда)</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xml:space="preserve">Среднегодовая численность населения района за 2021 год по оценке составила 31518 </w:t>
      </w:r>
      <w:r w:rsidRPr="00E86D0F">
        <w:rPr>
          <w:rFonts w:cs="Times New Roman"/>
          <w:color w:val="000000"/>
          <w:sz w:val="24"/>
          <w:szCs w:val="24"/>
        </w:rPr>
        <w:t xml:space="preserve"> чел. (2020 г.- 31831 чел., 2019г.- 32041 чел.)</w:t>
      </w:r>
      <w:r w:rsidRPr="00E86D0F">
        <w:rPr>
          <w:rFonts w:cs="Times New Roman"/>
          <w:sz w:val="24"/>
          <w:szCs w:val="24"/>
        </w:rPr>
        <w:t>. По сравнению с АППГ численность  составила  99,0 %, что в количественном отношении составило –  - 313 чел. По численности населения район занимает 8 место в крае.</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xml:space="preserve">За 2021 год </w:t>
      </w:r>
      <w:r w:rsidRPr="00E86D0F">
        <w:rPr>
          <w:rFonts w:cs="Times New Roman"/>
          <w:b/>
          <w:sz w:val="24"/>
          <w:szCs w:val="24"/>
        </w:rPr>
        <w:t>рождаемость</w:t>
      </w:r>
      <w:r w:rsidRPr="00E86D0F">
        <w:rPr>
          <w:rFonts w:cs="Times New Roman"/>
          <w:sz w:val="24"/>
          <w:szCs w:val="24"/>
        </w:rPr>
        <w:t xml:space="preserve"> составила 11,87 ‰ на 1000 чел. населения, зарегистрировано родившихся 374 чел.  Рождаемость на 1000 чел. снизилась к уровню  прошлого года на 1,61 ‰, за счет уменьшения численности населения, уменьшения численности женщин фертильного возраста (на 1%) (2020 г. – 429 чел.-13,48‰, 2019 г. -433 чел.-13,51 ‰). </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xml:space="preserve">Коэффициент смертности  за 2021 год составил 18,34 ‰ на 1000 чел. населения, </w:t>
      </w:r>
      <w:proofErr w:type="gramStart"/>
      <w:r w:rsidRPr="00E86D0F">
        <w:rPr>
          <w:rFonts w:cs="Times New Roman"/>
          <w:sz w:val="24"/>
          <w:szCs w:val="24"/>
        </w:rPr>
        <w:t>увеличился  на 2,85 ‰  к 2020 году и составило</w:t>
      </w:r>
      <w:proofErr w:type="gramEnd"/>
      <w:r w:rsidRPr="00E86D0F">
        <w:rPr>
          <w:rFonts w:cs="Times New Roman"/>
          <w:sz w:val="24"/>
          <w:szCs w:val="24"/>
        </w:rPr>
        <w:t xml:space="preserve"> 578 человек (2020 г. – 493 чел. – 15,49‰, 2019г. - 461 чел. – 14,39‰). </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Естественная убыль населения на 1000 чел. населения составила – -6,47 ‰ (2020г. - -2,01‰, 2019 г. – -0,9‰) . Смертность превысила рождаемость на 13 % или на 204 (2020/64, 2019/41) человека. По естественной убыли населения район занимает 5 место среди районов (2020/18, 2019/13).</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xml:space="preserve">В структуре смертности преобладают мужчины. </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Структура смертности по заболеваемости общая: на 1 месте – 200 чел. от сердечно сосудистых заболеваний; 2 место  - от Ковид19 – 82 чел., 3 место – 63 чел. от онкологических заболеваний.</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Уровень смертности в трудоспособном  возрасте -148 (2020/152, 2019/138)  чел. Причины смертности в трудоспособном возрасте: 1 место - от болезней системы кровообращения 47 случаев, 2 место – от несчастных случаев, отравлений и травм (37 случаев),  3 место – от новообразований (13 случаев), от COVID19 – 12 человек.</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xml:space="preserve">Младенческая смертность на 1 тысячу </w:t>
      </w:r>
      <w:proofErr w:type="gramStart"/>
      <w:r w:rsidRPr="00E86D0F">
        <w:rPr>
          <w:rFonts w:cs="Times New Roman"/>
          <w:sz w:val="24"/>
          <w:szCs w:val="24"/>
        </w:rPr>
        <w:t>родившихся</w:t>
      </w:r>
      <w:proofErr w:type="gramEnd"/>
      <w:r w:rsidRPr="00E86D0F">
        <w:rPr>
          <w:rFonts w:cs="Times New Roman"/>
          <w:sz w:val="24"/>
          <w:szCs w:val="24"/>
        </w:rPr>
        <w:t xml:space="preserve">  составила 2,67 ‰  (1 младенец) (2020г- 0,09 ‰ -4 младенца).</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Положительным моментом является отсутствие материнской смертности на протяжении последних 6-ти  лет 2016-2021 годов.</w:t>
      </w:r>
    </w:p>
    <w:p w:rsidR="001C49A7" w:rsidRPr="00E86D0F" w:rsidRDefault="001C49A7" w:rsidP="001C49A7">
      <w:pPr>
        <w:pStyle w:val="13"/>
        <w:ind w:firstLine="709"/>
        <w:jc w:val="both"/>
        <w:rPr>
          <w:rFonts w:cs="Times New Roman"/>
          <w:sz w:val="24"/>
          <w:szCs w:val="24"/>
        </w:rPr>
      </w:pPr>
      <w:r w:rsidRPr="00E86D0F">
        <w:rPr>
          <w:rFonts w:cs="Times New Roman"/>
          <w:b/>
          <w:sz w:val="24"/>
          <w:szCs w:val="24"/>
        </w:rPr>
        <w:t>Миграционное движение</w:t>
      </w:r>
      <w:r w:rsidRPr="00E86D0F">
        <w:rPr>
          <w:rFonts w:cs="Times New Roman"/>
          <w:sz w:val="24"/>
          <w:szCs w:val="24"/>
        </w:rPr>
        <w:t xml:space="preserve"> населения представлено следующим образом:</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-число прибывших – 700 чел.(2020 – 780 чел., 2019-906 чел.)</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-число выбывших – 985 чел.(2020 – 854 чел., 2019г-1168 чел.)</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Миграционная убыль составила  -285 чел. (2020 г. - 74 чел., 2019г.- 262 чел.) или – 9,04 ‰ на 1000 чел. населения (2020г. – 2,32‰, 2019г—9,00 ‰).</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На увеличение миграционной убыли населения повлияла ситуация, связанная с предоставлением субсидий на приобретение и строительство жилья пострадавшим от наводнения гражданам района, которыми принято решение о переезде в иной населенный пункт Забайкальского края.</w:t>
      </w:r>
    </w:p>
    <w:p w:rsidR="001C49A7" w:rsidRPr="00E86D0F" w:rsidRDefault="001C49A7" w:rsidP="001C49A7">
      <w:pPr>
        <w:pStyle w:val="13"/>
        <w:ind w:firstLine="709"/>
      </w:pPr>
      <w:r w:rsidRPr="00E86D0F">
        <w:t xml:space="preserve">Распределение населения по основным возрастным группам следующее: </w:t>
      </w:r>
    </w:p>
    <w:p w:rsidR="001C49A7" w:rsidRPr="00E86D0F" w:rsidRDefault="001C49A7" w:rsidP="001C49A7">
      <w:pPr>
        <w:pStyle w:val="13"/>
        <w:ind w:firstLine="709"/>
      </w:pPr>
      <w:r w:rsidRPr="00E86D0F">
        <w:t>- население моложе трудоспособного возраста составляет 25,8 % (2020 – 25,7%) от общей численности,</w:t>
      </w:r>
    </w:p>
    <w:p w:rsidR="001C49A7" w:rsidRPr="00E86D0F" w:rsidRDefault="001C49A7" w:rsidP="001C49A7">
      <w:pPr>
        <w:pStyle w:val="13"/>
        <w:ind w:firstLine="709"/>
      </w:pPr>
      <w:r w:rsidRPr="00E86D0F">
        <w:t xml:space="preserve">- трудоспособный возраст составляет 53,4 % (2020 – 53,8%) от общей численности населения,  </w:t>
      </w:r>
    </w:p>
    <w:p w:rsidR="001C49A7" w:rsidRPr="00E86D0F" w:rsidRDefault="001C49A7" w:rsidP="001C49A7">
      <w:pPr>
        <w:pStyle w:val="13"/>
        <w:ind w:firstLine="709"/>
      </w:pPr>
      <w:r w:rsidRPr="00E86D0F">
        <w:t>- население старше трудоспособного возраста составило 20,8 % (2020 -20,8%) в общей численности населения.</w:t>
      </w:r>
    </w:p>
    <w:p w:rsidR="001C49A7" w:rsidRPr="00E86D0F" w:rsidRDefault="001C49A7" w:rsidP="001C49A7">
      <w:pPr>
        <w:ind w:firstLine="709"/>
        <w:jc w:val="both"/>
      </w:pPr>
      <w:r w:rsidRPr="00E86D0F">
        <w:t>Уменьшение численности населения в трудоспособном возрасте в отчетном году на 193 чел. связано с увеличением миграции: из числа уезжающих из района около 60% лица в трудоспособном возрасте.</w:t>
      </w:r>
    </w:p>
    <w:p w:rsidR="001C49A7" w:rsidRPr="00E86D0F" w:rsidRDefault="001C49A7" w:rsidP="001C49A7">
      <w:pPr>
        <w:ind w:firstLine="709"/>
        <w:jc w:val="both"/>
      </w:pPr>
      <w:r w:rsidRPr="00E86D0F">
        <w:rPr>
          <w:b/>
        </w:rPr>
        <w:lastRenderedPageBreak/>
        <w:t>В целях улучшения качества жизни населения</w:t>
      </w:r>
      <w:r w:rsidRPr="00E86D0F">
        <w:t xml:space="preserve"> на территории района администрацией района совместно с администрациями поселений, Правительством Забайкальского края, запланирован и реализуется ряд мероприятий: ведется проектирование строительства подъезда  от федеральной  трассы «Амур» до с. </w:t>
      </w:r>
      <w:proofErr w:type="spellStart"/>
      <w:r w:rsidRPr="00E86D0F">
        <w:t>Утан</w:t>
      </w:r>
      <w:proofErr w:type="spellEnd"/>
      <w:r w:rsidRPr="00E86D0F">
        <w:t xml:space="preserve">, планируется строительство подъезда от федеральной трассы </w:t>
      </w:r>
      <w:proofErr w:type="gramStart"/>
      <w:r w:rsidRPr="00E86D0F">
        <w:t>к</w:t>
      </w:r>
      <w:proofErr w:type="gramEnd"/>
      <w:r w:rsidRPr="00E86D0F">
        <w:t xml:space="preserve"> с. </w:t>
      </w:r>
      <w:proofErr w:type="spellStart"/>
      <w:r w:rsidRPr="00E86D0F">
        <w:t>Урюм</w:t>
      </w:r>
      <w:proofErr w:type="spellEnd"/>
      <w:r w:rsidRPr="00E86D0F">
        <w:t xml:space="preserve">, </w:t>
      </w:r>
      <w:proofErr w:type="spellStart"/>
      <w:r w:rsidRPr="00E86D0F">
        <w:t>пгт</w:t>
      </w:r>
      <w:proofErr w:type="spellEnd"/>
      <w:r w:rsidRPr="00E86D0F">
        <w:t xml:space="preserve">. Аксеново-Зиловское, </w:t>
      </w:r>
      <w:proofErr w:type="spellStart"/>
      <w:r w:rsidRPr="00E86D0F">
        <w:t>пгт</w:t>
      </w:r>
      <w:proofErr w:type="spellEnd"/>
      <w:r w:rsidRPr="00E86D0F">
        <w:t xml:space="preserve">. </w:t>
      </w:r>
      <w:proofErr w:type="spellStart"/>
      <w:r w:rsidRPr="00E86D0F">
        <w:t>Жирекен</w:t>
      </w:r>
      <w:proofErr w:type="spellEnd"/>
      <w:r w:rsidRPr="00E86D0F">
        <w:t xml:space="preserve">, осуществляется  ремонт улично-дорожной сети, продолжаются работы по строительству парка отдыха в </w:t>
      </w:r>
      <w:proofErr w:type="spellStart"/>
      <w:r w:rsidRPr="00E86D0F">
        <w:t>пгт</w:t>
      </w:r>
      <w:proofErr w:type="spellEnd"/>
      <w:r w:rsidRPr="00E86D0F">
        <w:t xml:space="preserve">. Чернышевск,  решается вопрос о строительство домов культуры в </w:t>
      </w:r>
      <w:proofErr w:type="spellStart"/>
      <w:r w:rsidRPr="00E86D0F">
        <w:t>пгт</w:t>
      </w:r>
      <w:proofErr w:type="spellEnd"/>
      <w:r w:rsidRPr="00E86D0F">
        <w:t xml:space="preserve">. Чернышевск,  построены </w:t>
      </w:r>
      <w:proofErr w:type="spellStart"/>
      <w:r w:rsidRPr="00E86D0F">
        <w:t>ФАПы</w:t>
      </w:r>
      <w:proofErr w:type="spellEnd"/>
      <w:r w:rsidRPr="00E86D0F">
        <w:t xml:space="preserve"> в с. </w:t>
      </w:r>
      <w:proofErr w:type="spellStart"/>
      <w:r w:rsidRPr="00E86D0F">
        <w:t>Утан</w:t>
      </w:r>
      <w:proofErr w:type="spellEnd"/>
      <w:r w:rsidRPr="00E86D0F">
        <w:t xml:space="preserve">, с. </w:t>
      </w:r>
      <w:proofErr w:type="spellStart"/>
      <w:r w:rsidRPr="00E86D0F">
        <w:t>Алеур</w:t>
      </w:r>
      <w:proofErr w:type="spellEnd"/>
      <w:r w:rsidRPr="00E86D0F">
        <w:t xml:space="preserve">, п. </w:t>
      </w:r>
      <w:proofErr w:type="spellStart"/>
      <w:r w:rsidRPr="00E86D0F">
        <w:t>Багульный</w:t>
      </w:r>
      <w:proofErr w:type="spellEnd"/>
      <w:r w:rsidRPr="00E86D0F">
        <w:t xml:space="preserve">, </w:t>
      </w:r>
      <w:proofErr w:type="spellStart"/>
      <w:r w:rsidRPr="00E86D0F">
        <w:t>с</w:t>
      </w:r>
      <w:proofErr w:type="gramStart"/>
      <w:r w:rsidRPr="00E86D0F">
        <w:t>.М</w:t>
      </w:r>
      <w:proofErr w:type="gramEnd"/>
      <w:r w:rsidRPr="00E86D0F">
        <w:t>ильгидун</w:t>
      </w:r>
      <w:proofErr w:type="spellEnd"/>
      <w:r w:rsidRPr="00E86D0F">
        <w:t xml:space="preserve">, с. Старый </w:t>
      </w:r>
      <w:proofErr w:type="spellStart"/>
      <w:r w:rsidRPr="00E86D0F">
        <w:t>Олов</w:t>
      </w:r>
      <w:proofErr w:type="spellEnd"/>
      <w:r w:rsidRPr="00E86D0F">
        <w:t xml:space="preserve">, с. </w:t>
      </w:r>
      <w:proofErr w:type="spellStart"/>
      <w:r w:rsidRPr="00E86D0F">
        <w:t>Укурей</w:t>
      </w:r>
      <w:proofErr w:type="spellEnd"/>
      <w:r w:rsidRPr="00E86D0F">
        <w:t xml:space="preserve">, с. Комсомольское, с. Бушулей, </w:t>
      </w:r>
      <w:proofErr w:type="spellStart"/>
      <w:r w:rsidRPr="00E86D0F">
        <w:t>с.Байгул</w:t>
      </w:r>
      <w:proofErr w:type="spellEnd"/>
      <w:r w:rsidRPr="00E86D0F">
        <w:t xml:space="preserve">, п. </w:t>
      </w:r>
      <w:proofErr w:type="spellStart"/>
      <w:r w:rsidRPr="00E86D0F">
        <w:t>Багульный</w:t>
      </w:r>
      <w:proofErr w:type="spellEnd"/>
      <w:r w:rsidRPr="00E86D0F">
        <w:t xml:space="preserve"> строится  ФОК в </w:t>
      </w:r>
      <w:proofErr w:type="spellStart"/>
      <w:r w:rsidRPr="00E86D0F">
        <w:t>пгт</w:t>
      </w:r>
      <w:proofErr w:type="spellEnd"/>
      <w:r w:rsidRPr="00E86D0F">
        <w:t xml:space="preserve">. Чернышевск. Построены 2 пристройки к детским садам (72 места), строятся еще 2 таким же количеством мест,  строится детский сад в </w:t>
      </w:r>
      <w:proofErr w:type="spellStart"/>
      <w:r w:rsidRPr="00E86D0F">
        <w:t>пгт</w:t>
      </w:r>
      <w:proofErr w:type="spellEnd"/>
      <w:r w:rsidRPr="00E86D0F">
        <w:t xml:space="preserve">. Аксеново-Зиловское (на 80 мест),  осуществляются  капитальные ремонты учреждений образования и культуры, размещаются спортивные, детские площадки, хоккейные коробки, физкультурно-оздоровительный комплекс открытого типа в </w:t>
      </w:r>
      <w:proofErr w:type="spellStart"/>
      <w:r w:rsidRPr="00E86D0F">
        <w:t>пгт</w:t>
      </w:r>
      <w:proofErr w:type="spellEnd"/>
      <w:r w:rsidRPr="00E86D0F">
        <w:t>. Чернышевск, построена спортивная площадка для выполнения норм ГТО и т.д.</w:t>
      </w:r>
    </w:p>
    <w:p w:rsidR="001C49A7" w:rsidRPr="00E86D0F" w:rsidRDefault="001C49A7" w:rsidP="001C49A7">
      <w:pPr>
        <w:jc w:val="both"/>
      </w:pPr>
      <w:r w:rsidRPr="00E86D0F">
        <w:tab/>
        <w:t xml:space="preserve">15 ноября закончилась Всероссийская перепись населения, которая проходила, в том числе и  в электронном виде. Граждане, имеющие подтвержденную учетную запись на </w:t>
      </w:r>
      <w:proofErr w:type="spellStart"/>
      <w:r w:rsidRPr="00E86D0F">
        <w:t>Госуслугах</w:t>
      </w:r>
      <w:proofErr w:type="spellEnd"/>
      <w:r w:rsidRPr="00E86D0F">
        <w:t xml:space="preserve"> могли </w:t>
      </w:r>
      <w:proofErr w:type="gramStart"/>
      <w:r w:rsidRPr="00E86D0F">
        <w:t>переписаться</w:t>
      </w:r>
      <w:proofErr w:type="gramEnd"/>
      <w:r w:rsidRPr="00E86D0F">
        <w:t xml:space="preserve"> не выходя из дома, а переписчики, обходили жилые помещения с электронными планшетами. Было организовано функционирование 9 переписных участков,  привлечено 55 переписчиков и 9 контролеров, заключены договоры на оказание транспортных услуг переписчикам, приобретены </w:t>
      </w:r>
      <w:proofErr w:type="spellStart"/>
      <w:r w:rsidRPr="00E86D0F">
        <w:t>симкарты</w:t>
      </w:r>
      <w:proofErr w:type="spellEnd"/>
      <w:r w:rsidRPr="00E86D0F">
        <w:t xml:space="preserve"> и мобильные средства связи, заключены договоры на использование помещений.  Данные по прохождению переписи собирались ежедневно,  анализировалась  работа переписчиков, оперативно регулировалась, как со стороны глав поселений, так и со стороны района по тем участкам, где выявлялось отставание, были сформированы рабочие группы из числа сотрудников администраций, в целях оказания помощи переписчикам. </w:t>
      </w:r>
    </w:p>
    <w:p w:rsidR="001C49A7" w:rsidRPr="00E86D0F" w:rsidRDefault="001C49A7" w:rsidP="001C49A7">
      <w:pPr>
        <w:jc w:val="both"/>
      </w:pPr>
      <w:r w:rsidRPr="00E86D0F">
        <w:t>По оперативным данным переписано 29,9 тыс. человек. Этот показатель, безусловно, еще будет скорректирован с учетом административных данных и окончательные результаты Переписи будут подведены в 2022 году.</w:t>
      </w:r>
    </w:p>
    <w:p w:rsidR="001C49A7" w:rsidRPr="00E86D0F" w:rsidRDefault="001C49A7" w:rsidP="001C49A7">
      <w:pPr>
        <w:shd w:val="clear" w:color="auto" w:fill="FFFFFF"/>
        <w:rPr>
          <w:color w:val="000000"/>
        </w:rPr>
      </w:pPr>
    </w:p>
    <w:p w:rsidR="001C49A7" w:rsidRPr="00E86D0F" w:rsidRDefault="001C49A7" w:rsidP="001C49A7">
      <w:pPr>
        <w:rPr>
          <w:b/>
        </w:rPr>
      </w:pPr>
      <w:r w:rsidRPr="00E86D0F">
        <w:rPr>
          <w:b/>
        </w:rPr>
        <w:tab/>
        <w:t>Рынок труда и заработной платы</w:t>
      </w:r>
    </w:p>
    <w:p w:rsidR="001C49A7" w:rsidRPr="00E86D0F" w:rsidRDefault="001C49A7" w:rsidP="001C49A7">
      <w:pPr>
        <w:jc w:val="both"/>
      </w:pPr>
      <w:r w:rsidRPr="00E86D0F">
        <w:tab/>
        <w:t xml:space="preserve">Количество организаций на 01.01.2022 года составило 171 единиц (на 01.01.2021  - 173, на 01.01.2020 г. – 175), сократилось на 2 единиц (за счет закрытия малых организаций). </w:t>
      </w:r>
    </w:p>
    <w:p w:rsidR="001C49A7" w:rsidRPr="00E86D0F" w:rsidRDefault="001C49A7" w:rsidP="001C49A7">
      <w:pPr>
        <w:jc w:val="both"/>
      </w:pPr>
      <w:r w:rsidRPr="00E86D0F">
        <w:tab/>
        <w:t xml:space="preserve">В 2021 году зарегистрировано вновь созданных  6 организаций. Официально ликвидировано 7 организаций.  </w:t>
      </w:r>
    </w:p>
    <w:p w:rsidR="001C49A7" w:rsidRPr="00E86D0F" w:rsidRDefault="001C49A7" w:rsidP="001C49A7">
      <w:pPr>
        <w:jc w:val="both"/>
      </w:pPr>
      <w:r w:rsidRPr="00E86D0F">
        <w:tab/>
        <w:t xml:space="preserve">Среднемесячная номинальная начисленная </w:t>
      </w:r>
      <w:r w:rsidRPr="00E86D0F">
        <w:rPr>
          <w:b/>
        </w:rPr>
        <w:t>заработная плата</w:t>
      </w:r>
      <w:r w:rsidRPr="00E86D0F">
        <w:t xml:space="preserve"> работников  крупных и средних предприятий за 2021 год составила 61069,3   рублей или 111,8 % к уровню 2020 года (54597руб.), по отношению к </w:t>
      </w:r>
      <w:proofErr w:type="spellStart"/>
      <w:r w:rsidRPr="00E86D0F">
        <w:t>среднекраевому</w:t>
      </w:r>
      <w:proofErr w:type="spellEnd"/>
      <w:r w:rsidRPr="00E86D0F">
        <w:t xml:space="preserve"> показателю составляет 121,8 % (</w:t>
      </w:r>
      <w:proofErr w:type="spellStart"/>
      <w:r w:rsidRPr="00E86D0F">
        <w:t>ср.з.пл</w:t>
      </w:r>
      <w:proofErr w:type="spellEnd"/>
      <w:r w:rsidRPr="00E86D0F">
        <w:t xml:space="preserve">. по краю  в 2021 г. – 50108,6 руб., по России – 54133  рублей). </w:t>
      </w:r>
    </w:p>
    <w:p w:rsidR="001C49A7" w:rsidRPr="00E86D0F" w:rsidRDefault="001C49A7" w:rsidP="001C49A7">
      <w:pPr>
        <w:jc w:val="both"/>
      </w:pPr>
      <w:r w:rsidRPr="00E86D0F">
        <w:tab/>
        <w:t>Средняя заработная плата в бюджетных учреждениях муниципального района   составила:</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-общее образование 34806,0 руб. рост к уровню 2020 года 105,4 %;</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-дошкольное образование 27031,4 рублей  рост к уровню 2020 года 107,2 %;</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-физической культуры и спорта – 26982,7 рублей  рост к уровню 2020 года 101,9 %.</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работники культуры и искусства 33064,2 руб. рост к уровню 2020 года 102,3 %.</w:t>
      </w:r>
    </w:p>
    <w:p w:rsidR="001C49A7" w:rsidRPr="00E86D0F" w:rsidRDefault="001C49A7" w:rsidP="001C49A7">
      <w:pPr>
        <w:ind w:firstLine="709"/>
        <w:jc w:val="both"/>
      </w:pPr>
      <w:r w:rsidRPr="00E86D0F">
        <w:t>Рост фонда  начисленной заработной платы за 2021 год составил 107,6 % к уровню 2020 года.</w:t>
      </w:r>
    </w:p>
    <w:p w:rsidR="001C49A7" w:rsidRPr="00E86D0F" w:rsidRDefault="001C49A7" w:rsidP="001C49A7">
      <w:pPr>
        <w:ind w:firstLine="709"/>
        <w:jc w:val="both"/>
      </w:pPr>
      <w:r w:rsidRPr="00E86D0F">
        <w:t xml:space="preserve">Среднесписочная </w:t>
      </w:r>
      <w:r w:rsidRPr="00E86D0F">
        <w:rPr>
          <w:b/>
        </w:rPr>
        <w:t>численность работников</w:t>
      </w:r>
      <w:r w:rsidRPr="00E86D0F">
        <w:t>, занятых на крупных и средних организациях    составила 7267 чел. или 97,6</w:t>
      </w:r>
      <w:r w:rsidRPr="00E86D0F">
        <w:rPr>
          <w:color w:val="000000"/>
        </w:rPr>
        <w:t xml:space="preserve"> </w:t>
      </w:r>
      <w:r w:rsidRPr="00E86D0F">
        <w:t>%  к уровню прошлого года (7447 чел.), доля района  в крае  составляет  3,11 %.Снижение среднесписочной численности характерно в 2021 году и, в целом по краю, в размере 99,8 %.</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Занято в экономике района</w:t>
      </w:r>
      <w:r w:rsidRPr="00E86D0F">
        <w:rPr>
          <w:rFonts w:cs="Times New Roman"/>
          <w:color w:val="FF0000"/>
          <w:sz w:val="24"/>
          <w:szCs w:val="24"/>
        </w:rPr>
        <w:t xml:space="preserve"> </w:t>
      </w:r>
      <w:r w:rsidRPr="00E86D0F">
        <w:rPr>
          <w:rFonts w:cs="Times New Roman"/>
          <w:sz w:val="24"/>
          <w:szCs w:val="24"/>
        </w:rPr>
        <w:t>13556 чел. Численность трудовых ресурсов 17453</w:t>
      </w:r>
      <w:r w:rsidRPr="00E86D0F">
        <w:rPr>
          <w:rFonts w:cs="Times New Roman"/>
          <w:color w:val="FF0000"/>
          <w:sz w:val="24"/>
          <w:szCs w:val="24"/>
        </w:rPr>
        <w:t xml:space="preserve"> </w:t>
      </w:r>
      <w:r w:rsidRPr="00E86D0F">
        <w:rPr>
          <w:rFonts w:cs="Times New Roman"/>
          <w:sz w:val="24"/>
          <w:szCs w:val="24"/>
        </w:rPr>
        <w:t>чел.</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lastRenderedPageBreak/>
        <w:t xml:space="preserve">За 2021 год в районе создано 251  рабочее место (в т.ч. 16 моногород </w:t>
      </w:r>
      <w:proofErr w:type="spellStart"/>
      <w:r w:rsidRPr="00E86D0F">
        <w:rPr>
          <w:rFonts w:cs="Times New Roman"/>
          <w:sz w:val="24"/>
          <w:szCs w:val="24"/>
        </w:rPr>
        <w:t>Жирекен</w:t>
      </w:r>
      <w:proofErr w:type="spellEnd"/>
      <w:r w:rsidRPr="00E86D0F">
        <w:rPr>
          <w:rFonts w:cs="Times New Roman"/>
          <w:sz w:val="24"/>
          <w:szCs w:val="24"/>
        </w:rPr>
        <w:t xml:space="preserve">), в том числе: в сфере услуг - 200 рабочих мест  (парикмахерские, такси, сфера красоты:  </w:t>
      </w:r>
      <w:proofErr w:type="spellStart"/>
      <w:r w:rsidRPr="00E86D0F">
        <w:rPr>
          <w:rFonts w:cs="Times New Roman"/>
          <w:sz w:val="24"/>
          <w:szCs w:val="24"/>
        </w:rPr>
        <w:t>самозанятые</w:t>
      </w:r>
      <w:proofErr w:type="spellEnd"/>
      <w:r w:rsidRPr="00E86D0F">
        <w:rPr>
          <w:rFonts w:cs="Times New Roman"/>
          <w:sz w:val="24"/>
          <w:szCs w:val="24"/>
        </w:rPr>
        <w:t>), 51 – сфера торговли,  в связи с открытием новых торговых точек.</w:t>
      </w:r>
    </w:p>
    <w:p w:rsidR="001C49A7" w:rsidRPr="00E86D0F" w:rsidRDefault="001C49A7" w:rsidP="001C49A7">
      <w:pPr>
        <w:jc w:val="both"/>
      </w:pPr>
      <w:r w:rsidRPr="00E86D0F">
        <w:tab/>
        <w:t xml:space="preserve">Развитие экономики во многом определяется состоянием и уровнем развития труда и занятости населения, который значительно повлияли глобальные процессы распространения COVID-19. Предпринятые </w:t>
      </w:r>
      <w:proofErr w:type="spellStart"/>
      <w:r w:rsidRPr="00E86D0F">
        <w:t>медико</w:t>
      </w:r>
      <w:proofErr w:type="spellEnd"/>
      <w:r w:rsidRPr="00E86D0F">
        <w:t>-</w:t>
      </w:r>
    </w:p>
    <w:p w:rsidR="001C49A7" w:rsidRPr="00E86D0F" w:rsidRDefault="001C49A7" w:rsidP="001C49A7">
      <w:pPr>
        <w:jc w:val="both"/>
      </w:pPr>
      <w:r w:rsidRPr="00E86D0F">
        <w:t>Эпидемиологические меры сформировали предпосылки очередного социально-экономического кризиса. Многие впервые столкнулись массовым закрытием многих сфер и секторов экономики, массовым сокращением мобильности граждан и самоизоляцией занятого населения.</w:t>
      </w:r>
    </w:p>
    <w:p w:rsidR="001C49A7" w:rsidRPr="00E86D0F" w:rsidRDefault="001C49A7" w:rsidP="001C49A7">
      <w:pPr>
        <w:jc w:val="both"/>
      </w:pPr>
      <w:r w:rsidRPr="00E86D0F">
        <w:tab/>
        <w:t xml:space="preserve">Зарегистрировано в качестве </w:t>
      </w:r>
      <w:r w:rsidRPr="00E86D0F">
        <w:rPr>
          <w:b/>
        </w:rPr>
        <w:t>безработных</w:t>
      </w:r>
      <w:r w:rsidRPr="00E86D0F">
        <w:t xml:space="preserve"> 949  человек, что составило 51,1 % к  значению 2020 г. (2020 г. – 1858 чел., 2019г-788 чел.). В отчетном году уровень безработицы снизился до 1,8 %, но не достиг </w:t>
      </w:r>
      <w:proofErr w:type="spellStart"/>
      <w:r w:rsidRPr="00E86D0F">
        <w:t>доковидного</w:t>
      </w:r>
      <w:proofErr w:type="spellEnd"/>
      <w:r w:rsidRPr="00E86D0F">
        <w:t xml:space="preserve"> периода. (2020г- 2,6 %, 2019г-1,3%).  Коэффициент напряженности на рынке труда 1,8 ед. (2020 г. – 7,69 ед., 2019г-1,97 ед.). </w:t>
      </w:r>
      <w:r w:rsidRPr="00E86D0F">
        <w:tab/>
        <w:t xml:space="preserve">Росту показателя в 2020 году способствовало и увеличение пособий по безработице, которые стали более привлекательны для многих граждан, временно оставшихся без работы. </w:t>
      </w:r>
      <w:r w:rsidRPr="00E86D0F">
        <w:tab/>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В течение года сведения о введении режима неполного рабочего времени (неполного рабочего дня (смены) и (или) неполной рабочей недели, в том числе с разделением рабочего дня на части), а также о приостановке производства  подали одно предприятие района.</w:t>
      </w:r>
    </w:p>
    <w:p w:rsidR="001C49A7" w:rsidRPr="00E86D0F" w:rsidRDefault="001C49A7" w:rsidP="001C49A7">
      <w:pPr>
        <w:ind w:firstLine="709"/>
        <w:jc w:val="both"/>
      </w:pPr>
      <w:r w:rsidRPr="00E86D0F">
        <w:t xml:space="preserve">Численность незанятых трудовой деятельностью граждан в </w:t>
      </w:r>
      <w:r w:rsidRPr="00E86D0F">
        <w:rPr>
          <w:b/>
        </w:rPr>
        <w:t xml:space="preserve">моногороде </w:t>
      </w:r>
      <w:proofErr w:type="spellStart"/>
      <w:r w:rsidRPr="00E86D0F">
        <w:rPr>
          <w:b/>
        </w:rPr>
        <w:t>пгт</w:t>
      </w:r>
      <w:proofErr w:type="spellEnd"/>
      <w:r w:rsidRPr="00E86D0F">
        <w:rPr>
          <w:b/>
        </w:rPr>
        <w:t xml:space="preserve">. </w:t>
      </w:r>
      <w:proofErr w:type="spellStart"/>
      <w:r w:rsidRPr="00E86D0F">
        <w:rPr>
          <w:b/>
        </w:rPr>
        <w:t>Жирекен</w:t>
      </w:r>
      <w:proofErr w:type="spellEnd"/>
      <w:r w:rsidRPr="00E86D0F">
        <w:t>, ищущих работу и зарегистрированных в службе занятости составило 17 человек или 29.3% к АППГ.</w:t>
      </w:r>
    </w:p>
    <w:p w:rsidR="001C49A7" w:rsidRPr="00E86D0F" w:rsidRDefault="001C49A7" w:rsidP="001C49A7">
      <w:pPr>
        <w:ind w:firstLine="709"/>
        <w:jc w:val="both"/>
      </w:pPr>
      <w:r w:rsidRPr="00E86D0F">
        <w:t>Уровень зарегистрированной безработицы 1,13 % или 47,1 % к АППГ.</w:t>
      </w:r>
    </w:p>
    <w:p w:rsidR="001C49A7" w:rsidRPr="00E86D0F" w:rsidRDefault="001C49A7" w:rsidP="001C49A7">
      <w:pPr>
        <w:jc w:val="both"/>
      </w:pPr>
      <w:r w:rsidRPr="00E86D0F">
        <w:t xml:space="preserve">Благодаря комплексу мер государственной поддержки работодателей, в наиболее пострадавших отраслях, сохраняющих численность занятых в организациях, всплеска </w:t>
      </w:r>
      <w:r w:rsidRPr="00E86D0F">
        <w:rPr>
          <w:b/>
        </w:rPr>
        <w:t>количества безработных в отчетном году</w:t>
      </w:r>
      <w:r w:rsidRPr="00E86D0F">
        <w:t xml:space="preserve"> удалось избежать. </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xml:space="preserve">Численность граждан не занятых трудовой деятельностью </w:t>
      </w:r>
      <w:proofErr w:type="gramStart"/>
      <w:r w:rsidRPr="00E86D0F">
        <w:rPr>
          <w:rFonts w:cs="Times New Roman"/>
          <w:sz w:val="24"/>
          <w:szCs w:val="24"/>
        </w:rPr>
        <w:t>граждан, ищущих работу и зарегистрированных в службе занятости  составила</w:t>
      </w:r>
      <w:proofErr w:type="gramEnd"/>
      <w:r w:rsidRPr="00E86D0F">
        <w:rPr>
          <w:rFonts w:cs="Times New Roman"/>
          <w:sz w:val="24"/>
          <w:szCs w:val="24"/>
        </w:rPr>
        <w:t xml:space="preserve"> 1585 чел. (2020 г. – 2239 чел., 2019г-1048), уменьшилась, по сравнению с прошлым годом, и составила 70,8% к значению прошлого года.</w:t>
      </w:r>
    </w:p>
    <w:p w:rsidR="001C49A7" w:rsidRPr="00E86D0F" w:rsidRDefault="001C49A7" w:rsidP="001C49A7">
      <w:pPr>
        <w:pStyle w:val="13"/>
        <w:ind w:firstLine="709"/>
        <w:jc w:val="both"/>
        <w:rPr>
          <w:rFonts w:cs="Times New Roman"/>
          <w:sz w:val="24"/>
          <w:szCs w:val="24"/>
        </w:rPr>
      </w:pPr>
      <w:proofErr w:type="gramStart"/>
      <w:r w:rsidRPr="00E86D0F">
        <w:rPr>
          <w:rFonts w:cs="Times New Roman"/>
          <w:sz w:val="24"/>
          <w:szCs w:val="24"/>
        </w:rPr>
        <w:t>Трудоустроено 442 гражданина, обратившихся в отдел занятости населения (в том числе трудоустроено 168 несовершеннолетних гражданина в возрасте от 14 до 18 лет в свободное от учёбы время), что составляет 28 % 2020 г. составлял  19,6%) от общего числа обратившихся граждан в целях поиска подходящей работы.</w:t>
      </w:r>
      <w:proofErr w:type="gramEnd"/>
    </w:p>
    <w:p w:rsidR="001C49A7" w:rsidRPr="00E86D0F" w:rsidRDefault="001C49A7" w:rsidP="001C49A7">
      <w:pPr>
        <w:pStyle w:val="13"/>
        <w:ind w:firstLine="709"/>
        <w:jc w:val="both"/>
        <w:rPr>
          <w:rFonts w:cs="Times New Roman"/>
          <w:sz w:val="24"/>
          <w:szCs w:val="24"/>
        </w:rPr>
      </w:pPr>
      <w:r w:rsidRPr="00E86D0F">
        <w:rPr>
          <w:rFonts w:cs="Times New Roman"/>
          <w:sz w:val="24"/>
          <w:szCs w:val="24"/>
        </w:rPr>
        <w:t>За отчётный период проведено 6 ярмарок вакансий.</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В отчётном периоде на профессиональное обучение направлено 18 безработных гражданина, из них завершили обучение 16 безработных граждан. За указанный период  прошли профессиональное обучение 3 женщины находящиеся в отпуске по уходу за ребенком до 3х лет.</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xml:space="preserve"> Услуги по профессиональной ориентации получили 647  граждан (2020 г. – 1559 чел., 2019г-1104). Психологическая поддержка оказана 121 гражданину. Услуги по социальной адаптации на рынке труда воспользовались 114 безработных гражданина.</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Из общего числа обратившихся граждан трудоустроено на временные работы 312 человек, на постоянную работу трудоустроено 130 человек.</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xml:space="preserve">Услугу по организации содействия  </w:t>
      </w:r>
      <w:proofErr w:type="spellStart"/>
      <w:r w:rsidRPr="00E86D0F">
        <w:rPr>
          <w:rFonts w:cs="Times New Roman"/>
          <w:sz w:val="24"/>
          <w:szCs w:val="24"/>
        </w:rPr>
        <w:t>самозанятости</w:t>
      </w:r>
      <w:proofErr w:type="spellEnd"/>
      <w:r w:rsidRPr="00E86D0F">
        <w:rPr>
          <w:rFonts w:cs="Times New Roman"/>
          <w:sz w:val="24"/>
          <w:szCs w:val="24"/>
        </w:rPr>
        <w:t xml:space="preserve"> получил 61 безработный гражданин.</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В рамках федерального проекта "Старшее поколение" национального проекта "Демография"  Чернышевским отделом организовано профессиональное обучение и дополнительное профессиональное образование следующих категорий граждан:</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граждане, ищущие работу и обратившиеся в органы службы занятости, включая безработных - 15 человек;</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граждане в возрасте 50 лет и старше - 1 человек;</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lastRenderedPageBreak/>
        <w:t>- женщины, находящиеся в отпуске по уходу за ребенком в возрасте до 3 лет - 1 человек.</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На реализацию мероприятий муниципальной подпрограммы «Содействие занятости населения» муниципальной программы «Развитие образования в  Чернышевском районе на 2021-2025 годы» направлено 195,4 тыс. руб. из средств бюджета муниципального района, что позволило организовать временное трудоустройство несовершеннолетних в возрасте от 14 до 18 лет в количестве  168 чел. (в 2020 году 68 чел.).</w:t>
      </w:r>
    </w:p>
    <w:p w:rsidR="001C49A7" w:rsidRPr="00E86D0F" w:rsidRDefault="001C49A7" w:rsidP="001C49A7">
      <w:pPr>
        <w:ind w:firstLine="709"/>
        <w:jc w:val="both"/>
      </w:pPr>
      <w:r w:rsidRPr="00E86D0F">
        <w:t xml:space="preserve">По реализации Государственной программы Забайкальского края «Содействие занятности населения Забайкальского края на 2014-2024 годы» за 2021 год был создан 1 СМП (ремонт одежды и текстильных изделий). </w:t>
      </w:r>
    </w:p>
    <w:p w:rsidR="001C49A7" w:rsidRPr="00E86D0F" w:rsidRDefault="001C49A7" w:rsidP="001C49A7">
      <w:pPr>
        <w:autoSpaceDE w:val="0"/>
        <w:autoSpaceDN w:val="0"/>
        <w:adjustRightInd w:val="0"/>
        <w:jc w:val="both"/>
      </w:pPr>
      <w:r w:rsidRPr="00E86D0F">
        <w:tab/>
        <w:t>За 2021 год проведено 9 заседаний межведомственной комиссии по проблемам оплаты труда, заседаний рабочей группы по противодействию неформальной занятости.</w:t>
      </w:r>
    </w:p>
    <w:p w:rsidR="001C49A7" w:rsidRPr="00E86D0F" w:rsidRDefault="001C49A7" w:rsidP="001C49A7">
      <w:pPr>
        <w:autoSpaceDE w:val="0"/>
        <w:autoSpaceDN w:val="0"/>
        <w:adjustRightInd w:val="0"/>
        <w:jc w:val="both"/>
      </w:pPr>
      <w:r w:rsidRPr="00E86D0F">
        <w:tab/>
        <w:t>Дополнительные поступления в консолидированный  бюджет Забайкальского края составили 41,0 тыс</w:t>
      </w:r>
      <w:proofErr w:type="gramStart"/>
      <w:r w:rsidRPr="00E86D0F">
        <w:t>.р</w:t>
      </w:r>
      <w:proofErr w:type="gramEnd"/>
      <w:r w:rsidRPr="00E86D0F">
        <w:t>уб.</w:t>
      </w:r>
    </w:p>
    <w:p w:rsidR="001C49A7" w:rsidRPr="00E86D0F" w:rsidRDefault="001C49A7" w:rsidP="001C49A7">
      <w:pPr>
        <w:jc w:val="both"/>
        <w:rPr>
          <w:highlight w:val="yellow"/>
          <w:lang/>
        </w:rPr>
      </w:pPr>
      <w:r w:rsidRPr="00E86D0F">
        <w:tab/>
        <w:t>За  2021 год рабочей группой по противодействию неформальной занятости проведено 7 рейдов по выявлению и снижению неформальной занятости, легализации заработной платы, в т.ч. 1 совместно с органами Прокуратуры Чернышевского района. Посещено 79 торговых точек субъектов малого предпринимательства, 3 организации общественного питания. Выявлено 29 субъектов с признаками неформальной занятости. Заключено 36  трудовых договоров.</w:t>
      </w:r>
    </w:p>
    <w:p w:rsidR="001C49A7" w:rsidRPr="00E86D0F" w:rsidRDefault="001C49A7" w:rsidP="001C49A7">
      <w:pPr>
        <w:ind w:firstLine="709"/>
        <w:jc w:val="both"/>
      </w:pPr>
      <w:r w:rsidRPr="00E86D0F">
        <w:t xml:space="preserve">Сохранятся проблемы с наймом квалифицированного персонала, причем в любых видах экономической деятельности. Привлечь достойных специалистов становится все сложнее. Проблемы, связанные с переводом на дистанционную работу, создают работодателям дополнительные трудности. </w:t>
      </w:r>
      <w:proofErr w:type="spellStart"/>
      <w:r w:rsidRPr="00E86D0F">
        <w:t>Введеные</w:t>
      </w:r>
      <w:proofErr w:type="spellEnd"/>
      <w:r w:rsidRPr="00E86D0F">
        <w:t xml:space="preserve"> ограничения на </w:t>
      </w:r>
      <w:proofErr w:type="spellStart"/>
      <w:r w:rsidRPr="00E86D0F">
        <w:t>найм</w:t>
      </w:r>
      <w:proofErr w:type="spellEnd"/>
      <w:r w:rsidRPr="00E86D0F">
        <w:t xml:space="preserve"> иностранных граждан также внесут свои коррективы в деятельность строительных организаций и сферы услуг.</w:t>
      </w:r>
    </w:p>
    <w:p w:rsidR="001C49A7" w:rsidRPr="00E86D0F" w:rsidRDefault="001C49A7" w:rsidP="001C49A7">
      <w:pPr>
        <w:ind w:firstLine="709"/>
        <w:contextualSpacing/>
        <w:jc w:val="both"/>
        <w:rPr>
          <w:color w:val="000000"/>
          <w:shd w:val="clear" w:color="auto" w:fill="FFFFFF"/>
        </w:rPr>
      </w:pPr>
      <w:r w:rsidRPr="00E86D0F">
        <w:rPr>
          <w:bCs/>
          <w:color w:val="1A1A1A"/>
        </w:rPr>
        <w:t>Основным направлением</w:t>
      </w:r>
      <w:r w:rsidRPr="00E86D0F">
        <w:rPr>
          <w:color w:val="000000"/>
          <w:shd w:val="clear" w:color="auto" w:fill="FFFFFF"/>
        </w:rPr>
        <w:t xml:space="preserve"> в развитии рынка труда являлось снижение уровня нелегальной занятости, создание дополнительных рабочих мест, совместная работа по реализации социальных контрактов. </w:t>
      </w:r>
    </w:p>
    <w:p w:rsidR="001C49A7" w:rsidRPr="00E86D0F" w:rsidRDefault="001C49A7" w:rsidP="001C49A7">
      <w:pPr>
        <w:jc w:val="center"/>
        <w:rPr>
          <w:b/>
        </w:rPr>
      </w:pPr>
    </w:p>
    <w:p w:rsidR="001C49A7" w:rsidRPr="00E86D0F" w:rsidRDefault="001C49A7" w:rsidP="001C49A7">
      <w:pPr>
        <w:jc w:val="center"/>
        <w:rPr>
          <w:b/>
        </w:rPr>
      </w:pPr>
      <w:r w:rsidRPr="00E86D0F">
        <w:rPr>
          <w:b/>
        </w:rPr>
        <w:t>Образование</w:t>
      </w:r>
    </w:p>
    <w:p w:rsidR="001C49A7" w:rsidRPr="00E86D0F" w:rsidRDefault="001C49A7" w:rsidP="001C49A7">
      <w:pPr>
        <w:jc w:val="center"/>
      </w:pPr>
    </w:p>
    <w:p w:rsidR="001C49A7" w:rsidRPr="00E86D0F" w:rsidRDefault="001C49A7" w:rsidP="001C49A7">
      <w:pPr>
        <w:ind w:firstLine="709"/>
        <w:jc w:val="both"/>
      </w:pPr>
      <w:r w:rsidRPr="00E86D0F">
        <w:t xml:space="preserve">Основными направлениями деятельности Комитета образования и молодежной политики администрации МР «Чернышевский район» в 2021 году являлись: обеспечение доступности дошкольного, начального общего, основного общего, среднего общего образования, соответствующего современным требованиям ФГОС для каждого ребенка на базе образовательных организаций Чернышевского района; повышение доступности качества образования для всех </w:t>
      </w:r>
      <w:proofErr w:type="gramStart"/>
      <w:r w:rsidRPr="00E86D0F">
        <w:t>категорий</w:t>
      </w:r>
      <w:proofErr w:type="gramEnd"/>
      <w:r w:rsidRPr="00E86D0F">
        <w:t xml:space="preserve"> обучающихся, в том числе для детей с ограниченными возможностями (далее – ОВЗ) и детей-инвалидов, создание эффективной системы выявления и поддержки инициатив и развития способностей детей в условиях дополнительного образования, создание организационных условий для реализации участия в национальном проекте "Образование"; обеспечение равного доступа обучающихся к качественным образовательным услугам, укрепление материально-технической базы учреждений образования.</w:t>
      </w:r>
    </w:p>
    <w:p w:rsidR="001C49A7" w:rsidRPr="00E86D0F" w:rsidRDefault="001C49A7" w:rsidP="001C49A7">
      <w:pPr>
        <w:jc w:val="both"/>
      </w:pPr>
      <w:r w:rsidRPr="00E86D0F">
        <w:t xml:space="preserve"> </w:t>
      </w:r>
      <w:r w:rsidRPr="00E86D0F">
        <w:tab/>
        <w:t xml:space="preserve">На 1 сентября 2021 года муниципальная система образования Чернышевского района состоит из 38 образовательных организаций: 13 средних общеобразовательных учреждений, 6 основных  общеобразовательных учреждений, 2 начальных общеобразовательных учреждения, 15 дошкольных образовательных учреждений, 2 учреждений  дополнительного образования. </w:t>
      </w:r>
    </w:p>
    <w:p w:rsidR="001C49A7" w:rsidRPr="00E86D0F" w:rsidRDefault="001C49A7" w:rsidP="001C49A7">
      <w:pPr>
        <w:jc w:val="both"/>
      </w:pPr>
      <w:r w:rsidRPr="00E86D0F">
        <w:tab/>
        <w:t xml:space="preserve">В системе общего образования Чернышевского  района функционируют 21 общеобразовательная организация, 15 дошкольных  образовательных организаций, 2 учреждения дополнительного образования. </w:t>
      </w:r>
    </w:p>
    <w:p w:rsidR="001C49A7" w:rsidRPr="00E86D0F" w:rsidRDefault="001C49A7" w:rsidP="001C49A7">
      <w:pPr>
        <w:jc w:val="both"/>
      </w:pPr>
      <w:r w:rsidRPr="00E86D0F">
        <w:tab/>
      </w:r>
    </w:p>
    <w:p w:rsidR="001C49A7" w:rsidRPr="00E86D0F" w:rsidRDefault="001C49A7" w:rsidP="001C49A7">
      <w:pPr>
        <w:ind w:firstLine="540"/>
        <w:contextualSpacing/>
        <w:jc w:val="both"/>
      </w:pPr>
      <w:r w:rsidRPr="00E86D0F">
        <w:rPr>
          <w:b/>
        </w:rPr>
        <w:t>Численность педагогических работников</w:t>
      </w:r>
      <w:r w:rsidRPr="00E86D0F">
        <w:t>:</w:t>
      </w:r>
    </w:p>
    <w:p w:rsidR="001C49A7" w:rsidRPr="00E86D0F" w:rsidRDefault="001C49A7" w:rsidP="001C49A7">
      <w:pPr>
        <w:jc w:val="both"/>
      </w:pPr>
      <w:r w:rsidRPr="00E86D0F">
        <w:lastRenderedPageBreak/>
        <w:tab/>
        <w:t>- в общеобразовательных  организациях – 360  человек;</w:t>
      </w:r>
    </w:p>
    <w:p w:rsidR="001C49A7" w:rsidRPr="00E86D0F" w:rsidRDefault="001C49A7" w:rsidP="001C49A7">
      <w:pPr>
        <w:jc w:val="both"/>
      </w:pPr>
      <w:r w:rsidRPr="00E86D0F">
        <w:tab/>
        <w:t>- в дошкольных образовательных учреждениях -  127 человек.</w:t>
      </w:r>
    </w:p>
    <w:p w:rsidR="001C49A7" w:rsidRPr="00E86D0F" w:rsidRDefault="001C49A7" w:rsidP="001C49A7">
      <w:pPr>
        <w:jc w:val="both"/>
      </w:pPr>
      <w:r w:rsidRPr="00E86D0F">
        <w:tab/>
        <w:t>- в организациях дополнительного образования – 24,5 человек (ДЮСШ – 6, ДДТ -19).</w:t>
      </w:r>
    </w:p>
    <w:p w:rsidR="001C49A7" w:rsidRPr="00E86D0F" w:rsidRDefault="001C49A7" w:rsidP="001C49A7">
      <w:pPr>
        <w:jc w:val="both"/>
      </w:pPr>
      <w:r w:rsidRPr="00E86D0F">
        <w:tab/>
        <w:t xml:space="preserve">Все педагоги регулярно проходят повышение квалификации, действительные сертификаты о повышении  квалификации  имеют 99 % педагогических работников. </w:t>
      </w:r>
      <w:proofErr w:type="gramStart"/>
      <w:r w:rsidRPr="00E86D0F">
        <w:t>С высшей квалификационной категорией работает 38 учителей, первой  - 47 учителей, в организациях дошкольного образования с высшей – 0,  с первой – 21 человек.</w:t>
      </w:r>
      <w:proofErr w:type="gramEnd"/>
      <w:r w:rsidRPr="00E86D0F">
        <w:t xml:space="preserve"> </w:t>
      </w:r>
      <w:proofErr w:type="gramStart"/>
      <w:r w:rsidRPr="00E86D0F">
        <w:t>В организациях дополнительного образования с высшей – 4,  с первой – 5 человек.</w:t>
      </w:r>
      <w:proofErr w:type="gramEnd"/>
    </w:p>
    <w:p w:rsidR="001C49A7" w:rsidRPr="00E86D0F" w:rsidRDefault="001C49A7" w:rsidP="001C49A7">
      <w:pPr>
        <w:jc w:val="both"/>
      </w:pPr>
      <w:r w:rsidRPr="00E86D0F">
        <w:rPr>
          <w:lang w:eastAsia="en-US"/>
        </w:rPr>
        <w:tab/>
        <w:t xml:space="preserve">В 2021 году в район прибыло 5 молодых специалистов: 4 учителя начальных классов  и учитель физики в МОУ СОШ № 78, МОУ ООШ </w:t>
      </w:r>
      <w:proofErr w:type="gramStart"/>
      <w:r w:rsidRPr="00E86D0F">
        <w:rPr>
          <w:lang w:eastAsia="en-US"/>
        </w:rPr>
        <w:t>с</w:t>
      </w:r>
      <w:proofErr w:type="gramEnd"/>
      <w:r w:rsidRPr="00E86D0F">
        <w:rPr>
          <w:lang w:eastAsia="en-US"/>
        </w:rPr>
        <w:t xml:space="preserve">. Гаур, МОУ ООШ с. Новый </w:t>
      </w:r>
      <w:proofErr w:type="spellStart"/>
      <w:r w:rsidRPr="00E86D0F">
        <w:rPr>
          <w:lang w:eastAsia="en-US"/>
        </w:rPr>
        <w:t>Олов</w:t>
      </w:r>
      <w:proofErr w:type="spellEnd"/>
      <w:r w:rsidRPr="00E86D0F">
        <w:rPr>
          <w:lang w:eastAsia="en-US"/>
        </w:rPr>
        <w:t xml:space="preserve">, МОУ СОШ с. </w:t>
      </w:r>
      <w:proofErr w:type="spellStart"/>
      <w:r w:rsidRPr="00E86D0F">
        <w:rPr>
          <w:lang w:eastAsia="en-US"/>
        </w:rPr>
        <w:t>Алеур</w:t>
      </w:r>
      <w:proofErr w:type="spellEnd"/>
      <w:r w:rsidRPr="00E86D0F">
        <w:rPr>
          <w:lang w:eastAsia="en-US"/>
        </w:rPr>
        <w:t>.</w:t>
      </w:r>
    </w:p>
    <w:p w:rsidR="001C49A7" w:rsidRPr="00E86D0F" w:rsidRDefault="001C49A7" w:rsidP="001C49A7">
      <w:pPr>
        <w:jc w:val="both"/>
      </w:pPr>
      <w:r w:rsidRPr="00E86D0F">
        <w:tab/>
        <w:t xml:space="preserve">В школах района не хватает учителей математики, русского языка и литературы, иностранного языка, физики, химии, истории, информатики, биологии. </w:t>
      </w:r>
    </w:p>
    <w:p w:rsidR="001C49A7" w:rsidRPr="00E86D0F" w:rsidRDefault="001C49A7" w:rsidP="001C49A7">
      <w:pPr>
        <w:jc w:val="both"/>
      </w:pPr>
      <w:r w:rsidRPr="00E86D0F">
        <w:tab/>
        <w:t xml:space="preserve"> Расходы бюджета муниципального образования на общее образование в расчете на 1 обучающегося в муниципальных общеобразовательных учреждениях  составили 115,61 тыс. руб.,  что составило 99,3 % к уровню 2020 года.</w:t>
      </w:r>
    </w:p>
    <w:p w:rsidR="001C49A7" w:rsidRPr="00E86D0F" w:rsidRDefault="001C49A7" w:rsidP="001C49A7">
      <w:pPr>
        <w:ind w:firstLine="540"/>
        <w:contextualSpacing/>
        <w:jc w:val="both"/>
        <w:rPr>
          <w:b/>
        </w:rPr>
      </w:pPr>
      <w:r w:rsidRPr="00E86D0F">
        <w:rPr>
          <w:b/>
        </w:rPr>
        <w:t>Общее и дополнительное образование</w:t>
      </w:r>
    </w:p>
    <w:p w:rsidR="001C49A7" w:rsidRPr="00E86D0F" w:rsidRDefault="001C49A7" w:rsidP="001C49A7">
      <w:pPr>
        <w:jc w:val="both"/>
        <w:rPr>
          <w:lang w:eastAsia="en-US"/>
        </w:rPr>
      </w:pPr>
      <w:r w:rsidRPr="00E86D0F">
        <w:rPr>
          <w:b/>
        </w:rPr>
        <w:tab/>
      </w:r>
      <w:proofErr w:type="gramStart"/>
      <w:r w:rsidRPr="00E86D0F">
        <w:rPr>
          <w:lang w:eastAsia="en-US"/>
        </w:rPr>
        <w:t>На 1 сентября  2021года  в школах 4629 учащихся (3223– в городе, 1406– в селе) (2020 г. - 4641  учащихся. (3238 – в городе, 1403– в селе).</w:t>
      </w:r>
      <w:proofErr w:type="gramEnd"/>
      <w:r w:rsidRPr="00E86D0F">
        <w:rPr>
          <w:lang w:eastAsia="en-US"/>
        </w:rPr>
        <w:t xml:space="preserve"> В 8 (2020г.-11)  школах организовано обучение в две смены, из них в 4  городских школах (401 </w:t>
      </w:r>
      <w:proofErr w:type="gramStart"/>
      <w:r w:rsidRPr="00E86D0F">
        <w:rPr>
          <w:lang w:eastAsia="en-US"/>
        </w:rPr>
        <w:t>обучающийся</w:t>
      </w:r>
      <w:proofErr w:type="gramEnd"/>
      <w:r w:rsidRPr="00E86D0F">
        <w:rPr>
          <w:lang w:eastAsia="en-US"/>
        </w:rPr>
        <w:t>) и 4 сельских школах (48 обучающихся). Всего 449 школьников обучается во 2 смену (10 %.) (2020 г. -787, 17%)</w:t>
      </w:r>
    </w:p>
    <w:p w:rsidR="001C49A7" w:rsidRPr="00E86D0F" w:rsidRDefault="001C49A7" w:rsidP="001C49A7">
      <w:pPr>
        <w:ind w:firstLine="709"/>
        <w:jc w:val="both"/>
        <w:rPr>
          <w:lang w:eastAsia="en-US"/>
        </w:rPr>
      </w:pPr>
      <w:r w:rsidRPr="00E86D0F">
        <w:rPr>
          <w:lang w:eastAsia="en-US"/>
        </w:rPr>
        <w:t xml:space="preserve">Из 15 сельских школ в статусе сельских малокомплектных школ работают 4 средние  школы (СОШ с. </w:t>
      </w:r>
      <w:proofErr w:type="spellStart"/>
      <w:r w:rsidRPr="00E86D0F">
        <w:rPr>
          <w:lang w:eastAsia="en-US"/>
        </w:rPr>
        <w:t>Урюм</w:t>
      </w:r>
      <w:proofErr w:type="spellEnd"/>
      <w:r w:rsidRPr="00E86D0F">
        <w:rPr>
          <w:lang w:eastAsia="en-US"/>
        </w:rPr>
        <w:t xml:space="preserve">, СОШ с. </w:t>
      </w:r>
      <w:proofErr w:type="spellStart"/>
      <w:r w:rsidRPr="00E86D0F">
        <w:rPr>
          <w:lang w:eastAsia="en-US"/>
        </w:rPr>
        <w:t>Укурей</w:t>
      </w:r>
      <w:proofErr w:type="spellEnd"/>
      <w:r w:rsidRPr="00E86D0F">
        <w:rPr>
          <w:lang w:eastAsia="en-US"/>
        </w:rPr>
        <w:t xml:space="preserve">, СОШ с. </w:t>
      </w:r>
      <w:proofErr w:type="spellStart"/>
      <w:r w:rsidRPr="00E86D0F">
        <w:rPr>
          <w:lang w:eastAsia="en-US"/>
        </w:rPr>
        <w:t>Байгул</w:t>
      </w:r>
      <w:proofErr w:type="spellEnd"/>
      <w:r w:rsidRPr="00E86D0F">
        <w:rPr>
          <w:lang w:eastAsia="en-US"/>
        </w:rPr>
        <w:t xml:space="preserve">, СОШ </w:t>
      </w:r>
      <w:proofErr w:type="gramStart"/>
      <w:r w:rsidRPr="00E86D0F">
        <w:rPr>
          <w:lang w:eastAsia="en-US"/>
        </w:rPr>
        <w:t>с</w:t>
      </w:r>
      <w:proofErr w:type="gramEnd"/>
      <w:r w:rsidRPr="00E86D0F">
        <w:rPr>
          <w:lang w:eastAsia="en-US"/>
        </w:rPr>
        <w:t xml:space="preserve">. Старый </w:t>
      </w:r>
      <w:proofErr w:type="spellStart"/>
      <w:r w:rsidRPr="00E86D0F">
        <w:rPr>
          <w:lang w:eastAsia="en-US"/>
        </w:rPr>
        <w:t>Олов</w:t>
      </w:r>
      <w:proofErr w:type="spellEnd"/>
      <w:r w:rsidRPr="00E86D0F">
        <w:rPr>
          <w:lang w:eastAsia="en-US"/>
        </w:rPr>
        <w:t xml:space="preserve">), 6 основных (ООШ с. </w:t>
      </w:r>
      <w:proofErr w:type="spellStart"/>
      <w:r w:rsidRPr="00E86D0F">
        <w:rPr>
          <w:lang w:eastAsia="en-US"/>
        </w:rPr>
        <w:t>Икшица</w:t>
      </w:r>
      <w:proofErr w:type="spellEnd"/>
      <w:r w:rsidRPr="00E86D0F">
        <w:rPr>
          <w:lang w:eastAsia="en-US"/>
        </w:rPr>
        <w:t xml:space="preserve">, ООШ с. Новый </w:t>
      </w:r>
      <w:proofErr w:type="spellStart"/>
      <w:r w:rsidRPr="00E86D0F">
        <w:rPr>
          <w:lang w:eastAsia="en-US"/>
        </w:rPr>
        <w:t>Олов</w:t>
      </w:r>
      <w:proofErr w:type="spellEnd"/>
      <w:r w:rsidRPr="00E86D0F">
        <w:rPr>
          <w:lang w:eastAsia="en-US"/>
        </w:rPr>
        <w:t xml:space="preserve">, ООШ с. Бушулей, ООШ с. </w:t>
      </w:r>
      <w:proofErr w:type="spellStart"/>
      <w:r w:rsidRPr="00E86D0F">
        <w:rPr>
          <w:lang w:eastAsia="en-US"/>
        </w:rPr>
        <w:t>Новоильинск</w:t>
      </w:r>
      <w:proofErr w:type="spellEnd"/>
      <w:r w:rsidRPr="00E86D0F">
        <w:rPr>
          <w:lang w:eastAsia="en-US"/>
        </w:rPr>
        <w:t xml:space="preserve">, ООШ с. Гаур, ООШ с. </w:t>
      </w:r>
      <w:proofErr w:type="spellStart"/>
      <w:r w:rsidRPr="00E86D0F">
        <w:rPr>
          <w:lang w:eastAsia="en-US"/>
        </w:rPr>
        <w:t>Мильгидун</w:t>
      </w:r>
      <w:proofErr w:type="spellEnd"/>
      <w:r w:rsidRPr="00E86D0F">
        <w:rPr>
          <w:lang w:eastAsia="en-US"/>
        </w:rPr>
        <w:t>) и начальные 2 (</w:t>
      </w:r>
      <w:proofErr w:type="spellStart"/>
      <w:r w:rsidRPr="00E86D0F">
        <w:rPr>
          <w:lang w:eastAsia="en-US"/>
        </w:rPr>
        <w:t>Курлыч</w:t>
      </w:r>
      <w:proofErr w:type="spellEnd"/>
      <w:r w:rsidRPr="00E86D0F">
        <w:rPr>
          <w:lang w:eastAsia="en-US"/>
        </w:rPr>
        <w:t xml:space="preserve"> и </w:t>
      </w:r>
      <w:proofErr w:type="spellStart"/>
      <w:r w:rsidRPr="00E86D0F">
        <w:rPr>
          <w:lang w:eastAsia="en-US"/>
        </w:rPr>
        <w:t>Багульное</w:t>
      </w:r>
      <w:proofErr w:type="spellEnd"/>
      <w:r w:rsidRPr="00E86D0F">
        <w:rPr>
          <w:lang w:eastAsia="en-US"/>
        </w:rPr>
        <w:t>).</w:t>
      </w:r>
    </w:p>
    <w:p w:rsidR="001C49A7" w:rsidRPr="00E86D0F" w:rsidRDefault="001C49A7" w:rsidP="001C49A7">
      <w:pPr>
        <w:ind w:firstLine="709"/>
        <w:contextualSpacing/>
        <w:jc w:val="both"/>
        <w:rPr>
          <w:rFonts w:eastAsia="MS Mincho"/>
          <w:iCs/>
        </w:rPr>
      </w:pPr>
      <w:r w:rsidRPr="00E86D0F">
        <w:rPr>
          <w:rFonts w:eastAsia="MS Mincho"/>
          <w:b/>
          <w:iCs/>
        </w:rPr>
        <w:t>Средняя наполняемость класса</w:t>
      </w:r>
      <w:r w:rsidRPr="00E86D0F">
        <w:rPr>
          <w:rFonts w:eastAsia="MS Mincho"/>
          <w:iCs/>
        </w:rPr>
        <w:t xml:space="preserve"> составила: в городе –  23  чел., на селе – 11,5    человек. </w:t>
      </w:r>
    </w:p>
    <w:p w:rsidR="001C49A7" w:rsidRPr="00E86D0F" w:rsidRDefault="001C49A7" w:rsidP="001C49A7">
      <w:pPr>
        <w:ind w:firstLine="709"/>
        <w:contextualSpacing/>
        <w:jc w:val="both"/>
        <w:rPr>
          <w:rFonts w:eastAsia="MS Mincho"/>
          <w:iCs/>
        </w:rPr>
      </w:pPr>
      <w:r w:rsidRPr="00E86D0F">
        <w:rPr>
          <w:rFonts w:eastAsia="MS Mincho"/>
          <w:iCs/>
        </w:rPr>
        <w:t>Средняя наполняемость класса по району -    17,6   чел. (2020/17,4).</w:t>
      </w:r>
    </w:p>
    <w:p w:rsidR="001C49A7" w:rsidRPr="00E86D0F" w:rsidRDefault="001C49A7" w:rsidP="001C49A7">
      <w:pPr>
        <w:jc w:val="both"/>
        <w:rPr>
          <w:b/>
        </w:rPr>
      </w:pPr>
      <w:r w:rsidRPr="00E86D0F">
        <w:rPr>
          <w:rFonts w:eastAsia="MS Mincho"/>
          <w:iCs/>
        </w:rPr>
        <w:tab/>
      </w:r>
      <w:r w:rsidRPr="00E86D0F">
        <w:rPr>
          <w:b/>
        </w:rPr>
        <w:t xml:space="preserve">Одним из основополагающих показателей качества образования являются результаты ЕГЭ и ОГЭ. </w:t>
      </w:r>
    </w:p>
    <w:p w:rsidR="001C49A7" w:rsidRPr="00E86D0F" w:rsidRDefault="001C49A7" w:rsidP="001C49A7">
      <w:pPr>
        <w:tabs>
          <w:tab w:val="center" w:pos="4677"/>
          <w:tab w:val="right" w:pos="9355"/>
        </w:tabs>
        <w:ind w:firstLine="709"/>
        <w:contextualSpacing/>
        <w:jc w:val="both"/>
      </w:pPr>
      <w:r w:rsidRPr="00E86D0F">
        <w:t>В 2020 – 2021 году ЕГЭ сдавал 99  учащийся.  Нарушений в основном периоде не зарегистрировано. Из 99 выпускников 11 класса 1 не   получил  аттестат и 7 выпускников 9 класса. Число выпускников 9 класса составило 430 чел.</w:t>
      </w:r>
    </w:p>
    <w:p w:rsidR="001C49A7" w:rsidRPr="00E86D0F" w:rsidRDefault="001C49A7" w:rsidP="001C49A7">
      <w:pPr>
        <w:jc w:val="both"/>
      </w:pPr>
      <w:r w:rsidRPr="00E86D0F">
        <w:tab/>
        <w:t xml:space="preserve">Рейтинг ЕГЭ в крае: </w:t>
      </w:r>
    </w:p>
    <w:p w:rsidR="001C49A7" w:rsidRPr="00E86D0F" w:rsidRDefault="001C49A7" w:rsidP="001C49A7">
      <w:pPr>
        <w:jc w:val="both"/>
      </w:pPr>
      <w:r w:rsidRPr="00E86D0F">
        <w:t xml:space="preserve">Русский язык: 2021 г  - 20 место; 2020 г – 32 место. </w:t>
      </w:r>
    </w:p>
    <w:p w:rsidR="001C49A7" w:rsidRPr="00E86D0F" w:rsidRDefault="001C49A7" w:rsidP="001C49A7">
      <w:pPr>
        <w:jc w:val="both"/>
      </w:pPr>
      <w:r w:rsidRPr="00E86D0F">
        <w:t xml:space="preserve">Математика: 2021 г  - 19 место; 2020 г -12 место. </w:t>
      </w:r>
    </w:p>
    <w:p w:rsidR="001C49A7" w:rsidRPr="00E86D0F" w:rsidRDefault="001C49A7" w:rsidP="001C49A7">
      <w:pPr>
        <w:jc w:val="both"/>
      </w:pPr>
      <w:r w:rsidRPr="00E86D0F">
        <w:tab/>
        <w:t>Награждены федеральной медалью «За особые успехи в учении»  7 выпускников (2020 г. – 15), золотой медалью «Гордость Забайкалья» 4 выпускника (2020/0), серебряной медалью «Гордость Забайкалья» - 2 (2020/1) выпускника.</w:t>
      </w:r>
    </w:p>
    <w:p w:rsidR="001C49A7" w:rsidRPr="00E86D0F" w:rsidRDefault="001C49A7" w:rsidP="001C49A7">
      <w:pPr>
        <w:jc w:val="both"/>
      </w:pPr>
      <w:r w:rsidRPr="00E86D0F">
        <w:tab/>
        <w:t>Количество выпускников, получивших аттестаты особого образца:</w:t>
      </w:r>
    </w:p>
    <w:p w:rsidR="001C49A7" w:rsidRPr="00E86D0F" w:rsidRDefault="001C49A7" w:rsidP="001C49A7">
      <w:pPr>
        <w:jc w:val="both"/>
      </w:pPr>
      <w:r w:rsidRPr="00E86D0F">
        <w:tab/>
        <w:t>9кл. 2021 год – 13 чел., 2020 год -  22 чел.,  2019 – 14 чел.</w:t>
      </w:r>
    </w:p>
    <w:p w:rsidR="001C49A7" w:rsidRPr="00E86D0F" w:rsidRDefault="001C49A7" w:rsidP="001C49A7">
      <w:pPr>
        <w:jc w:val="both"/>
      </w:pPr>
      <w:r w:rsidRPr="00E86D0F">
        <w:tab/>
        <w:t>11кл. 2021 год – 7 чел., 2020 год – 16 чел.,  2019 – 19 чел.</w:t>
      </w:r>
    </w:p>
    <w:p w:rsidR="001C49A7" w:rsidRPr="00E86D0F" w:rsidRDefault="001C49A7" w:rsidP="001C49A7">
      <w:pPr>
        <w:jc w:val="both"/>
      </w:pPr>
      <w:r w:rsidRPr="00E86D0F">
        <w:rPr>
          <w:bCs/>
          <w:spacing w:val="1"/>
        </w:rPr>
        <w:tab/>
      </w:r>
      <w:r w:rsidRPr="00E86D0F">
        <w:rPr>
          <w:spacing w:val="1"/>
        </w:rPr>
        <w:t xml:space="preserve">Результаты </w:t>
      </w:r>
      <w:proofErr w:type="spellStart"/>
      <w:r w:rsidRPr="00E86D0F">
        <w:rPr>
          <w:spacing w:val="1"/>
        </w:rPr>
        <w:t>обученности</w:t>
      </w:r>
      <w:proofErr w:type="spellEnd"/>
      <w:r w:rsidRPr="00E86D0F">
        <w:rPr>
          <w:spacing w:val="1"/>
        </w:rPr>
        <w:t xml:space="preserve"> учащихся: у</w:t>
      </w:r>
      <w:r w:rsidRPr="00E86D0F">
        <w:rPr>
          <w:bCs/>
          <w:spacing w:val="1"/>
        </w:rPr>
        <w:t>спеваемость – 99,4 % (показатель стабильный в течение двух лет),  качество обучения – 37 % , в предыдущем учебном году  - 34,1 %.</w:t>
      </w:r>
    </w:p>
    <w:p w:rsidR="001C49A7" w:rsidRPr="00E86D0F" w:rsidRDefault="001C49A7" w:rsidP="001C49A7">
      <w:pPr>
        <w:jc w:val="both"/>
      </w:pPr>
      <w:r w:rsidRPr="00E86D0F">
        <w:tab/>
        <w:t>Процент поступления выпускников 11 классов общеобразовательных учреждений в высшие учебные заведения в 2021 году 88 % (за 2020 год составлял 98%).</w:t>
      </w:r>
    </w:p>
    <w:p w:rsidR="001C49A7" w:rsidRPr="00E86D0F" w:rsidRDefault="001C49A7" w:rsidP="001C49A7">
      <w:pPr>
        <w:jc w:val="both"/>
      </w:pPr>
      <w:r w:rsidRPr="00E86D0F">
        <w:tab/>
        <w:t xml:space="preserve">В районе создаются оптимальные условия по реализации принципа доступности обучения детей с особыми образовательными потребностями. Все общеобразовательные учреждения при необходимости могут осуществлять </w:t>
      </w:r>
      <w:proofErr w:type="gramStart"/>
      <w:r w:rsidRPr="00E86D0F">
        <w:t>обучение детей</w:t>
      </w:r>
      <w:proofErr w:type="gramEnd"/>
      <w:r w:rsidRPr="00E86D0F">
        <w:t xml:space="preserve"> по адаптированным образовательным программам для детей с ЗПР и УО. </w:t>
      </w:r>
    </w:p>
    <w:p w:rsidR="001C49A7" w:rsidRPr="00E86D0F" w:rsidRDefault="001C49A7" w:rsidP="001C49A7">
      <w:pPr>
        <w:jc w:val="both"/>
      </w:pPr>
      <w:r w:rsidRPr="00E86D0F">
        <w:tab/>
        <w:t>В школах района в 2021 году обучалось   несовершеннолетних с ОВЗ -294. Из них обучающихся по программе с ЗПР -130, по программам для детей с УО -164. Детей-</w:t>
      </w:r>
      <w:r w:rsidRPr="00E86D0F">
        <w:lastRenderedPageBreak/>
        <w:t>инвалидов – 73, из них 27 несовершеннолетних обучаются по общеобразовательным программам. На обучении на дому – 38 детей. Семейная форма обучения -  9.</w:t>
      </w:r>
    </w:p>
    <w:p w:rsidR="001C49A7" w:rsidRPr="00E86D0F" w:rsidRDefault="001C49A7" w:rsidP="001C49A7">
      <w:pPr>
        <w:ind w:firstLine="709"/>
        <w:jc w:val="both"/>
      </w:pPr>
      <w:r w:rsidRPr="00E86D0F">
        <w:t xml:space="preserve">Соответствие </w:t>
      </w:r>
      <w:r w:rsidRPr="00E86D0F">
        <w:rPr>
          <w:b/>
        </w:rPr>
        <w:t xml:space="preserve">муниципальных общеобразовательных учреждений, современным требованиям обучения. </w:t>
      </w:r>
      <w:r w:rsidRPr="00E86D0F">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составила  71,4  % в 2021 году. Показатель увеличился на 7 %. Общее количество учреждений, соответствующих современным требованиям 15 ед. </w:t>
      </w:r>
    </w:p>
    <w:p w:rsidR="001C49A7" w:rsidRPr="00E86D0F" w:rsidRDefault="001C49A7" w:rsidP="001C49A7">
      <w:pPr>
        <w:ind w:firstLine="709"/>
        <w:jc w:val="both"/>
      </w:pPr>
      <w:r w:rsidRPr="00E86D0F">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составила 38,1 %, в 2020 году  было 42,8 %.</w:t>
      </w:r>
    </w:p>
    <w:p w:rsidR="001C49A7" w:rsidRPr="00E86D0F" w:rsidRDefault="001C49A7" w:rsidP="001C49A7">
      <w:pPr>
        <w:jc w:val="both"/>
      </w:pPr>
      <w:r w:rsidRPr="00E86D0F">
        <w:rPr>
          <w:b/>
        </w:rPr>
        <w:tab/>
        <w:t>Оснащение  компьютерной техникой</w:t>
      </w:r>
      <w:r w:rsidRPr="00E86D0F">
        <w:t xml:space="preserve"> удовлетворительное. В школах 17  компьютерных классов, в которых оборудовано 176 рабочих места </w:t>
      </w:r>
      <w:proofErr w:type="gramStart"/>
      <w:r w:rsidRPr="00E86D0F">
        <w:t>для</w:t>
      </w:r>
      <w:proofErr w:type="gramEnd"/>
      <w:r w:rsidRPr="00E86D0F">
        <w:t xml:space="preserve"> обучающихся.  Всего в школах имеется 1034 единиц компьютерной техники,</w:t>
      </w:r>
      <w:r w:rsidRPr="00E86D0F">
        <w:rPr>
          <w:rFonts w:eastAsia="MS Mincho"/>
          <w:iCs/>
        </w:rPr>
        <w:t xml:space="preserve"> но большая часть уже не соответствует современным техническим требованиям и требует обновления. Кроме этого,  отсутствует лицензионное программное обеспечение</w:t>
      </w:r>
      <w:r w:rsidRPr="00E86D0F">
        <w:t>.</w:t>
      </w:r>
    </w:p>
    <w:p w:rsidR="001C49A7" w:rsidRPr="00E86D0F" w:rsidRDefault="001C49A7" w:rsidP="001C49A7">
      <w:pPr>
        <w:jc w:val="both"/>
      </w:pPr>
      <w:r w:rsidRPr="00E86D0F">
        <w:tab/>
        <w:t xml:space="preserve">Все  образовательные учреждения оборудованы </w:t>
      </w:r>
      <w:r w:rsidRPr="00E86D0F">
        <w:rPr>
          <w:b/>
        </w:rPr>
        <w:t>противопожарной звуковой сигнализацией.</w:t>
      </w:r>
      <w:r w:rsidRPr="00E86D0F">
        <w:t xml:space="preserve"> </w:t>
      </w:r>
    </w:p>
    <w:p w:rsidR="001C49A7" w:rsidRPr="00E86D0F" w:rsidRDefault="001C49A7" w:rsidP="001C49A7">
      <w:pPr>
        <w:jc w:val="both"/>
      </w:pPr>
      <w:r w:rsidRPr="00E86D0F">
        <w:tab/>
        <w:t xml:space="preserve">В 2021 году в 7 учреждениях </w:t>
      </w:r>
      <w:r w:rsidRPr="00E86D0F">
        <w:rPr>
          <w:b/>
          <w:bCs/>
        </w:rPr>
        <w:t>установлены тревожные кнопки</w:t>
      </w:r>
      <w:r w:rsidRPr="00E86D0F">
        <w:t>.</w:t>
      </w:r>
    </w:p>
    <w:p w:rsidR="001C49A7" w:rsidRPr="00E86D0F" w:rsidRDefault="001C49A7" w:rsidP="001C49A7">
      <w:pPr>
        <w:jc w:val="both"/>
      </w:pPr>
      <w:r w:rsidRPr="00E86D0F">
        <w:tab/>
        <w:t xml:space="preserve">Все образовательные учреждения оборудованы системами </w:t>
      </w:r>
      <w:r w:rsidRPr="00E86D0F">
        <w:rPr>
          <w:b/>
        </w:rPr>
        <w:t>видеонаблюдения.</w:t>
      </w:r>
      <w:r w:rsidRPr="00E86D0F">
        <w:rPr>
          <w:color w:val="FF0000"/>
        </w:rPr>
        <w:t xml:space="preserve">  </w:t>
      </w:r>
      <w:r w:rsidRPr="00E86D0F">
        <w:t xml:space="preserve">Во всех школах установлен пропускной режим. </w:t>
      </w:r>
    </w:p>
    <w:p w:rsidR="001C49A7" w:rsidRPr="00E86D0F" w:rsidRDefault="001C49A7" w:rsidP="001C49A7">
      <w:pPr>
        <w:ind w:firstLine="709"/>
        <w:jc w:val="both"/>
      </w:pPr>
      <w:r w:rsidRPr="00E86D0F">
        <w:t xml:space="preserve">Обеспечение образовательных учреждений централизованным </w:t>
      </w:r>
      <w:r w:rsidRPr="00E86D0F">
        <w:rPr>
          <w:b/>
        </w:rPr>
        <w:t xml:space="preserve">водоснабжением: </w:t>
      </w:r>
      <w:r w:rsidRPr="00E86D0F">
        <w:t>6 школ (28,5%); отоплением - школы- 7 (33,3%); водоотведением – школы – 4 (19%).</w:t>
      </w:r>
    </w:p>
    <w:p w:rsidR="001C49A7" w:rsidRPr="00E86D0F" w:rsidRDefault="001C49A7" w:rsidP="001C49A7">
      <w:pPr>
        <w:ind w:firstLine="708"/>
        <w:jc w:val="both"/>
      </w:pPr>
      <w:r w:rsidRPr="00E86D0F">
        <w:t xml:space="preserve">Во всех общеобразовательных организациях созданы условия для организации питания 100 % обучающихся. </w:t>
      </w:r>
      <w:proofErr w:type="gramStart"/>
      <w:r w:rsidRPr="00E86D0F">
        <w:t>Питание обучающихся осуществляется на основе  10 - дневного и 14 – дневного меню.</w:t>
      </w:r>
      <w:proofErr w:type="gramEnd"/>
      <w:r w:rsidRPr="00E86D0F">
        <w:t xml:space="preserve"> </w:t>
      </w:r>
      <w:proofErr w:type="gramStart"/>
      <w:r w:rsidRPr="00E86D0F">
        <w:t>Охват горячим питанием составляет  -   4326 человек (93,27%),  из них  бесплатным питанием  детей из малоимущих семей обеспечены 514 человек (12,5 %).</w:t>
      </w:r>
      <w:proofErr w:type="gramEnd"/>
    </w:p>
    <w:p w:rsidR="001C49A7" w:rsidRPr="00E86D0F" w:rsidRDefault="001C49A7" w:rsidP="001C49A7">
      <w:pPr>
        <w:jc w:val="both"/>
        <w:rPr>
          <w:rFonts w:eastAsia="MS Mincho"/>
          <w:iCs/>
        </w:rPr>
      </w:pPr>
      <w:r w:rsidRPr="00E86D0F">
        <w:rPr>
          <w:rFonts w:eastAsia="MS Mincho"/>
          <w:iCs/>
        </w:rPr>
        <w:tab/>
        <w:t>Во исполнение Послания Президента РФ Федеральному Собранию РФ от 15 января 2020 года № Пр-113, с 1 сентября 2020 года бесплатное горячее  питание получают все обучающиеся  1-4 классов  - 2058 человек (100 %).</w:t>
      </w:r>
    </w:p>
    <w:p w:rsidR="001C49A7" w:rsidRPr="00E86D0F" w:rsidRDefault="001C49A7" w:rsidP="001C49A7">
      <w:pPr>
        <w:jc w:val="both"/>
        <w:rPr>
          <w:rFonts w:eastAsia="MS Mincho"/>
          <w:iCs/>
        </w:rPr>
      </w:pPr>
      <w:r w:rsidRPr="00E86D0F">
        <w:rPr>
          <w:rFonts w:eastAsia="MS Mincho"/>
          <w:iCs/>
        </w:rPr>
        <w:tab/>
      </w:r>
      <w:proofErr w:type="gramStart"/>
      <w:r w:rsidRPr="00E86D0F">
        <w:rPr>
          <w:rFonts w:eastAsia="MS Mincho"/>
          <w:iCs/>
        </w:rPr>
        <w:t xml:space="preserve">На основании решения Совета муниципального района «Чернышевский район  «Об утверждении Порядка организации бесплатного питания детей с ограниченными возможностями здоровья, обучающихся в общеобразовательных организациях муниципального района «Чернышевский район», реализующих образовательные программы начального общего, основного общего, среднего общего образования»  с 1 сентября 2020 года организовано двухразовое бесплатное питание детей с ОВЗ -  282 ребёнка (6, 2 %). </w:t>
      </w:r>
      <w:proofErr w:type="gramEnd"/>
    </w:p>
    <w:p w:rsidR="001C49A7" w:rsidRPr="00E86D0F" w:rsidRDefault="001C49A7" w:rsidP="001C49A7">
      <w:pPr>
        <w:jc w:val="both"/>
        <w:rPr>
          <w:rFonts w:eastAsia="MS Mincho"/>
          <w:iCs/>
        </w:rPr>
      </w:pPr>
      <w:r w:rsidRPr="00E86D0F">
        <w:rPr>
          <w:rFonts w:eastAsia="MS Mincho"/>
          <w:iCs/>
        </w:rPr>
        <w:t xml:space="preserve">        В школах функционирует 21 столовая.</w:t>
      </w:r>
    </w:p>
    <w:p w:rsidR="001C49A7" w:rsidRPr="00E86D0F" w:rsidRDefault="001C49A7" w:rsidP="001C49A7">
      <w:pPr>
        <w:jc w:val="both"/>
        <w:rPr>
          <w:rFonts w:eastAsia="MS Mincho"/>
          <w:iCs/>
        </w:rPr>
      </w:pPr>
      <w:r w:rsidRPr="00E86D0F">
        <w:rPr>
          <w:rFonts w:eastAsia="MS Mincho"/>
          <w:b/>
          <w:iCs/>
        </w:rPr>
        <w:tab/>
        <w:t>Школьный автобусный парк</w:t>
      </w:r>
      <w:r w:rsidRPr="00E86D0F">
        <w:rPr>
          <w:rFonts w:eastAsia="MS Mincho"/>
          <w:iCs/>
        </w:rPr>
        <w:t xml:space="preserve">  состоит из  8транспортных единиц.  </w:t>
      </w:r>
      <w:proofErr w:type="gramStart"/>
      <w:r w:rsidRPr="00E86D0F">
        <w:rPr>
          <w:rFonts w:eastAsia="MS Mincho"/>
          <w:iCs/>
        </w:rPr>
        <w:t>Подвоз  обучающихся осуществляется в 5 школах, на ежедневном подвозе – 560  человек,  на еженедельном - 7 человек.</w:t>
      </w:r>
      <w:proofErr w:type="gramEnd"/>
      <w:r w:rsidRPr="00E86D0F">
        <w:rPr>
          <w:rFonts w:eastAsia="MS Mincho"/>
          <w:iCs/>
        </w:rPr>
        <w:t xml:space="preserve"> Всего  подвоз организован для   567   учащихся.</w:t>
      </w:r>
    </w:p>
    <w:p w:rsidR="001C49A7" w:rsidRPr="00E86D0F" w:rsidRDefault="001C49A7" w:rsidP="001C49A7">
      <w:pPr>
        <w:jc w:val="both"/>
      </w:pPr>
      <w:r w:rsidRPr="00E86D0F">
        <w:tab/>
      </w:r>
      <w:r w:rsidRPr="00E86D0F">
        <w:rPr>
          <w:b/>
        </w:rPr>
        <w:t>Организация медицинского обслуживания</w:t>
      </w:r>
      <w:r w:rsidRPr="00E86D0F">
        <w:t xml:space="preserve"> – в 6 школах имеются оборудованные медицинские кабинеты, закрепленных на постоянной основе медицинских работников - 4, в 1 школе совместитель. 15 школ обслуживаются работниками </w:t>
      </w:r>
      <w:proofErr w:type="spellStart"/>
      <w:r w:rsidRPr="00E86D0F">
        <w:t>ФАПов</w:t>
      </w:r>
      <w:proofErr w:type="spellEnd"/>
      <w:r w:rsidRPr="00E86D0F">
        <w:t xml:space="preserve">. </w:t>
      </w:r>
    </w:p>
    <w:p w:rsidR="001C49A7" w:rsidRPr="00E86D0F" w:rsidRDefault="001C49A7" w:rsidP="001C49A7">
      <w:pPr>
        <w:jc w:val="both"/>
      </w:pPr>
      <w:r w:rsidRPr="00E86D0F">
        <w:tab/>
      </w:r>
      <w:r w:rsidRPr="00E86D0F">
        <w:rPr>
          <w:b/>
        </w:rPr>
        <w:t>Обеспечение учебниками.</w:t>
      </w:r>
      <w:r w:rsidRPr="00E86D0F">
        <w:t xml:space="preserve"> В 19 образовательных организациях Чернышевского района есть школьные библиотеки. В 2020-2021 учебном году была проведена работа школьными библиотекарями по обеспечению школьников бесплатными учебниками. В 2021 г. были получены новые учебники на общую сумму  4322325 руб., процент обеспеченности образовательных организаций учебной литературой составляет 93 % (2020 г-86%).</w:t>
      </w:r>
    </w:p>
    <w:p w:rsidR="001C49A7" w:rsidRPr="00E86D0F" w:rsidRDefault="001C49A7" w:rsidP="001C49A7">
      <w:pPr>
        <w:jc w:val="both"/>
      </w:pPr>
      <w:r w:rsidRPr="00E86D0F">
        <w:tab/>
        <w:t xml:space="preserve">Создан и продолжает обновляться  муниципальный обменный фонд неиспользуемых в учебном процессе учебников, которыми обмениваются школьные библиотекари всех образовательных учреждений. Это позволяет обеспечивать </w:t>
      </w:r>
      <w:r w:rsidRPr="00E86D0F">
        <w:lastRenderedPageBreak/>
        <w:t>бесплатными учебниками почти  всех учеников и экономит средства на приобретение учебной литературы.</w:t>
      </w:r>
    </w:p>
    <w:p w:rsidR="001C49A7" w:rsidRPr="00E86D0F" w:rsidRDefault="001C49A7" w:rsidP="001C49A7">
      <w:pPr>
        <w:jc w:val="both"/>
      </w:pPr>
      <w:r w:rsidRPr="00E86D0F">
        <w:tab/>
        <w:t xml:space="preserve">Возникает проблема обновления фондов художественной литературой, на данный момент фонд художественной литературы изношен на 70%, отсутствуют денежные средства для его обновления. </w:t>
      </w:r>
    </w:p>
    <w:p w:rsidR="001C49A7" w:rsidRPr="00E86D0F" w:rsidRDefault="001C49A7" w:rsidP="001C49A7">
      <w:pPr>
        <w:pStyle w:val="a6"/>
        <w:shd w:val="clear" w:color="auto" w:fill="FFFFFF"/>
        <w:ind w:firstLine="567"/>
        <w:jc w:val="both"/>
        <w:rPr>
          <w:sz w:val="24"/>
          <w:szCs w:val="24"/>
        </w:rPr>
      </w:pPr>
      <w:r w:rsidRPr="00E86D0F">
        <w:rPr>
          <w:b/>
          <w:sz w:val="24"/>
          <w:szCs w:val="24"/>
        </w:rPr>
        <w:tab/>
        <w:t>Работа пришкольных интернатов.</w:t>
      </w:r>
      <w:r w:rsidRPr="00E86D0F">
        <w:rPr>
          <w:sz w:val="24"/>
          <w:szCs w:val="24"/>
        </w:rPr>
        <w:t xml:space="preserve"> Количество обучающихся, проживающих в  пришкольных интернатах по состоянию на 1.09.2021 года  составляет 15 человек (менее 1% от общей </w:t>
      </w:r>
      <w:proofErr w:type="gramStart"/>
      <w:r w:rsidRPr="00E86D0F">
        <w:rPr>
          <w:sz w:val="24"/>
          <w:szCs w:val="24"/>
        </w:rPr>
        <w:t>численности</w:t>
      </w:r>
      <w:proofErr w:type="gramEnd"/>
      <w:r w:rsidRPr="00E86D0F">
        <w:rPr>
          <w:sz w:val="24"/>
          <w:szCs w:val="24"/>
        </w:rPr>
        <w:t xml:space="preserve"> обучающихся) в 3-х образовательных учреждениях (МОУ СОШ с. Комсомольское, МОУ СОШ с. </w:t>
      </w:r>
      <w:proofErr w:type="spellStart"/>
      <w:r w:rsidRPr="00E86D0F">
        <w:rPr>
          <w:sz w:val="24"/>
          <w:szCs w:val="24"/>
        </w:rPr>
        <w:t>Укурей</w:t>
      </w:r>
      <w:proofErr w:type="spellEnd"/>
      <w:r w:rsidRPr="00E86D0F">
        <w:rPr>
          <w:sz w:val="24"/>
          <w:szCs w:val="24"/>
        </w:rPr>
        <w:t>, МОУ СОШ п. Букачача.).</w:t>
      </w:r>
    </w:p>
    <w:p w:rsidR="001C49A7" w:rsidRPr="00E86D0F" w:rsidRDefault="001C49A7" w:rsidP="001C49A7">
      <w:pPr>
        <w:jc w:val="both"/>
      </w:pPr>
      <w:r w:rsidRPr="00E86D0F">
        <w:rPr>
          <w:b/>
        </w:rPr>
        <w:tab/>
        <w:t>Физическое воспитание.</w:t>
      </w:r>
      <w:r w:rsidRPr="00E86D0F">
        <w:rPr>
          <w:rFonts w:eastAsia="MS Mincho"/>
          <w:iCs/>
        </w:rPr>
        <w:t xml:space="preserve"> В</w:t>
      </w:r>
      <w:r w:rsidRPr="00E86D0F">
        <w:t>о всех образовательных  организациях  проводятся уроки физической культуры в объеме 3 часов в неделю.  В рамках дополнительного образования  во внеурочное время организовано проведение   секций спортивной направленности по волейболу, шахматам, шашкам, легкой атлетике, баскетболу, общий охват детей составляет   - 1530 человек (33 %).</w:t>
      </w:r>
    </w:p>
    <w:p w:rsidR="001C49A7" w:rsidRPr="00E86D0F" w:rsidRDefault="001C49A7" w:rsidP="001C49A7">
      <w:pPr>
        <w:tabs>
          <w:tab w:val="left" w:pos="142"/>
        </w:tabs>
        <w:ind w:left="142"/>
        <w:jc w:val="both"/>
      </w:pPr>
      <w:r w:rsidRPr="00E86D0F">
        <w:tab/>
      </w:r>
      <w:proofErr w:type="gramStart"/>
      <w:r w:rsidRPr="00E86D0F">
        <w:t>В учреждениях дополнительного образования (МОУ ДО ДДТ и МУДО  ДЮСШ п. Чернышевск) реализуются программы дополнительного образования в области физической культуры и спота по боксу, футболу, волейболу, пауэрлифтингу, хоккею, шахматам, фитнесу, гиревому спорту, стрельбе, общей физической подготовке, спортивному ориентированию.</w:t>
      </w:r>
      <w:proofErr w:type="gramEnd"/>
      <w:r w:rsidRPr="00E86D0F">
        <w:t xml:space="preserve"> Охват детей составляет  847  человек(42 %).</w:t>
      </w:r>
    </w:p>
    <w:p w:rsidR="001C49A7" w:rsidRPr="00E86D0F" w:rsidRDefault="001C49A7" w:rsidP="001C49A7">
      <w:pPr>
        <w:ind w:left="568"/>
        <w:jc w:val="both"/>
        <w:rPr>
          <w:rFonts w:eastAsia="MS Mincho"/>
          <w:iCs/>
        </w:rPr>
      </w:pPr>
      <w:r w:rsidRPr="00E86D0F">
        <w:rPr>
          <w:b/>
        </w:rPr>
        <w:tab/>
        <w:t xml:space="preserve">Организация летнего отдыха. </w:t>
      </w:r>
      <w:r w:rsidRPr="00E86D0F">
        <w:rPr>
          <w:rFonts w:eastAsia="MS Mincho"/>
          <w:iCs/>
        </w:rPr>
        <w:t>Количество лагерей дневного пребывания – 22;</w:t>
      </w:r>
    </w:p>
    <w:p w:rsidR="001C49A7" w:rsidRPr="00E86D0F" w:rsidRDefault="001C49A7" w:rsidP="001C49A7">
      <w:pPr>
        <w:ind w:left="568"/>
        <w:jc w:val="both"/>
        <w:rPr>
          <w:rFonts w:eastAsia="MS Mincho"/>
          <w:iCs/>
        </w:rPr>
      </w:pPr>
      <w:r w:rsidRPr="00E86D0F">
        <w:rPr>
          <w:rFonts w:eastAsia="MS Mincho"/>
          <w:iCs/>
        </w:rPr>
        <w:t>Охват детей в лагерях дневного пребывания – 1444;</w:t>
      </w:r>
    </w:p>
    <w:p w:rsidR="001C49A7" w:rsidRPr="00E86D0F" w:rsidRDefault="001C49A7" w:rsidP="001C49A7">
      <w:pPr>
        <w:ind w:left="568"/>
        <w:jc w:val="both"/>
        <w:rPr>
          <w:rFonts w:eastAsia="MS Mincho"/>
          <w:iCs/>
        </w:rPr>
      </w:pPr>
      <w:r w:rsidRPr="00E86D0F">
        <w:rPr>
          <w:rFonts w:eastAsia="MS Mincho"/>
          <w:iCs/>
        </w:rPr>
        <w:t>Количество детей из малообеспеченных семей – 699;</w:t>
      </w:r>
    </w:p>
    <w:p w:rsidR="001C49A7" w:rsidRPr="00E86D0F" w:rsidRDefault="001C49A7" w:rsidP="001C49A7">
      <w:pPr>
        <w:ind w:left="568"/>
        <w:jc w:val="both"/>
        <w:rPr>
          <w:rFonts w:eastAsia="MS Mincho"/>
          <w:iCs/>
        </w:rPr>
      </w:pPr>
      <w:r w:rsidRPr="00E86D0F">
        <w:rPr>
          <w:rFonts w:eastAsia="MS Mincho"/>
          <w:iCs/>
        </w:rPr>
        <w:t>Дети, состоящие  в КДН и ЗП -  26;</w:t>
      </w:r>
    </w:p>
    <w:p w:rsidR="001C49A7" w:rsidRPr="00E86D0F" w:rsidRDefault="001C49A7" w:rsidP="001C49A7">
      <w:pPr>
        <w:ind w:left="568"/>
        <w:jc w:val="both"/>
        <w:rPr>
          <w:rFonts w:eastAsia="MS Mincho"/>
          <w:iCs/>
        </w:rPr>
      </w:pPr>
      <w:r w:rsidRPr="00E86D0F">
        <w:rPr>
          <w:rFonts w:eastAsia="MS Mincho"/>
          <w:iCs/>
        </w:rPr>
        <w:t>Дети из семей, находящихся в социально опасном положении  - 70;</w:t>
      </w:r>
    </w:p>
    <w:p w:rsidR="001C49A7" w:rsidRPr="00E86D0F" w:rsidRDefault="001C49A7" w:rsidP="001C49A7">
      <w:pPr>
        <w:jc w:val="both"/>
      </w:pPr>
      <w:r w:rsidRPr="00E86D0F">
        <w:rPr>
          <w:rFonts w:eastAsia="MS Mincho"/>
          <w:iCs/>
        </w:rPr>
        <w:t>Опекаемые дети,  отдохнувшие в лагерях - 46.</w:t>
      </w:r>
    </w:p>
    <w:p w:rsidR="001C49A7" w:rsidRPr="00E86D0F" w:rsidRDefault="001C49A7" w:rsidP="001C49A7">
      <w:pPr>
        <w:jc w:val="both"/>
        <w:rPr>
          <w:b/>
        </w:rPr>
      </w:pPr>
      <w:r w:rsidRPr="00E86D0F">
        <w:rPr>
          <w:b/>
        </w:rPr>
        <w:tab/>
        <w:t xml:space="preserve">Поддержка одаренных детей и талантливой молодежи. </w:t>
      </w:r>
    </w:p>
    <w:p w:rsidR="001C49A7" w:rsidRPr="00E86D0F" w:rsidRDefault="001C49A7" w:rsidP="001C49A7">
      <w:pPr>
        <w:jc w:val="both"/>
      </w:pPr>
      <w:r w:rsidRPr="00E86D0F">
        <w:tab/>
        <w:t xml:space="preserve">Ведется банк данных одаренных детей по следующим направлениям: </w:t>
      </w:r>
      <w:proofErr w:type="gramStart"/>
      <w:r w:rsidRPr="00E86D0F">
        <w:t>гуманитарное</w:t>
      </w:r>
      <w:proofErr w:type="gramEnd"/>
      <w:r w:rsidRPr="00E86D0F">
        <w:t xml:space="preserve"> - 159 обучающихся, физико-математическое и естественнонаучное – 135 обучающийся, художественное -100, спортивное – 110, техническое – 15 обучающихся. Ежегодно банк данных обновляется. </w:t>
      </w:r>
    </w:p>
    <w:p w:rsidR="001C49A7" w:rsidRPr="00E86D0F" w:rsidRDefault="001C49A7" w:rsidP="001C49A7">
      <w:pPr>
        <w:jc w:val="both"/>
      </w:pPr>
      <w:r w:rsidRPr="00E86D0F">
        <w:tab/>
        <w:t xml:space="preserve">В 2021 году в школьном этапе олимпиад приняло участие 2765 (2020/2071) учащихся 5-11 классов, из них 642 победителя и 1096 призёров. </w:t>
      </w:r>
    </w:p>
    <w:p w:rsidR="001C49A7" w:rsidRPr="00E86D0F" w:rsidRDefault="001C49A7" w:rsidP="001C49A7">
      <w:pPr>
        <w:jc w:val="both"/>
      </w:pPr>
      <w:r w:rsidRPr="00E86D0F">
        <w:tab/>
        <w:t xml:space="preserve"> В муниципальном этапе Всероссийской олимпиады школьников приняло участие 569 учащихся 7-11 классов по 19 учебным предметам, из них 87 победителей и 83 призёра.  </w:t>
      </w:r>
    </w:p>
    <w:p w:rsidR="001C49A7" w:rsidRPr="00E86D0F" w:rsidRDefault="001C49A7" w:rsidP="001C49A7">
      <w:pPr>
        <w:ind w:firstLine="708"/>
        <w:jc w:val="both"/>
      </w:pPr>
      <w:r w:rsidRPr="00E86D0F">
        <w:t>В региональном этапе Всероссийской олимпиады школьников приняли участие 11 обучающихся, победителей и призёров нет.</w:t>
      </w:r>
    </w:p>
    <w:p w:rsidR="001C49A7" w:rsidRPr="00E86D0F" w:rsidRDefault="001C49A7" w:rsidP="001C49A7">
      <w:pPr>
        <w:jc w:val="both"/>
      </w:pPr>
      <w:r w:rsidRPr="00E86D0F">
        <w:tab/>
      </w:r>
      <w:r w:rsidRPr="00E86D0F">
        <w:rPr>
          <w:color w:val="FF0000"/>
        </w:rPr>
        <w:t xml:space="preserve"> </w:t>
      </w:r>
      <w:r w:rsidRPr="00E86D0F">
        <w:rPr>
          <w:b/>
        </w:rPr>
        <w:t>Социально-психологическое сопровождение</w:t>
      </w:r>
      <w:r w:rsidRPr="00E86D0F">
        <w:t>.</w:t>
      </w:r>
    </w:p>
    <w:p w:rsidR="001C49A7" w:rsidRPr="00E86D0F" w:rsidRDefault="001C49A7" w:rsidP="001C49A7">
      <w:pPr>
        <w:jc w:val="both"/>
      </w:pPr>
      <w:r w:rsidRPr="00E86D0F">
        <w:rPr>
          <w:b/>
        </w:rPr>
        <w:tab/>
        <w:t xml:space="preserve">Всего </w:t>
      </w:r>
      <w:r w:rsidRPr="00E86D0F">
        <w:t>в службе социально-психологического сопровождения:</w:t>
      </w:r>
    </w:p>
    <w:p w:rsidR="001C49A7" w:rsidRPr="00E86D0F" w:rsidRDefault="001C49A7" w:rsidP="001C49A7">
      <w:pPr>
        <w:jc w:val="both"/>
      </w:pPr>
      <w:r w:rsidRPr="00E86D0F">
        <w:rPr>
          <w:b/>
        </w:rPr>
        <w:t>психологов -</w:t>
      </w:r>
      <w:r w:rsidRPr="00E86D0F">
        <w:t xml:space="preserve">17 (12 в общеобразовательных организациях и 5 в дошкольных организациях), </w:t>
      </w:r>
      <w:r w:rsidRPr="00E86D0F">
        <w:rPr>
          <w:b/>
        </w:rPr>
        <w:t>социальных педагогов</w:t>
      </w:r>
      <w:r w:rsidRPr="00E86D0F">
        <w:t xml:space="preserve"> – 13 (13 в общеобразовательных организациях и 0 в дошкольных организациях), </w:t>
      </w:r>
      <w:r w:rsidRPr="00E86D0F">
        <w:rPr>
          <w:b/>
        </w:rPr>
        <w:t>логопедов</w:t>
      </w:r>
      <w:r w:rsidRPr="00E86D0F">
        <w:t xml:space="preserve"> - 6 (2 в общеобразовательных организациях и 4 в дошкольных организациях). </w:t>
      </w:r>
    </w:p>
    <w:p w:rsidR="001C49A7" w:rsidRPr="00E86D0F" w:rsidRDefault="001C49A7" w:rsidP="001C49A7">
      <w:pPr>
        <w:jc w:val="both"/>
      </w:pPr>
      <w:r w:rsidRPr="00E86D0F">
        <w:t xml:space="preserve">В 2021 году в </w:t>
      </w:r>
      <w:r w:rsidRPr="00E86D0F">
        <w:rPr>
          <w:b/>
        </w:rPr>
        <w:t>СПТ</w:t>
      </w:r>
      <w:r w:rsidRPr="00E86D0F">
        <w:t xml:space="preserve"> приняли участие 1074 </w:t>
      </w:r>
      <w:proofErr w:type="gramStart"/>
      <w:r w:rsidRPr="00E86D0F">
        <w:t>обучающихся</w:t>
      </w:r>
      <w:proofErr w:type="gramEnd"/>
      <w:r w:rsidRPr="00E86D0F">
        <w:t xml:space="preserve"> с 7 по 11 класс.</w:t>
      </w:r>
    </w:p>
    <w:p w:rsidR="001C49A7" w:rsidRPr="00E86D0F" w:rsidRDefault="001C49A7" w:rsidP="001C49A7">
      <w:pPr>
        <w:jc w:val="both"/>
        <w:rPr>
          <w:b/>
        </w:rPr>
      </w:pPr>
      <w:r w:rsidRPr="00E86D0F">
        <w:rPr>
          <w:b/>
        </w:rPr>
        <w:tab/>
        <w:t>Опека и попечительская деятельность.</w:t>
      </w:r>
    </w:p>
    <w:p w:rsidR="001C49A7" w:rsidRPr="00E86D0F" w:rsidRDefault="001C49A7" w:rsidP="001C49A7">
      <w:pPr>
        <w:pStyle w:val="a6"/>
        <w:ind w:firstLine="567"/>
        <w:jc w:val="both"/>
        <w:rPr>
          <w:sz w:val="24"/>
          <w:szCs w:val="24"/>
        </w:rPr>
      </w:pPr>
      <w:r w:rsidRPr="00E86D0F">
        <w:rPr>
          <w:sz w:val="24"/>
          <w:szCs w:val="24"/>
        </w:rPr>
        <w:t xml:space="preserve"> В районе проживают 211 детей-сирот и детей, оставшихся без попечения родителей.  </w:t>
      </w:r>
    </w:p>
    <w:p w:rsidR="001C49A7" w:rsidRPr="00E86D0F" w:rsidRDefault="001C49A7" w:rsidP="001C49A7">
      <w:pPr>
        <w:pStyle w:val="a6"/>
        <w:ind w:firstLine="567"/>
        <w:jc w:val="both"/>
        <w:rPr>
          <w:sz w:val="24"/>
          <w:szCs w:val="24"/>
        </w:rPr>
      </w:pPr>
      <w:r w:rsidRPr="00E86D0F">
        <w:rPr>
          <w:sz w:val="24"/>
          <w:szCs w:val="24"/>
        </w:rPr>
        <w:t xml:space="preserve">  В 2020 году  обеспечено жильем 4 ребенка. 2021 год - 0</w:t>
      </w:r>
    </w:p>
    <w:p w:rsidR="001C49A7" w:rsidRPr="00E86D0F" w:rsidRDefault="001C49A7" w:rsidP="001C49A7">
      <w:pPr>
        <w:pStyle w:val="a6"/>
        <w:rPr>
          <w:sz w:val="24"/>
          <w:szCs w:val="24"/>
        </w:rPr>
      </w:pPr>
      <w:r w:rsidRPr="00E86D0F">
        <w:rPr>
          <w:sz w:val="24"/>
          <w:szCs w:val="24"/>
        </w:rPr>
        <w:tab/>
        <w:t>В течение 2021 года было лишено родительских прав 13 (в 2020 году 12 родителей) в отношении 18 (19 детей), ограничен  1 родитель в отношении 3 детей, восстановления  в  родительских правах 2021 году не было.</w:t>
      </w:r>
    </w:p>
    <w:p w:rsidR="001C49A7" w:rsidRPr="00E86D0F" w:rsidRDefault="001C49A7" w:rsidP="001C49A7">
      <w:pPr>
        <w:jc w:val="both"/>
      </w:pPr>
      <w:r w:rsidRPr="00E86D0F">
        <w:tab/>
        <w:t xml:space="preserve">В семьях граждан воспитывается 159 несовершеннолетних детей: </w:t>
      </w:r>
    </w:p>
    <w:p w:rsidR="001C49A7" w:rsidRPr="00E86D0F" w:rsidRDefault="001C49A7" w:rsidP="001C49A7">
      <w:pPr>
        <w:jc w:val="both"/>
      </w:pPr>
      <w:r w:rsidRPr="00E86D0F">
        <w:t xml:space="preserve"> под опекой находилось 134 ребенка (круглых сирот 5), в приемной семье 18(круглых сирот 1), опека по заявлению 5, под предварительной опекой 2. </w:t>
      </w:r>
    </w:p>
    <w:p w:rsidR="001C49A7" w:rsidRPr="00E86D0F" w:rsidRDefault="001C49A7" w:rsidP="001C49A7">
      <w:pPr>
        <w:jc w:val="both"/>
      </w:pPr>
      <w:r w:rsidRPr="00E86D0F">
        <w:tab/>
        <w:t>Усыновленных 45 несовершеннолетних.</w:t>
      </w:r>
    </w:p>
    <w:p w:rsidR="001C49A7" w:rsidRPr="00E86D0F" w:rsidRDefault="001C49A7" w:rsidP="001C49A7">
      <w:pPr>
        <w:pStyle w:val="a6"/>
        <w:jc w:val="both"/>
        <w:rPr>
          <w:sz w:val="24"/>
          <w:szCs w:val="24"/>
        </w:rPr>
      </w:pPr>
      <w:r w:rsidRPr="00E86D0F">
        <w:rPr>
          <w:sz w:val="24"/>
          <w:szCs w:val="24"/>
        </w:rPr>
        <w:tab/>
        <w:t xml:space="preserve">Выявлено 33  ребенка из них  10 круглых сирот:  </w:t>
      </w:r>
    </w:p>
    <w:p w:rsidR="001C49A7" w:rsidRPr="00E86D0F" w:rsidRDefault="001C49A7" w:rsidP="001C49A7">
      <w:pPr>
        <w:pStyle w:val="a6"/>
        <w:jc w:val="both"/>
        <w:rPr>
          <w:sz w:val="24"/>
          <w:szCs w:val="24"/>
        </w:rPr>
      </w:pPr>
      <w:r w:rsidRPr="00E86D0F">
        <w:rPr>
          <w:sz w:val="24"/>
          <w:szCs w:val="24"/>
        </w:rPr>
        <w:t>14  несовершеннолетних устроено в государственные учреждения.</w:t>
      </w:r>
    </w:p>
    <w:p w:rsidR="001C49A7" w:rsidRPr="00E86D0F" w:rsidRDefault="001C49A7" w:rsidP="001C49A7">
      <w:pPr>
        <w:pStyle w:val="a6"/>
        <w:jc w:val="both"/>
        <w:rPr>
          <w:sz w:val="24"/>
          <w:szCs w:val="24"/>
        </w:rPr>
      </w:pPr>
      <w:r w:rsidRPr="00E86D0F">
        <w:rPr>
          <w:sz w:val="24"/>
          <w:szCs w:val="24"/>
        </w:rPr>
        <w:lastRenderedPageBreak/>
        <w:t>19  опека и попечительство.</w:t>
      </w:r>
    </w:p>
    <w:p w:rsidR="001C49A7" w:rsidRPr="00E86D0F" w:rsidRDefault="001C49A7" w:rsidP="001C49A7">
      <w:pPr>
        <w:pStyle w:val="a6"/>
        <w:rPr>
          <w:sz w:val="24"/>
          <w:szCs w:val="24"/>
        </w:rPr>
      </w:pPr>
      <w:r w:rsidRPr="00E86D0F">
        <w:rPr>
          <w:sz w:val="24"/>
          <w:szCs w:val="24"/>
        </w:rPr>
        <w:tab/>
        <w:t xml:space="preserve">Обучено в школе приемных родителей 24 гражданина. </w:t>
      </w:r>
    </w:p>
    <w:p w:rsidR="001C49A7" w:rsidRPr="00E86D0F" w:rsidRDefault="001C49A7" w:rsidP="001C49A7">
      <w:pPr>
        <w:pStyle w:val="a6"/>
        <w:jc w:val="both"/>
        <w:rPr>
          <w:sz w:val="24"/>
          <w:szCs w:val="24"/>
        </w:rPr>
      </w:pPr>
      <w:r w:rsidRPr="00E86D0F">
        <w:rPr>
          <w:b/>
          <w:sz w:val="24"/>
          <w:szCs w:val="24"/>
        </w:rPr>
        <w:tab/>
        <w:t xml:space="preserve">Дополнительное образование </w:t>
      </w:r>
      <w:r w:rsidRPr="00E86D0F">
        <w:rPr>
          <w:sz w:val="24"/>
          <w:szCs w:val="24"/>
        </w:rPr>
        <w:t xml:space="preserve">(в целом, включая сферу образования, культуры и спорта). </w:t>
      </w:r>
    </w:p>
    <w:p w:rsidR="001C49A7" w:rsidRPr="00E86D0F" w:rsidRDefault="001C49A7" w:rsidP="001C49A7">
      <w:pPr>
        <w:pStyle w:val="a6"/>
        <w:jc w:val="both"/>
        <w:rPr>
          <w:sz w:val="24"/>
          <w:szCs w:val="24"/>
        </w:rPr>
      </w:pPr>
      <w:r w:rsidRPr="00E86D0F">
        <w:rPr>
          <w:sz w:val="24"/>
          <w:szCs w:val="24"/>
        </w:rPr>
        <w:tab/>
        <w:t>Численность детей в возрасте от 5 до 18 лет на 01.01.2021 г. составила 7248 чел. (7147/2020).</w:t>
      </w:r>
    </w:p>
    <w:p w:rsidR="001C49A7" w:rsidRPr="00E86D0F" w:rsidRDefault="001C49A7" w:rsidP="001C49A7">
      <w:pPr>
        <w:pStyle w:val="a6"/>
        <w:ind w:firstLine="567"/>
        <w:jc w:val="both"/>
        <w:rPr>
          <w:sz w:val="24"/>
          <w:szCs w:val="24"/>
        </w:rPr>
      </w:pPr>
      <w:r w:rsidRPr="00E86D0F">
        <w:rPr>
          <w:sz w:val="24"/>
          <w:szCs w:val="24"/>
        </w:rPr>
        <w:t>В 2020г. началось внедрение системы персонифицированного финансирования. В 2021 году было выдано 1256 сертификатов финансирования на общую сумму 23688,5 тыс. руб., реализовано 23688,5 тыс. рублей. Процент освоенных средств 100%.</w:t>
      </w:r>
    </w:p>
    <w:p w:rsidR="001C49A7" w:rsidRPr="00E86D0F" w:rsidRDefault="001C49A7" w:rsidP="001C49A7">
      <w:pPr>
        <w:pStyle w:val="a6"/>
        <w:ind w:firstLine="709"/>
        <w:contextualSpacing/>
        <w:jc w:val="both"/>
        <w:rPr>
          <w:sz w:val="24"/>
          <w:szCs w:val="24"/>
        </w:rPr>
      </w:pPr>
      <w:r w:rsidRPr="00E86D0F">
        <w:rPr>
          <w:sz w:val="24"/>
          <w:szCs w:val="24"/>
        </w:rPr>
        <w:t>Количество педагогов, занятых  в дополнительном образовании, составляет 40 человек, в т.ч. 38 основных штатных единиц и 2 внешних совместителя.</w:t>
      </w:r>
    </w:p>
    <w:p w:rsidR="001C49A7" w:rsidRPr="00E86D0F" w:rsidRDefault="001C49A7" w:rsidP="001C49A7">
      <w:pPr>
        <w:jc w:val="both"/>
      </w:pPr>
      <w:r w:rsidRPr="00E86D0F">
        <w:tab/>
        <w:t xml:space="preserve">В районе функционирует 4 учреждения дополнительного образования: </w:t>
      </w:r>
    </w:p>
    <w:p w:rsidR="001C49A7" w:rsidRPr="00E86D0F" w:rsidRDefault="001C49A7" w:rsidP="001C49A7">
      <w:pPr>
        <w:jc w:val="both"/>
      </w:pPr>
      <w:r w:rsidRPr="00E86D0F">
        <w:rPr>
          <w:b/>
        </w:rPr>
        <w:t>Детско-юношеская спортивная школа</w:t>
      </w:r>
      <w:r w:rsidRPr="00E86D0F">
        <w:t xml:space="preserve"> 2021 год 674 воспитанника (2020 г. – 624 воспитанника, 2019г.-663 воспитанника).  В учреждении реализуются дополнительные </w:t>
      </w:r>
      <w:proofErr w:type="spellStart"/>
      <w:r w:rsidRPr="00E86D0F">
        <w:t>предпрофессиональные</w:t>
      </w:r>
      <w:proofErr w:type="spellEnd"/>
      <w:r w:rsidRPr="00E86D0F">
        <w:t xml:space="preserve"> программы по видам спорта: футбол, волейбол, хоккей, шахматы, пауэрлифтинг. Всего работников ДЮСШ п</w:t>
      </w:r>
      <w:proofErr w:type="gramStart"/>
      <w:r w:rsidRPr="00E86D0F">
        <w:t>.Ч</w:t>
      </w:r>
      <w:proofErr w:type="gramEnd"/>
      <w:r w:rsidRPr="00E86D0F">
        <w:t xml:space="preserve">ернышевск – 24,5 ед., из них педагогических работников – 18. </w:t>
      </w:r>
    </w:p>
    <w:p w:rsidR="001C49A7" w:rsidRPr="00E86D0F" w:rsidRDefault="001C49A7" w:rsidP="001C49A7">
      <w:pPr>
        <w:pStyle w:val="13"/>
        <w:ind w:firstLine="709"/>
        <w:jc w:val="both"/>
        <w:rPr>
          <w:rFonts w:cs="Times New Roman"/>
          <w:sz w:val="24"/>
          <w:szCs w:val="24"/>
        </w:rPr>
      </w:pPr>
      <w:r w:rsidRPr="00E86D0F">
        <w:rPr>
          <w:rFonts w:cs="Times New Roman"/>
          <w:b/>
          <w:sz w:val="24"/>
          <w:szCs w:val="24"/>
        </w:rPr>
        <w:t xml:space="preserve">Дом детского творчества 2021 г. – </w:t>
      </w:r>
      <w:r w:rsidRPr="00E86D0F">
        <w:rPr>
          <w:rFonts w:cs="Times New Roman"/>
          <w:sz w:val="24"/>
          <w:szCs w:val="24"/>
        </w:rPr>
        <w:t>1344 воспитанника,</w:t>
      </w:r>
      <w:r w:rsidRPr="00E86D0F">
        <w:rPr>
          <w:rFonts w:cs="Times New Roman"/>
          <w:b/>
          <w:sz w:val="24"/>
          <w:szCs w:val="24"/>
        </w:rPr>
        <w:t xml:space="preserve">   </w:t>
      </w:r>
      <w:r w:rsidRPr="00E86D0F">
        <w:rPr>
          <w:rFonts w:cs="Times New Roman"/>
          <w:sz w:val="24"/>
          <w:szCs w:val="24"/>
        </w:rPr>
        <w:t xml:space="preserve">2020 г. – 1477  воспитанник, 2019г. -1238.  Учреждением реализуется 64 дополнительных  </w:t>
      </w:r>
      <w:proofErr w:type="gramStart"/>
      <w:r w:rsidRPr="00E86D0F">
        <w:rPr>
          <w:rFonts w:cs="Times New Roman"/>
          <w:sz w:val="24"/>
          <w:szCs w:val="24"/>
        </w:rPr>
        <w:t>образовательная</w:t>
      </w:r>
      <w:proofErr w:type="gramEnd"/>
      <w:r w:rsidRPr="00E86D0F">
        <w:rPr>
          <w:rFonts w:cs="Times New Roman"/>
          <w:sz w:val="24"/>
          <w:szCs w:val="24"/>
        </w:rPr>
        <w:t xml:space="preserve">  программ по ступеням обучения 6 направлениям:</w:t>
      </w:r>
    </w:p>
    <w:p w:rsidR="001C49A7" w:rsidRPr="00E86D0F" w:rsidRDefault="001C49A7" w:rsidP="001C49A7">
      <w:pPr>
        <w:pStyle w:val="a6"/>
        <w:jc w:val="both"/>
        <w:rPr>
          <w:sz w:val="24"/>
          <w:szCs w:val="24"/>
        </w:rPr>
      </w:pPr>
      <w:r w:rsidRPr="00E86D0F">
        <w:rPr>
          <w:sz w:val="24"/>
          <w:szCs w:val="24"/>
        </w:rPr>
        <w:t>- художественное,</w:t>
      </w:r>
    </w:p>
    <w:p w:rsidR="001C49A7" w:rsidRPr="00E86D0F" w:rsidRDefault="001C49A7" w:rsidP="001C49A7">
      <w:pPr>
        <w:pStyle w:val="a6"/>
        <w:jc w:val="both"/>
        <w:rPr>
          <w:sz w:val="24"/>
          <w:szCs w:val="24"/>
        </w:rPr>
      </w:pPr>
      <w:r w:rsidRPr="00E86D0F">
        <w:rPr>
          <w:sz w:val="24"/>
          <w:szCs w:val="24"/>
        </w:rPr>
        <w:t xml:space="preserve">- техническое, </w:t>
      </w:r>
    </w:p>
    <w:p w:rsidR="001C49A7" w:rsidRPr="00E86D0F" w:rsidRDefault="001C49A7" w:rsidP="001C49A7">
      <w:pPr>
        <w:pStyle w:val="a6"/>
        <w:jc w:val="both"/>
        <w:rPr>
          <w:sz w:val="24"/>
          <w:szCs w:val="24"/>
        </w:rPr>
      </w:pPr>
      <w:r w:rsidRPr="00E86D0F">
        <w:rPr>
          <w:sz w:val="24"/>
          <w:szCs w:val="24"/>
        </w:rPr>
        <w:t>-социально- педагогическое,</w:t>
      </w:r>
    </w:p>
    <w:p w:rsidR="001C49A7" w:rsidRPr="00E86D0F" w:rsidRDefault="001C49A7" w:rsidP="001C49A7">
      <w:pPr>
        <w:pStyle w:val="a6"/>
        <w:jc w:val="both"/>
        <w:rPr>
          <w:sz w:val="24"/>
          <w:szCs w:val="24"/>
        </w:rPr>
      </w:pPr>
      <w:r w:rsidRPr="00E86D0F">
        <w:rPr>
          <w:sz w:val="24"/>
          <w:szCs w:val="24"/>
        </w:rPr>
        <w:t>- естественнонаучное,</w:t>
      </w:r>
    </w:p>
    <w:p w:rsidR="001C49A7" w:rsidRPr="00E86D0F" w:rsidRDefault="001C49A7" w:rsidP="001C49A7">
      <w:pPr>
        <w:pStyle w:val="a6"/>
        <w:jc w:val="both"/>
        <w:rPr>
          <w:sz w:val="24"/>
          <w:szCs w:val="24"/>
        </w:rPr>
      </w:pPr>
      <w:r w:rsidRPr="00E86D0F">
        <w:rPr>
          <w:sz w:val="24"/>
          <w:szCs w:val="24"/>
        </w:rPr>
        <w:t xml:space="preserve">- туристско-краеведческое, </w:t>
      </w:r>
    </w:p>
    <w:p w:rsidR="001C49A7" w:rsidRPr="00E86D0F" w:rsidRDefault="001C49A7" w:rsidP="001C49A7">
      <w:pPr>
        <w:pStyle w:val="a6"/>
        <w:jc w:val="both"/>
        <w:rPr>
          <w:sz w:val="24"/>
          <w:szCs w:val="24"/>
        </w:rPr>
      </w:pPr>
      <w:r w:rsidRPr="00E86D0F">
        <w:rPr>
          <w:sz w:val="24"/>
          <w:szCs w:val="24"/>
        </w:rPr>
        <w:t xml:space="preserve">- физкультурно-спортивное. </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xml:space="preserve">Всего работников ДДТ </w:t>
      </w:r>
      <w:proofErr w:type="spellStart"/>
      <w:r w:rsidRPr="00E86D0F">
        <w:rPr>
          <w:rFonts w:cs="Times New Roman"/>
          <w:sz w:val="24"/>
          <w:szCs w:val="24"/>
        </w:rPr>
        <w:t>пгт</w:t>
      </w:r>
      <w:proofErr w:type="spellEnd"/>
      <w:r w:rsidRPr="00E86D0F">
        <w:rPr>
          <w:rFonts w:cs="Times New Roman"/>
          <w:sz w:val="24"/>
          <w:szCs w:val="24"/>
        </w:rPr>
        <w:t>. Чернышевск – 38, из них педагогических работников – 19.</w:t>
      </w:r>
    </w:p>
    <w:p w:rsidR="001C49A7" w:rsidRPr="00E86D0F" w:rsidRDefault="001C49A7" w:rsidP="001C49A7">
      <w:pPr>
        <w:jc w:val="both"/>
      </w:pPr>
      <w:r w:rsidRPr="00E86D0F">
        <w:tab/>
        <w:t xml:space="preserve">Учреждение дополнительного образования  </w:t>
      </w:r>
      <w:r w:rsidRPr="00E86D0F">
        <w:rPr>
          <w:b/>
        </w:rPr>
        <w:t>Детская школа искусств</w:t>
      </w:r>
      <w:r w:rsidRPr="00E86D0F">
        <w:t xml:space="preserve"> дает возможность детям трех городских поселений: </w:t>
      </w:r>
      <w:proofErr w:type="gramStart"/>
      <w:r w:rsidRPr="00E86D0F">
        <w:t xml:space="preserve">Аксеново – </w:t>
      </w:r>
      <w:proofErr w:type="spellStart"/>
      <w:r w:rsidRPr="00E86D0F">
        <w:t>Зиловское</w:t>
      </w:r>
      <w:proofErr w:type="spellEnd"/>
      <w:proofErr w:type="gramEnd"/>
      <w:r w:rsidRPr="00E86D0F">
        <w:t xml:space="preserve">, </w:t>
      </w:r>
      <w:proofErr w:type="spellStart"/>
      <w:r w:rsidRPr="00E86D0F">
        <w:t>Жирекенское</w:t>
      </w:r>
      <w:proofErr w:type="spellEnd"/>
      <w:r w:rsidRPr="00E86D0F">
        <w:t xml:space="preserve"> и </w:t>
      </w:r>
      <w:proofErr w:type="spellStart"/>
      <w:r w:rsidRPr="00E86D0F">
        <w:t>Чернышевское</w:t>
      </w:r>
      <w:proofErr w:type="spellEnd"/>
      <w:r w:rsidRPr="00E86D0F">
        <w:t xml:space="preserve">  пройти обучение по трем различным направлениям творчества: музыкальное искусство (баян, аккордеон, фортепиано), хореографическое искусство и художественное искусство. Численность учащихся составляет 229 человек (221/2020 год).</w:t>
      </w:r>
    </w:p>
    <w:p w:rsidR="001C49A7" w:rsidRPr="00E86D0F" w:rsidRDefault="001C49A7" w:rsidP="001C49A7">
      <w:pPr>
        <w:jc w:val="both"/>
      </w:pPr>
      <w:r w:rsidRPr="00E86D0F">
        <w:tab/>
        <w:t>Преподавателей 17 чел. Прошли курсы повышения квалификации в 2021 году 6 чел. (2020 - 10 чел.)</w:t>
      </w:r>
    </w:p>
    <w:p w:rsidR="001C49A7" w:rsidRPr="00E86D0F" w:rsidRDefault="001C49A7" w:rsidP="001C49A7">
      <w:pPr>
        <w:jc w:val="both"/>
      </w:pPr>
      <w:r w:rsidRPr="00E86D0F">
        <w:tab/>
        <w:t>Количество выпускников 19 чел.</w:t>
      </w:r>
    </w:p>
    <w:p w:rsidR="001C49A7" w:rsidRPr="00E86D0F" w:rsidRDefault="001C49A7" w:rsidP="001C49A7">
      <w:pPr>
        <w:jc w:val="both"/>
      </w:pPr>
      <w:r w:rsidRPr="00E86D0F">
        <w:tab/>
        <w:t xml:space="preserve"> Учащихся, поступивших в профильные учебные заведения 1 чел.  (20 -2 чел.). </w:t>
      </w:r>
    </w:p>
    <w:p w:rsidR="001C49A7" w:rsidRPr="00E86D0F" w:rsidRDefault="001C49A7" w:rsidP="001C49A7">
      <w:pPr>
        <w:jc w:val="both"/>
      </w:pPr>
      <w:r w:rsidRPr="00E86D0F">
        <w:tab/>
        <w:t xml:space="preserve">25 учащихся приняли участие в краевых, межрегиональных, международных, всероссийских, районных конкурсах, выставках, фестивалях, олимпиадах и др. творческих мероприятиях (2020/74). </w:t>
      </w:r>
    </w:p>
    <w:p w:rsidR="001C49A7" w:rsidRPr="00E86D0F" w:rsidRDefault="001C49A7" w:rsidP="001C49A7">
      <w:pPr>
        <w:jc w:val="both"/>
      </w:pPr>
      <w:r w:rsidRPr="00E86D0F">
        <w:tab/>
      </w:r>
      <w:proofErr w:type="gramStart"/>
      <w:r w:rsidRPr="00E86D0F">
        <w:t xml:space="preserve">Количество лауреатов краевых, межрегиональных, международных, всероссийских конкурсов, выставок – 3 чел. (2020 – 15чел). 27 учащихся приняли участие в городских, районных конкурсах, выставках, фестивалях (2020 – 48 чел.). </w:t>
      </w:r>
      <w:proofErr w:type="gramEnd"/>
    </w:p>
    <w:p w:rsidR="001C49A7" w:rsidRPr="00E86D0F" w:rsidRDefault="001C49A7" w:rsidP="001C49A7">
      <w:pPr>
        <w:ind w:firstLine="708"/>
        <w:jc w:val="both"/>
        <w:rPr>
          <w:rFonts w:eastAsia="Calibri"/>
          <w:lang w:eastAsia="en-US"/>
        </w:rPr>
      </w:pPr>
      <w:r w:rsidRPr="00E86D0F">
        <w:rPr>
          <w:rFonts w:eastAsia="Calibri"/>
          <w:lang w:eastAsia="en-US"/>
        </w:rPr>
        <w:t xml:space="preserve">В течение 2021 года в </w:t>
      </w:r>
      <w:r w:rsidRPr="00E86D0F">
        <w:rPr>
          <w:rFonts w:eastAsia="Calibri"/>
          <w:b/>
          <w:lang w:eastAsia="en-US"/>
        </w:rPr>
        <w:t>Физкультурно-оздоровительном комплексе «Багульник»</w:t>
      </w:r>
      <w:r w:rsidRPr="00E86D0F">
        <w:rPr>
          <w:rFonts w:eastAsia="Calibri"/>
          <w:lang w:eastAsia="en-US"/>
        </w:rPr>
        <w:t xml:space="preserve"> спортивные мероприятия не проводились в связи с ограничениями. Посещаемость бассейна, тренажерного зала и сауны составила 7090 чел. (бассейн – 5740 чел.; тренажерный зал – 840 чел. и сауна – 511 чел.) (2020/4500 чел, 2019/11000 чел.).  Действует группа «Здоровье» - 30 чел. Действуют группы по обучению плаванием: от 5 до 7 лет – 7 чел., от 8 до 9 лет – 7 чел. и от 10 до 11 лет – 12 чел.</w:t>
      </w:r>
    </w:p>
    <w:p w:rsidR="001C49A7" w:rsidRPr="00E86D0F" w:rsidRDefault="001C49A7" w:rsidP="001C49A7">
      <w:pPr>
        <w:jc w:val="both"/>
        <w:rPr>
          <w:rFonts w:eastAsia="Arial Unicode MS"/>
        </w:rPr>
      </w:pPr>
      <w:r w:rsidRPr="00E86D0F">
        <w:t xml:space="preserve"> </w:t>
      </w:r>
      <w:r w:rsidRPr="00E86D0F">
        <w:tab/>
      </w:r>
      <w:r w:rsidRPr="00E86D0F">
        <w:rPr>
          <w:rFonts w:eastAsia="Arial Unicode MS"/>
          <w:b/>
        </w:rPr>
        <w:t>Количество кружков</w:t>
      </w:r>
      <w:r w:rsidRPr="00E86D0F">
        <w:rPr>
          <w:rFonts w:eastAsia="Arial Unicode MS"/>
        </w:rPr>
        <w:t xml:space="preserve"> в образовательных организациях МР «Чернышевский район» - 338,  в т.ч.: </w:t>
      </w:r>
    </w:p>
    <w:p w:rsidR="001C49A7" w:rsidRPr="00E86D0F" w:rsidRDefault="001C49A7" w:rsidP="001C49A7">
      <w:pPr>
        <w:jc w:val="both"/>
        <w:rPr>
          <w:rFonts w:eastAsia="Arial Unicode MS"/>
        </w:rPr>
      </w:pPr>
      <w:r w:rsidRPr="00E86D0F">
        <w:rPr>
          <w:rFonts w:eastAsia="Arial Unicode MS"/>
        </w:rPr>
        <w:t xml:space="preserve">75 – МОУ ДО ДДТ </w:t>
      </w:r>
      <w:proofErr w:type="spellStart"/>
      <w:r w:rsidRPr="00E86D0F">
        <w:rPr>
          <w:rFonts w:eastAsia="Arial Unicode MS"/>
        </w:rPr>
        <w:t>пгт</w:t>
      </w:r>
      <w:proofErr w:type="gramStart"/>
      <w:r w:rsidRPr="00E86D0F">
        <w:rPr>
          <w:rFonts w:eastAsia="Arial Unicode MS"/>
        </w:rPr>
        <w:t>.Ч</w:t>
      </w:r>
      <w:proofErr w:type="gramEnd"/>
      <w:r w:rsidRPr="00E86D0F">
        <w:rPr>
          <w:rFonts w:eastAsia="Arial Unicode MS"/>
        </w:rPr>
        <w:t>ернышевск</w:t>
      </w:r>
      <w:proofErr w:type="spellEnd"/>
    </w:p>
    <w:p w:rsidR="001C49A7" w:rsidRPr="00E86D0F" w:rsidRDefault="001C49A7" w:rsidP="001C49A7">
      <w:pPr>
        <w:jc w:val="both"/>
        <w:rPr>
          <w:rFonts w:eastAsia="Arial Unicode MS"/>
        </w:rPr>
      </w:pPr>
      <w:r w:rsidRPr="00E86D0F">
        <w:rPr>
          <w:rFonts w:eastAsia="Arial Unicode MS"/>
        </w:rPr>
        <w:t>7 – МУ ДО ДЮСШ п</w:t>
      </w:r>
      <w:proofErr w:type="gramStart"/>
      <w:r w:rsidRPr="00E86D0F">
        <w:rPr>
          <w:rFonts w:eastAsia="Arial Unicode MS"/>
        </w:rPr>
        <w:t>.Ч</w:t>
      </w:r>
      <w:proofErr w:type="gramEnd"/>
      <w:r w:rsidRPr="00E86D0F">
        <w:rPr>
          <w:rFonts w:eastAsia="Arial Unicode MS"/>
        </w:rPr>
        <w:t xml:space="preserve">ернышевск </w:t>
      </w:r>
    </w:p>
    <w:p w:rsidR="001C49A7" w:rsidRPr="00E86D0F" w:rsidRDefault="001C49A7" w:rsidP="001C49A7">
      <w:pPr>
        <w:jc w:val="both"/>
        <w:rPr>
          <w:rFonts w:eastAsia="Arial Unicode MS"/>
        </w:rPr>
      </w:pPr>
      <w:r w:rsidRPr="00E86D0F">
        <w:rPr>
          <w:rFonts w:eastAsia="Arial Unicode MS"/>
        </w:rPr>
        <w:lastRenderedPageBreak/>
        <w:t xml:space="preserve">Из них технической направленности – 23, </w:t>
      </w:r>
      <w:proofErr w:type="spellStart"/>
      <w:proofErr w:type="gramStart"/>
      <w:r w:rsidRPr="00E86D0F">
        <w:rPr>
          <w:rFonts w:eastAsia="Arial Unicode MS"/>
        </w:rPr>
        <w:t>естественно-научной</w:t>
      </w:r>
      <w:proofErr w:type="spellEnd"/>
      <w:proofErr w:type="gramEnd"/>
      <w:r w:rsidRPr="00E86D0F">
        <w:rPr>
          <w:rFonts w:eastAsia="Arial Unicode MS"/>
        </w:rPr>
        <w:t xml:space="preserve"> – 60, художественной – 113, туристско-краеведческой – 14, физкультурно-спортивной – 62, социально-педагогической – 66.</w:t>
      </w:r>
    </w:p>
    <w:p w:rsidR="001C49A7" w:rsidRPr="00E86D0F" w:rsidRDefault="001C49A7" w:rsidP="001C49A7">
      <w:pPr>
        <w:jc w:val="both"/>
        <w:rPr>
          <w:rFonts w:eastAsia="Arial Unicode MS"/>
        </w:rPr>
      </w:pPr>
      <w:r w:rsidRPr="00E86D0F">
        <w:rPr>
          <w:rFonts w:eastAsia="Arial Unicode MS"/>
        </w:rPr>
        <w:tab/>
      </w:r>
      <w:r w:rsidRPr="00E86D0F">
        <w:rPr>
          <w:rFonts w:eastAsia="Arial Unicode MS"/>
          <w:b/>
        </w:rPr>
        <w:t>Число клубных формирований</w:t>
      </w:r>
      <w:r w:rsidRPr="00E86D0F">
        <w:rPr>
          <w:rFonts w:eastAsia="Arial Unicode MS"/>
        </w:rPr>
        <w:t xml:space="preserve"> в учреждениях культуры составляет 131(2020/131), число участников клубных формирований 1377(2020/1375), в том числе число участников до 14 лет 1066 (2020/1037) чел.</w:t>
      </w:r>
    </w:p>
    <w:p w:rsidR="001C49A7" w:rsidRPr="00E86D0F" w:rsidRDefault="001C49A7" w:rsidP="001C49A7">
      <w:pPr>
        <w:jc w:val="both"/>
        <w:rPr>
          <w:rFonts w:eastAsia="Arial Unicode MS"/>
          <w:b/>
        </w:rPr>
      </w:pPr>
      <w:r w:rsidRPr="00E86D0F">
        <w:rPr>
          <w:rFonts w:eastAsia="Arial Unicode MS"/>
        </w:rPr>
        <w:tab/>
      </w:r>
      <w:r w:rsidRPr="00E86D0F">
        <w:rPr>
          <w:rFonts w:eastAsia="Arial Unicode MS"/>
          <w:b/>
        </w:rPr>
        <w:t>Проект «Точка роста» и  цифровая образовательная среда</w:t>
      </w:r>
    </w:p>
    <w:p w:rsidR="001C49A7" w:rsidRPr="00E86D0F" w:rsidRDefault="001C49A7" w:rsidP="001C49A7">
      <w:pPr>
        <w:jc w:val="both"/>
        <w:rPr>
          <w:color w:val="000000"/>
        </w:rPr>
      </w:pPr>
      <w:r w:rsidRPr="00E86D0F">
        <w:rPr>
          <w:b/>
        </w:rPr>
        <w:tab/>
      </w:r>
      <w:r w:rsidRPr="00E86D0F">
        <w:t>В 2021 году продолжилась</w:t>
      </w:r>
      <w:r w:rsidRPr="00E86D0F">
        <w:rPr>
          <w:b/>
        </w:rPr>
        <w:t xml:space="preserve"> </w:t>
      </w:r>
      <w:r w:rsidRPr="00E86D0F">
        <w:rPr>
          <w:color w:val="000000"/>
        </w:rPr>
        <w:t xml:space="preserve">реализация мероприятий по внедрению целевой модели цифровой образовательной среды в рамках федерального проекта «Цифровая образовательная среда» национального проекта «Образование»: «Точки роста» </w:t>
      </w:r>
      <w:proofErr w:type="spellStart"/>
      <w:proofErr w:type="gramStart"/>
      <w:r w:rsidRPr="00E86D0F">
        <w:rPr>
          <w:rFonts w:eastAsia="Calibri"/>
          <w:lang w:eastAsia="en-US"/>
        </w:rPr>
        <w:t>естественно-научной</w:t>
      </w:r>
      <w:proofErr w:type="spellEnd"/>
      <w:proofErr w:type="gramEnd"/>
      <w:r w:rsidRPr="00E86D0F">
        <w:rPr>
          <w:rFonts w:eastAsia="Calibri"/>
          <w:lang w:eastAsia="en-US"/>
        </w:rPr>
        <w:t xml:space="preserve"> и технологической направленностей </w:t>
      </w:r>
      <w:r w:rsidRPr="00E86D0F">
        <w:rPr>
          <w:color w:val="000000"/>
        </w:rPr>
        <w:t xml:space="preserve">созданы в МОУ СОШ № 63 п. Чернышевск и МОУ СОШ  п. </w:t>
      </w:r>
      <w:proofErr w:type="spellStart"/>
      <w:r w:rsidRPr="00E86D0F">
        <w:rPr>
          <w:color w:val="000000"/>
        </w:rPr>
        <w:t>Урюм</w:t>
      </w:r>
      <w:proofErr w:type="spellEnd"/>
      <w:r w:rsidRPr="00E86D0F">
        <w:rPr>
          <w:color w:val="000000"/>
        </w:rPr>
        <w:t xml:space="preserve">.  Численность обучающихся, охваченных  образовательными программами </w:t>
      </w:r>
      <w:proofErr w:type="spellStart"/>
      <w:r w:rsidRPr="00E86D0F">
        <w:rPr>
          <w:color w:val="000000"/>
        </w:rPr>
        <w:t>естественно-научной</w:t>
      </w:r>
      <w:proofErr w:type="spellEnd"/>
      <w:r w:rsidRPr="00E86D0F">
        <w:rPr>
          <w:color w:val="000000"/>
        </w:rPr>
        <w:t xml:space="preserve"> и </w:t>
      </w:r>
      <w:proofErr w:type="gramStart"/>
      <w:r w:rsidRPr="00E86D0F">
        <w:rPr>
          <w:color w:val="000000"/>
        </w:rPr>
        <w:t>технологической</w:t>
      </w:r>
      <w:proofErr w:type="gramEnd"/>
      <w:r w:rsidRPr="00E86D0F">
        <w:rPr>
          <w:color w:val="000000"/>
        </w:rPr>
        <w:t xml:space="preserve"> направленностей составляет  343 человека.</w:t>
      </w:r>
    </w:p>
    <w:p w:rsidR="001C49A7" w:rsidRPr="00E86D0F" w:rsidRDefault="001C49A7" w:rsidP="001C49A7">
      <w:pPr>
        <w:jc w:val="both"/>
        <w:rPr>
          <w:color w:val="000000"/>
        </w:rPr>
      </w:pPr>
      <w:r w:rsidRPr="00E86D0F">
        <w:rPr>
          <w:b/>
        </w:rPr>
        <w:tab/>
      </w:r>
      <w:r w:rsidRPr="00E86D0F">
        <w:t>Всего в районе создано 3 «Точки роста»: в</w:t>
      </w:r>
      <w:r w:rsidRPr="00E86D0F">
        <w:rPr>
          <w:b/>
        </w:rPr>
        <w:t xml:space="preserve"> </w:t>
      </w:r>
      <w:r w:rsidRPr="00E86D0F">
        <w:rPr>
          <w:color w:val="000000"/>
        </w:rPr>
        <w:t xml:space="preserve">2019 году в МОУ СОШ с. </w:t>
      </w:r>
      <w:proofErr w:type="spellStart"/>
      <w:r w:rsidRPr="00E86D0F">
        <w:rPr>
          <w:color w:val="000000"/>
        </w:rPr>
        <w:t>Укурей</w:t>
      </w:r>
      <w:proofErr w:type="spellEnd"/>
      <w:r w:rsidRPr="00E86D0F">
        <w:rPr>
          <w:color w:val="000000"/>
        </w:rPr>
        <w:t xml:space="preserve"> был создан центр цифрового и гуманитарного профилей «Точка роста» в рамках  регионального проекта «Современная школа» национального проекта  «Образование». Реализуются программы урочной деятельности по основам безопасности жизнедеятельности, технологии и информатике, программы  внеурочной деятельности  по  шахматам, дополнительные образовательные программы по компьютерному программированию. Охват программами  составляет 56 </w:t>
      </w:r>
      <w:proofErr w:type="gramStart"/>
      <w:r w:rsidRPr="00E86D0F">
        <w:rPr>
          <w:color w:val="000000"/>
        </w:rPr>
        <w:t>обучающихся</w:t>
      </w:r>
      <w:proofErr w:type="gramEnd"/>
      <w:r w:rsidRPr="00E86D0F">
        <w:rPr>
          <w:color w:val="000000"/>
        </w:rPr>
        <w:t>.</w:t>
      </w:r>
    </w:p>
    <w:p w:rsidR="001C49A7" w:rsidRPr="00E86D0F" w:rsidRDefault="001C49A7" w:rsidP="001C49A7">
      <w:pPr>
        <w:jc w:val="both"/>
        <w:rPr>
          <w:color w:val="000000"/>
        </w:rPr>
      </w:pPr>
      <w:r w:rsidRPr="00E86D0F">
        <w:rPr>
          <w:color w:val="000000"/>
        </w:rPr>
        <w:tab/>
        <w:t xml:space="preserve">МОУ СОШ № 78 (в 2019 году) и МОУ СОШ № 2 (в 2020 году) получили средства цифровой и вычислительной техники, программное обеспечение и презентационное  оборудование, которые использует в организации учебного процесса и внеурочной деятельности. </w:t>
      </w:r>
    </w:p>
    <w:p w:rsidR="001C49A7" w:rsidRPr="00E86D0F" w:rsidRDefault="001C49A7" w:rsidP="001C49A7">
      <w:pPr>
        <w:pStyle w:val="a6"/>
        <w:ind w:firstLine="709"/>
        <w:contextualSpacing/>
        <w:jc w:val="both"/>
        <w:rPr>
          <w:sz w:val="24"/>
          <w:szCs w:val="24"/>
        </w:rPr>
      </w:pPr>
      <w:r w:rsidRPr="00E86D0F">
        <w:rPr>
          <w:sz w:val="24"/>
          <w:szCs w:val="24"/>
        </w:rPr>
        <w:t xml:space="preserve">В сфере развития </w:t>
      </w:r>
      <w:r w:rsidRPr="00E86D0F">
        <w:rPr>
          <w:b/>
          <w:sz w:val="24"/>
          <w:szCs w:val="24"/>
        </w:rPr>
        <w:t>частного дополнительного образования</w:t>
      </w:r>
      <w:r w:rsidRPr="00E86D0F">
        <w:rPr>
          <w:sz w:val="24"/>
          <w:szCs w:val="24"/>
        </w:rPr>
        <w:t>: Спортивный клуб «РОСИЧ» количество посещающих  - 78 детей: 57 мальчиков и 21 девочки. Четыре возрастные группы по волейболу.</w:t>
      </w:r>
    </w:p>
    <w:p w:rsidR="001C49A7" w:rsidRPr="00E86D0F" w:rsidRDefault="001C49A7" w:rsidP="001C49A7">
      <w:pPr>
        <w:pStyle w:val="a6"/>
        <w:ind w:firstLine="709"/>
        <w:contextualSpacing/>
        <w:jc w:val="both"/>
        <w:rPr>
          <w:sz w:val="24"/>
          <w:szCs w:val="24"/>
        </w:rPr>
      </w:pPr>
      <w:r w:rsidRPr="00E86D0F">
        <w:rPr>
          <w:sz w:val="24"/>
          <w:szCs w:val="24"/>
        </w:rPr>
        <w:t>В течени</w:t>
      </w:r>
      <w:proofErr w:type="gramStart"/>
      <w:r w:rsidRPr="00E86D0F">
        <w:rPr>
          <w:sz w:val="24"/>
          <w:szCs w:val="24"/>
        </w:rPr>
        <w:t>и</w:t>
      </w:r>
      <w:proofErr w:type="gramEnd"/>
      <w:r w:rsidRPr="00E86D0F">
        <w:rPr>
          <w:sz w:val="24"/>
          <w:szCs w:val="24"/>
        </w:rPr>
        <w:t xml:space="preserve"> года принимали участие в 2-х соревнованиях в ДФО г. Арсентьеве, 3-х краевых, 7 межрайонных. Участники клуба «</w:t>
      </w:r>
      <w:proofErr w:type="spellStart"/>
      <w:r w:rsidRPr="00E86D0F">
        <w:rPr>
          <w:sz w:val="24"/>
          <w:szCs w:val="24"/>
        </w:rPr>
        <w:t>Росич</w:t>
      </w:r>
      <w:proofErr w:type="spellEnd"/>
      <w:r w:rsidRPr="00E86D0F">
        <w:rPr>
          <w:sz w:val="24"/>
          <w:szCs w:val="24"/>
        </w:rPr>
        <w:t>» - дважды серебряные призеры Забайкальского края, пять участников клуба приглашены в сборную Забайкальского края. Двое воспитанников имеют 1 спортивный разряд, двое кандидатов в мастера спорта.</w:t>
      </w:r>
    </w:p>
    <w:p w:rsidR="001C49A7" w:rsidRPr="00E86D0F" w:rsidRDefault="001C49A7" w:rsidP="001C49A7">
      <w:pPr>
        <w:jc w:val="both"/>
        <w:rPr>
          <w:rFonts w:eastAsia="Arial Unicode MS"/>
        </w:rPr>
      </w:pPr>
    </w:p>
    <w:p w:rsidR="001C49A7" w:rsidRPr="00E86D0F" w:rsidRDefault="001C49A7" w:rsidP="001C49A7">
      <w:pPr>
        <w:jc w:val="both"/>
        <w:rPr>
          <w:rFonts w:eastAsia="Arial Unicode MS"/>
          <w:b/>
        </w:rPr>
      </w:pPr>
      <w:r w:rsidRPr="00E86D0F">
        <w:rPr>
          <w:rFonts w:eastAsia="Arial Unicode MS"/>
        </w:rPr>
        <w:tab/>
      </w:r>
      <w:r w:rsidRPr="00E86D0F">
        <w:rPr>
          <w:rFonts w:eastAsia="Arial Unicode MS"/>
          <w:b/>
        </w:rPr>
        <w:t>Реализация молодежной политики:</w:t>
      </w:r>
    </w:p>
    <w:p w:rsidR="001C49A7" w:rsidRPr="00E86D0F" w:rsidRDefault="001C49A7" w:rsidP="001C49A7">
      <w:pPr>
        <w:jc w:val="both"/>
        <w:rPr>
          <w:rFonts w:eastAsia="Calibri"/>
          <w:lang w:eastAsia="en-US"/>
        </w:rPr>
      </w:pPr>
      <w:r w:rsidRPr="00E86D0F">
        <w:rPr>
          <w:rFonts w:eastAsia="Arial Unicode MS"/>
          <w:b/>
        </w:rPr>
        <w:tab/>
      </w:r>
      <w:proofErr w:type="gramStart"/>
      <w:r w:rsidRPr="00E86D0F">
        <w:rPr>
          <w:rFonts w:eastAsia="Calibri"/>
          <w:lang w:eastAsia="en-US"/>
        </w:rPr>
        <w:t>по направлениям патриотическое воспитание молодежи, взаимодействие с общественными организациями и движениями, вовлечение молодежи в волонтерскую деятельность, вовлечение молодежи в предпринимательскую деятельность, развитие молодежного самоуправления, работа с молодежью, находящиеся в социально-опасном положении, вовлечение молодежи в занятие творческой деятельности, содействие профориентации и карьерным устремлениям молодежи  проведено ряд мероприятий,  количество принявших участие в мероприятии составило 675 чел.</w:t>
      </w:r>
      <w:proofErr w:type="gramEnd"/>
    </w:p>
    <w:p w:rsidR="001C49A7" w:rsidRPr="00E86D0F" w:rsidRDefault="001C49A7" w:rsidP="001C49A7">
      <w:pPr>
        <w:jc w:val="both"/>
      </w:pPr>
      <w:r w:rsidRPr="00E86D0F">
        <w:rPr>
          <w:rFonts w:eastAsia="Arial Unicode MS"/>
        </w:rPr>
        <w:tab/>
        <w:t>Продолжаются п</w:t>
      </w:r>
      <w:r w:rsidRPr="00E86D0F">
        <w:t>оддержка и взаимодействие с общественными организациями и движениями – созданы «</w:t>
      </w:r>
      <w:proofErr w:type="spellStart"/>
      <w:r w:rsidRPr="00E86D0F">
        <w:t>Юнармия</w:t>
      </w:r>
      <w:proofErr w:type="spellEnd"/>
      <w:r w:rsidRPr="00E86D0F">
        <w:t>», «Республика Юных Забайкальцев»,  «Волонтёры Победы»,  «Российское движение школьников».</w:t>
      </w:r>
    </w:p>
    <w:p w:rsidR="001C49A7" w:rsidRPr="00E86D0F" w:rsidRDefault="001C49A7" w:rsidP="001C49A7">
      <w:pPr>
        <w:jc w:val="both"/>
        <w:rPr>
          <w:rFonts w:eastAsia="Arial Unicode MS"/>
          <w:b/>
        </w:rPr>
      </w:pPr>
      <w:r w:rsidRPr="00E86D0F">
        <w:rPr>
          <w:rFonts w:eastAsia="Arial Unicode MS"/>
          <w:b/>
        </w:rPr>
        <w:t>Количество проведенных муниципальных конкурсных мероприятий для детей и молодежи:</w:t>
      </w:r>
    </w:p>
    <w:p w:rsidR="001C49A7" w:rsidRPr="00E86D0F" w:rsidRDefault="001C49A7" w:rsidP="001C49A7">
      <w:pPr>
        <w:jc w:val="both"/>
        <w:rPr>
          <w:rFonts w:eastAsia="Arial Unicode MS"/>
        </w:rPr>
      </w:pPr>
      <w:r w:rsidRPr="00E86D0F">
        <w:rPr>
          <w:rFonts w:eastAsia="Arial Unicode MS"/>
        </w:rPr>
        <w:tab/>
        <w:t>- по технической направленности- 2;</w:t>
      </w:r>
    </w:p>
    <w:p w:rsidR="001C49A7" w:rsidRPr="00E86D0F" w:rsidRDefault="001C49A7" w:rsidP="001C49A7">
      <w:pPr>
        <w:jc w:val="both"/>
        <w:rPr>
          <w:rFonts w:eastAsia="Arial Unicode MS"/>
        </w:rPr>
      </w:pPr>
      <w:r w:rsidRPr="00E86D0F">
        <w:rPr>
          <w:rFonts w:eastAsia="Arial Unicode MS"/>
        </w:rPr>
        <w:tab/>
        <w:t>- естественнонаучной направленности-8;</w:t>
      </w:r>
    </w:p>
    <w:p w:rsidR="001C49A7" w:rsidRPr="00E86D0F" w:rsidRDefault="001C49A7" w:rsidP="001C49A7">
      <w:pPr>
        <w:jc w:val="both"/>
        <w:rPr>
          <w:rFonts w:eastAsia="Arial Unicode MS"/>
        </w:rPr>
      </w:pPr>
      <w:r w:rsidRPr="00E86D0F">
        <w:rPr>
          <w:rFonts w:eastAsia="Arial Unicode MS"/>
        </w:rPr>
        <w:tab/>
        <w:t>- физкультурно-спортивной направленности-24;</w:t>
      </w:r>
    </w:p>
    <w:p w:rsidR="001C49A7" w:rsidRPr="00E86D0F" w:rsidRDefault="001C49A7" w:rsidP="001C49A7">
      <w:pPr>
        <w:jc w:val="both"/>
        <w:rPr>
          <w:rFonts w:eastAsia="Arial Unicode MS"/>
        </w:rPr>
      </w:pPr>
      <w:r w:rsidRPr="00E86D0F">
        <w:rPr>
          <w:rFonts w:eastAsia="Arial Unicode MS"/>
        </w:rPr>
        <w:tab/>
        <w:t>- художественной направленности-20;</w:t>
      </w:r>
    </w:p>
    <w:p w:rsidR="001C49A7" w:rsidRPr="00E86D0F" w:rsidRDefault="001C49A7" w:rsidP="001C49A7">
      <w:pPr>
        <w:jc w:val="both"/>
        <w:rPr>
          <w:rFonts w:eastAsia="Arial Unicode MS"/>
        </w:rPr>
      </w:pPr>
      <w:r w:rsidRPr="00E86D0F">
        <w:rPr>
          <w:rFonts w:eastAsia="Arial Unicode MS"/>
        </w:rPr>
        <w:tab/>
        <w:t>- туристско-краеведческой направленности-2;</w:t>
      </w:r>
    </w:p>
    <w:p w:rsidR="001C49A7" w:rsidRPr="00E86D0F" w:rsidRDefault="001C49A7" w:rsidP="001C49A7">
      <w:pPr>
        <w:jc w:val="both"/>
        <w:rPr>
          <w:rFonts w:eastAsia="Arial Unicode MS"/>
        </w:rPr>
      </w:pPr>
      <w:r w:rsidRPr="00E86D0F">
        <w:rPr>
          <w:rFonts w:eastAsia="Arial Unicode MS"/>
        </w:rPr>
        <w:tab/>
        <w:t>- социально-педагогической направленности-4.</w:t>
      </w:r>
    </w:p>
    <w:p w:rsidR="001C49A7" w:rsidRPr="00E86D0F" w:rsidRDefault="001C49A7" w:rsidP="001C49A7">
      <w:pPr>
        <w:jc w:val="both"/>
        <w:rPr>
          <w:rFonts w:eastAsia="Arial Unicode MS"/>
        </w:rPr>
      </w:pPr>
      <w:r w:rsidRPr="00E86D0F">
        <w:rPr>
          <w:rFonts w:eastAsia="Arial Unicode MS"/>
        </w:rPr>
        <w:tab/>
        <w:t>Традиционные ежегодные мероприятия:</w:t>
      </w:r>
    </w:p>
    <w:p w:rsidR="001C49A7" w:rsidRPr="00E86D0F" w:rsidRDefault="001C49A7" w:rsidP="001C49A7">
      <w:pPr>
        <w:jc w:val="both"/>
        <w:rPr>
          <w:rFonts w:eastAsia="Arial Unicode MS"/>
        </w:rPr>
      </w:pPr>
      <w:r w:rsidRPr="00E86D0F">
        <w:rPr>
          <w:rFonts w:eastAsia="Arial Unicode MS"/>
        </w:rPr>
        <w:tab/>
      </w:r>
      <w:proofErr w:type="gramStart"/>
      <w:r w:rsidRPr="00E86D0F">
        <w:rPr>
          <w:rFonts w:eastAsia="Arial Unicode MS"/>
        </w:rPr>
        <w:t xml:space="preserve">Районный конкурс компьютерных проектов «Гордость Отчизны», районный конкурс компьютерных рисунков «Путешествие в космос», районный конкурс </w:t>
      </w:r>
      <w:r w:rsidRPr="00E86D0F">
        <w:rPr>
          <w:rFonts w:eastAsia="Arial Unicode MS"/>
        </w:rPr>
        <w:lastRenderedPageBreak/>
        <w:t xml:space="preserve">видеороликов «Удивительный кадр», районная научно-практическая конференция «История одной вещи», «Вперед, </w:t>
      </w:r>
      <w:proofErr w:type="spellStart"/>
      <w:r w:rsidRPr="00E86D0F">
        <w:rPr>
          <w:rFonts w:eastAsia="Arial Unicode MS"/>
        </w:rPr>
        <w:t>мальчиши</w:t>
      </w:r>
      <w:proofErr w:type="spellEnd"/>
      <w:r w:rsidRPr="00E86D0F">
        <w:rPr>
          <w:rFonts w:eastAsia="Arial Unicode MS"/>
        </w:rPr>
        <w:t>», «А ну-ка, парни!», конкурс ДПИ «Радуга талантов», конкурс танцев «Мы любим, танцевать», конкурс театрального мастерства «Театральные каникулы», конкурс изобразительного искусства «Мастерство и вдохновение», муниципальный этап конкурса «Живая  классика», «Конкурс хочу быть лидером».</w:t>
      </w:r>
      <w:proofErr w:type="gramEnd"/>
      <w:r w:rsidRPr="00E86D0F">
        <w:rPr>
          <w:rFonts w:eastAsia="Arial Unicode MS"/>
        </w:rPr>
        <w:t xml:space="preserve"> </w:t>
      </w:r>
      <w:proofErr w:type="gramStart"/>
      <w:r w:rsidRPr="00E86D0F">
        <w:rPr>
          <w:rFonts w:eastAsia="Arial Unicode MS"/>
        </w:rPr>
        <w:t xml:space="preserve">Иные мероприятия: акция «Георгиевская ленточка», районный фестиваль молодежи «Мы», танцевальный марафон «Этот День Победы», районная акция «На зарядку становись!», молодежный </w:t>
      </w:r>
      <w:proofErr w:type="spellStart"/>
      <w:r w:rsidRPr="00E86D0F">
        <w:rPr>
          <w:rFonts w:eastAsia="Arial Unicode MS"/>
        </w:rPr>
        <w:t>батл</w:t>
      </w:r>
      <w:proofErr w:type="spellEnd"/>
      <w:r w:rsidRPr="00E86D0F">
        <w:rPr>
          <w:rFonts w:eastAsia="Arial Unicode MS"/>
        </w:rPr>
        <w:t xml:space="preserve"> «Жить здорово!».</w:t>
      </w:r>
      <w:proofErr w:type="gramEnd"/>
    </w:p>
    <w:p w:rsidR="001C49A7" w:rsidRPr="00E86D0F" w:rsidRDefault="001C49A7" w:rsidP="001C49A7">
      <w:pPr>
        <w:shd w:val="clear" w:color="auto" w:fill="FFFFFF"/>
        <w:jc w:val="both"/>
      </w:pPr>
      <w:r w:rsidRPr="00E86D0F">
        <w:tab/>
      </w:r>
    </w:p>
    <w:p w:rsidR="001C49A7" w:rsidRPr="00E86D0F" w:rsidRDefault="001C49A7" w:rsidP="001C49A7">
      <w:pPr>
        <w:ind w:firstLine="708"/>
        <w:jc w:val="both"/>
        <w:rPr>
          <w:rFonts w:eastAsia="MS Mincho"/>
          <w:iCs/>
        </w:rPr>
      </w:pPr>
      <w:r w:rsidRPr="00E86D0F">
        <w:rPr>
          <w:b/>
        </w:rPr>
        <w:t>Дошкольное образование</w:t>
      </w:r>
      <w:r w:rsidRPr="00E86D0F">
        <w:t xml:space="preserve">. </w:t>
      </w:r>
      <w:proofErr w:type="gramStart"/>
      <w:r w:rsidRPr="00E86D0F">
        <w:t xml:space="preserve">В районе действует 17 дошкольных учреждений (субъектов по юридическим лицам), фактически функционируют 15  МДОУ, а также функционируют 7 </w:t>
      </w:r>
      <w:r w:rsidRPr="00E86D0F">
        <w:rPr>
          <w:rFonts w:eastAsia="MS Mincho"/>
          <w:iCs/>
        </w:rPr>
        <w:t xml:space="preserve">групп </w:t>
      </w:r>
      <w:proofErr w:type="spellStart"/>
      <w:r w:rsidRPr="00E86D0F">
        <w:rPr>
          <w:rFonts w:eastAsia="MS Mincho"/>
          <w:iCs/>
        </w:rPr>
        <w:t>предшкольной</w:t>
      </w:r>
      <w:proofErr w:type="spellEnd"/>
      <w:r w:rsidRPr="00E86D0F">
        <w:rPr>
          <w:rFonts w:eastAsia="MS Mincho"/>
          <w:iCs/>
        </w:rPr>
        <w:t xml:space="preserve"> подготовки  для детей 6-7 лет при МОУ СОШ № 78, № 63 п. Чернышевск, МОУ СОШ с. </w:t>
      </w:r>
      <w:proofErr w:type="spellStart"/>
      <w:r w:rsidRPr="00E86D0F">
        <w:rPr>
          <w:rFonts w:eastAsia="MS Mincho"/>
          <w:iCs/>
        </w:rPr>
        <w:t>Алеур</w:t>
      </w:r>
      <w:proofErr w:type="spellEnd"/>
      <w:r w:rsidRPr="00E86D0F">
        <w:rPr>
          <w:rFonts w:eastAsia="MS Mincho"/>
          <w:iCs/>
        </w:rPr>
        <w:t xml:space="preserve">,  МОУ ООШ с. </w:t>
      </w:r>
      <w:proofErr w:type="spellStart"/>
      <w:r w:rsidRPr="00E86D0F">
        <w:rPr>
          <w:rFonts w:eastAsia="MS Mincho"/>
          <w:iCs/>
        </w:rPr>
        <w:t>Икшица</w:t>
      </w:r>
      <w:proofErr w:type="spellEnd"/>
      <w:r w:rsidRPr="00E86D0F">
        <w:rPr>
          <w:rFonts w:eastAsia="MS Mincho"/>
          <w:iCs/>
        </w:rPr>
        <w:t xml:space="preserve">, МОУ ООШ с. Новый </w:t>
      </w:r>
      <w:proofErr w:type="spellStart"/>
      <w:r w:rsidRPr="00E86D0F">
        <w:rPr>
          <w:rFonts w:eastAsia="MS Mincho"/>
          <w:iCs/>
        </w:rPr>
        <w:t>Олов</w:t>
      </w:r>
      <w:proofErr w:type="spellEnd"/>
      <w:r w:rsidRPr="00E86D0F">
        <w:rPr>
          <w:rFonts w:eastAsia="MS Mincho"/>
          <w:iCs/>
        </w:rPr>
        <w:t>, МОУ ДО ДДТ п. Чернышевск и п. Аксёново-Зиловское.</w:t>
      </w:r>
      <w:proofErr w:type="gramEnd"/>
      <w:r w:rsidRPr="00E86D0F">
        <w:rPr>
          <w:rFonts w:eastAsia="MS Mincho"/>
          <w:iCs/>
        </w:rPr>
        <w:t xml:space="preserve">  Охват  детей  составляет  136 человек. </w:t>
      </w:r>
    </w:p>
    <w:p w:rsidR="001C49A7" w:rsidRPr="00E86D0F" w:rsidRDefault="001C49A7" w:rsidP="001C49A7">
      <w:pPr>
        <w:ind w:firstLine="708"/>
        <w:jc w:val="both"/>
        <w:rPr>
          <w:rFonts w:eastAsia="MS Mincho"/>
          <w:iCs/>
        </w:rPr>
      </w:pPr>
      <w:r w:rsidRPr="00E86D0F">
        <w:t>Численность воспитанников в детских садах на 1 января 2022 года составила 1183 человек.</w:t>
      </w:r>
      <w:r w:rsidRPr="00E86D0F">
        <w:tab/>
        <w:t xml:space="preserve">Численность детей в возрасте 1-6 </w:t>
      </w:r>
      <w:proofErr w:type="gramStart"/>
      <w:r w:rsidRPr="00E86D0F">
        <w:t>лет, получающих дошкольную общеобразовательную услугу  составляет</w:t>
      </w:r>
      <w:proofErr w:type="gramEnd"/>
      <w:r w:rsidRPr="00E86D0F">
        <w:t xml:space="preserve"> </w:t>
      </w:r>
      <w:r w:rsidRPr="00E86D0F">
        <w:rPr>
          <w:rFonts w:eastAsia="MS Mincho"/>
          <w:iCs/>
        </w:rPr>
        <w:t xml:space="preserve">1314 чел., доля детей в возрасте 1-6 лет, получающих дошкольную общеобразовательную услугу составила 45,4 %, в 2020 г. составляла 44,91 %. Увеличение значения показателя связано с уменьшением численности детей в возрасте от 1-6 лет, по сравнению с прошлым годом (-161 чел.);  </w:t>
      </w:r>
    </w:p>
    <w:p w:rsidR="001C49A7" w:rsidRPr="00E86D0F" w:rsidRDefault="001C49A7" w:rsidP="001C49A7">
      <w:pPr>
        <w:ind w:firstLine="708"/>
        <w:jc w:val="both"/>
        <w:rPr>
          <w:rFonts w:eastAsia="MS Mincho"/>
          <w:iCs/>
        </w:rPr>
      </w:pPr>
      <w:r w:rsidRPr="00E86D0F">
        <w:rPr>
          <w:rFonts w:eastAsia="MS Mincho"/>
          <w:iCs/>
        </w:rPr>
        <w:t xml:space="preserve">общее количество мест в дошкольных учреждениях (плановая мощность) - 1422. Средняя наполняемость групп в МДОУ п. Чернышевск составляет 23 ребёнка.   </w:t>
      </w:r>
    </w:p>
    <w:p w:rsidR="001C49A7" w:rsidRPr="00E86D0F" w:rsidRDefault="001C49A7" w:rsidP="001C49A7">
      <w:pPr>
        <w:jc w:val="both"/>
        <w:rPr>
          <w:rFonts w:eastAsia="MS Mincho"/>
          <w:iCs/>
        </w:rPr>
      </w:pPr>
      <w:r w:rsidRPr="00E86D0F">
        <w:rPr>
          <w:rFonts w:eastAsia="MS Mincho"/>
          <w:iCs/>
        </w:rPr>
        <w:tab/>
        <w:t>Количество зарегистрированных заявлений в электронной очереди  за   2021 год- 259, в том числе до 3 лет- 201, от 3 до 7 лет - 58. Всего в электронной очереди на 01.01.2022состоит  339 чел., в том числе до 3 лет- 306 , от 3 до 7 лет- 33.</w:t>
      </w:r>
    </w:p>
    <w:p w:rsidR="001C49A7" w:rsidRPr="00E86D0F" w:rsidRDefault="001C49A7" w:rsidP="001C49A7">
      <w:pPr>
        <w:ind w:firstLine="708"/>
        <w:jc w:val="both"/>
        <w:rPr>
          <w:color w:val="000000"/>
        </w:rPr>
      </w:pPr>
      <w:r w:rsidRPr="00E86D0F">
        <w:rPr>
          <w:rFonts w:eastAsia="MS Mincho"/>
          <w:iCs/>
        </w:rPr>
        <w:t xml:space="preserve">Необходимое количество мест для приема детей по п. Чернышевск - 105. </w:t>
      </w:r>
      <w:proofErr w:type="gramStart"/>
      <w:r w:rsidRPr="00E86D0F">
        <w:rPr>
          <w:color w:val="000000"/>
        </w:rPr>
        <w:t xml:space="preserve">Также в электронной очереди зарегистрированы, МДОУ </w:t>
      </w:r>
      <w:proofErr w:type="spellStart"/>
      <w:r w:rsidRPr="00E86D0F">
        <w:rPr>
          <w:color w:val="000000"/>
        </w:rPr>
        <w:t>д</w:t>
      </w:r>
      <w:proofErr w:type="spellEnd"/>
      <w:r w:rsidRPr="00E86D0F">
        <w:rPr>
          <w:color w:val="000000"/>
        </w:rPr>
        <w:t>/с «</w:t>
      </w:r>
      <w:proofErr w:type="spellStart"/>
      <w:r w:rsidRPr="00E86D0F">
        <w:rPr>
          <w:color w:val="000000"/>
        </w:rPr>
        <w:t>Зёрныщко</w:t>
      </w:r>
      <w:proofErr w:type="spellEnd"/>
      <w:r w:rsidRPr="00E86D0F">
        <w:rPr>
          <w:color w:val="000000"/>
        </w:rPr>
        <w:t xml:space="preserve">» с. </w:t>
      </w:r>
      <w:proofErr w:type="spellStart"/>
      <w:r w:rsidRPr="00E86D0F">
        <w:rPr>
          <w:color w:val="000000"/>
        </w:rPr>
        <w:t>Алеур</w:t>
      </w:r>
      <w:proofErr w:type="spellEnd"/>
      <w:r w:rsidRPr="00E86D0F">
        <w:rPr>
          <w:color w:val="000000"/>
        </w:rPr>
        <w:t xml:space="preserve">, МДОУ </w:t>
      </w:r>
      <w:proofErr w:type="spellStart"/>
      <w:r w:rsidRPr="00E86D0F">
        <w:rPr>
          <w:color w:val="000000"/>
        </w:rPr>
        <w:t>д</w:t>
      </w:r>
      <w:proofErr w:type="spellEnd"/>
      <w:r w:rsidRPr="00E86D0F">
        <w:rPr>
          <w:color w:val="000000"/>
        </w:rPr>
        <w:t xml:space="preserve">/с «Колобок» с </w:t>
      </w:r>
      <w:proofErr w:type="spellStart"/>
      <w:r w:rsidRPr="00E86D0F">
        <w:rPr>
          <w:color w:val="000000"/>
        </w:rPr>
        <w:t>Утан</w:t>
      </w:r>
      <w:proofErr w:type="spellEnd"/>
      <w:r w:rsidRPr="00E86D0F">
        <w:rPr>
          <w:color w:val="000000"/>
        </w:rPr>
        <w:t>.</w:t>
      </w:r>
      <w:proofErr w:type="gramEnd"/>
      <w:r w:rsidRPr="00E86D0F">
        <w:rPr>
          <w:color w:val="000000"/>
        </w:rPr>
        <w:t xml:space="preserve"> Необходимое количество мест по МДОУ </w:t>
      </w:r>
      <w:proofErr w:type="spellStart"/>
      <w:r w:rsidRPr="00E86D0F">
        <w:rPr>
          <w:color w:val="000000"/>
        </w:rPr>
        <w:t>д</w:t>
      </w:r>
      <w:proofErr w:type="spellEnd"/>
      <w:r w:rsidRPr="00E86D0F">
        <w:rPr>
          <w:color w:val="000000"/>
        </w:rPr>
        <w:t xml:space="preserve">/с «Медвежонок» п. Аксёново-Зиловское – 45 человек,  МДОУ </w:t>
      </w:r>
      <w:proofErr w:type="spellStart"/>
      <w:r w:rsidRPr="00E86D0F">
        <w:rPr>
          <w:color w:val="000000"/>
        </w:rPr>
        <w:t>д</w:t>
      </w:r>
      <w:proofErr w:type="spellEnd"/>
      <w:r w:rsidRPr="00E86D0F">
        <w:rPr>
          <w:color w:val="000000"/>
        </w:rPr>
        <w:t xml:space="preserve">/с «Колобок» с </w:t>
      </w:r>
      <w:proofErr w:type="spellStart"/>
      <w:r w:rsidRPr="00E86D0F">
        <w:rPr>
          <w:color w:val="000000"/>
        </w:rPr>
        <w:t>Утан</w:t>
      </w:r>
      <w:proofErr w:type="spellEnd"/>
      <w:r w:rsidRPr="00E86D0F">
        <w:rPr>
          <w:color w:val="000000"/>
        </w:rPr>
        <w:t xml:space="preserve"> – 2 человека, МДОУ </w:t>
      </w:r>
      <w:proofErr w:type="spellStart"/>
      <w:r w:rsidRPr="00E86D0F">
        <w:rPr>
          <w:color w:val="000000"/>
        </w:rPr>
        <w:t>д</w:t>
      </w:r>
      <w:proofErr w:type="spellEnd"/>
      <w:r w:rsidRPr="00E86D0F">
        <w:rPr>
          <w:color w:val="000000"/>
        </w:rPr>
        <w:t>/с «</w:t>
      </w:r>
      <w:proofErr w:type="spellStart"/>
      <w:r w:rsidRPr="00E86D0F">
        <w:rPr>
          <w:color w:val="000000"/>
        </w:rPr>
        <w:t>Зёрныщко</w:t>
      </w:r>
      <w:proofErr w:type="spellEnd"/>
      <w:r w:rsidRPr="00E86D0F">
        <w:rPr>
          <w:color w:val="000000"/>
        </w:rPr>
        <w:t xml:space="preserve">» с. </w:t>
      </w:r>
      <w:proofErr w:type="spellStart"/>
      <w:r w:rsidRPr="00E86D0F">
        <w:rPr>
          <w:color w:val="000000"/>
        </w:rPr>
        <w:t>Алеур</w:t>
      </w:r>
      <w:proofErr w:type="spellEnd"/>
      <w:r w:rsidRPr="00E86D0F">
        <w:rPr>
          <w:color w:val="000000"/>
        </w:rPr>
        <w:t xml:space="preserve"> – потребность в местах отсутствует.</w:t>
      </w:r>
    </w:p>
    <w:p w:rsidR="001C49A7" w:rsidRPr="00E86D0F" w:rsidRDefault="001C49A7" w:rsidP="001C49A7">
      <w:pPr>
        <w:ind w:firstLine="708"/>
        <w:jc w:val="both"/>
        <w:rPr>
          <w:color w:val="000000"/>
        </w:rPr>
      </w:pPr>
      <w:r w:rsidRPr="00E86D0F">
        <w:rPr>
          <w:color w:val="000000"/>
        </w:rPr>
        <w:t xml:space="preserve">В муниципальных дошкольных образовательных учреждениях разрабатываются и утверждаются нормативно-правовые акты, обеспечивающие введение ФГОС </w:t>
      </w:r>
      <w:proofErr w:type="gramStart"/>
      <w:r w:rsidRPr="00E86D0F">
        <w:rPr>
          <w:color w:val="000000"/>
        </w:rPr>
        <w:t>ДО</w:t>
      </w:r>
      <w:proofErr w:type="gramEnd"/>
      <w:r w:rsidRPr="00E86D0F">
        <w:rPr>
          <w:color w:val="000000"/>
        </w:rPr>
        <w:t xml:space="preserve">. Разработаны основные образовательные программы  </w:t>
      </w:r>
      <w:proofErr w:type="gramStart"/>
      <w:r w:rsidRPr="00E86D0F">
        <w:rPr>
          <w:color w:val="000000"/>
        </w:rPr>
        <w:t>ДО</w:t>
      </w:r>
      <w:proofErr w:type="gramEnd"/>
      <w:r w:rsidRPr="00E86D0F">
        <w:rPr>
          <w:color w:val="000000"/>
        </w:rPr>
        <w:t xml:space="preserve"> в соответствии с требованиями ФГОС ДО.</w:t>
      </w:r>
    </w:p>
    <w:p w:rsidR="001C49A7" w:rsidRPr="00E86D0F" w:rsidRDefault="001C49A7" w:rsidP="001C49A7">
      <w:pPr>
        <w:pStyle w:val="15"/>
        <w:shd w:val="clear" w:color="auto" w:fill="auto"/>
        <w:spacing w:before="0" w:line="240" w:lineRule="auto"/>
        <w:ind w:left="20" w:right="80" w:firstLine="580"/>
        <w:rPr>
          <w:color w:val="000000"/>
          <w:sz w:val="24"/>
          <w:szCs w:val="24"/>
        </w:rPr>
      </w:pPr>
      <w:r w:rsidRPr="00E86D0F">
        <w:rPr>
          <w:color w:val="000000"/>
          <w:sz w:val="24"/>
          <w:szCs w:val="24"/>
        </w:rPr>
        <w:t xml:space="preserve">Наименование комплексных программ, лежащих в основе разработки ООП </w:t>
      </w:r>
      <w:proofErr w:type="gramStart"/>
      <w:r w:rsidRPr="00E86D0F">
        <w:rPr>
          <w:color w:val="000000"/>
          <w:sz w:val="24"/>
          <w:szCs w:val="24"/>
        </w:rPr>
        <w:t>ДО</w:t>
      </w:r>
      <w:proofErr w:type="gramEnd"/>
      <w:r w:rsidRPr="00E86D0F">
        <w:rPr>
          <w:color w:val="000000"/>
          <w:sz w:val="24"/>
          <w:szCs w:val="24"/>
        </w:rPr>
        <w:t xml:space="preserve">: «Детство» Т.И. Бабаева - 5 ДОУ, «От рождения до школы» Н.Е. </w:t>
      </w:r>
      <w:proofErr w:type="spellStart"/>
      <w:r w:rsidRPr="00E86D0F">
        <w:rPr>
          <w:color w:val="000000"/>
          <w:sz w:val="24"/>
          <w:szCs w:val="24"/>
        </w:rPr>
        <w:t>Веракса</w:t>
      </w:r>
      <w:proofErr w:type="spellEnd"/>
      <w:r w:rsidRPr="00E86D0F">
        <w:rPr>
          <w:color w:val="000000"/>
          <w:sz w:val="24"/>
          <w:szCs w:val="24"/>
        </w:rPr>
        <w:t xml:space="preserve"> - 10 ДОУ.</w:t>
      </w:r>
    </w:p>
    <w:p w:rsidR="001C49A7" w:rsidRPr="00E86D0F" w:rsidRDefault="001C49A7" w:rsidP="001C49A7">
      <w:pPr>
        <w:pStyle w:val="15"/>
        <w:shd w:val="clear" w:color="auto" w:fill="auto"/>
        <w:spacing w:before="0" w:line="240" w:lineRule="auto"/>
        <w:ind w:left="20" w:right="40" w:firstLine="700"/>
        <w:rPr>
          <w:sz w:val="24"/>
          <w:szCs w:val="24"/>
        </w:rPr>
      </w:pPr>
      <w:r w:rsidRPr="00E86D0F">
        <w:rPr>
          <w:color w:val="000000"/>
          <w:sz w:val="24"/>
          <w:szCs w:val="24"/>
        </w:rPr>
        <w:t xml:space="preserve">Все группы детских садов эстетически оформлены в соответствии с новыми требованиями </w:t>
      </w:r>
      <w:proofErr w:type="spellStart"/>
      <w:r w:rsidRPr="00E86D0F">
        <w:rPr>
          <w:color w:val="000000"/>
          <w:sz w:val="24"/>
          <w:szCs w:val="24"/>
        </w:rPr>
        <w:t>САНПиНа</w:t>
      </w:r>
      <w:proofErr w:type="spellEnd"/>
      <w:r w:rsidRPr="00E86D0F">
        <w:rPr>
          <w:color w:val="000000"/>
          <w:sz w:val="24"/>
          <w:szCs w:val="24"/>
        </w:rPr>
        <w:t xml:space="preserve"> и ФГОС </w:t>
      </w:r>
      <w:proofErr w:type="gramStart"/>
      <w:r w:rsidRPr="00E86D0F">
        <w:rPr>
          <w:color w:val="000000"/>
          <w:sz w:val="24"/>
          <w:szCs w:val="24"/>
        </w:rPr>
        <w:t>ДО</w:t>
      </w:r>
      <w:proofErr w:type="gramEnd"/>
      <w:r w:rsidRPr="00E86D0F">
        <w:rPr>
          <w:color w:val="000000"/>
          <w:sz w:val="24"/>
          <w:szCs w:val="24"/>
        </w:rPr>
        <w:t>.</w:t>
      </w:r>
    </w:p>
    <w:p w:rsidR="001C49A7" w:rsidRPr="00E86D0F" w:rsidRDefault="001C49A7" w:rsidP="001C49A7">
      <w:pPr>
        <w:pStyle w:val="15"/>
        <w:shd w:val="clear" w:color="auto" w:fill="auto"/>
        <w:tabs>
          <w:tab w:val="right" w:pos="9395"/>
        </w:tabs>
        <w:spacing w:before="0" w:line="240" w:lineRule="auto"/>
        <w:ind w:left="20" w:firstLine="700"/>
        <w:rPr>
          <w:sz w:val="24"/>
          <w:szCs w:val="24"/>
        </w:rPr>
      </w:pPr>
      <w:r w:rsidRPr="00E86D0F">
        <w:rPr>
          <w:color w:val="000000"/>
          <w:sz w:val="24"/>
          <w:szCs w:val="24"/>
        </w:rPr>
        <w:t xml:space="preserve">Кроме этого, в МДОУ </w:t>
      </w:r>
      <w:proofErr w:type="spellStart"/>
      <w:r w:rsidRPr="00E86D0F">
        <w:rPr>
          <w:color w:val="000000"/>
          <w:sz w:val="24"/>
          <w:szCs w:val="24"/>
        </w:rPr>
        <w:t>д</w:t>
      </w:r>
      <w:proofErr w:type="spellEnd"/>
      <w:r w:rsidRPr="00E86D0F">
        <w:rPr>
          <w:color w:val="000000"/>
          <w:sz w:val="24"/>
          <w:szCs w:val="24"/>
        </w:rPr>
        <w:t xml:space="preserve">/с «Теремок» </w:t>
      </w:r>
      <w:proofErr w:type="spellStart"/>
      <w:r w:rsidRPr="00E86D0F">
        <w:rPr>
          <w:color w:val="000000"/>
          <w:sz w:val="24"/>
          <w:szCs w:val="24"/>
        </w:rPr>
        <w:t>пгт</w:t>
      </w:r>
      <w:proofErr w:type="gramStart"/>
      <w:r w:rsidRPr="00E86D0F">
        <w:rPr>
          <w:color w:val="000000"/>
          <w:sz w:val="24"/>
          <w:szCs w:val="24"/>
        </w:rPr>
        <w:t>.Ч</w:t>
      </w:r>
      <w:proofErr w:type="gramEnd"/>
      <w:r w:rsidRPr="00E86D0F">
        <w:rPr>
          <w:color w:val="000000"/>
          <w:sz w:val="24"/>
          <w:szCs w:val="24"/>
        </w:rPr>
        <w:t>ернышевск</w:t>
      </w:r>
      <w:proofErr w:type="spellEnd"/>
      <w:r w:rsidRPr="00E86D0F">
        <w:rPr>
          <w:color w:val="000000"/>
          <w:sz w:val="24"/>
          <w:szCs w:val="24"/>
        </w:rPr>
        <w:t xml:space="preserve"> , МДОУ </w:t>
      </w:r>
      <w:proofErr w:type="spellStart"/>
      <w:r w:rsidRPr="00E86D0F">
        <w:rPr>
          <w:color w:val="000000"/>
          <w:sz w:val="24"/>
          <w:szCs w:val="24"/>
        </w:rPr>
        <w:t>д</w:t>
      </w:r>
      <w:proofErr w:type="spellEnd"/>
      <w:r w:rsidRPr="00E86D0F">
        <w:rPr>
          <w:color w:val="000000"/>
          <w:sz w:val="24"/>
          <w:szCs w:val="24"/>
        </w:rPr>
        <w:t xml:space="preserve">/с № 28  </w:t>
      </w:r>
      <w:proofErr w:type="spellStart"/>
      <w:r w:rsidRPr="00E86D0F">
        <w:rPr>
          <w:color w:val="000000"/>
          <w:sz w:val="24"/>
          <w:szCs w:val="24"/>
        </w:rPr>
        <w:t>пгт</w:t>
      </w:r>
      <w:proofErr w:type="spellEnd"/>
      <w:r w:rsidRPr="00E86D0F">
        <w:rPr>
          <w:color w:val="000000"/>
          <w:sz w:val="24"/>
          <w:szCs w:val="24"/>
        </w:rPr>
        <w:t xml:space="preserve">. Чернышевск, МДОУ </w:t>
      </w:r>
      <w:proofErr w:type="spellStart"/>
      <w:r w:rsidRPr="00E86D0F">
        <w:rPr>
          <w:color w:val="000000"/>
          <w:sz w:val="24"/>
          <w:szCs w:val="24"/>
        </w:rPr>
        <w:t>д</w:t>
      </w:r>
      <w:proofErr w:type="spellEnd"/>
      <w:r w:rsidRPr="00E86D0F">
        <w:rPr>
          <w:color w:val="000000"/>
          <w:sz w:val="24"/>
          <w:szCs w:val="24"/>
        </w:rPr>
        <w:t xml:space="preserve">/с «Полянка» п. </w:t>
      </w:r>
      <w:proofErr w:type="spellStart"/>
      <w:r w:rsidRPr="00E86D0F">
        <w:rPr>
          <w:color w:val="000000"/>
          <w:sz w:val="24"/>
          <w:szCs w:val="24"/>
        </w:rPr>
        <w:t>Жирекен</w:t>
      </w:r>
      <w:proofErr w:type="spellEnd"/>
      <w:r w:rsidRPr="00E86D0F">
        <w:rPr>
          <w:color w:val="000000"/>
          <w:sz w:val="24"/>
          <w:szCs w:val="24"/>
        </w:rPr>
        <w:t xml:space="preserve"> созданы условия для получения услуг дошкольного образования детьми-инвалидами и детьми с ограниченными возможностями здоровья в рамках реализации мероприятий программы «Доступная среда». </w:t>
      </w:r>
    </w:p>
    <w:p w:rsidR="001C49A7" w:rsidRPr="00E86D0F" w:rsidRDefault="001C49A7" w:rsidP="001C49A7">
      <w:pPr>
        <w:pStyle w:val="a6"/>
        <w:ind w:firstLine="708"/>
        <w:jc w:val="both"/>
        <w:rPr>
          <w:sz w:val="24"/>
          <w:szCs w:val="24"/>
        </w:rPr>
      </w:pPr>
      <w:r w:rsidRPr="00E86D0F">
        <w:rPr>
          <w:bCs/>
          <w:sz w:val="24"/>
          <w:szCs w:val="24"/>
        </w:rPr>
        <w:t xml:space="preserve">Выполнен  капитальный ремонт </w:t>
      </w:r>
      <w:r w:rsidRPr="00E86D0F">
        <w:rPr>
          <w:sz w:val="24"/>
          <w:szCs w:val="24"/>
        </w:rPr>
        <w:t xml:space="preserve">реконструкции помещений для детского сада СОШ с. </w:t>
      </w:r>
      <w:proofErr w:type="spellStart"/>
      <w:r w:rsidRPr="00E86D0F">
        <w:rPr>
          <w:sz w:val="24"/>
          <w:szCs w:val="24"/>
        </w:rPr>
        <w:t>Урюм</w:t>
      </w:r>
      <w:proofErr w:type="spellEnd"/>
      <w:r w:rsidRPr="00E86D0F">
        <w:rPr>
          <w:sz w:val="24"/>
          <w:szCs w:val="24"/>
        </w:rPr>
        <w:t>,  что позволило обеспечить 22  ребенка местами в дошкольном учреждении.</w:t>
      </w:r>
    </w:p>
    <w:p w:rsidR="001C49A7" w:rsidRPr="00E86D0F" w:rsidRDefault="001C49A7" w:rsidP="001C49A7">
      <w:pPr>
        <w:ind w:firstLine="709"/>
        <w:contextualSpacing/>
        <w:jc w:val="both"/>
        <w:rPr>
          <w:color w:val="000000"/>
        </w:rPr>
      </w:pPr>
      <w:r w:rsidRPr="00E86D0F">
        <w:t xml:space="preserve">Доля муниципальных дошкольных учреждений, здания которых находятся в аварийном состоянии или требуют капитального ремонта, составила 14,29 % (2020/23,81 %).  </w:t>
      </w:r>
    </w:p>
    <w:p w:rsidR="001C49A7" w:rsidRPr="00E86D0F" w:rsidRDefault="001C49A7" w:rsidP="001C49A7">
      <w:pPr>
        <w:ind w:firstLine="709"/>
        <w:contextualSpacing/>
        <w:jc w:val="both"/>
      </w:pPr>
    </w:p>
    <w:p w:rsidR="001C49A7" w:rsidRPr="00E86D0F" w:rsidRDefault="001C49A7" w:rsidP="001C49A7">
      <w:pPr>
        <w:ind w:firstLine="709"/>
        <w:jc w:val="both"/>
        <w:rPr>
          <w:color w:val="000000"/>
        </w:rPr>
      </w:pPr>
      <w:r w:rsidRPr="00E86D0F">
        <w:rPr>
          <w:b/>
          <w:color w:val="000000"/>
        </w:rPr>
        <w:t>Проблемы в сфере образования</w:t>
      </w:r>
      <w:r w:rsidRPr="00E86D0F">
        <w:rPr>
          <w:color w:val="000000"/>
        </w:rPr>
        <w:t>:</w:t>
      </w:r>
    </w:p>
    <w:p w:rsidR="001C49A7" w:rsidRPr="00E86D0F" w:rsidRDefault="001C49A7" w:rsidP="001C49A7">
      <w:pPr>
        <w:ind w:firstLine="709"/>
        <w:contextualSpacing/>
        <w:jc w:val="both"/>
      </w:pPr>
      <w:r w:rsidRPr="00E86D0F">
        <w:t xml:space="preserve">материально-технические, финансово-экономические условия, </w:t>
      </w:r>
      <w:proofErr w:type="spellStart"/>
      <w:r w:rsidRPr="00E86D0F">
        <w:t>программно</w:t>
      </w:r>
      <w:r w:rsidRPr="00E86D0F">
        <w:softHyphen/>
        <w:t>методическая</w:t>
      </w:r>
      <w:proofErr w:type="spellEnd"/>
      <w:r w:rsidRPr="00E86D0F">
        <w:t xml:space="preserve"> оснащённость при реализации ФГОС </w:t>
      </w:r>
      <w:proofErr w:type="gramStart"/>
      <w:r w:rsidRPr="00E86D0F">
        <w:t>ДО</w:t>
      </w:r>
      <w:proofErr w:type="gramEnd"/>
      <w:r w:rsidRPr="00E86D0F">
        <w:t>;</w:t>
      </w:r>
    </w:p>
    <w:p w:rsidR="001C49A7" w:rsidRPr="00E86D0F" w:rsidRDefault="001C49A7" w:rsidP="001C49A7">
      <w:pPr>
        <w:ind w:firstLine="709"/>
        <w:contextualSpacing/>
        <w:jc w:val="both"/>
      </w:pPr>
      <w:r w:rsidRPr="00E86D0F">
        <w:lastRenderedPageBreak/>
        <w:t xml:space="preserve">нехватка педагогических кадров, в том числе узкой специализации (психологи, логопеды и т.д.) и </w:t>
      </w:r>
      <w:proofErr w:type="spellStart"/>
      <w:r w:rsidRPr="00E86D0F">
        <w:t>психолого</w:t>
      </w:r>
      <w:r w:rsidRPr="00E86D0F">
        <w:softHyphen/>
        <w:t>педагогическое</w:t>
      </w:r>
      <w:proofErr w:type="spellEnd"/>
      <w:r w:rsidRPr="00E86D0F">
        <w:t xml:space="preserve"> сопровождение введения ФГОС</w:t>
      </w:r>
    </w:p>
    <w:p w:rsidR="001C49A7" w:rsidRPr="00E86D0F" w:rsidRDefault="001C49A7" w:rsidP="001C49A7">
      <w:pPr>
        <w:ind w:firstLine="709"/>
        <w:jc w:val="both"/>
      </w:pPr>
      <w:r w:rsidRPr="00E86D0F">
        <w:t>-</w:t>
      </w:r>
      <w:proofErr w:type="spellStart"/>
      <w:r w:rsidRPr="00E86D0F">
        <w:t>неукомплектованность</w:t>
      </w:r>
      <w:proofErr w:type="spellEnd"/>
      <w:r w:rsidRPr="00E86D0F">
        <w:t xml:space="preserve"> педагогическими кадрами в общеобразовательных учреждениях, особенно в сельской местности, старение педагогических кадров;</w:t>
      </w:r>
    </w:p>
    <w:p w:rsidR="001C49A7" w:rsidRPr="00E86D0F" w:rsidRDefault="001C49A7" w:rsidP="001C49A7">
      <w:pPr>
        <w:jc w:val="both"/>
      </w:pPr>
      <w:r w:rsidRPr="00E86D0F">
        <w:tab/>
        <w:t>-недостаточная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1C49A7" w:rsidRPr="00E86D0F" w:rsidRDefault="001C49A7" w:rsidP="001C49A7">
      <w:pPr>
        <w:jc w:val="both"/>
        <w:rPr>
          <w:highlight w:val="yellow"/>
        </w:rPr>
      </w:pPr>
      <w:r w:rsidRPr="00E86D0F">
        <w:tab/>
        <w:t>-наличие муниципальных общеобразовательных и дошкольных учреждений, здания которых находятся в аварийном состоянии или требуют капитального ремонта;</w:t>
      </w:r>
    </w:p>
    <w:p w:rsidR="001C49A7" w:rsidRPr="00E86D0F" w:rsidRDefault="001C49A7" w:rsidP="001C49A7">
      <w:pPr>
        <w:jc w:val="both"/>
      </w:pPr>
      <w:r w:rsidRPr="00E86D0F">
        <w:tab/>
        <w:t>-ветхость технологического оборудования,  требуется выделение финансовых средств на замену  оборудования с длительным сроком эксплуатации.</w:t>
      </w:r>
    </w:p>
    <w:p w:rsidR="001C49A7" w:rsidRPr="00E86D0F" w:rsidRDefault="001C49A7" w:rsidP="001C49A7">
      <w:pPr>
        <w:jc w:val="both"/>
      </w:pPr>
    </w:p>
    <w:p w:rsidR="001C49A7" w:rsidRPr="00E86D0F" w:rsidRDefault="001C49A7" w:rsidP="001C49A7">
      <w:pPr>
        <w:jc w:val="center"/>
      </w:pPr>
      <w:r w:rsidRPr="00E86D0F">
        <w:rPr>
          <w:b/>
        </w:rPr>
        <w:t>Культура</w:t>
      </w:r>
    </w:p>
    <w:p w:rsidR="001C49A7" w:rsidRPr="00E86D0F" w:rsidRDefault="001C49A7" w:rsidP="001C49A7">
      <w:pPr>
        <w:jc w:val="both"/>
      </w:pPr>
      <w:r w:rsidRPr="00E86D0F">
        <w:tab/>
        <w:t xml:space="preserve">Определяющими </w:t>
      </w:r>
      <w:r w:rsidRPr="00E86D0F">
        <w:rPr>
          <w:b/>
        </w:rPr>
        <w:t>направлениями деятельности   в 2021</w:t>
      </w:r>
      <w:r w:rsidRPr="00E86D0F">
        <w:t xml:space="preserve"> году были:</w:t>
      </w:r>
    </w:p>
    <w:p w:rsidR="001C49A7" w:rsidRPr="00E86D0F" w:rsidRDefault="001C49A7" w:rsidP="001C49A7">
      <w:pPr>
        <w:jc w:val="both"/>
      </w:pPr>
      <w:r w:rsidRPr="00E86D0F">
        <w:t>организация работы по сохранению нематериального культурного наследия Чернышевского района, создание равных условий доступности культурных ценностей для жителей района, информационно-методическое обеспечение деятельности клубной сети, укрепление материально технической базы учреждений культуры, продвижение чтения среди детей и взрослых, развитие интереса и любви к книге, организация досуга взрослых и детей,</w:t>
      </w:r>
    </w:p>
    <w:p w:rsidR="001C49A7" w:rsidRPr="00E86D0F" w:rsidRDefault="001C49A7" w:rsidP="001C49A7">
      <w:pPr>
        <w:jc w:val="both"/>
      </w:pPr>
      <w:r w:rsidRPr="00E86D0F">
        <w:t>модернизация библиотечного дела, обеспечение сохранности музейных предметов и музейных коллекций, популяризация краеведческих знаний среди взрослого и детского населения Чернышевского района.</w:t>
      </w:r>
    </w:p>
    <w:p w:rsidR="001C49A7" w:rsidRPr="00E86D0F" w:rsidRDefault="001C49A7" w:rsidP="001C49A7">
      <w:pPr>
        <w:jc w:val="both"/>
      </w:pPr>
    </w:p>
    <w:p w:rsidR="001C49A7" w:rsidRPr="00E86D0F" w:rsidRDefault="001C49A7" w:rsidP="001C49A7">
      <w:pPr>
        <w:jc w:val="both"/>
      </w:pPr>
      <w:r w:rsidRPr="00E86D0F">
        <w:tab/>
      </w:r>
      <w:r w:rsidRPr="00E86D0F">
        <w:rPr>
          <w:b/>
        </w:rPr>
        <w:t xml:space="preserve">Число учреждений культурно – </w:t>
      </w:r>
      <w:proofErr w:type="spellStart"/>
      <w:r w:rsidRPr="00E86D0F">
        <w:rPr>
          <w:b/>
        </w:rPr>
        <w:t>досугового</w:t>
      </w:r>
      <w:proofErr w:type="spellEnd"/>
      <w:r w:rsidRPr="00E86D0F">
        <w:rPr>
          <w:b/>
        </w:rPr>
        <w:t xml:space="preserve"> типа</w:t>
      </w:r>
      <w:r w:rsidRPr="00E86D0F">
        <w:t xml:space="preserve"> составляет 20 ед., количество общедоступных библиотек – 21 ед., музеев – 1, учреждения дополнительного образования – 2 ед. В сравнении с 2020 годом сеть учреждений осталась прежней.</w:t>
      </w:r>
    </w:p>
    <w:p w:rsidR="001C49A7" w:rsidRPr="00E86D0F" w:rsidRDefault="001C49A7" w:rsidP="001C49A7">
      <w:pPr>
        <w:ind w:firstLine="708"/>
        <w:jc w:val="both"/>
        <w:rPr>
          <w:color w:val="000000"/>
          <w:shd w:val="clear" w:color="auto" w:fill="FFFFFF"/>
        </w:rPr>
      </w:pPr>
      <w:proofErr w:type="gramStart"/>
      <w:r w:rsidRPr="00E86D0F">
        <w:rPr>
          <w:color w:val="000000"/>
          <w:shd w:val="clear" w:color="auto" w:fill="FFFFFF"/>
        </w:rPr>
        <w:t xml:space="preserve">В течение 2021 года учреждениями культурно - </w:t>
      </w:r>
      <w:proofErr w:type="spellStart"/>
      <w:r w:rsidRPr="00E86D0F">
        <w:rPr>
          <w:color w:val="000000"/>
          <w:shd w:val="clear" w:color="auto" w:fill="FFFFFF"/>
        </w:rPr>
        <w:t>досугового</w:t>
      </w:r>
      <w:proofErr w:type="spellEnd"/>
      <w:r w:rsidRPr="00E86D0F">
        <w:rPr>
          <w:color w:val="000000"/>
          <w:shd w:val="clear" w:color="auto" w:fill="FFFFFF"/>
        </w:rPr>
        <w:t xml:space="preserve"> типа проведено 3450 мероприятий, обслужено 192945  чел., что на 1184 мероприятия больше, чем в 2020 году, а число обслуженных на 137415 чел. больше, в том числе  для детей мероприятий проведено 1332, обслужено 66864 чел., что на 474 мероприятий и на 11556 чел. обслуженных больше, чем в  прошлом году.</w:t>
      </w:r>
      <w:proofErr w:type="gramEnd"/>
      <w:r w:rsidRPr="00E86D0F">
        <w:rPr>
          <w:color w:val="000000"/>
          <w:shd w:val="clear" w:color="auto" w:fill="FFFFFF"/>
        </w:rPr>
        <w:t xml:space="preserve"> Платных мероприятий проведено 365, обслужено 8844 чел., что на 33 мероприятия и на 3812 чел. больше, чем в 2020 году. Увеличение числа обслуженных в отчетном году обусловлено с послаблением  </w:t>
      </w:r>
      <w:proofErr w:type="spellStart"/>
      <w:r w:rsidRPr="00E86D0F">
        <w:rPr>
          <w:color w:val="000000"/>
          <w:shd w:val="clear" w:color="auto" w:fill="FFFFFF"/>
        </w:rPr>
        <w:t>антиковидных</w:t>
      </w:r>
      <w:proofErr w:type="spellEnd"/>
      <w:r w:rsidRPr="00E86D0F">
        <w:rPr>
          <w:color w:val="000000"/>
          <w:shd w:val="clear" w:color="auto" w:fill="FFFFFF"/>
        </w:rPr>
        <w:t xml:space="preserve"> ограничений.</w:t>
      </w:r>
    </w:p>
    <w:p w:rsidR="001C49A7" w:rsidRPr="00E86D0F" w:rsidRDefault="001C49A7" w:rsidP="001C49A7">
      <w:pPr>
        <w:ind w:firstLine="708"/>
        <w:jc w:val="both"/>
      </w:pPr>
      <w:r w:rsidRPr="00E86D0F">
        <w:rPr>
          <w:color w:val="000000"/>
          <w:shd w:val="clear" w:color="auto" w:fill="FFFFFF"/>
        </w:rPr>
        <w:t xml:space="preserve">Число </w:t>
      </w:r>
      <w:r w:rsidRPr="00E86D0F">
        <w:rPr>
          <w:b/>
          <w:color w:val="000000"/>
          <w:shd w:val="clear" w:color="auto" w:fill="FFFFFF"/>
        </w:rPr>
        <w:t>клубных формирований</w:t>
      </w:r>
      <w:r w:rsidRPr="00E86D0F">
        <w:rPr>
          <w:color w:val="000000"/>
          <w:shd w:val="clear" w:color="auto" w:fill="FFFFFF"/>
        </w:rPr>
        <w:t xml:space="preserve"> остается прежним 131, количество участников в них 1377 чел.</w:t>
      </w:r>
    </w:p>
    <w:p w:rsidR="001C49A7" w:rsidRPr="00E86D0F" w:rsidRDefault="001C49A7" w:rsidP="001C49A7">
      <w:pPr>
        <w:ind w:firstLine="709"/>
        <w:contextualSpacing/>
        <w:jc w:val="both"/>
      </w:pPr>
      <w:r w:rsidRPr="00E86D0F">
        <w:t xml:space="preserve">Количество </w:t>
      </w:r>
      <w:r w:rsidRPr="00E86D0F">
        <w:rPr>
          <w:b/>
        </w:rPr>
        <w:t>ме</w:t>
      </w:r>
      <w:proofErr w:type="gramStart"/>
      <w:r w:rsidRPr="00E86D0F">
        <w:rPr>
          <w:b/>
        </w:rPr>
        <w:t>ст  в зр</w:t>
      </w:r>
      <w:proofErr w:type="gramEnd"/>
      <w:r w:rsidRPr="00E86D0F">
        <w:rPr>
          <w:b/>
        </w:rPr>
        <w:t>ительных</w:t>
      </w:r>
      <w:r w:rsidRPr="00E86D0F">
        <w:t xml:space="preserve"> залах учреждений культуры</w:t>
      </w:r>
      <w:r w:rsidRPr="00E86D0F">
        <w:rPr>
          <w:b/>
        </w:rPr>
        <w:t xml:space="preserve"> – </w:t>
      </w:r>
      <w:r w:rsidRPr="00E86D0F">
        <w:t>2061 (2020-2131) .</w:t>
      </w:r>
    </w:p>
    <w:p w:rsidR="001C49A7" w:rsidRPr="00E86D0F" w:rsidRDefault="001C49A7" w:rsidP="001C49A7">
      <w:pPr>
        <w:jc w:val="both"/>
      </w:pPr>
      <w:r w:rsidRPr="00E86D0F">
        <w:tab/>
        <w:t>Число клубов, домов культуры, центров, имеющих доступ в Интернет 3 ед. (2020-3).</w:t>
      </w:r>
    </w:p>
    <w:p w:rsidR="001C49A7" w:rsidRPr="00E86D0F" w:rsidRDefault="001C49A7" w:rsidP="001C49A7">
      <w:pPr>
        <w:jc w:val="both"/>
      </w:pPr>
      <w:r w:rsidRPr="00E86D0F">
        <w:tab/>
        <w:t xml:space="preserve">Число посещений </w:t>
      </w:r>
      <w:proofErr w:type="spellStart"/>
      <w:r w:rsidRPr="00E86D0F">
        <w:t>онлайн</w:t>
      </w:r>
      <w:proofErr w:type="spellEnd"/>
      <w:r w:rsidRPr="00E86D0F">
        <w:t xml:space="preserve"> мероприятий составило 156396 чел. (2020/875678).</w:t>
      </w:r>
    </w:p>
    <w:p w:rsidR="001C49A7" w:rsidRPr="00E86D0F" w:rsidRDefault="001C49A7" w:rsidP="001C49A7">
      <w:pPr>
        <w:jc w:val="both"/>
      </w:pPr>
      <w:r w:rsidRPr="00E86D0F">
        <w:tab/>
        <w:t xml:space="preserve">Число подписчиков в </w:t>
      </w:r>
      <w:proofErr w:type="spellStart"/>
      <w:r w:rsidRPr="00E86D0F">
        <w:t>соцсетях</w:t>
      </w:r>
      <w:proofErr w:type="spellEnd"/>
      <w:r w:rsidRPr="00E86D0F">
        <w:t xml:space="preserve"> 2768 чел. (2020/2200).</w:t>
      </w:r>
    </w:p>
    <w:p w:rsidR="001C49A7" w:rsidRPr="00E86D0F" w:rsidRDefault="001C49A7" w:rsidP="001C49A7">
      <w:pPr>
        <w:jc w:val="both"/>
      </w:pPr>
      <w:r w:rsidRPr="00E86D0F">
        <w:tab/>
        <w:t xml:space="preserve">Количество трансляций мероприятий на платформе </w:t>
      </w:r>
      <w:r w:rsidRPr="00E86D0F">
        <w:rPr>
          <w:lang w:val="en-US"/>
        </w:rPr>
        <w:t>PRO</w:t>
      </w:r>
      <w:r w:rsidRPr="00E86D0F">
        <w:t>.</w:t>
      </w:r>
      <w:proofErr w:type="spellStart"/>
      <w:r w:rsidRPr="00E86D0F">
        <w:t>Культура</w:t>
      </w:r>
      <w:proofErr w:type="gramStart"/>
      <w:r w:rsidRPr="00E86D0F">
        <w:t>.Р</w:t>
      </w:r>
      <w:proofErr w:type="gramEnd"/>
      <w:r w:rsidRPr="00E86D0F">
        <w:t>Ф</w:t>
      </w:r>
      <w:proofErr w:type="spellEnd"/>
      <w:r w:rsidRPr="00E86D0F">
        <w:t xml:space="preserve"> 2 (2020/1).</w:t>
      </w:r>
    </w:p>
    <w:p w:rsidR="001C49A7" w:rsidRPr="00E86D0F" w:rsidRDefault="001C49A7" w:rsidP="001C49A7">
      <w:pPr>
        <w:jc w:val="both"/>
      </w:pPr>
      <w:r w:rsidRPr="00E86D0F">
        <w:tab/>
      </w:r>
      <w:r w:rsidRPr="00E86D0F">
        <w:rPr>
          <w:b/>
        </w:rPr>
        <w:t>Численность работников</w:t>
      </w:r>
      <w:r w:rsidRPr="00E86D0F">
        <w:t xml:space="preserve"> составила  62 чел. (2020-63); из них специалистов культурно - </w:t>
      </w:r>
      <w:proofErr w:type="spellStart"/>
      <w:r w:rsidRPr="00E86D0F">
        <w:t>досугового</w:t>
      </w:r>
      <w:proofErr w:type="spellEnd"/>
      <w:r w:rsidRPr="00E86D0F">
        <w:t xml:space="preserve"> профиля 32 (2020-30). Повышается уровень образования клубных работников. </w:t>
      </w:r>
    </w:p>
    <w:p w:rsidR="001C49A7" w:rsidRPr="00E86D0F" w:rsidRDefault="001C49A7" w:rsidP="001C49A7">
      <w:pPr>
        <w:jc w:val="both"/>
      </w:pPr>
    </w:p>
    <w:p w:rsidR="001C49A7" w:rsidRPr="00E86D0F" w:rsidRDefault="001C49A7" w:rsidP="001C49A7">
      <w:pPr>
        <w:jc w:val="both"/>
      </w:pPr>
      <w:r w:rsidRPr="00E86D0F">
        <w:tab/>
        <w:t xml:space="preserve">С 15.12.2018 года в </w:t>
      </w:r>
      <w:proofErr w:type="spellStart"/>
      <w:r w:rsidRPr="00E86D0F">
        <w:t>пгт</w:t>
      </w:r>
      <w:proofErr w:type="spellEnd"/>
      <w:r w:rsidRPr="00E86D0F">
        <w:t>. Черныше</w:t>
      </w:r>
      <w:proofErr w:type="gramStart"/>
      <w:r w:rsidRPr="00E86D0F">
        <w:t>вск пр</w:t>
      </w:r>
      <w:proofErr w:type="gramEnd"/>
      <w:r w:rsidRPr="00E86D0F">
        <w:t xml:space="preserve">и поддержке Фонда кино Министерства культуры РФ начал свою деятельность </w:t>
      </w:r>
      <w:r w:rsidRPr="00E86D0F">
        <w:rPr>
          <w:b/>
        </w:rPr>
        <w:t>кинозал «Радуга».</w:t>
      </w:r>
      <w:r w:rsidRPr="00E86D0F">
        <w:t xml:space="preserve"> За 2021 год  4378 зрителей (2020/3231) воспользовались услугой кинозала. Количество сеансов составило 1684 ед. (2020/1040). Кассовый сбор составил 867,6 тыс. руб.(2020/580,0 тыс. руб.). Средняя цена билета 198,2 руб. (2020/175,4 рубля).</w:t>
      </w:r>
    </w:p>
    <w:p w:rsidR="001C49A7" w:rsidRPr="00E86D0F" w:rsidRDefault="001C49A7" w:rsidP="001C49A7">
      <w:pPr>
        <w:jc w:val="both"/>
      </w:pPr>
    </w:p>
    <w:p w:rsidR="001C49A7" w:rsidRPr="00E86D0F" w:rsidRDefault="001C49A7" w:rsidP="001C49A7">
      <w:pPr>
        <w:jc w:val="both"/>
      </w:pPr>
      <w:r w:rsidRPr="00E86D0F">
        <w:lastRenderedPageBreak/>
        <w:tab/>
        <w:t>Объём платных услуг за 2021 г.  составил 841,1 т</w:t>
      </w:r>
      <w:proofErr w:type="gramStart"/>
      <w:r w:rsidRPr="00E86D0F">
        <w:t>.р</w:t>
      </w:r>
      <w:proofErr w:type="gramEnd"/>
      <w:r w:rsidRPr="00E86D0F">
        <w:t>уб., в сравнении  с 2020 годом 62,6 %. Перечень платных услуг, оказываемых учреждениями культуры: проведение дискотек, музейные услуги, платные абонементы, проведение мероприятий.</w:t>
      </w:r>
    </w:p>
    <w:p w:rsidR="001C49A7" w:rsidRPr="00E86D0F" w:rsidRDefault="001C49A7" w:rsidP="001C49A7">
      <w:pPr>
        <w:jc w:val="both"/>
      </w:pPr>
    </w:p>
    <w:p w:rsidR="001C49A7" w:rsidRPr="00E86D0F" w:rsidRDefault="001C49A7" w:rsidP="001C49A7">
      <w:pPr>
        <w:jc w:val="both"/>
      </w:pPr>
      <w:r w:rsidRPr="00E86D0F">
        <w:rPr>
          <w:b/>
        </w:rPr>
        <w:t xml:space="preserve">       МУК Районный краеведческий музей</w:t>
      </w:r>
      <w:r w:rsidRPr="00E86D0F">
        <w:t xml:space="preserve">  </w:t>
      </w:r>
    </w:p>
    <w:p w:rsidR="001C49A7" w:rsidRPr="00E86D0F" w:rsidRDefault="001C49A7" w:rsidP="001C49A7">
      <w:pPr>
        <w:ind w:firstLine="708"/>
        <w:jc w:val="both"/>
        <w:rPr>
          <w:color w:val="000000"/>
          <w:shd w:val="clear" w:color="auto" w:fill="FFFFFF"/>
        </w:rPr>
      </w:pPr>
      <w:r w:rsidRPr="00E86D0F">
        <w:rPr>
          <w:color w:val="000000"/>
          <w:shd w:val="clear" w:color="auto" w:fill="FFFFFF"/>
        </w:rPr>
        <w:t xml:space="preserve">Районным краеведческим музеем  в течение 2021 года оформлено  и представлено 17 выставок (14/2020): «Засели деревеньку», «Письма войны»,  «Этот удивительный космос», «95 лет пионерской организации», «Родина моя – Забайкалье», «Сделано в СССР  и другие. </w:t>
      </w:r>
    </w:p>
    <w:p w:rsidR="001C49A7" w:rsidRPr="00E86D0F" w:rsidRDefault="001C49A7" w:rsidP="001C49A7">
      <w:pPr>
        <w:ind w:firstLine="708"/>
        <w:jc w:val="both"/>
        <w:rPr>
          <w:color w:val="000000"/>
          <w:shd w:val="clear" w:color="auto" w:fill="FFFFFF"/>
        </w:rPr>
      </w:pPr>
      <w:r w:rsidRPr="00E86D0F">
        <w:rPr>
          <w:color w:val="000000"/>
          <w:shd w:val="clear" w:color="auto" w:fill="FFFFFF"/>
        </w:rPr>
        <w:t>Для посетителей музея были разработаны и проведены 28 мероприятий (42/2020), среди них: «Родина моя – Забайкалье», «Сахаров – человек эпоха», «Мы правнуки Победы», «Заветный треугольник», «Утюги и их предки», «Открытие музея сельскохозяйственной техники под открытым небом», «Красная книга Забайкалья».</w:t>
      </w:r>
    </w:p>
    <w:p w:rsidR="001C49A7" w:rsidRPr="00E86D0F" w:rsidRDefault="001C49A7" w:rsidP="001C49A7">
      <w:pPr>
        <w:ind w:firstLine="708"/>
        <w:jc w:val="both"/>
      </w:pPr>
      <w:r w:rsidRPr="00E86D0F">
        <w:rPr>
          <w:color w:val="000000"/>
          <w:shd w:val="clear" w:color="auto" w:fill="FFFFFF"/>
        </w:rPr>
        <w:t>Всего в 2021 году музей посетило 2587 чел., что на 586 чел. меньше, чем в 2020 году. В мероприятиях приняло участие 1761 чел., что на 567 чел. меньше, чем в 2020 году, из них дети 849 чел., что на 232 чел. больше, чем в 2020 году.  Проведено 299 экскурсий, что на 113 больше, чем в 2020 году. За  2021 год  музейные фонды пополнились 48 предметами: ч</w:t>
      </w:r>
      <w:r w:rsidRPr="00E86D0F">
        <w:t>исло предметов основного фонда на конец года составило 6254 ед. (6206/2020).</w:t>
      </w:r>
    </w:p>
    <w:p w:rsidR="001C49A7" w:rsidRPr="00E86D0F" w:rsidRDefault="001C49A7" w:rsidP="001C49A7">
      <w:pPr>
        <w:jc w:val="both"/>
      </w:pPr>
      <w:r w:rsidRPr="00E86D0F">
        <w:tab/>
        <w:t>Число предметов научно-вспомогательного фонда 117 ед. (117/2020).</w:t>
      </w:r>
    </w:p>
    <w:p w:rsidR="001C49A7" w:rsidRPr="00E86D0F" w:rsidRDefault="001C49A7" w:rsidP="001C49A7">
      <w:pPr>
        <w:jc w:val="both"/>
      </w:pPr>
      <w:r w:rsidRPr="00E86D0F">
        <w:tab/>
        <w:t>Экспонировалось предметов основного фонда 2919 ед. (2909/2020).</w:t>
      </w:r>
    </w:p>
    <w:p w:rsidR="001C49A7" w:rsidRPr="00E86D0F" w:rsidRDefault="001C49A7" w:rsidP="001C49A7">
      <w:pPr>
        <w:jc w:val="both"/>
      </w:pPr>
      <w:r w:rsidRPr="00E86D0F">
        <w:tab/>
        <w:t xml:space="preserve">Число посетителей интернет-сайта 5120 (4111/2020), число подписчиков в </w:t>
      </w:r>
      <w:proofErr w:type="spellStart"/>
      <w:r w:rsidRPr="00E86D0F">
        <w:t>соцсетях</w:t>
      </w:r>
      <w:proofErr w:type="spellEnd"/>
      <w:r w:rsidRPr="00E86D0F">
        <w:t xml:space="preserve"> 8880 чел.(6527/2020).</w:t>
      </w:r>
    </w:p>
    <w:p w:rsidR="001C49A7" w:rsidRPr="00E86D0F" w:rsidRDefault="001C49A7" w:rsidP="001C49A7">
      <w:pPr>
        <w:tabs>
          <w:tab w:val="left" w:pos="1860"/>
        </w:tabs>
        <w:jc w:val="both"/>
      </w:pPr>
      <w:r w:rsidRPr="00E86D0F">
        <w:t xml:space="preserve">         Число персональных компьютеров, автоматизированных рабочих мест - 3 ед.</w:t>
      </w:r>
    </w:p>
    <w:p w:rsidR="001C49A7" w:rsidRPr="00E86D0F" w:rsidRDefault="001C49A7" w:rsidP="001C49A7">
      <w:pPr>
        <w:tabs>
          <w:tab w:val="left" w:pos="1860"/>
        </w:tabs>
        <w:jc w:val="both"/>
      </w:pPr>
      <w:r w:rsidRPr="00E86D0F">
        <w:t xml:space="preserve">         Число музейных предметов, электронного каталога, на конец отчетного периода 0 ед.</w:t>
      </w:r>
    </w:p>
    <w:p w:rsidR="001C49A7" w:rsidRPr="00E86D0F" w:rsidRDefault="001C49A7" w:rsidP="001C49A7">
      <w:pPr>
        <w:jc w:val="both"/>
      </w:pPr>
      <w:r w:rsidRPr="00E86D0F">
        <w:t>Численность работников 4 чел.(2020 - 4), из них научные сотрудники  -1.</w:t>
      </w:r>
    </w:p>
    <w:p w:rsidR="001C49A7" w:rsidRPr="00E86D0F" w:rsidRDefault="001C49A7" w:rsidP="001C49A7">
      <w:pPr>
        <w:jc w:val="both"/>
      </w:pPr>
      <w:r w:rsidRPr="00E86D0F">
        <w:t>Полученные доходы от предпринимательской и иной приносящей доход деятельности составили 6,6 тыс. руб.(7,1/2020).</w:t>
      </w:r>
    </w:p>
    <w:p w:rsidR="001C49A7" w:rsidRPr="00E86D0F" w:rsidRDefault="001C49A7" w:rsidP="001C49A7">
      <w:pPr>
        <w:jc w:val="both"/>
      </w:pPr>
      <w:r w:rsidRPr="00E86D0F">
        <w:tab/>
        <w:t xml:space="preserve">Основные </w:t>
      </w:r>
      <w:r w:rsidRPr="00E86D0F">
        <w:rPr>
          <w:b/>
        </w:rPr>
        <w:t xml:space="preserve">направления деятельности </w:t>
      </w:r>
      <w:r w:rsidRPr="00E86D0F">
        <w:t>МУК Районный краеведческий музей в 2021 году:</w:t>
      </w:r>
    </w:p>
    <w:p w:rsidR="001C49A7" w:rsidRPr="00E86D0F" w:rsidRDefault="001C49A7" w:rsidP="001C49A7">
      <w:pPr>
        <w:jc w:val="both"/>
      </w:pPr>
      <w:r w:rsidRPr="00E86D0F">
        <w:t>-пополнение музейных фондов;</w:t>
      </w:r>
    </w:p>
    <w:p w:rsidR="001C49A7" w:rsidRPr="00E86D0F" w:rsidRDefault="001C49A7" w:rsidP="001C49A7">
      <w:pPr>
        <w:jc w:val="both"/>
      </w:pPr>
      <w:r w:rsidRPr="00E86D0F">
        <w:t>-правильная сохранность и учет экспонатов музея;</w:t>
      </w:r>
    </w:p>
    <w:p w:rsidR="001C49A7" w:rsidRPr="00E86D0F" w:rsidRDefault="001C49A7" w:rsidP="001C49A7">
      <w:pPr>
        <w:jc w:val="both"/>
      </w:pPr>
      <w:r w:rsidRPr="00E86D0F">
        <w:t>-знакомство детей и взрослых с историей Чернышевского района и Забайкальского края;</w:t>
      </w:r>
    </w:p>
    <w:p w:rsidR="001C49A7" w:rsidRPr="00E86D0F" w:rsidRDefault="001C49A7" w:rsidP="001C49A7">
      <w:pPr>
        <w:jc w:val="both"/>
      </w:pPr>
      <w:r w:rsidRPr="00E86D0F">
        <w:t>-популяризация краеведческих знаний среди взрослого и детского населения</w:t>
      </w:r>
    </w:p>
    <w:p w:rsidR="001C49A7" w:rsidRPr="00E86D0F" w:rsidRDefault="001C49A7" w:rsidP="001C49A7">
      <w:pPr>
        <w:jc w:val="both"/>
      </w:pPr>
      <w:r w:rsidRPr="00E86D0F">
        <w:t>Чернышевского района.</w:t>
      </w:r>
    </w:p>
    <w:p w:rsidR="001C49A7" w:rsidRPr="00E86D0F" w:rsidRDefault="001C49A7" w:rsidP="001C49A7">
      <w:pPr>
        <w:jc w:val="both"/>
        <w:rPr>
          <w:b/>
          <w:color w:val="000000"/>
          <w:shd w:val="clear" w:color="auto" w:fill="FFFFFF"/>
        </w:rPr>
      </w:pPr>
      <w:r w:rsidRPr="00E86D0F">
        <w:rPr>
          <w:b/>
        </w:rPr>
        <w:tab/>
      </w:r>
      <w:r w:rsidRPr="00E86D0F">
        <w:rPr>
          <w:b/>
          <w:color w:val="000000"/>
          <w:shd w:val="clear" w:color="auto" w:fill="FFFFFF"/>
        </w:rPr>
        <w:t>Проблемы:</w:t>
      </w:r>
    </w:p>
    <w:p w:rsidR="001C49A7" w:rsidRPr="00E86D0F" w:rsidRDefault="001C49A7" w:rsidP="001C49A7">
      <w:pPr>
        <w:jc w:val="both"/>
        <w:rPr>
          <w:color w:val="000000"/>
          <w:shd w:val="clear" w:color="auto" w:fill="FFFFFF"/>
        </w:rPr>
      </w:pPr>
      <w:r w:rsidRPr="00E86D0F">
        <w:rPr>
          <w:b/>
          <w:color w:val="000000"/>
          <w:shd w:val="clear" w:color="auto" w:fill="FFFFFF"/>
        </w:rPr>
        <w:tab/>
      </w:r>
      <w:r w:rsidRPr="00E86D0F">
        <w:rPr>
          <w:color w:val="000000"/>
          <w:shd w:val="clear" w:color="auto" w:fill="FFFFFF"/>
        </w:rPr>
        <w:t>-здание музея подтоплено грунтовыми водами летом 2021 года, часть выставочного оборудования находится в неудовлетворительном состоянии, зданию необходим капитальный ремонт.</w:t>
      </w:r>
    </w:p>
    <w:p w:rsidR="001C49A7" w:rsidRPr="00E86D0F" w:rsidRDefault="001C49A7" w:rsidP="001C49A7">
      <w:pPr>
        <w:ind w:firstLine="708"/>
        <w:jc w:val="both"/>
        <w:rPr>
          <w:b/>
        </w:rPr>
      </w:pPr>
      <w:r w:rsidRPr="00E86D0F">
        <w:t xml:space="preserve"> </w:t>
      </w:r>
      <w:r w:rsidRPr="00E86D0F">
        <w:rPr>
          <w:b/>
        </w:rPr>
        <w:t>Библиотечные учреждения Чернышевского района</w:t>
      </w:r>
    </w:p>
    <w:p w:rsidR="001C49A7" w:rsidRPr="00E86D0F" w:rsidRDefault="001C49A7" w:rsidP="001C49A7">
      <w:pPr>
        <w:ind w:firstLine="708"/>
        <w:jc w:val="both"/>
        <w:rPr>
          <w:color w:val="000000"/>
          <w:shd w:val="clear" w:color="auto" w:fill="FFFFFF"/>
        </w:rPr>
      </w:pPr>
      <w:r w:rsidRPr="00E86D0F">
        <w:rPr>
          <w:b/>
        </w:rPr>
        <w:t xml:space="preserve"> </w:t>
      </w:r>
      <w:r w:rsidRPr="00E86D0F">
        <w:rPr>
          <w:color w:val="000000"/>
          <w:shd w:val="clear" w:color="auto" w:fill="FFFFFF"/>
        </w:rPr>
        <w:t xml:space="preserve">За 2021 года  по библиотечным учреждениям число читателей составило 13438 чел., что на 598 чел. больше, чем за 2020 год, из них детей до 14 лет 5704 чел., что на 1274 чел. больше, чем в 2020 году. Число посещений составило 146750, на 8459 больше  чем в 2020 году. Книговыдача составляет 265011 экз., что на 45506 экз. больше, чем в 2020 году. Увеличение контрольных показателей связано с тем, что в 2020 году были введены ограничительные меры в связи с новой </w:t>
      </w:r>
      <w:proofErr w:type="spellStart"/>
      <w:r w:rsidRPr="00E86D0F">
        <w:rPr>
          <w:color w:val="000000"/>
          <w:shd w:val="clear" w:color="auto" w:fill="FFFFFF"/>
        </w:rPr>
        <w:t>короновирусной</w:t>
      </w:r>
      <w:proofErr w:type="spellEnd"/>
      <w:r w:rsidRPr="00E86D0F">
        <w:rPr>
          <w:color w:val="000000"/>
          <w:shd w:val="clear" w:color="auto" w:fill="FFFFFF"/>
        </w:rPr>
        <w:t xml:space="preserve"> инфекцией, были запрещены массовые мероприятия. В 2021 году мероприятия проводятся с соблюдением профилактических мер. </w:t>
      </w:r>
    </w:p>
    <w:p w:rsidR="001C49A7" w:rsidRPr="00E86D0F" w:rsidRDefault="001C49A7" w:rsidP="001C49A7">
      <w:pPr>
        <w:ind w:firstLine="708"/>
        <w:jc w:val="both"/>
      </w:pPr>
      <w:r w:rsidRPr="00E86D0F">
        <w:rPr>
          <w:color w:val="000000"/>
          <w:shd w:val="clear" w:color="auto" w:fill="FFFFFF"/>
        </w:rPr>
        <w:t xml:space="preserve">Многие библиотеки вступили в группу в соц. Сетях «Помощь библиотекам русского Севера», </w:t>
      </w:r>
      <w:proofErr w:type="gramStart"/>
      <w:r w:rsidRPr="00E86D0F">
        <w:rPr>
          <w:color w:val="000000"/>
          <w:shd w:val="clear" w:color="auto" w:fill="FFFFFF"/>
        </w:rPr>
        <w:t>благодаря</w:t>
      </w:r>
      <w:proofErr w:type="gramEnd"/>
      <w:r w:rsidRPr="00E86D0F">
        <w:rPr>
          <w:color w:val="000000"/>
          <w:shd w:val="clear" w:color="auto" w:fill="FFFFFF"/>
        </w:rPr>
        <w:t xml:space="preserve"> которой, фонды библиотек пополнились новой литературой. Немаловажную роль сыграло подключение библиотек к сети Интернет.</w:t>
      </w:r>
      <w:r w:rsidRPr="00E86D0F">
        <w:t xml:space="preserve"> Библиотечный фонд составил 137215 экз. (136589/2020). Поступило новой литературы 3819 экз.(2683/2020). Поступило периодических изданий 485 ед. (838/2020).</w:t>
      </w:r>
    </w:p>
    <w:p w:rsidR="001C49A7" w:rsidRPr="00E86D0F" w:rsidRDefault="001C49A7" w:rsidP="001C49A7">
      <w:pPr>
        <w:pStyle w:val="a8"/>
        <w:shd w:val="clear" w:color="auto" w:fill="FFFFFF"/>
        <w:spacing w:after="0"/>
        <w:ind w:firstLine="709"/>
        <w:jc w:val="both"/>
        <w:rPr>
          <w:rFonts w:ascii="Times New Roman" w:hAnsi="Times New Roman"/>
          <w:sz w:val="24"/>
          <w:szCs w:val="24"/>
        </w:rPr>
      </w:pPr>
      <w:r w:rsidRPr="00E86D0F">
        <w:rPr>
          <w:rFonts w:ascii="Times New Roman" w:hAnsi="Times New Roman"/>
          <w:b/>
          <w:sz w:val="24"/>
          <w:szCs w:val="24"/>
        </w:rPr>
        <w:lastRenderedPageBreak/>
        <w:t>Объем электронного каталога</w:t>
      </w:r>
      <w:r w:rsidRPr="00E86D0F">
        <w:rPr>
          <w:rFonts w:ascii="Times New Roman" w:hAnsi="Times New Roman"/>
          <w:sz w:val="24"/>
          <w:szCs w:val="24"/>
        </w:rPr>
        <w:t xml:space="preserve"> составил 12116 записей, в 2020г. – 11058 записей. Число записей, выполненных в отчетном году, вошедших в Сводный каталог библиотек Забайкальского края - 1367 ед., в 2020г. – 202 ед.</w:t>
      </w:r>
    </w:p>
    <w:p w:rsidR="001C49A7" w:rsidRPr="00E86D0F" w:rsidRDefault="001C49A7" w:rsidP="001C49A7">
      <w:pPr>
        <w:jc w:val="both"/>
      </w:pPr>
      <w:r w:rsidRPr="00E86D0F">
        <w:tab/>
      </w:r>
      <w:r w:rsidRPr="00E86D0F">
        <w:rPr>
          <w:b/>
        </w:rPr>
        <w:t>Число библиотек, имеющих компьютеры</w:t>
      </w:r>
      <w:r w:rsidRPr="00E86D0F">
        <w:t xml:space="preserve"> 8 ед. из 21 учреждений (в 2020 – 7), число библиотек, с доступом </w:t>
      </w:r>
      <w:proofErr w:type="gramStart"/>
      <w:r w:rsidRPr="00E86D0F">
        <w:t>к</w:t>
      </w:r>
      <w:proofErr w:type="gramEnd"/>
      <w:r w:rsidRPr="00E86D0F">
        <w:t xml:space="preserve"> Интернет 14 ед., 2020 – 7 ед. Число библиотек имеющих сайт -1, число посещений интернет сайта – 8712 чел.  (2020- 2423).</w:t>
      </w:r>
    </w:p>
    <w:p w:rsidR="001C49A7" w:rsidRPr="00E86D0F" w:rsidRDefault="001C49A7" w:rsidP="001C49A7">
      <w:pPr>
        <w:jc w:val="both"/>
      </w:pPr>
      <w:r w:rsidRPr="00E86D0F">
        <w:tab/>
        <w:t xml:space="preserve">Количество трансляций мероприятий на платформе </w:t>
      </w:r>
      <w:r w:rsidRPr="00E86D0F">
        <w:rPr>
          <w:lang w:val="en-US"/>
        </w:rPr>
        <w:t>PRO</w:t>
      </w:r>
      <w:r w:rsidRPr="00E86D0F">
        <w:t>.</w:t>
      </w:r>
      <w:proofErr w:type="spellStart"/>
      <w:r w:rsidRPr="00E86D0F">
        <w:t>Культура</w:t>
      </w:r>
      <w:proofErr w:type="gramStart"/>
      <w:r w:rsidRPr="00E86D0F">
        <w:t>.Р</w:t>
      </w:r>
      <w:proofErr w:type="gramEnd"/>
      <w:r w:rsidRPr="00E86D0F">
        <w:t>Ф</w:t>
      </w:r>
      <w:proofErr w:type="spellEnd"/>
      <w:r w:rsidRPr="00E86D0F">
        <w:t xml:space="preserve"> 1ед., 2020 -0 ед.</w:t>
      </w:r>
    </w:p>
    <w:p w:rsidR="001C49A7" w:rsidRPr="00E86D0F" w:rsidRDefault="001C49A7" w:rsidP="001C49A7">
      <w:pPr>
        <w:ind w:firstLine="708"/>
        <w:jc w:val="both"/>
      </w:pPr>
      <w:r w:rsidRPr="00E86D0F">
        <w:t xml:space="preserve">На базе МЦБ работает пункт выдачи </w:t>
      </w:r>
      <w:proofErr w:type="spellStart"/>
      <w:r w:rsidRPr="00E86D0F">
        <w:t>тифлолитературы</w:t>
      </w:r>
      <w:proofErr w:type="spellEnd"/>
      <w:r w:rsidRPr="00E86D0F">
        <w:t xml:space="preserve"> ГУК «Специализированная библиотека для </w:t>
      </w:r>
      <w:proofErr w:type="gramStart"/>
      <w:r w:rsidRPr="00E86D0F">
        <w:t>слабовидящих</w:t>
      </w:r>
      <w:proofErr w:type="gramEnd"/>
      <w:r w:rsidRPr="00E86D0F">
        <w:t xml:space="preserve"> и незрячих» Забайкальского края. Количество пользователей – 4; книговыдача – 89; посещения – 612, посещения на массовых мероприятиях – 585.</w:t>
      </w:r>
    </w:p>
    <w:p w:rsidR="001C49A7" w:rsidRPr="00E86D0F" w:rsidRDefault="001C49A7" w:rsidP="001C49A7">
      <w:pPr>
        <w:ind w:firstLine="284"/>
        <w:jc w:val="both"/>
      </w:pPr>
      <w:r w:rsidRPr="00E86D0F">
        <w:t xml:space="preserve">     МЦБ для жителей посёлка  предоставляет все возможности сектора компьютерных и сервисных услуг (услуги ксерокопирования, распечатки документов, поиск в Интернете полезной информации), обеспечивает доступ к свежей прессе и новинкам литературы. </w:t>
      </w:r>
    </w:p>
    <w:p w:rsidR="001C49A7" w:rsidRPr="00E86D0F" w:rsidRDefault="001C49A7" w:rsidP="001C49A7">
      <w:pPr>
        <w:jc w:val="both"/>
      </w:pPr>
      <w:r w:rsidRPr="00E86D0F">
        <w:tab/>
        <w:t>Численность работников 32 чел. (2020 -32), в т.ч. с высшим образованием 9.</w:t>
      </w:r>
    </w:p>
    <w:p w:rsidR="001C49A7" w:rsidRPr="00E86D0F" w:rsidRDefault="001C49A7" w:rsidP="001C49A7">
      <w:pPr>
        <w:jc w:val="both"/>
      </w:pPr>
      <w:r w:rsidRPr="00E86D0F">
        <w:tab/>
        <w:t xml:space="preserve">По программе  «Творческие  люди»  национального  проекта  «Культура» 6 сотрудников </w:t>
      </w:r>
      <w:proofErr w:type="spellStart"/>
      <w:r w:rsidRPr="00E86D0F">
        <w:t>Межпоселенческой</w:t>
      </w:r>
      <w:proofErr w:type="spellEnd"/>
      <w:r w:rsidRPr="00E86D0F">
        <w:t xml:space="preserve"> центральной библиотеки  повысили квалификацию.</w:t>
      </w:r>
    </w:p>
    <w:p w:rsidR="001C49A7" w:rsidRPr="00E86D0F" w:rsidRDefault="001C49A7" w:rsidP="001C49A7">
      <w:pPr>
        <w:jc w:val="both"/>
      </w:pPr>
      <w:r w:rsidRPr="00E86D0F">
        <w:tab/>
        <w:t xml:space="preserve">В рамках </w:t>
      </w:r>
      <w:r w:rsidRPr="00E86D0F">
        <w:rPr>
          <w:b/>
        </w:rPr>
        <w:t xml:space="preserve">патриотического воспитания </w:t>
      </w:r>
      <w:r w:rsidRPr="00E86D0F">
        <w:t>учреждениями</w:t>
      </w:r>
      <w:r w:rsidRPr="00E86D0F">
        <w:rPr>
          <w:b/>
        </w:rPr>
        <w:t xml:space="preserve"> </w:t>
      </w:r>
      <w:r w:rsidRPr="00E86D0F">
        <w:t xml:space="preserve">проведено 26 мероприятий, участниками которых стали 7753 чел. Кроме этого, с целью развития творческих способностей, повышения уровня интереса детей и подростков к изучению истории Великой Отечественной войны сотрудниками ЦДБ проведён районный конкурс детского творчества «Прикоснись сердцем к подвигу». </w:t>
      </w:r>
      <w:proofErr w:type="gramStart"/>
      <w:r w:rsidRPr="00E86D0F">
        <w:t xml:space="preserve">Участие в конкурсе приняли учащиеся СОШ №2, №63, №78, п. Букачача, с. Новый </w:t>
      </w:r>
      <w:proofErr w:type="spellStart"/>
      <w:r w:rsidRPr="00E86D0F">
        <w:t>Олов</w:t>
      </w:r>
      <w:proofErr w:type="spellEnd"/>
      <w:r w:rsidRPr="00E86D0F">
        <w:t xml:space="preserve">, с. Комсомольское, с. </w:t>
      </w:r>
      <w:proofErr w:type="spellStart"/>
      <w:r w:rsidRPr="00E86D0F">
        <w:t>Икшица</w:t>
      </w:r>
      <w:proofErr w:type="spellEnd"/>
      <w:r w:rsidRPr="00E86D0F">
        <w:t xml:space="preserve">, с. </w:t>
      </w:r>
      <w:proofErr w:type="spellStart"/>
      <w:r w:rsidRPr="00E86D0F">
        <w:t>Алеур</w:t>
      </w:r>
      <w:proofErr w:type="spellEnd"/>
      <w:r w:rsidRPr="00E86D0F">
        <w:t>, с. Бушулей.</w:t>
      </w:r>
      <w:proofErr w:type="gramEnd"/>
      <w:r w:rsidRPr="00E86D0F">
        <w:t xml:space="preserve">  На конкурс представлено 117 работ  четырех возрастных категорий. </w:t>
      </w:r>
    </w:p>
    <w:p w:rsidR="001C49A7" w:rsidRPr="00E86D0F" w:rsidRDefault="001C49A7" w:rsidP="001C49A7">
      <w:pPr>
        <w:jc w:val="both"/>
      </w:pPr>
      <w:r w:rsidRPr="00E86D0F">
        <w:tab/>
        <w:t xml:space="preserve">Библиотечный проект «Центр памяти Героя…» собрана воедино вся информация о герое России Евгении </w:t>
      </w:r>
      <w:proofErr w:type="spellStart"/>
      <w:r w:rsidRPr="00E86D0F">
        <w:t>Эпове</w:t>
      </w:r>
      <w:proofErr w:type="spellEnd"/>
      <w:r w:rsidRPr="00E86D0F">
        <w:t xml:space="preserve">. В библиотеке – филиале №14 </w:t>
      </w:r>
      <w:proofErr w:type="spellStart"/>
      <w:r w:rsidRPr="00E86D0F">
        <w:t>с</w:t>
      </w:r>
      <w:proofErr w:type="gramStart"/>
      <w:r w:rsidRPr="00E86D0F">
        <w:t>.М</w:t>
      </w:r>
      <w:proofErr w:type="gramEnd"/>
      <w:r w:rsidRPr="00E86D0F">
        <w:t>ильгидун</w:t>
      </w:r>
      <w:proofErr w:type="spellEnd"/>
      <w:r w:rsidRPr="00E86D0F">
        <w:t xml:space="preserve"> собраны </w:t>
      </w:r>
      <w:proofErr w:type="spellStart"/>
      <w:r w:rsidRPr="00E86D0F">
        <w:t>фотоархивы</w:t>
      </w:r>
      <w:proofErr w:type="spellEnd"/>
      <w:r w:rsidRPr="00E86D0F">
        <w:t xml:space="preserve"> и видеотека об Евгении, которые сформированы в альбомы в электронном носителе. Созданы презентации, которые действительно работают на различных мероприятиях о Евгении </w:t>
      </w:r>
      <w:proofErr w:type="spellStart"/>
      <w:r w:rsidRPr="00E86D0F">
        <w:t>Эпове</w:t>
      </w:r>
      <w:proofErr w:type="spellEnd"/>
      <w:r w:rsidRPr="00E86D0F">
        <w:t>.</w:t>
      </w:r>
    </w:p>
    <w:p w:rsidR="001C49A7" w:rsidRPr="00E86D0F" w:rsidRDefault="001C49A7" w:rsidP="001C49A7">
      <w:pPr>
        <w:jc w:val="both"/>
        <w:rPr>
          <w:color w:val="000000"/>
          <w:shd w:val="clear" w:color="auto" w:fill="FFFFFF"/>
        </w:rPr>
      </w:pPr>
      <w:r w:rsidRPr="00E86D0F">
        <w:rPr>
          <w:color w:val="000000"/>
          <w:shd w:val="clear" w:color="auto" w:fill="FFFFFF"/>
        </w:rPr>
        <w:tab/>
      </w:r>
      <w:proofErr w:type="gramStart"/>
      <w:r w:rsidRPr="00E86D0F">
        <w:rPr>
          <w:color w:val="000000"/>
          <w:shd w:val="clear" w:color="auto" w:fill="FFFFFF"/>
        </w:rPr>
        <w:t>Литературно – музыкальная гостиная «История военной песни</w:t>
      </w:r>
      <w:r w:rsidRPr="00E86D0F">
        <w:rPr>
          <w:b/>
          <w:color w:val="000000"/>
          <w:shd w:val="clear" w:color="auto" w:fill="FFFFFF"/>
        </w:rPr>
        <w:t xml:space="preserve">», </w:t>
      </w:r>
      <w:r w:rsidRPr="00E86D0F">
        <w:rPr>
          <w:color w:val="000000"/>
          <w:shd w:val="clear" w:color="auto" w:fill="FFFFFF"/>
        </w:rPr>
        <w:t>прошла в парке им. Фёдорова 9 мая 2021 года.</w:t>
      </w:r>
      <w:r w:rsidRPr="00E86D0F">
        <w:t xml:space="preserve">  6 мая, накануне Дня Великой  Победы, вокалисты </w:t>
      </w:r>
      <w:proofErr w:type="spellStart"/>
      <w:r w:rsidRPr="00E86D0F">
        <w:t>досуговых</w:t>
      </w:r>
      <w:proofErr w:type="spellEnd"/>
      <w:r w:rsidRPr="00E86D0F">
        <w:t xml:space="preserve"> Центров «Овация» и «Радуга», хора «Забайкальские напевы», муниципального мужского хора подарили </w:t>
      </w:r>
      <w:proofErr w:type="spellStart"/>
      <w:r w:rsidRPr="00E86D0F">
        <w:t>чернышевцам</w:t>
      </w:r>
      <w:proofErr w:type="spellEnd"/>
      <w:r w:rsidRPr="00E86D0F">
        <w:t xml:space="preserve"> концерт «Песни Победы».</w:t>
      </w:r>
      <w:proofErr w:type="gramEnd"/>
      <w:r w:rsidRPr="00E86D0F">
        <w:t xml:space="preserve"> В этот день артисты выступили на трёх площадках п. Чернышевск на импровизированной сцене кузове автомобиля «ЗИЛ-151» и др.</w:t>
      </w:r>
    </w:p>
    <w:p w:rsidR="001C49A7" w:rsidRPr="00E86D0F" w:rsidRDefault="001C49A7" w:rsidP="001C49A7">
      <w:pPr>
        <w:jc w:val="both"/>
      </w:pPr>
      <w:r w:rsidRPr="00E86D0F">
        <w:tab/>
        <w:t xml:space="preserve">В ДК с. Комсомольское  </w:t>
      </w:r>
      <w:r w:rsidRPr="00E86D0F">
        <w:rPr>
          <w:color w:val="000000"/>
          <w:shd w:val="clear" w:color="auto" w:fill="FFFFFF"/>
        </w:rPr>
        <w:t>сформировано любительское</w:t>
      </w:r>
      <w:r w:rsidRPr="00E86D0F">
        <w:t xml:space="preserve"> объединение патриотической направленности «Патриот», число участников 10 человек.</w:t>
      </w:r>
    </w:p>
    <w:p w:rsidR="001C49A7" w:rsidRPr="00E86D0F" w:rsidRDefault="001C49A7" w:rsidP="001C49A7">
      <w:pPr>
        <w:jc w:val="both"/>
      </w:pPr>
      <w:r w:rsidRPr="00E86D0F">
        <w:rPr>
          <w:b/>
        </w:rPr>
        <w:t>О работе с волонтерами (добровольцами)</w:t>
      </w:r>
      <w:r w:rsidRPr="00E86D0F">
        <w:t xml:space="preserve"> - на базе учреждений культуры с. </w:t>
      </w:r>
      <w:proofErr w:type="spellStart"/>
      <w:r w:rsidRPr="00E86D0F">
        <w:t>Алеур</w:t>
      </w:r>
      <w:proofErr w:type="spellEnd"/>
      <w:r w:rsidRPr="00E86D0F">
        <w:t xml:space="preserve">, с. </w:t>
      </w:r>
      <w:proofErr w:type="spellStart"/>
      <w:r w:rsidRPr="00E86D0F">
        <w:t>Укурей</w:t>
      </w:r>
      <w:proofErr w:type="spellEnd"/>
      <w:r w:rsidRPr="00E86D0F">
        <w:t>, с</w:t>
      </w:r>
      <w:proofErr w:type="gramStart"/>
      <w:r w:rsidRPr="00E86D0F">
        <w:t>.Н</w:t>
      </w:r>
      <w:proofErr w:type="gramEnd"/>
      <w:r w:rsidRPr="00E86D0F">
        <w:t xml:space="preserve">овый </w:t>
      </w:r>
      <w:proofErr w:type="spellStart"/>
      <w:r w:rsidRPr="00E86D0F">
        <w:t>Олов</w:t>
      </w:r>
      <w:proofErr w:type="spellEnd"/>
      <w:r w:rsidRPr="00E86D0F">
        <w:t xml:space="preserve">, </w:t>
      </w:r>
      <w:proofErr w:type="spellStart"/>
      <w:r w:rsidRPr="00E86D0F">
        <w:t>с.Багульное</w:t>
      </w:r>
      <w:proofErr w:type="spellEnd"/>
      <w:r w:rsidRPr="00E86D0F">
        <w:t xml:space="preserve">, </w:t>
      </w:r>
      <w:proofErr w:type="spellStart"/>
      <w:r w:rsidRPr="00E86D0F">
        <w:t>с.Мильгидун</w:t>
      </w:r>
      <w:proofErr w:type="spellEnd"/>
      <w:r w:rsidRPr="00E86D0F">
        <w:t xml:space="preserve">, </w:t>
      </w:r>
      <w:proofErr w:type="spellStart"/>
      <w:r w:rsidRPr="00E86D0F">
        <w:t>с.Утан</w:t>
      </w:r>
      <w:proofErr w:type="spellEnd"/>
      <w:r w:rsidRPr="00E86D0F">
        <w:t xml:space="preserve"> созданы волонтерские отряды. Их основная  задача – помощь ветеранам войны, тыла, пожилым людям, нуждающимся в помощи.   Крупные  волонтерские объединения: «Волонтеры Победы» (созданы на базе школ №63, №78, № 2,школах с. </w:t>
      </w:r>
      <w:proofErr w:type="spellStart"/>
      <w:r w:rsidRPr="00E86D0F">
        <w:t>Алеур</w:t>
      </w:r>
      <w:proofErr w:type="spellEnd"/>
      <w:r w:rsidRPr="00E86D0F">
        <w:t xml:space="preserve"> и с. </w:t>
      </w:r>
      <w:proofErr w:type="spellStart"/>
      <w:r w:rsidRPr="00E86D0F">
        <w:t>Ульякан</w:t>
      </w:r>
      <w:proofErr w:type="spellEnd"/>
      <w:r w:rsidRPr="00E86D0F">
        <w:t xml:space="preserve">), в прошлом году  </w:t>
      </w:r>
      <w:r w:rsidRPr="00E86D0F">
        <w:rPr>
          <w:rStyle w:val="afa"/>
          <w:bdr w:val="none" w:sz="0" w:space="0" w:color="auto" w:frame="1"/>
          <w:shd w:val="clear" w:color="auto" w:fill="FFFFFF"/>
        </w:rPr>
        <w:t xml:space="preserve"> </w:t>
      </w:r>
      <w:r w:rsidRPr="00E86D0F">
        <w:rPr>
          <w:shd w:val="clear" w:color="auto" w:fill="FFFFFF"/>
        </w:rPr>
        <w:t> начал работу штаб, созданный для оказания помощи пенсионерам железнодорожных организаций ст. Чернышевск-Забайкальский «Дорогами добра». В штаб входят молодые сотрудники железнодорожных организаций. Ч</w:t>
      </w:r>
      <w:r w:rsidRPr="00E86D0F">
        <w:t>исло участников составляет 300 чел.</w:t>
      </w:r>
    </w:p>
    <w:p w:rsidR="001C49A7" w:rsidRPr="00E86D0F" w:rsidRDefault="001C49A7" w:rsidP="001C49A7">
      <w:pPr>
        <w:jc w:val="both"/>
        <w:rPr>
          <w:shd w:val="clear" w:color="auto" w:fill="FFFFFF"/>
        </w:rPr>
      </w:pPr>
      <w:r w:rsidRPr="00E86D0F">
        <w:tab/>
        <w:t xml:space="preserve">В рамках </w:t>
      </w:r>
      <w:r w:rsidRPr="00E86D0F">
        <w:rPr>
          <w:b/>
        </w:rPr>
        <w:t xml:space="preserve">формирования основ здорового образа жизни </w:t>
      </w:r>
      <w:r w:rsidRPr="00E86D0F">
        <w:t xml:space="preserve">учреждениями культуры проведено 1279 мероприятий с числом участников 9802 чел., в т.ч. дети – 5161, молодёжь – 4138: </w:t>
      </w:r>
      <w:proofErr w:type="spellStart"/>
      <w:r w:rsidRPr="00E86D0F">
        <w:rPr>
          <w:shd w:val="clear" w:color="auto" w:fill="FFFFFF"/>
        </w:rPr>
        <w:t>флешмоб</w:t>
      </w:r>
      <w:proofErr w:type="spellEnd"/>
      <w:r w:rsidRPr="00E86D0F">
        <w:rPr>
          <w:shd w:val="clear" w:color="auto" w:fill="FFFFFF"/>
        </w:rPr>
        <w:t xml:space="preserve"> – эстафета «За здоровое Забайкалье» и др.</w:t>
      </w:r>
    </w:p>
    <w:p w:rsidR="001C49A7" w:rsidRPr="00E86D0F" w:rsidRDefault="001C49A7" w:rsidP="001C49A7">
      <w:r w:rsidRPr="00E86D0F">
        <w:tab/>
        <w:t xml:space="preserve">В рамках </w:t>
      </w:r>
      <w:r w:rsidRPr="00E86D0F">
        <w:rPr>
          <w:b/>
        </w:rPr>
        <w:t xml:space="preserve">гармонизации межэтнических отношений организовано </w:t>
      </w:r>
      <w:r w:rsidRPr="00E86D0F">
        <w:t>14 мероприятий, участие в которых приняли  1459 чел.: познавательный час «Праздник Белого месяца – праздник светлых надежд»,  рассказано детям о традициях и обычаях бурятского народа, оформили стенд «</w:t>
      </w:r>
      <w:proofErr w:type="spellStart"/>
      <w:r w:rsidRPr="00E86D0F">
        <w:t>Сагаалган</w:t>
      </w:r>
      <w:proofErr w:type="spellEnd"/>
      <w:r w:rsidRPr="00E86D0F">
        <w:t xml:space="preserve"> — праздник добра и света» и т.д.</w:t>
      </w:r>
    </w:p>
    <w:p w:rsidR="001C49A7" w:rsidRPr="00E86D0F" w:rsidRDefault="001C49A7" w:rsidP="001C49A7">
      <w:pPr>
        <w:jc w:val="both"/>
      </w:pPr>
      <w:r w:rsidRPr="00E86D0F">
        <w:lastRenderedPageBreak/>
        <w:tab/>
        <w:t xml:space="preserve">С целью противодействия идеологии </w:t>
      </w:r>
      <w:r w:rsidRPr="00E86D0F">
        <w:rPr>
          <w:b/>
        </w:rPr>
        <w:t>терроризма и экстремизма</w:t>
      </w:r>
      <w:r w:rsidRPr="00E86D0F">
        <w:t xml:space="preserve"> в России и в мире состоялся конкурс рисунков «Наш мир без террора», на конкурс представлено 136 работ.</w:t>
      </w:r>
    </w:p>
    <w:p w:rsidR="001C49A7" w:rsidRPr="00E86D0F" w:rsidRDefault="001C49A7" w:rsidP="001C49A7">
      <w:pPr>
        <w:jc w:val="both"/>
      </w:pPr>
      <w:r w:rsidRPr="00E86D0F">
        <w:t xml:space="preserve">Районный </w:t>
      </w:r>
      <w:proofErr w:type="spellStart"/>
      <w:r w:rsidRPr="00E86D0F">
        <w:t>онлайн</w:t>
      </w:r>
      <w:proofErr w:type="spellEnd"/>
      <w:r w:rsidRPr="00E86D0F">
        <w:t xml:space="preserve"> – конкурс «Через книгу – к миру и согласию», прошёл с целью формирования у подрастающего поколения </w:t>
      </w:r>
      <w:r w:rsidRPr="00E86D0F">
        <w:rPr>
          <w:b/>
        </w:rPr>
        <w:t>толерантных  качеств</w:t>
      </w:r>
      <w:r w:rsidRPr="00E86D0F">
        <w:t xml:space="preserve"> и чувства сопричастности к истории, культуре и традициям народов, проживающих в России, посвященный Дню толерантности в России.</w:t>
      </w:r>
    </w:p>
    <w:p w:rsidR="001C49A7" w:rsidRPr="00E86D0F" w:rsidRDefault="001C49A7" w:rsidP="001C49A7">
      <w:pPr>
        <w:jc w:val="both"/>
      </w:pPr>
      <w:r w:rsidRPr="00E86D0F">
        <w:tab/>
        <w:t>В целом, для детей проведено 37 различных мероприятий, для молодежи – 16 мероприятий, для граждан пожилого возраста – 13, семейных мероприятий было организовано – 15.</w:t>
      </w:r>
    </w:p>
    <w:p w:rsidR="001C49A7" w:rsidRPr="00E86D0F" w:rsidRDefault="001C49A7" w:rsidP="001C49A7">
      <w:pPr>
        <w:jc w:val="both"/>
      </w:pPr>
      <w:r w:rsidRPr="00E86D0F">
        <w:rPr>
          <w:b/>
        </w:rPr>
        <w:t xml:space="preserve">        95-летию образования Чернышевского района</w:t>
      </w:r>
      <w:r w:rsidRPr="00E86D0F">
        <w:t xml:space="preserve"> была посвящена литературно-музыкальная  композиция «О той земле, где ты родился!», которая прошла в </w:t>
      </w:r>
      <w:proofErr w:type="spellStart"/>
      <w:r w:rsidRPr="00E86D0F">
        <w:t>досуговом</w:t>
      </w:r>
      <w:proofErr w:type="spellEnd"/>
      <w:r w:rsidRPr="00E86D0F">
        <w:t xml:space="preserve"> Центре «Овация". Зрителями к стали  учащиеся школ п</w:t>
      </w:r>
      <w:proofErr w:type="gramStart"/>
      <w:r w:rsidRPr="00E86D0F">
        <w:t>.Ч</w:t>
      </w:r>
      <w:proofErr w:type="gramEnd"/>
      <w:r w:rsidRPr="00E86D0F">
        <w:t xml:space="preserve">ернышевск. Видеофильм о природе нашего района всем присутствующим представила председатель литературного объединения «Вдохновение» - Малахова О.А. МУК  </w:t>
      </w:r>
      <w:proofErr w:type="spellStart"/>
      <w:r w:rsidRPr="00E86D0F">
        <w:t>Межпоселенческий</w:t>
      </w:r>
      <w:proofErr w:type="spellEnd"/>
      <w:r w:rsidRPr="00E86D0F">
        <w:t xml:space="preserve">  </w:t>
      </w:r>
      <w:proofErr w:type="spellStart"/>
      <w:r w:rsidRPr="00E86D0F">
        <w:t>культурно-досуговый</w:t>
      </w:r>
      <w:proofErr w:type="spellEnd"/>
      <w:r w:rsidRPr="00E86D0F">
        <w:t xml:space="preserve"> центр «Овация» провел районный  детско-юношеский </w:t>
      </w:r>
      <w:proofErr w:type="spellStart"/>
      <w:r w:rsidRPr="00E86D0F">
        <w:t>онлайн</w:t>
      </w:r>
      <w:proofErr w:type="spellEnd"/>
      <w:r w:rsidRPr="00E86D0F">
        <w:t xml:space="preserve"> фестиваль-конкурс «Радуга талантов-2021», посвященный празднованию 95-летия Чернышевского района по номинациям: «Вокал», «Танец», «Художественное слово», «Декоративно-прикладное творчество». В районном фестивале-конкурсе приняли  участие  более 100 человек в возрасте от 6 до 17 лет  из 18 поселений района и др.</w:t>
      </w:r>
    </w:p>
    <w:p w:rsidR="001C49A7" w:rsidRPr="00E86D0F" w:rsidRDefault="001C49A7" w:rsidP="001C49A7">
      <w:pPr>
        <w:jc w:val="both"/>
      </w:pPr>
      <w:r w:rsidRPr="00E86D0F">
        <w:tab/>
        <w:t xml:space="preserve"> 11 сентября 2021 года стал важным днем для всех верующих жителей нашего района  - в </w:t>
      </w:r>
      <w:proofErr w:type="spellStart"/>
      <w:r w:rsidRPr="00E86D0F">
        <w:t>пгт</w:t>
      </w:r>
      <w:proofErr w:type="spellEnd"/>
      <w:r w:rsidRPr="00E86D0F">
        <w:t xml:space="preserve">. Чернышевск </w:t>
      </w:r>
      <w:r w:rsidRPr="00E86D0F">
        <w:rPr>
          <w:b/>
        </w:rPr>
        <w:t xml:space="preserve">состоялось освящение храма Рождества Пресвятой Богородицы, </w:t>
      </w:r>
      <w:r w:rsidRPr="00E86D0F">
        <w:t xml:space="preserve">участие </w:t>
      </w:r>
      <w:proofErr w:type="gramStart"/>
      <w:r w:rsidRPr="00E86D0F">
        <w:t>в</w:t>
      </w:r>
      <w:proofErr w:type="gramEnd"/>
      <w:r w:rsidRPr="00E86D0F">
        <w:t xml:space="preserve"> </w:t>
      </w:r>
      <w:proofErr w:type="gramStart"/>
      <w:r w:rsidRPr="00E86D0F">
        <w:t>котом</w:t>
      </w:r>
      <w:proofErr w:type="gramEnd"/>
      <w:r w:rsidRPr="00E86D0F">
        <w:t xml:space="preserve"> принял Губернатор Забайкальского края А.М. Осипов.</w:t>
      </w:r>
    </w:p>
    <w:p w:rsidR="001C49A7" w:rsidRPr="00E86D0F" w:rsidRDefault="001C49A7" w:rsidP="001C49A7">
      <w:pPr>
        <w:jc w:val="both"/>
      </w:pPr>
      <w:r w:rsidRPr="00E86D0F">
        <w:tab/>
        <w:t xml:space="preserve">С целью развития и популяризации фотографического искусства среди молодёжи; </w:t>
      </w:r>
      <w:r w:rsidRPr="00E86D0F">
        <w:rPr>
          <w:b/>
        </w:rPr>
        <w:t>поддержки талантливых и одарённых жителей района</w:t>
      </w:r>
      <w:r w:rsidRPr="00E86D0F">
        <w:t xml:space="preserve"> состоялся районный фотоконкурс «Новогодняя сказка – 2021».  В конкурсе приняли участие фотографы – профессионалы и фотографы – любители из               п. Чернышевск, с. </w:t>
      </w:r>
      <w:proofErr w:type="spellStart"/>
      <w:r w:rsidRPr="00E86D0F">
        <w:t>Мильгидун</w:t>
      </w:r>
      <w:proofErr w:type="spellEnd"/>
      <w:r w:rsidRPr="00E86D0F">
        <w:t xml:space="preserve"> и п. </w:t>
      </w:r>
      <w:proofErr w:type="spellStart"/>
      <w:r w:rsidRPr="00E86D0F">
        <w:t>Жирекен</w:t>
      </w:r>
      <w:proofErr w:type="spellEnd"/>
      <w:r w:rsidRPr="00E86D0F">
        <w:t>. Работы участников конкурса были размещены в социальных сетях «Одноклассники», «</w:t>
      </w:r>
      <w:proofErr w:type="spellStart"/>
      <w:r w:rsidRPr="00E86D0F">
        <w:t>Инстаграмм</w:t>
      </w:r>
      <w:proofErr w:type="spellEnd"/>
      <w:r w:rsidRPr="00E86D0F">
        <w:t xml:space="preserve">», на официальных  страницах «Районной библиотеки п. Чернышевск». А также оформлена выставка работ конкурсантов  в читальном зале МЦБ, которая  работала с 28.12.2020 по 15.01.2021 гг. </w:t>
      </w:r>
    </w:p>
    <w:p w:rsidR="001C49A7" w:rsidRPr="00E86D0F" w:rsidRDefault="001C49A7" w:rsidP="001C49A7">
      <w:pPr>
        <w:jc w:val="both"/>
      </w:pPr>
      <w:r w:rsidRPr="00E86D0F">
        <w:tab/>
        <w:t>По приглашению</w:t>
      </w:r>
      <w:proofErr w:type="gramStart"/>
      <w:r w:rsidRPr="00E86D0F">
        <w:t xml:space="preserve"> С</w:t>
      </w:r>
      <w:proofErr w:type="gramEnd"/>
      <w:r w:rsidRPr="00E86D0F">
        <w:t xml:space="preserve">анкт – Петербургской региональной организации Всероссийского </w:t>
      </w:r>
      <w:r w:rsidRPr="00E86D0F">
        <w:rPr>
          <w:b/>
        </w:rPr>
        <w:t>общества слепых</w:t>
      </w:r>
      <w:r w:rsidRPr="00E86D0F">
        <w:t>, члены Чернышевской МО ВОС приняли участие в Межрегиональном инклюзивном чемпионате по спортивной версии игры «Что? Где? Когда?». Второй этап игры прошёл 5 мая 2021 года на базе МУК МЦБ. Присутствовало на данной игре 40 человек. В игре приняли участие две команды по 5 человек.</w:t>
      </w:r>
    </w:p>
    <w:p w:rsidR="001C49A7" w:rsidRPr="00E86D0F" w:rsidRDefault="001C49A7" w:rsidP="001C49A7">
      <w:pPr>
        <w:ind w:firstLine="284"/>
        <w:jc w:val="both"/>
      </w:pPr>
      <w:r w:rsidRPr="00E86D0F">
        <w:tab/>
      </w:r>
      <w:r w:rsidRPr="00E86D0F">
        <w:rPr>
          <w:b/>
        </w:rPr>
        <w:t>Доля муниципальных учреждений культуры, здания, которых находятся в аварийном состоянии</w:t>
      </w:r>
      <w:r w:rsidRPr="00E86D0F">
        <w:t xml:space="preserve"> или требуют капитального ремонта в общем количестве муниципальных учреждений культуры, составляет  31,7 %.  (2020/34,1 %).  13 учреждений культуры требуют капитального ремонта из 41: ЦД п. Букачача, Дома культуры с. </w:t>
      </w:r>
      <w:proofErr w:type="spellStart"/>
      <w:r w:rsidRPr="00E86D0F">
        <w:t>Новоильинск</w:t>
      </w:r>
      <w:proofErr w:type="spellEnd"/>
      <w:r w:rsidRPr="00E86D0F">
        <w:t xml:space="preserve">, </w:t>
      </w:r>
      <w:proofErr w:type="gramStart"/>
      <w:r w:rsidRPr="00E86D0F">
        <w:t>с</w:t>
      </w:r>
      <w:proofErr w:type="gramEnd"/>
      <w:r w:rsidRPr="00E86D0F">
        <w:t xml:space="preserve">. Старый </w:t>
      </w:r>
      <w:proofErr w:type="spellStart"/>
      <w:r w:rsidRPr="00E86D0F">
        <w:t>Олов</w:t>
      </w:r>
      <w:proofErr w:type="spellEnd"/>
      <w:r w:rsidRPr="00E86D0F">
        <w:t xml:space="preserve">, с. Гаур,  с. </w:t>
      </w:r>
      <w:proofErr w:type="spellStart"/>
      <w:r w:rsidRPr="00E86D0F">
        <w:t>Икшица</w:t>
      </w:r>
      <w:proofErr w:type="spellEnd"/>
      <w:r w:rsidRPr="00E86D0F">
        <w:t xml:space="preserve"> и с. </w:t>
      </w:r>
      <w:proofErr w:type="spellStart"/>
      <w:r w:rsidRPr="00E86D0F">
        <w:t>Кадая</w:t>
      </w:r>
      <w:proofErr w:type="spellEnd"/>
      <w:r w:rsidRPr="00E86D0F">
        <w:t xml:space="preserve">), 2 учреждения находятся в аварийном состоянии (библиотека  с. Новый </w:t>
      </w:r>
      <w:proofErr w:type="spellStart"/>
      <w:r w:rsidRPr="00E86D0F">
        <w:t>Олов</w:t>
      </w:r>
      <w:proofErr w:type="spellEnd"/>
      <w:r w:rsidRPr="00E86D0F">
        <w:t xml:space="preserve">, библиотека с. </w:t>
      </w:r>
      <w:proofErr w:type="spellStart"/>
      <w:r w:rsidRPr="00E86D0F">
        <w:t>Ульякан</w:t>
      </w:r>
      <w:proofErr w:type="spellEnd"/>
      <w:r w:rsidRPr="00E86D0F">
        <w:t>).</w:t>
      </w:r>
    </w:p>
    <w:p w:rsidR="001C49A7" w:rsidRPr="00E86D0F" w:rsidRDefault="001C49A7" w:rsidP="001C49A7">
      <w:pPr>
        <w:ind w:firstLine="284"/>
        <w:jc w:val="both"/>
      </w:pPr>
      <w:r w:rsidRPr="00E86D0F">
        <w:tab/>
        <w:t xml:space="preserve">Планируется возведение модульной конструкции: ЦД </w:t>
      </w:r>
      <w:proofErr w:type="spellStart"/>
      <w:r w:rsidRPr="00E86D0F">
        <w:t>с</w:t>
      </w:r>
      <w:proofErr w:type="gramStart"/>
      <w:r w:rsidRPr="00E86D0F">
        <w:t>.М</w:t>
      </w:r>
      <w:proofErr w:type="gramEnd"/>
      <w:r w:rsidRPr="00E86D0F">
        <w:t>ильгидун</w:t>
      </w:r>
      <w:proofErr w:type="spellEnd"/>
      <w:r w:rsidRPr="00E86D0F">
        <w:t xml:space="preserve">, ДК </w:t>
      </w:r>
      <w:proofErr w:type="spellStart"/>
      <w:r w:rsidRPr="00E86D0F">
        <w:t>с.Багульное</w:t>
      </w:r>
      <w:proofErr w:type="spellEnd"/>
      <w:r w:rsidRPr="00E86D0F">
        <w:t xml:space="preserve">, ДК </w:t>
      </w:r>
      <w:proofErr w:type="spellStart"/>
      <w:r w:rsidRPr="00E86D0F">
        <w:t>с.Алеур</w:t>
      </w:r>
      <w:proofErr w:type="spellEnd"/>
      <w:r w:rsidRPr="00E86D0F">
        <w:t xml:space="preserve">, ДК с.Новый </w:t>
      </w:r>
      <w:proofErr w:type="spellStart"/>
      <w:r w:rsidRPr="00E86D0F">
        <w:t>Олов</w:t>
      </w:r>
      <w:proofErr w:type="spellEnd"/>
      <w:r w:rsidRPr="00E86D0F">
        <w:t xml:space="preserve">, клуб </w:t>
      </w:r>
      <w:proofErr w:type="spellStart"/>
      <w:r w:rsidRPr="00E86D0F">
        <w:t>с.Кадая</w:t>
      </w:r>
      <w:proofErr w:type="spellEnd"/>
      <w:r w:rsidRPr="00E86D0F">
        <w:t xml:space="preserve">. Строительство Дома культуры в </w:t>
      </w:r>
      <w:proofErr w:type="spellStart"/>
      <w:r w:rsidRPr="00E86D0F">
        <w:t>пгт</w:t>
      </w:r>
      <w:proofErr w:type="spellEnd"/>
      <w:r w:rsidRPr="00E86D0F">
        <w:t>. Чернышевск.</w:t>
      </w:r>
    </w:p>
    <w:p w:rsidR="001C49A7" w:rsidRPr="00E86D0F" w:rsidRDefault="001C49A7" w:rsidP="001C49A7">
      <w:pPr>
        <w:ind w:firstLine="284"/>
        <w:jc w:val="both"/>
      </w:pPr>
      <w:r w:rsidRPr="00E86D0F">
        <w:rPr>
          <w:b/>
        </w:rPr>
        <w:tab/>
        <w:t>Проблемы в сфере культуры:</w:t>
      </w:r>
      <w:r w:rsidRPr="00E86D0F">
        <w:t xml:space="preserve"> низкая материально- техническое обеспечение учреждений, большая часть зданий   требует капитального ремонта и не соответствует современным требованиям; недостаточно  развита инновационная и экспериментальная деятельность, сфера культуры не достаточно ориентирована на молодежную аудиторию,  </w:t>
      </w:r>
      <w:r w:rsidRPr="00E86D0F">
        <w:rPr>
          <w:color w:val="000000"/>
        </w:rPr>
        <w:t>кадровый дефицит, н</w:t>
      </w:r>
      <w:r w:rsidRPr="00E86D0F">
        <w:t xml:space="preserve">еобходимо строительство Центра культурного развития в </w:t>
      </w:r>
      <w:proofErr w:type="spellStart"/>
      <w:r w:rsidRPr="00E86D0F">
        <w:t>пгт</w:t>
      </w:r>
      <w:proofErr w:type="spellEnd"/>
      <w:r w:rsidRPr="00E86D0F">
        <w:t>. Чернышевск.</w:t>
      </w:r>
    </w:p>
    <w:p w:rsidR="001C49A7" w:rsidRPr="00E86D0F" w:rsidRDefault="001C49A7" w:rsidP="001C49A7">
      <w:pPr>
        <w:ind w:firstLine="284"/>
        <w:jc w:val="both"/>
        <w:rPr>
          <w:color w:val="000000"/>
        </w:rPr>
      </w:pPr>
    </w:p>
    <w:p w:rsidR="001C49A7" w:rsidRPr="00E86D0F" w:rsidRDefault="001C49A7" w:rsidP="001C49A7">
      <w:pPr>
        <w:jc w:val="center"/>
        <w:rPr>
          <w:b/>
        </w:rPr>
      </w:pPr>
      <w:r w:rsidRPr="00E86D0F">
        <w:rPr>
          <w:b/>
        </w:rPr>
        <w:t>Физическая культура и спорт</w:t>
      </w:r>
    </w:p>
    <w:p w:rsidR="001C49A7" w:rsidRPr="00E86D0F" w:rsidRDefault="001C49A7" w:rsidP="001C49A7">
      <w:pPr>
        <w:jc w:val="center"/>
        <w:rPr>
          <w:b/>
        </w:rPr>
      </w:pPr>
    </w:p>
    <w:p w:rsidR="001C49A7" w:rsidRPr="00E86D0F" w:rsidRDefault="001C49A7" w:rsidP="001C49A7">
      <w:pPr>
        <w:ind w:firstLine="709"/>
        <w:contextualSpacing/>
        <w:jc w:val="both"/>
      </w:pPr>
      <w:r w:rsidRPr="00E86D0F">
        <w:lastRenderedPageBreak/>
        <w:t>Одной из основных целей физкультурно-массовой работы является увеличение числа лиц, занимающихся спортом, создание условий для этого.</w:t>
      </w:r>
    </w:p>
    <w:p w:rsidR="001C49A7" w:rsidRPr="00E86D0F" w:rsidRDefault="001C49A7" w:rsidP="001C49A7">
      <w:pPr>
        <w:jc w:val="both"/>
      </w:pPr>
      <w:r w:rsidRPr="00E86D0F">
        <w:tab/>
        <w:t>В течение 2021 года проведено 46 (2020/20) спортивных мероприятий районного, межрайонного и краевого значения, в которых приняли участие 898 (2020/734) человек.</w:t>
      </w:r>
    </w:p>
    <w:p w:rsidR="001C49A7" w:rsidRPr="00E86D0F" w:rsidRDefault="001C49A7" w:rsidP="001C49A7">
      <w:pPr>
        <w:ind w:firstLine="708"/>
        <w:jc w:val="both"/>
      </w:pPr>
      <w:r w:rsidRPr="00E86D0F">
        <w:t xml:space="preserve">Для организации и проведения физкультурно-оздоровительных и спортивно-массовых мероприятий, а также для совершенствования высшего мастерства спортсменов в районе действуют 77 спортивных сооружений, физкультурно-оздоровительный комплекс «Багульник». </w:t>
      </w:r>
    </w:p>
    <w:p w:rsidR="001C49A7" w:rsidRPr="00E86D0F" w:rsidRDefault="001C49A7" w:rsidP="001C49A7">
      <w:pPr>
        <w:pStyle w:val="13"/>
        <w:jc w:val="both"/>
        <w:rPr>
          <w:rFonts w:cs="Times New Roman"/>
          <w:sz w:val="24"/>
          <w:szCs w:val="24"/>
        </w:rPr>
      </w:pPr>
      <w:r w:rsidRPr="00E86D0F">
        <w:rPr>
          <w:rFonts w:cs="Times New Roman"/>
          <w:sz w:val="24"/>
          <w:szCs w:val="24"/>
        </w:rPr>
        <w:tab/>
        <w:t xml:space="preserve">Существует две ведомственных физкультурно-спортивных организации «Локомотив» (спортивный комплекс «Мехико» ОАО «РЖД»), «Горняк».  Совместно с ними проводятся районные, поселковые спортивно-массовые мероприятия. </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xml:space="preserve">За 2021г. посетителями тренировок в </w:t>
      </w:r>
      <w:r w:rsidRPr="00E86D0F">
        <w:rPr>
          <w:rFonts w:cs="Times New Roman"/>
          <w:b/>
          <w:sz w:val="24"/>
          <w:szCs w:val="24"/>
        </w:rPr>
        <w:t>ДЮСШ</w:t>
      </w:r>
      <w:r w:rsidRPr="00E86D0F">
        <w:rPr>
          <w:rFonts w:cs="Times New Roman"/>
          <w:sz w:val="24"/>
          <w:szCs w:val="24"/>
        </w:rPr>
        <w:t xml:space="preserve"> стали 887 чел., работало 7 отделений по видам спорта.</w:t>
      </w:r>
    </w:p>
    <w:p w:rsidR="001C49A7" w:rsidRPr="00E86D0F" w:rsidRDefault="001C49A7" w:rsidP="001C49A7">
      <w:pPr>
        <w:pStyle w:val="13"/>
        <w:ind w:firstLine="709"/>
        <w:jc w:val="both"/>
        <w:rPr>
          <w:rFonts w:cs="Times New Roman"/>
          <w:bCs/>
          <w:sz w:val="24"/>
          <w:szCs w:val="24"/>
        </w:rPr>
      </w:pPr>
      <w:r w:rsidRPr="00E86D0F">
        <w:rPr>
          <w:rFonts w:cs="Times New Roman"/>
          <w:sz w:val="24"/>
          <w:szCs w:val="24"/>
        </w:rPr>
        <w:t xml:space="preserve">Специалистами муниципального  учреждения </w:t>
      </w:r>
      <w:r w:rsidRPr="00E86D0F">
        <w:rPr>
          <w:rFonts w:cs="Times New Roman"/>
          <w:b/>
          <w:sz w:val="24"/>
          <w:szCs w:val="24"/>
        </w:rPr>
        <w:t>Детского Дома Творчества</w:t>
      </w:r>
      <w:r w:rsidRPr="00E86D0F">
        <w:rPr>
          <w:rFonts w:cs="Times New Roman"/>
          <w:sz w:val="24"/>
          <w:szCs w:val="24"/>
        </w:rPr>
        <w:t xml:space="preserve"> </w:t>
      </w:r>
      <w:r w:rsidRPr="00E86D0F">
        <w:rPr>
          <w:rFonts w:cs="Times New Roman"/>
          <w:bCs/>
          <w:sz w:val="24"/>
          <w:szCs w:val="24"/>
        </w:rPr>
        <w:t xml:space="preserve"> за учебный год проведено массовых мероприятий:  – 12, в т.ч.: </w:t>
      </w:r>
    </w:p>
    <w:p w:rsidR="001C49A7" w:rsidRPr="00E86D0F" w:rsidRDefault="001C49A7" w:rsidP="001C49A7">
      <w:pPr>
        <w:jc w:val="both"/>
      </w:pPr>
      <w:r w:rsidRPr="00E86D0F">
        <w:tab/>
        <w:t xml:space="preserve"> поселкового уровня – 2; районного уровня – 10</w:t>
      </w:r>
    </w:p>
    <w:p w:rsidR="001C49A7" w:rsidRPr="00E86D0F" w:rsidRDefault="001C49A7" w:rsidP="001C49A7">
      <w:pPr>
        <w:ind w:firstLine="708"/>
        <w:jc w:val="both"/>
      </w:pPr>
      <w:r w:rsidRPr="00E86D0F">
        <w:t>Количество призеров  по боксу среди юношей (из числа учащихся ДДТ) всего 6 чел., в том числе регионального уровня – 6.</w:t>
      </w:r>
    </w:p>
    <w:p w:rsidR="001C49A7" w:rsidRPr="00E86D0F" w:rsidRDefault="001C49A7" w:rsidP="001C49A7">
      <w:pPr>
        <w:ind w:firstLine="708"/>
        <w:jc w:val="both"/>
        <w:rPr>
          <w:rFonts w:eastAsia="Calibri"/>
          <w:lang w:eastAsia="en-US"/>
        </w:rPr>
      </w:pPr>
      <w:r w:rsidRPr="00E86D0F">
        <w:rPr>
          <w:rFonts w:eastAsia="Calibri"/>
          <w:lang w:eastAsia="en-US"/>
        </w:rPr>
        <w:t xml:space="preserve">В течение 2021 года в </w:t>
      </w:r>
      <w:r w:rsidRPr="00E86D0F">
        <w:rPr>
          <w:rFonts w:eastAsia="Calibri"/>
          <w:b/>
          <w:lang w:eastAsia="en-US"/>
        </w:rPr>
        <w:t>Физкультурно-оздоровительном комплексе «Багульник»</w:t>
      </w:r>
      <w:r w:rsidRPr="00E86D0F">
        <w:rPr>
          <w:rFonts w:eastAsia="Calibri"/>
          <w:lang w:eastAsia="en-US"/>
        </w:rPr>
        <w:t xml:space="preserve"> спортивные мероприятия не проводились в связи с ограничениями. Посещаемость бассейна, тренажерного зала и сауны составила 7090 чел. (бассейн – 5740 чел.; тренажерный зал – 840 чел. и сауна – 511 чел.) (2020/4500 чел, 2019/11000 чел.).  Действует группа «Здоровье» - 30 чел. Действуют группы по обучению плаванием: от 5 до 7 лет – 7 чел., от 8 до 9 лет – 7 чел. и от 10 до 11 лет – 12 чел.</w:t>
      </w:r>
    </w:p>
    <w:p w:rsidR="001C49A7" w:rsidRPr="00E86D0F" w:rsidRDefault="001C49A7" w:rsidP="001C49A7">
      <w:pPr>
        <w:pStyle w:val="13"/>
        <w:jc w:val="both"/>
        <w:rPr>
          <w:rFonts w:cs="Times New Roman"/>
          <w:sz w:val="24"/>
          <w:szCs w:val="24"/>
        </w:rPr>
      </w:pPr>
      <w:r w:rsidRPr="00E86D0F">
        <w:rPr>
          <w:rFonts w:cs="Times New Roman"/>
          <w:sz w:val="24"/>
          <w:szCs w:val="24"/>
        </w:rPr>
        <w:tab/>
        <w:t xml:space="preserve">В сфере развития </w:t>
      </w:r>
      <w:r w:rsidRPr="00E86D0F">
        <w:rPr>
          <w:rFonts w:cs="Times New Roman"/>
          <w:b/>
          <w:sz w:val="24"/>
          <w:szCs w:val="24"/>
        </w:rPr>
        <w:t>частного дополнительного образования</w:t>
      </w:r>
      <w:r w:rsidRPr="00E86D0F">
        <w:rPr>
          <w:rFonts w:cs="Times New Roman"/>
          <w:sz w:val="24"/>
          <w:szCs w:val="24"/>
        </w:rPr>
        <w:t>: действует спортивный клуб «РОСИЧ» количество посещающих  - 78 детей. Четыре возрастные группы по волейболу.</w:t>
      </w:r>
    </w:p>
    <w:p w:rsidR="001C49A7" w:rsidRPr="00E86D0F" w:rsidRDefault="001C49A7" w:rsidP="001C49A7">
      <w:pPr>
        <w:jc w:val="both"/>
      </w:pPr>
      <w:r w:rsidRPr="00E86D0F">
        <w:tab/>
        <w:t xml:space="preserve">Продолжает функционировать частный спортклуб в </w:t>
      </w:r>
      <w:proofErr w:type="spellStart"/>
      <w:r w:rsidRPr="00E86D0F">
        <w:t>пгт</w:t>
      </w:r>
      <w:proofErr w:type="spellEnd"/>
      <w:r w:rsidRPr="00E86D0F">
        <w:t>. Чернышевск «</w:t>
      </w:r>
      <w:proofErr w:type="gramStart"/>
      <w:r w:rsidRPr="00E86D0F">
        <w:rPr>
          <w:lang w:val="en-US"/>
        </w:rPr>
        <w:t>V</w:t>
      </w:r>
      <w:proofErr w:type="gramEnd"/>
      <w:r w:rsidRPr="00E86D0F">
        <w:t xml:space="preserve">Спорт», функционируют детские группы, взрослые по фитнесу, </w:t>
      </w:r>
      <w:proofErr w:type="spellStart"/>
      <w:r w:rsidRPr="00E86D0F">
        <w:t>сайклу</w:t>
      </w:r>
      <w:proofErr w:type="spellEnd"/>
      <w:r w:rsidRPr="00E86D0F">
        <w:t xml:space="preserve">, а также индивидуальные занятия в тренажерном зале. </w:t>
      </w:r>
    </w:p>
    <w:p w:rsidR="001C49A7" w:rsidRPr="00E86D0F" w:rsidRDefault="001C49A7" w:rsidP="001C49A7">
      <w:pPr>
        <w:jc w:val="both"/>
      </w:pPr>
      <w:r w:rsidRPr="00E86D0F">
        <w:tab/>
        <w:t>Популярностью у женщин пользуется частный клуб по занятию йогой, число участников 40 человек.</w:t>
      </w:r>
    </w:p>
    <w:p w:rsidR="001C49A7" w:rsidRPr="00E86D0F" w:rsidRDefault="001C49A7" w:rsidP="001C49A7">
      <w:pPr>
        <w:pStyle w:val="a6"/>
        <w:ind w:firstLine="709"/>
        <w:contextualSpacing/>
        <w:jc w:val="both"/>
        <w:rPr>
          <w:sz w:val="24"/>
          <w:szCs w:val="24"/>
        </w:rPr>
      </w:pPr>
      <w:r w:rsidRPr="00E86D0F">
        <w:rPr>
          <w:b/>
          <w:sz w:val="24"/>
          <w:szCs w:val="24"/>
        </w:rPr>
        <w:t>Доля населения, систематически занимающегося физической культурой и спортом, в 2021 году</w:t>
      </w:r>
      <w:r w:rsidRPr="00E86D0F">
        <w:rPr>
          <w:sz w:val="24"/>
          <w:szCs w:val="24"/>
        </w:rPr>
        <w:t xml:space="preserve">  составила 39 %  от общей численности населения 12296 чел.(12162 чел.), что к уровню 2020 года  составило 102,1 %.</w:t>
      </w:r>
    </w:p>
    <w:p w:rsidR="001C49A7" w:rsidRPr="00E86D0F" w:rsidRDefault="001C49A7" w:rsidP="001C49A7">
      <w:pPr>
        <w:jc w:val="both"/>
      </w:pPr>
      <w:r w:rsidRPr="00E86D0F">
        <w:rPr>
          <w:b/>
        </w:rPr>
        <w:tab/>
      </w:r>
      <w:r w:rsidRPr="00E86D0F">
        <w:t xml:space="preserve"> </w:t>
      </w:r>
      <w:r w:rsidRPr="00E86D0F">
        <w:rPr>
          <w:b/>
        </w:rPr>
        <w:t>Проблемы:</w:t>
      </w:r>
      <w:r w:rsidRPr="00E86D0F">
        <w:t xml:space="preserve"> </w:t>
      </w:r>
      <w:proofErr w:type="gramStart"/>
      <w:r w:rsidRPr="00E86D0F">
        <w:t>низкая</w:t>
      </w:r>
      <w:proofErr w:type="gramEnd"/>
      <w:r w:rsidRPr="00E86D0F">
        <w:t xml:space="preserve"> материально- техническое обеспечение спортивными объектами, спортинвентарем в сельской местности.</w:t>
      </w:r>
    </w:p>
    <w:p w:rsidR="001C49A7" w:rsidRPr="00E86D0F" w:rsidRDefault="001C49A7" w:rsidP="001C49A7">
      <w:pPr>
        <w:jc w:val="both"/>
      </w:pPr>
      <w:r w:rsidRPr="00E86D0F">
        <w:tab/>
        <w:t xml:space="preserve"> </w:t>
      </w:r>
    </w:p>
    <w:p w:rsidR="001C49A7" w:rsidRPr="00E86D0F" w:rsidRDefault="001C49A7" w:rsidP="001C49A7">
      <w:pPr>
        <w:jc w:val="center"/>
      </w:pPr>
      <w:r w:rsidRPr="00E86D0F">
        <w:rPr>
          <w:b/>
        </w:rPr>
        <w:t>Социальная защита</w:t>
      </w:r>
    </w:p>
    <w:p w:rsidR="001C49A7" w:rsidRPr="00E86D0F" w:rsidRDefault="001C49A7" w:rsidP="001C49A7">
      <w:pPr>
        <w:shd w:val="clear" w:color="auto" w:fill="FFFFFF"/>
        <w:ind w:firstLine="709"/>
        <w:contextualSpacing/>
        <w:jc w:val="both"/>
      </w:pPr>
      <w:r w:rsidRPr="00E86D0F">
        <w:t>Численность населения района, нуждающегося в социальной поддержке за 2020г. составила 8410 чел или 88,86% к АППГ. Количество обратившихся  за предоставлением социальной помощи составило 8410 чел или 88,86% к АППГ. Всем обратившимся за предоставлением социальной помощи была оказана социальная поддержка.</w:t>
      </w:r>
    </w:p>
    <w:p w:rsidR="001C49A7" w:rsidRPr="00E86D0F" w:rsidRDefault="001C49A7" w:rsidP="001C49A7">
      <w:pPr>
        <w:shd w:val="clear" w:color="auto" w:fill="FFFFFF"/>
        <w:ind w:firstLine="709"/>
        <w:contextualSpacing/>
        <w:jc w:val="both"/>
      </w:pPr>
      <w:r w:rsidRPr="00E86D0F">
        <w:t>Основную долю получателей средств составляют инвалиды, ветераны труда, педагогические работники, малоимущие, семьи с детьми до 1,5 и 3-х лет.</w:t>
      </w:r>
    </w:p>
    <w:p w:rsidR="001C49A7" w:rsidRPr="00E86D0F" w:rsidRDefault="001C49A7" w:rsidP="001C49A7">
      <w:pPr>
        <w:shd w:val="clear" w:color="auto" w:fill="FFFFFF"/>
        <w:ind w:firstLine="709"/>
        <w:contextualSpacing/>
        <w:jc w:val="both"/>
      </w:pPr>
      <w:r w:rsidRPr="00E86D0F">
        <w:t xml:space="preserve">За 2021 год сумма социальных выплат населению составила  626955,87 тыс. руб. Появились дополнительные </w:t>
      </w:r>
      <w:proofErr w:type="gramStart"/>
      <w:r w:rsidRPr="00E86D0F">
        <w:t>выплаты</w:t>
      </w:r>
      <w:proofErr w:type="gramEnd"/>
      <w:r w:rsidRPr="00E86D0F">
        <w:t xml:space="preserve"> такие как ЕДВ от 3 до 7 лет- сумма выплат составила по Чернышевскому району 168373,72 тыс. руб.</w:t>
      </w:r>
    </w:p>
    <w:p w:rsidR="001C49A7" w:rsidRPr="00E86D0F" w:rsidRDefault="001C49A7" w:rsidP="001C49A7">
      <w:pPr>
        <w:pStyle w:val="110"/>
        <w:ind w:firstLine="709"/>
        <w:rPr>
          <w:rFonts w:ascii="Times New Roman" w:hAnsi="Times New Roman" w:cs="Times New Roman"/>
          <w:lang w:val="ru-RU" w:eastAsia="ru-RU"/>
        </w:rPr>
      </w:pPr>
      <w:r w:rsidRPr="00E86D0F">
        <w:rPr>
          <w:rFonts w:ascii="Times New Roman" w:hAnsi="Times New Roman" w:cs="Times New Roman"/>
          <w:lang w:val="ru-RU" w:eastAsia="ru-RU"/>
        </w:rPr>
        <w:t>Количество получателей субсидии малоимущим гражданам уменьшилась, по сравнению с АППГ на 150 чел. и составило 487 чел. (2020г-637).  Общая сумма субсидии за 2021 год  уменьшилась и составила 69 % к уровню прошлого года 9897,6 тыс. руб.(2020/14 365,5 тыс. руб.,2019г-7210,6 тыс. руб.).</w:t>
      </w:r>
    </w:p>
    <w:p w:rsidR="001C49A7" w:rsidRPr="00E86D0F" w:rsidRDefault="001C49A7" w:rsidP="001C49A7">
      <w:pPr>
        <w:contextualSpacing/>
        <w:jc w:val="both"/>
      </w:pPr>
      <w:r w:rsidRPr="00E86D0F">
        <w:rPr>
          <w:b/>
        </w:rPr>
        <w:tab/>
      </w:r>
      <w:r w:rsidRPr="00E86D0F">
        <w:t xml:space="preserve">Численность </w:t>
      </w:r>
      <w:r w:rsidRPr="00E86D0F">
        <w:rPr>
          <w:b/>
        </w:rPr>
        <w:t>получателей пенсии</w:t>
      </w:r>
      <w:r w:rsidRPr="00E86D0F">
        <w:t xml:space="preserve"> по району всего на 01.10.2021 года составила  – 8667, на 31.12.2020 г.- 8936), в т.ч</w:t>
      </w:r>
      <w:proofErr w:type="gramStart"/>
      <w:r w:rsidRPr="00E86D0F">
        <w:t>.ч</w:t>
      </w:r>
      <w:proofErr w:type="gramEnd"/>
      <w:r w:rsidRPr="00E86D0F">
        <w:t>исленность получателей страховых пенсий:</w:t>
      </w:r>
    </w:p>
    <w:p w:rsidR="001C49A7" w:rsidRPr="00E86D0F" w:rsidRDefault="001C49A7" w:rsidP="001C49A7">
      <w:pPr>
        <w:contextualSpacing/>
        <w:jc w:val="both"/>
      </w:pPr>
      <w:r w:rsidRPr="00E86D0F">
        <w:tab/>
        <w:t>-страховая пенсия по старости (на конец года)– 6548 чел.(2020 г.- 6788);</w:t>
      </w:r>
    </w:p>
    <w:p w:rsidR="001C49A7" w:rsidRPr="00E86D0F" w:rsidRDefault="001C49A7" w:rsidP="001C49A7">
      <w:pPr>
        <w:contextualSpacing/>
        <w:jc w:val="both"/>
      </w:pPr>
      <w:r w:rsidRPr="00E86D0F">
        <w:lastRenderedPageBreak/>
        <w:tab/>
        <w:t>- страховая пенсия по инвалидности - 383 чел. (2020г.- 355 чел.);</w:t>
      </w:r>
    </w:p>
    <w:p w:rsidR="001C49A7" w:rsidRPr="00E86D0F" w:rsidRDefault="001C49A7" w:rsidP="001C49A7">
      <w:pPr>
        <w:contextualSpacing/>
        <w:jc w:val="both"/>
      </w:pPr>
      <w:r w:rsidRPr="00E86D0F">
        <w:tab/>
        <w:t>-страховая пенсия по случаю потери кормильца – 542 чел. (2020 г.-541 чел.).</w:t>
      </w:r>
    </w:p>
    <w:p w:rsidR="001C49A7" w:rsidRPr="00E86D0F" w:rsidRDefault="001C49A7" w:rsidP="001C49A7">
      <w:pPr>
        <w:contextualSpacing/>
        <w:jc w:val="both"/>
      </w:pPr>
      <w:r w:rsidRPr="00E86D0F">
        <w:tab/>
        <w:t>- по государственному пенсионному обеспечению –  1194 чел. (2020г-1252 чел.).</w:t>
      </w:r>
    </w:p>
    <w:p w:rsidR="001C49A7" w:rsidRPr="00E86D0F" w:rsidRDefault="001C49A7" w:rsidP="001C49A7">
      <w:pPr>
        <w:contextualSpacing/>
        <w:jc w:val="both"/>
      </w:pPr>
      <w:r w:rsidRPr="00E86D0F">
        <w:tab/>
        <w:t>Средний размер назначенных месячных пенсий составил – 14726,84 руб. (2020г.- 13912,72 руб.).</w:t>
      </w:r>
    </w:p>
    <w:p w:rsidR="001C49A7" w:rsidRPr="00E86D0F" w:rsidRDefault="001C49A7" w:rsidP="001C49A7">
      <w:pPr>
        <w:contextualSpacing/>
        <w:jc w:val="both"/>
      </w:pPr>
      <w:r w:rsidRPr="00E86D0F">
        <w:t xml:space="preserve">         </w:t>
      </w:r>
      <w:r w:rsidRPr="00E86D0F">
        <w:tab/>
      </w:r>
      <w:r w:rsidRPr="00E86D0F">
        <w:rPr>
          <w:b/>
        </w:rPr>
        <w:t>Общее число инвалидов</w:t>
      </w:r>
      <w:r w:rsidRPr="00E86D0F">
        <w:t>, состоящих на учете в органах социальной защиты: 2174 чел., в т.ч. дети-инвалиды 171 чел.</w:t>
      </w:r>
    </w:p>
    <w:p w:rsidR="001C49A7" w:rsidRPr="00E86D0F" w:rsidRDefault="001C49A7" w:rsidP="001C49A7">
      <w:pPr>
        <w:contextualSpacing/>
        <w:jc w:val="both"/>
      </w:pPr>
      <w:r w:rsidRPr="00E86D0F">
        <w:tab/>
      </w:r>
      <w:r w:rsidRPr="00E86D0F">
        <w:rPr>
          <w:b/>
        </w:rPr>
        <w:t>Число многодетных семей</w:t>
      </w:r>
      <w:r w:rsidRPr="00E86D0F">
        <w:t xml:space="preserve"> в районе 768 (2020/756), из них 73 % семьи, имеющие 3-х детей.</w:t>
      </w:r>
    </w:p>
    <w:p w:rsidR="001C49A7" w:rsidRPr="00E86D0F" w:rsidRDefault="001C49A7" w:rsidP="001C49A7">
      <w:pPr>
        <w:contextualSpacing/>
        <w:jc w:val="both"/>
      </w:pPr>
      <w:r w:rsidRPr="00E86D0F">
        <w:tab/>
        <w:t>Число социальных работников – 32 ед. Число обслуживаемых на дому 258 чел.</w:t>
      </w:r>
    </w:p>
    <w:p w:rsidR="001C49A7" w:rsidRPr="00E86D0F" w:rsidRDefault="001C49A7" w:rsidP="001C49A7">
      <w:pPr>
        <w:contextualSpacing/>
        <w:jc w:val="both"/>
      </w:pPr>
      <w:r w:rsidRPr="00E86D0F">
        <w:tab/>
        <w:t>Социально реабилитационные центры для несовершеннолетних 1, на 24 места.</w:t>
      </w:r>
    </w:p>
    <w:p w:rsidR="001C49A7" w:rsidRPr="00E86D0F" w:rsidRDefault="001C49A7" w:rsidP="001C49A7">
      <w:pPr>
        <w:contextualSpacing/>
        <w:jc w:val="both"/>
      </w:pPr>
      <w:r w:rsidRPr="00E86D0F">
        <w:tab/>
        <w:t>Выдано  86 социальных контрактов на общую сумму 7942,0 тыс. руб.</w:t>
      </w:r>
    </w:p>
    <w:p w:rsidR="001C49A7" w:rsidRPr="00E86D0F" w:rsidRDefault="001C49A7" w:rsidP="001C49A7">
      <w:pPr>
        <w:contextualSpacing/>
        <w:jc w:val="both"/>
      </w:pPr>
    </w:p>
    <w:p w:rsidR="001C49A7" w:rsidRPr="00E86D0F" w:rsidRDefault="001C49A7" w:rsidP="001C49A7">
      <w:pPr>
        <w:contextualSpacing/>
        <w:jc w:val="center"/>
        <w:rPr>
          <w:b/>
        </w:rPr>
      </w:pPr>
      <w:r w:rsidRPr="00E86D0F">
        <w:rPr>
          <w:b/>
        </w:rPr>
        <w:t>Развитие некоммерческих организаций</w:t>
      </w:r>
    </w:p>
    <w:p w:rsidR="001C49A7" w:rsidRPr="00E86D0F" w:rsidRDefault="001C49A7" w:rsidP="001C49A7">
      <w:pPr>
        <w:ind w:firstLine="708"/>
        <w:jc w:val="both"/>
      </w:pPr>
      <w:r w:rsidRPr="00E86D0F">
        <w:t>В Чернышевском районе зарегистрировано 8 некоммерческих организаций, в т.ч. 1 СОНКО - АНКО «Притяжение сердца». В 2021 году заявки на участие в  Фонде  Президентских грантов  не подавались.</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xml:space="preserve">В рамках муниципальной программы "Муниципальная поддержка социально ориентированных некоммерческих организаций в Чернышевском районе" было предусмотрено  финансирование в размере 150,0 тыс. руб. Трижды объявлялся конкурс на право предоставления субсидии, заявки не поступили. Иные виды поддержек не оказывались. </w:t>
      </w:r>
    </w:p>
    <w:p w:rsidR="001C49A7" w:rsidRPr="00E86D0F" w:rsidRDefault="001C49A7" w:rsidP="001C49A7">
      <w:pPr>
        <w:pStyle w:val="13"/>
        <w:ind w:firstLine="709"/>
        <w:jc w:val="both"/>
        <w:rPr>
          <w:rFonts w:cs="Times New Roman"/>
          <w:sz w:val="24"/>
          <w:szCs w:val="24"/>
        </w:rPr>
      </w:pPr>
    </w:p>
    <w:p w:rsidR="001C49A7" w:rsidRPr="00E86D0F" w:rsidRDefault="001C49A7" w:rsidP="001C49A7">
      <w:pPr>
        <w:contextualSpacing/>
        <w:jc w:val="center"/>
        <w:rPr>
          <w:b/>
        </w:rPr>
      </w:pPr>
      <w:r w:rsidRPr="00E86D0F">
        <w:rPr>
          <w:b/>
        </w:rPr>
        <w:t>Здравоохранение</w:t>
      </w:r>
    </w:p>
    <w:p w:rsidR="001C49A7" w:rsidRPr="00E86D0F" w:rsidRDefault="001C49A7" w:rsidP="001C49A7">
      <w:pPr>
        <w:ind w:firstLine="709"/>
        <w:contextualSpacing/>
        <w:jc w:val="both"/>
        <w:rPr>
          <w:color w:val="0D0D0D"/>
        </w:rPr>
      </w:pPr>
      <w:r w:rsidRPr="00E86D0F">
        <w:rPr>
          <w:color w:val="0D0D0D"/>
        </w:rPr>
        <w:t>Сеть лечебно-профилактических учреждений Чернышевского района представлена:</w:t>
      </w:r>
    </w:p>
    <w:p w:rsidR="001C49A7" w:rsidRPr="00E86D0F" w:rsidRDefault="001C49A7" w:rsidP="001C49A7">
      <w:pPr>
        <w:ind w:firstLine="709"/>
        <w:contextualSpacing/>
        <w:jc w:val="both"/>
        <w:rPr>
          <w:color w:val="0D0D0D"/>
        </w:rPr>
      </w:pPr>
      <w:r w:rsidRPr="00E86D0F">
        <w:rPr>
          <w:color w:val="0D0D0D"/>
        </w:rPr>
        <w:t>Числом коек, всего – 214, в т.ч.:</w:t>
      </w:r>
    </w:p>
    <w:p w:rsidR="001C49A7" w:rsidRPr="00E86D0F" w:rsidRDefault="001C49A7" w:rsidP="001C49A7">
      <w:pPr>
        <w:ind w:firstLine="709"/>
        <w:jc w:val="both"/>
        <w:rPr>
          <w:color w:val="0D0D0D"/>
        </w:rPr>
      </w:pPr>
      <w:r w:rsidRPr="00E86D0F">
        <w:rPr>
          <w:color w:val="0D0D0D"/>
        </w:rPr>
        <w:t xml:space="preserve">- стационаром на 152 койки круглосуточного пребывания, в том числе в п. Чернышевск, п. </w:t>
      </w:r>
      <w:proofErr w:type="spellStart"/>
      <w:r w:rsidRPr="00E86D0F">
        <w:rPr>
          <w:color w:val="0D0D0D"/>
        </w:rPr>
        <w:t>Жирекен</w:t>
      </w:r>
      <w:proofErr w:type="spellEnd"/>
      <w:r w:rsidRPr="00E86D0F">
        <w:rPr>
          <w:color w:val="0D0D0D"/>
        </w:rPr>
        <w:t>, п. Аксеново-Зиловское;</w:t>
      </w:r>
    </w:p>
    <w:p w:rsidR="001C49A7" w:rsidRPr="00E86D0F" w:rsidRDefault="001C49A7" w:rsidP="001C49A7">
      <w:pPr>
        <w:ind w:firstLine="709"/>
        <w:jc w:val="both"/>
        <w:rPr>
          <w:color w:val="0D0D0D"/>
        </w:rPr>
      </w:pPr>
      <w:r w:rsidRPr="00E86D0F">
        <w:rPr>
          <w:color w:val="0D0D0D"/>
        </w:rPr>
        <w:t xml:space="preserve">- дневным стационаром, в том числе, Чернышевская ЦРБ  - 24 койки,  </w:t>
      </w:r>
      <w:proofErr w:type="spellStart"/>
      <w:r w:rsidRPr="00E86D0F">
        <w:rPr>
          <w:color w:val="0D0D0D"/>
        </w:rPr>
        <w:t>Букачачинская</w:t>
      </w:r>
      <w:proofErr w:type="spellEnd"/>
      <w:r w:rsidRPr="00E86D0F">
        <w:rPr>
          <w:color w:val="0D0D0D"/>
        </w:rPr>
        <w:t xml:space="preserve"> больница - 8 коек,  </w:t>
      </w:r>
      <w:proofErr w:type="spellStart"/>
      <w:r w:rsidRPr="00E86D0F">
        <w:rPr>
          <w:color w:val="0D0D0D"/>
        </w:rPr>
        <w:t>Аксеново-Зиловская</w:t>
      </w:r>
      <w:proofErr w:type="spellEnd"/>
      <w:r w:rsidRPr="00E86D0F">
        <w:rPr>
          <w:color w:val="0D0D0D"/>
        </w:rPr>
        <w:t xml:space="preserve"> больница - 20 коек, </w:t>
      </w:r>
      <w:proofErr w:type="spellStart"/>
      <w:r w:rsidRPr="00E86D0F">
        <w:rPr>
          <w:color w:val="0D0D0D"/>
        </w:rPr>
        <w:t>Жирекенская</w:t>
      </w:r>
      <w:proofErr w:type="spellEnd"/>
      <w:r w:rsidRPr="00E86D0F">
        <w:rPr>
          <w:color w:val="0D0D0D"/>
        </w:rPr>
        <w:t xml:space="preserve"> больница – 10 коек;</w:t>
      </w:r>
    </w:p>
    <w:p w:rsidR="001C49A7" w:rsidRPr="00E86D0F" w:rsidRDefault="001C49A7" w:rsidP="001C49A7">
      <w:pPr>
        <w:ind w:firstLine="709"/>
        <w:jc w:val="both"/>
        <w:rPr>
          <w:color w:val="0D0D0D"/>
        </w:rPr>
      </w:pPr>
      <w:r w:rsidRPr="00E86D0F">
        <w:rPr>
          <w:color w:val="0D0D0D"/>
        </w:rPr>
        <w:t>-поликлиникой  мощностью 505 посещений в смену;</w:t>
      </w:r>
    </w:p>
    <w:p w:rsidR="001C49A7" w:rsidRPr="00E86D0F" w:rsidRDefault="001C49A7" w:rsidP="001C49A7">
      <w:pPr>
        <w:ind w:firstLine="709"/>
        <w:jc w:val="both"/>
        <w:rPr>
          <w:color w:val="0D0D0D"/>
        </w:rPr>
      </w:pPr>
      <w:r w:rsidRPr="00E86D0F">
        <w:rPr>
          <w:color w:val="0D0D0D"/>
        </w:rPr>
        <w:t xml:space="preserve">-16 фельдшерско-акушерскими пунктами, из них 7 </w:t>
      </w:r>
      <w:proofErr w:type="spellStart"/>
      <w:r w:rsidRPr="00E86D0F">
        <w:rPr>
          <w:color w:val="0D0D0D"/>
        </w:rPr>
        <w:t>ФАПов</w:t>
      </w:r>
      <w:proofErr w:type="spellEnd"/>
      <w:r w:rsidRPr="00E86D0F">
        <w:rPr>
          <w:color w:val="0D0D0D"/>
        </w:rPr>
        <w:t xml:space="preserve"> не укомплектовано.</w:t>
      </w:r>
    </w:p>
    <w:p w:rsidR="001C49A7" w:rsidRPr="00E86D0F" w:rsidRDefault="001C49A7" w:rsidP="001C49A7">
      <w:pPr>
        <w:ind w:firstLine="709"/>
        <w:jc w:val="both"/>
        <w:rPr>
          <w:color w:val="0D0D0D"/>
        </w:rPr>
      </w:pPr>
      <w:r w:rsidRPr="00E86D0F">
        <w:rPr>
          <w:color w:val="0D0D0D"/>
        </w:rPr>
        <w:t>Число медицинских учреждений, здания которых находятся в аварийном состоянии или требуют капитального ремонта – 0 ед.</w:t>
      </w:r>
    </w:p>
    <w:p w:rsidR="001C49A7" w:rsidRPr="00E86D0F" w:rsidRDefault="001C49A7" w:rsidP="001C49A7">
      <w:pPr>
        <w:pStyle w:val="110"/>
        <w:ind w:firstLine="709"/>
        <w:rPr>
          <w:rFonts w:ascii="Times New Roman" w:hAnsi="Times New Roman" w:cs="Times New Roman"/>
          <w:lang w:val="ru-RU"/>
        </w:rPr>
      </w:pPr>
      <w:r w:rsidRPr="00E86D0F">
        <w:rPr>
          <w:rFonts w:ascii="Times New Roman" w:hAnsi="Times New Roman" w:cs="Times New Roman"/>
          <w:lang w:val="ru-RU"/>
        </w:rPr>
        <w:t>Амбулаторно-поликлиническая помощь, выполнение плана посещениям составило – 100 %, посещений всего 132911, в том числе: в поликлинике  - 124669, на дому – 8242.</w:t>
      </w:r>
    </w:p>
    <w:p w:rsidR="001C49A7" w:rsidRPr="00E86D0F" w:rsidRDefault="001C49A7" w:rsidP="001C49A7">
      <w:pPr>
        <w:pStyle w:val="110"/>
        <w:ind w:firstLine="709"/>
        <w:rPr>
          <w:rFonts w:ascii="Times New Roman" w:hAnsi="Times New Roman" w:cs="Times New Roman"/>
          <w:lang w:val="ru-RU"/>
        </w:rPr>
      </w:pPr>
      <w:r w:rsidRPr="00E86D0F">
        <w:rPr>
          <w:rFonts w:ascii="Times New Roman" w:hAnsi="Times New Roman" w:cs="Times New Roman"/>
          <w:lang w:val="ru-RU"/>
        </w:rPr>
        <w:t>Функция врачебной должности – 4877  посещений при плане 4800 – 101,6 %;</w:t>
      </w:r>
    </w:p>
    <w:p w:rsidR="001C49A7" w:rsidRPr="00E86D0F" w:rsidRDefault="001C49A7" w:rsidP="001C49A7">
      <w:pPr>
        <w:pStyle w:val="110"/>
        <w:ind w:firstLine="709"/>
        <w:rPr>
          <w:rFonts w:ascii="Times New Roman" w:hAnsi="Times New Roman" w:cs="Times New Roman"/>
          <w:lang w:val="ru-RU"/>
        </w:rPr>
      </w:pPr>
      <w:r w:rsidRPr="00E86D0F">
        <w:rPr>
          <w:rFonts w:ascii="Times New Roman" w:hAnsi="Times New Roman" w:cs="Times New Roman"/>
          <w:lang w:val="ru-RU"/>
        </w:rPr>
        <w:t>Количество вызовов скорой помощи 12933, на 1000 населения 407,2 вызова при норме 318 вызовов – 128%;</w:t>
      </w:r>
    </w:p>
    <w:p w:rsidR="001C49A7" w:rsidRPr="00E86D0F" w:rsidRDefault="001C49A7" w:rsidP="001C49A7">
      <w:pPr>
        <w:pStyle w:val="110"/>
        <w:ind w:firstLine="709"/>
        <w:rPr>
          <w:rFonts w:ascii="Times New Roman" w:hAnsi="Times New Roman" w:cs="Times New Roman"/>
          <w:lang w:val="ru-RU"/>
        </w:rPr>
      </w:pPr>
      <w:r w:rsidRPr="00E86D0F">
        <w:rPr>
          <w:rFonts w:ascii="Times New Roman" w:hAnsi="Times New Roman" w:cs="Times New Roman"/>
          <w:lang w:val="ru-RU"/>
        </w:rPr>
        <w:t xml:space="preserve">Стационарная  помощь: количество </w:t>
      </w:r>
      <w:proofErr w:type="spellStart"/>
      <w:proofErr w:type="gramStart"/>
      <w:r w:rsidRPr="00E86D0F">
        <w:rPr>
          <w:rFonts w:ascii="Times New Roman" w:hAnsi="Times New Roman" w:cs="Times New Roman"/>
          <w:lang w:val="ru-RU"/>
        </w:rPr>
        <w:t>койко</w:t>
      </w:r>
      <w:proofErr w:type="spellEnd"/>
      <w:r w:rsidRPr="00E86D0F">
        <w:rPr>
          <w:rFonts w:ascii="Times New Roman" w:hAnsi="Times New Roman" w:cs="Times New Roman"/>
          <w:lang w:val="ru-RU"/>
        </w:rPr>
        <w:t xml:space="preserve"> дней</w:t>
      </w:r>
      <w:proofErr w:type="gramEnd"/>
      <w:r w:rsidRPr="00E86D0F">
        <w:rPr>
          <w:rFonts w:ascii="Times New Roman" w:hAnsi="Times New Roman" w:cs="Times New Roman"/>
          <w:lang w:val="ru-RU"/>
        </w:rPr>
        <w:t xml:space="preserve"> круглосуточного стационара 46429, работа койки составила 318 </w:t>
      </w:r>
      <w:proofErr w:type="spellStart"/>
      <w:r w:rsidRPr="00E86D0F">
        <w:rPr>
          <w:rFonts w:ascii="Times New Roman" w:hAnsi="Times New Roman" w:cs="Times New Roman"/>
          <w:lang w:val="ru-RU"/>
        </w:rPr>
        <w:t>койко</w:t>
      </w:r>
      <w:proofErr w:type="spellEnd"/>
      <w:r w:rsidRPr="00E86D0F">
        <w:rPr>
          <w:rFonts w:ascii="Times New Roman" w:hAnsi="Times New Roman" w:cs="Times New Roman"/>
          <w:lang w:val="ru-RU"/>
        </w:rPr>
        <w:t xml:space="preserve"> дней при норме 320 – 99,4 %.</w:t>
      </w:r>
    </w:p>
    <w:p w:rsidR="001C49A7" w:rsidRPr="00E86D0F" w:rsidRDefault="001C49A7" w:rsidP="001C49A7">
      <w:pPr>
        <w:pStyle w:val="110"/>
        <w:ind w:firstLine="709"/>
        <w:rPr>
          <w:rFonts w:ascii="Times New Roman" w:hAnsi="Times New Roman" w:cs="Times New Roman"/>
          <w:lang w:val="ru-RU"/>
        </w:rPr>
      </w:pPr>
      <w:r w:rsidRPr="00E86D0F">
        <w:rPr>
          <w:rFonts w:ascii="Times New Roman" w:hAnsi="Times New Roman" w:cs="Times New Roman"/>
          <w:lang w:val="ru-RU"/>
        </w:rPr>
        <w:t>Обеспеченность местами в дневных стационарах составила 19,3 при норме 17,7 коек.</w:t>
      </w:r>
    </w:p>
    <w:p w:rsidR="001C49A7" w:rsidRPr="00E86D0F" w:rsidRDefault="001C49A7" w:rsidP="001C49A7">
      <w:pPr>
        <w:jc w:val="both"/>
      </w:pPr>
      <w:r w:rsidRPr="00E86D0F">
        <w:tab/>
        <w:t>В рамках диспансеризации и профилактического медицинского осмотра определенных гру</w:t>
      </w:r>
      <w:proofErr w:type="gramStart"/>
      <w:r w:rsidRPr="00E86D0F">
        <w:t>пп  взр</w:t>
      </w:r>
      <w:proofErr w:type="gramEnd"/>
      <w:r w:rsidRPr="00E86D0F">
        <w:t xml:space="preserve">ослого населения было охвачено    23,3  % населения района.  Небольшой процент  диспансеризации  в связи с распространением  новой  </w:t>
      </w:r>
      <w:proofErr w:type="spellStart"/>
      <w:r w:rsidRPr="00E86D0F">
        <w:t>короновирусной</w:t>
      </w:r>
      <w:proofErr w:type="spellEnd"/>
      <w:r w:rsidRPr="00E86D0F">
        <w:t xml:space="preserve"> инфекцией. Флюорографическое обследование населения старше 15 лет составило 88,6 % (21401 чел. при плане 24045 чел.).</w:t>
      </w:r>
    </w:p>
    <w:p w:rsidR="001C49A7" w:rsidRPr="00E86D0F" w:rsidRDefault="001C49A7" w:rsidP="001C49A7">
      <w:pPr>
        <w:pStyle w:val="110"/>
        <w:ind w:firstLine="709"/>
        <w:rPr>
          <w:rFonts w:ascii="Times New Roman" w:hAnsi="Times New Roman" w:cs="Times New Roman"/>
          <w:lang w:val="ru-RU"/>
        </w:rPr>
      </w:pPr>
      <w:r w:rsidRPr="00E86D0F">
        <w:rPr>
          <w:rFonts w:ascii="Times New Roman" w:hAnsi="Times New Roman" w:cs="Times New Roman"/>
          <w:lang w:val="ru-RU"/>
        </w:rPr>
        <w:t>Оказано высокотехнологичной медицинской помощи 9 чел., при плане 13 чел.</w:t>
      </w:r>
    </w:p>
    <w:p w:rsidR="001C49A7" w:rsidRPr="00E86D0F" w:rsidRDefault="001C49A7" w:rsidP="001C49A7">
      <w:pPr>
        <w:pStyle w:val="110"/>
        <w:ind w:firstLine="709"/>
        <w:rPr>
          <w:rFonts w:ascii="Times New Roman" w:hAnsi="Times New Roman" w:cs="Times New Roman"/>
          <w:lang w:val="ru-RU"/>
        </w:rPr>
      </w:pPr>
      <w:r w:rsidRPr="00E86D0F">
        <w:rPr>
          <w:rFonts w:ascii="Times New Roman" w:hAnsi="Times New Roman" w:cs="Times New Roman"/>
          <w:lang w:val="ru-RU"/>
        </w:rPr>
        <w:t>Отправлено на санаторно-курортное лечение 38 чел.</w:t>
      </w:r>
    </w:p>
    <w:p w:rsidR="001C49A7" w:rsidRPr="00E86D0F" w:rsidRDefault="001C49A7" w:rsidP="001C49A7">
      <w:pPr>
        <w:pStyle w:val="110"/>
        <w:ind w:firstLine="709"/>
        <w:rPr>
          <w:rFonts w:ascii="Times New Roman" w:hAnsi="Times New Roman" w:cs="Times New Roman"/>
          <w:lang w:val="ru-RU"/>
        </w:rPr>
      </w:pPr>
      <w:r w:rsidRPr="00E86D0F">
        <w:rPr>
          <w:rFonts w:ascii="Times New Roman" w:hAnsi="Times New Roman" w:cs="Times New Roman"/>
          <w:lang w:val="ru-RU"/>
        </w:rPr>
        <w:t>Показатель обеспеченности населения врачами на 10 тыс. чел. составил в 2021 году -10,3 14,1 (2020г-14,1) при норме 30 ед. на 10 тыс. населения – обеспеченность врачами 34 %. Численность врачей по состоянию на 01.01.2022 г составила 32,7 ед.(2020/45).</w:t>
      </w:r>
    </w:p>
    <w:p w:rsidR="001C49A7" w:rsidRPr="00E86D0F" w:rsidRDefault="001C49A7" w:rsidP="001C49A7">
      <w:pPr>
        <w:pStyle w:val="110"/>
        <w:ind w:firstLine="709"/>
        <w:rPr>
          <w:rFonts w:ascii="Times New Roman" w:hAnsi="Times New Roman" w:cs="Times New Roman"/>
          <w:lang w:val="ru-RU"/>
        </w:rPr>
      </w:pPr>
      <w:r w:rsidRPr="00E86D0F">
        <w:rPr>
          <w:rFonts w:ascii="Times New Roman" w:hAnsi="Times New Roman" w:cs="Times New Roman"/>
          <w:lang w:val="ru-RU"/>
        </w:rPr>
        <w:t xml:space="preserve">Обеспеченность  населения средним медицинским персоналом на 10 тыс. чел. </w:t>
      </w:r>
      <w:r w:rsidRPr="00E86D0F">
        <w:rPr>
          <w:rFonts w:ascii="Times New Roman" w:hAnsi="Times New Roman" w:cs="Times New Roman"/>
          <w:lang w:val="ru-RU"/>
        </w:rPr>
        <w:lastRenderedPageBreak/>
        <w:t>составила 57,8 ед.,  при норме 92,8 ед., что составило 62,3%. Численность среднего медицинского персонала на 01.01.2022г- 184 ед. (2020г-190 ед.)</w:t>
      </w:r>
    </w:p>
    <w:p w:rsidR="001C49A7" w:rsidRPr="00E86D0F" w:rsidRDefault="001C49A7" w:rsidP="001C49A7">
      <w:pPr>
        <w:jc w:val="both"/>
      </w:pPr>
      <w:r w:rsidRPr="00E86D0F">
        <w:tab/>
        <w:t xml:space="preserve">Среднесписочная численность младшего медицинского персонала в 2020 году составило 13 ед. (2020-14) при штатном расписании в 30 ед. </w:t>
      </w:r>
      <w:r w:rsidRPr="00E86D0F">
        <w:tab/>
        <w:t>Всего работников по учреждению- 390 чел. (2020/436).</w:t>
      </w:r>
    </w:p>
    <w:p w:rsidR="001C49A7" w:rsidRPr="00E86D0F" w:rsidRDefault="001C49A7" w:rsidP="001C49A7">
      <w:pPr>
        <w:jc w:val="both"/>
      </w:pPr>
      <w:r w:rsidRPr="00E86D0F">
        <w:tab/>
        <w:t>Среднемесячная заработная плата врачей составила – 83,3 тыс. руб.</w:t>
      </w:r>
    </w:p>
    <w:p w:rsidR="001C49A7" w:rsidRPr="00E86D0F" w:rsidRDefault="001C49A7" w:rsidP="001C49A7">
      <w:pPr>
        <w:jc w:val="both"/>
      </w:pPr>
      <w:r w:rsidRPr="00E86D0F">
        <w:tab/>
        <w:t>Среднемесячная заработная плата среднего медицинского персонала  - 38,4 тыс. руб.</w:t>
      </w:r>
    </w:p>
    <w:p w:rsidR="001C49A7" w:rsidRPr="00E86D0F" w:rsidRDefault="001C49A7" w:rsidP="001C49A7">
      <w:pPr>
        <w:jc w:val="both"/>
      </w:pPr>
      <w:r w:rsidRPr="00E86D0F">
        <w:tab/>
        <w:t>Среднемесячная заработная плата младшего медицинского персонала – 37,0 тыс. руб.</w:t>
      </w:r>
    </w:p>
    <w:p w:rsidR="001C49A7" w:rsidRPr="00E86D0F" w:rsidRDefault="001C49A7" w:rsidP="001C49A7">
      <w:pPr>
        <w:jc w:val="both"/>
      </w:pPr>
      <w:r w:rsidRPr="00E86D0F">
        <w:tab/>
      </w:r>
      <w:proofErr w:type="gramStart"/>
      <w:r w:rsidRPr="00E86D0F">
        <w:t>Средняя</w:t>
      </w:r>
      <w:proofErr w:type="gramEnd"/>
      <w:r w:rsidRPr="00E86D0F">
        <w:t xml:space="preserve"> заработная по учреждению – 40,4 тыс. руб.</w:t>
      </w:r>
    </w:p>
    <w:p w:rsidR="001C49A7" w:rsidRPr="00E86D0F" w:rsidRDefault="001C49A7" w:rsidP="001C49A7">
      <w:pPr>
        <w:jc w:val="both"/>
      </w:pPr>
      <w:r w:rsidRPr="00E86D0F">
        <w:tab/>
        <w:t xml:space="preserve">За  2021 год </w:t>
      </w:r>
      <w:r w:rsidRPr="00E86D0F">
        <w:rPr>
          <w:b/>
        </w:rPr>
        <w:t xml:space="preserve">улучшена материально-техническая база учреждений здравоохранения, </w:t>
      </w:r>
      <w:r w:rsidRPr="00E86D0F">
        <w:t>реализованы  национальные проекты:</w:t>
      </w:r>
    </w:p>
    <w:p w:rsidR="001C49A7" w:rsidRPr="00E86D0F" w:rsidRDefault="001C49A7" w:rsidP="001C49A7">
      <w:pPr>
        <w:jc w:val="both"/>
        <w:rPr>
          <w:rFonts w:eastAsia="Calibri"/>
          <w:lang w:eastAsia="en-US"/>
        </w:rPr>
      </w:pPr>
      <w:r w:rsidRPr="00E86D0F">
        <w:rPr>
          <w:rFonts w:eastAsia="Calibri"/>
          <w:lang w:eastAsia="en-US"/>
        </w:rPr>
        <w:t>За счет собственных доходов 1 464,2 тыс</w:t>
      </w:r>
      <w:proofErr w:type="gramStart"/>
      <w:r w:rsidRPr="00E86D0F">
        <w:rPr>
          <w:rFonts w:eastAsia="Calibri"/>
          <w:lang w:eastAsia="en-US"/>
        </w:rPr>
        <w:t>.р</w:t>
      </w:r>
      <w:proofErr w:type="gramEnd"/>
      <w:r w:rsidRPr="00E86D0F">
        <w:rPr>
          <w:rFonts w:eastAsia="Calibri"/>
          <w:lang w:eastAsia="en-US"/>
        </w:rPr>
        <w:t>уб.:</w:t>
      </w:r>
    </w:p>
    <w:p w:rsidR="001C49A7" w:rsidRPr="00E86D0F" w:rsidRDefault="001C49A7" w:rsidP="001C49A7">
      <w:pPr>
        <w:jc w:val="both"/>
      </w:pPr>
      <w:r w:rsidRPr="00E86D0F">
        <w:rPr>
          <w:color w:val="000000"/>
        </w:rPr>
        <w:tab/>
        <w:t xml:space="preserve">машина для проявления </w:t>
      </w:r>
      <w:proofErr w:type="spellStart"/>
      <w:r w:rsidRPr="00E86D0F">
        <w:rPr>
          <w:color w:val="000000"/>
        </w:rPr>
        <w:t>мед</w:t>
      </w:r>
      <w:proofErr w:type="gramStart"/>
      <w:r w:rsidRPr="00E86D0F">
        <w:rPr>
          <w:color w:val="000000"/>
        </w:rPr>
        <w:t>.р</w:t>
      </w:r>
      <w:proofErr w:type="gramEnd"/>
      <w:r w:rsidRPr="00E86D0F">
        <w:rPr>
          <w:color w:val="000000"/>
        </w:rPr>
        <w:t>ентгеновских</w:t>
      </w:r>
      <w:proofErr w:type="spellEnd"/>
      <w:r w:rsidRPr="00E86D0F">
        <w:rPr>
          <w:color w:val="000000"/>
        </w:rPr>
        <w:t xml:space="preserve"> пленок </w:t>
      </w:r>
      <w:proofErr w:type="spellStart"/>
      <w:r w:rsidRPr="00E86D0F">
        <w:rPr>
          <w:color w:val="000000"/>
        </w:rPr>
        <w:t>Medical</w:t>
      </w:r>
      <w:proofErr w:type="spellEnd"/>
      <w:r w:rsidRPr="00E86D0F">
        <w:rPr>
          <w:color w:val="000000"/>
        </w:rPr>
        <w:t>;</w:t>
      </w:r>
    </w:p>
    <w:p w:rsidR="001C49A7" w:rsidRPr="00E86D0F" w:rsidRDefault="001C49A7" w:rsidP="001C49A7">
      <w:pPr>
        <w:jc w:val="both"/>
        <w:rPr>
          <w:color w:val="000000"/>
        </w:rPr>
      </w:pPr>
      <w:r w:rsidRPr="00E86D0F">
        <w:rPr>
          <w:color w:val="000000"/>
        </w:rPr>
        <w:tab/>
        <w:t>камера морозильная Бирюса 215К-B (для вакцин);</w:t>
      </w:r>
    </w:p>
    <w:p w:rsidR="001C49A7" w:rsidRPr="00E86D0F" w:rsidRDefault="001C49A7" w:rsidP="001C49A7">
      <w:pPr>
        <w:jc w:val="both"/>
        <w:rPr>
          <w:color w:val="000000"/>
        </w:rPr>
      </w:pPr>
      <w:r w:rsidRPr="00E86D0F">
        <w:rPr>
          <w:color w:val="000000"/>
        </w:rPr>
        <w:tab/>
        <w:t xml:space="preserve">облучатель </w:t>
      </w:r>
      <w:proofErr w:type="spellStart"/>
      <w:r w:rsidRPr="00E86D0F">
        <w:rPr>
          <w:color w:val="000000"/>
        </w:rPr>
        <w:t>фототерапевтический</w:t>
      </w:r>
      <w:proofErr w:type="spellEnd"/>
      <w:r w:rsidRPr="00E86D0F">
        <w:rPr>
          <w:color w:val="000000"/>
        </w:rPr>
        <w:t xml:space="preserve"> для лечения желтухи новорожденных;</w:t>
      </w:r>
    </w:p>
    <w:p w:rsidR="001C49A7" w:rsidRPr="00E86D0F" w:rsidRDefault="001C49A7" w:rsidP="001C49A7">
      <w:pPr>
        <w:jc w:val="both"/>
        <w:rPr>
          <w:color w:val="000000"/>
        </w:rPr>
      </w:pPr>
      <w:r w:rsidRPr="00E86D0F">
        <w:rPr>
          <w:color w:val="000000"/>
        </w:rPr>
        <w:tab/>
        <w:t>монитор фетальный.</w:t>
      </w:r>
    </w:p>
    <w:p w:rsidR="001C49A7" w:rsidRPr="00E86D0F" w:rsidRDefault="001C49A7" w:rsidP="001C49A7">
      <w:pPr>
        <w:jc w:val="both"/>
        <w:rPr>
          <w:rFonts w:eastAsia="Calibri"/>
          <w:lang w:eastAsia="en-US"/>
        </w:rPr>
      </w:pPr>
      <w:r w:rsidRPr="00E86D0F">
        <w:rPr>
          <w:rFonts w:eastAsia="Calibri"/>
          <w:lang w:eastAsia="en-US"/>
        </w:rPr>
        <w:t>За счет средств ОМС – 753,4 тыс</w:t>
      </w:r>
      <w:proofErr w:type="gramStart"/>
      <w:r w:rsidRPr="00E86D0F">
        <w:rPr>
          <w:rFonts w:eastAsia="Calibri"/>
          <w:lang w:eastAsia="en-US"/>
        </w:rPr>
        <w:t>.р</w:t>
      </w:r>
      <w:proofErr w:type="gramEnd"/>
      <w:r w:rsidRPr="00E86D0F">
        <w:rPr>
          <w:rFonts w:eastAsia="Calibri"/>
          <w:lang w:eastAsia="en-US"/>
        </w:rPr>
        <w:t>уб.:</w:t>
      </w:r>
    </w:p>
    <w:p w:rsidR="001C49A7" w:rsidRPr="00E86D0F" w:rsidRDefault="001C49A7" w:rsidP="001C49A7">
      <w:pPr>
        <w:jc w:val="both"/>
        <w:rPr>
          <w:rFonts w:eastAsia="Calibri"/>
          <w:lang w:eastAsia="en-US"/>
        </w:rPr>
      </w:pPr>
      <w:r w:rsidRPr="00E86D0F">
        <w:rPr>
          <w:rFonts w:eastAsia="Calibri"/>
          <w:lang w:eastAsia="en-US"/>
        </w:rPr>
        <w:tab/>
      </w:r>
      <w:proofErr w:type="spellStart"/>
      <w:r w:rsidRPr="00E86D0F">
        <w:rPr>
          <w:rFonts w:eastAsia="Calibri"/>
          <w:lang w:eastAsia="en-US"/>
        </w:rPr>
        <w:t>рециркуляторы</w:t>
      </w:r>
      <w:proofErr w:type="spellEnd"/>
      <w:r w:rsidRPr="00E86D0F">
        <w:rPr>
          <w:rFonts w:eastAsia="Calibri"/>
          <w:lang w:eastAsia="en-US"/>
        </w:rPr>
        <w:t xml:space="preserve">, облучатели, центрифуга лабораторная и пр. </w:t>
      </w:r>
      <w:proofErr w:type="spellStart"/>
      <w:r w:rsidRPr="00E86D0F">
        <w:rPr>
          <w:rFonts w:eastAsia="Calibri"/>
          <w:lang w:eastAsia="en-US"/>
        </w:rPr>
        <w:t>недорогостоящее</w:t>
      </w:r>
      <w:proofErr w:type="spellEnd"/>
      <w:r w:rsidRPr="00E86D0F">
        <w:rPr>
          <w:rFonts w:eastAsia="Calibri"/>
          <w:lang w:eastAsia="en-US"/>
        </w:rPr>
        <w:t xml:space="preserve"> медицинское оборудование.</w:t>
      </w:r>
    </w:p>
    <w:p w:rsidR="001C49A7" w:rsidRPr="00E86D0F" w:rsidRDefault="001C49A7" w:rsidP="001C49A7">
      <w:pPr>
        <w:rPr>
          <w:rFonts w:eastAsia="Calibri"/>
          <w:lang w:eastAsia="en-US"/>
        </w:rPr>
      </w:pPr>
      <w:r w:rsidRPr="00E86D0F">
        <w:rPr>
          <w:rFonts w:eastAsia="Calibri"/>
          <w:lang w:eastAsia="en-US"/>
        </w:rPr>
        <w:t xml:space="preserve"> </w:t>
      </w:r>
      <w:r w:rsidRPr="00E86D0F">
        <w:rPr>
          <w:rFonts w:eastAsia="Calibri"/>
          <w:lang w:eastAsia="en-US"/>
        </w:rPr>
        <w:tab/>
        <w:t xml:space="preserve">На борьбу с </w:t>
      </w:r>
      <w:proofErr w:type="spellStart"/>
      <w:r w:rsidRPr="00E86D0F">
        <w:rPr>
          <w:rFonts w:eastAsia="Calibri"/>
          <w:lang w:eastAsia="en-US"/>
        </w:rPr>
        <w:t>Ковид</w:t>
      </w:r>
      <w:proofErr w:type="spellEnd"/>
      <w:r w:rsidRPr="00E86D0F">
        <w:rPr>
          <w:rFonts w:eastAsia="Calibri"/>
          <w:lang w:eastAsia="en-US"/>
        </w:rPr>
        <w:t xml:space="preserve"> – 19:</w:t>
      </w:r>
    </w:p>
    <w:p w:rsidR="001C49A7" w:rsidRPr="00E86D0F" w:rsidRDefault="001C49A7" w:rsidP="001C49A7">
      <w:pPr>
        <w:rPr>
          <w:rFonts w:eastAsia="Calibri"/>
          <w:lang w:eastAsia="en-US"/>
        </w:rPr>
      </w:pPr>
      <w:r w:rsidRPr="00E86D0F">
        <w:rPr>
          <w:rFonts w:eastAsia="Calibri"/>
          <w:lang w:eastAsia="en-US"/>
        </w:rPr>
        <w:tab/>
        <w:t>концентратор кислорода медицинский адсорбционный "</w:t>
      </w:r>
      <w:proofErr w:type="spellStart"/>
      <w:r w:rsidRPr="00E86D0F">
        <w:rPr>
          <w:rFonts w:eastAsia="Calibri"/>
          <w:lang w:eastAsia="en-US"/>
        </w:rPr>
        <w:t>Провита</w:t>
      </w:r>
      <w:proofErr w:type="spellEnd"/>
      <w:r w:rsidRPr="00E86D0F">
        <w:rPr>
          <w:rFonts w:eastAsia="Calibri"/>
          <w:lang w:eastAsia="en-US"/>
        </w:rPr>
        <w:t xml:space="preserve"> 100" – 3 940,0 тыс</w:t>
      </w:r>
      <w:proofErr w:type="gramStart"/>
      <w:r w:rsidRPr="00E86D0F">
        <w:rPr>
          <w:rFonts w:eastAsia="Calibri"/>
          <w:lang w:eastAsia="en-US"/>
        </w:rPr>
        <w:t>.р</w:t>
      </w:r>
      <w:proofErr w:type="gramEnd"/>
      <w:r w:rsidRPr="00E86D0F">
        <w:rPr>
          <w:rFonts w:eastAsia="Calibri"/>
          <w:lang w:eastAsia="en-US"/>
        </w:rPr>
        <w:t>уб.;</w:t>
      </w:r>
    </w:p>
    <w:p w:rsidR="001C49A7" w:rsidRPr="00E86D0F" w:rsidRDefault="001C49A7" w:rsidP="001C49A7">
      <w:pPr>
        <w:rPr>
          <w:rFonts w:eastAsia="Calibri"/>
          <w:lang w:eastAsia="en-US"/>
        </w:rPr>
      </w:pPr>
      <w:r w:rsidRPr="00E86D0F">
        <w:rPr>
          <w:rFonts w:eastAsia="Calibri"/>
          <w:lang w:eastAsia="en-US"/>
        </w:rPr>
        <w:tab/>
        <w:t>прочее медицинское оборудование (шприцевые насосы, аппараты ИВЛ, концентраторы кислорода) 5549,5 тыс</w:t>
      </w:r>
      <w:proofErr w:type="gramStart"/>
      <w:r w:rsidRPr="00E86D0F">
        <w:rPr>
          <w:rFonts w:eastAsia="Calibri"/>
          <w:lang w:eastAsia="en-US"/>
        </w:rPr>
        <w:t>.р</w:t>
      </w:r>
      <w:proofErr w:type="gramEnd"/>
      <w:r w:rsidRPr="00E86D0F">
        <w:rPr>
          <w:rFonts w:eastAsia="Calibri"/>
          <w:lang w:eastAsia="en-US"/>
        </w:rPr>
        <w:t>уб.</w:t>
      </w:r>
    </w:p>
    <w:p w:rsidR="001C49A7" w:rsidRPr="00E86D0F" w:rsidRDefault="001C49A7" w:rsidP="001C49A7">
      <w:pPr>
        <w:jc w:val="both"/>
      </w:pPr>
      <w:r w:rsidRPr="00E86D0F">
        <w:rPr>
          <w:rFonts w:eastAsia="Calibri"/>
          <w:lang w:eastAsia="en-US"/>
        </w:rPr>
        <w:tab/>
        <w:t xml:space="preserve">В рамках модернизации первичного звена заключен контракт на капитальный ремонт здания УБ </w:t>
      </w:r>
      <w:proofErr w:type="spellStart"/>
      <w:r w:rsidRPr="00E86D0F">
        <w:rPr>
          <w:rFonts w:eastAsia="Calibri"/>
          <w:lang w:eastAsia="en-US"/>
        </w:rPr>
        <w:t>Жирекен</w:t>
      </w:r>
      <w:proofErr w:type="spellEnd"/>
      <w:r w:rsidRPr="00E86D0F">
        <w:rPr>
          <w:rFonts w:eastAsia="Calibri"/>
          <w:lang w:eastAsia="en-US"/>
        </w:rPr>
        <w:t xml:space="preserve"> на сумму 18698,1 тыс</w:t>
      </w:r>
      <w:proofErr w:type="gramStart"/>
      <w:r w:rsidRPr="00E86D0F">
        <w:rPr>
          <w:rFonts w:eastAsia="Calibri"/>
          <w:lang w:eastAsia="en-US"/>
        </w:rPr>
        <w:t>.р</w:t>
      </w:r>
      <w:proofErr w:type="gramEnd"/>
      <w:r w:rsidRPr="00E86D0F">
        <w:rPr>
          <w:rFonts w:eastAsia="Calibri"/>
          <w:lang w:eastAsia="en-US"/>
        </w:rPr>
        <w:t>уб. и ФАП Гаур – 2 762,9 тыс.руб.</w:t>
      </w:r>
    </w:p>
    <w:p w:rsidR="001C49A7" w:rsidRPr="00E86D0F" w:rsidRDefault="001C49A7" w:rsidP="001C49A7">
      <w:pPr>
        <w:ind w:firstLine="709"/>
        <w:jc w:val="both"/>
      </w:pPr>
      <w:r w:rsidRPr="00E86D0F">
        <w:t>Сначала пандемии в течени</w:t>
      </w:r>
      <w:proofErr w:type="gramStart"/>
      <w:r w:rsidRPr="00E86D0F">
        <w:t>и</w:t>
      </w:r>
      <w:proofErr w:type="gramEnd"/>
      <w:r w:rsidRPr="00E86D0F">
        <w:t xml:space="preserve"> 2021 года в Чернышевском районе зарегистрировано 4292 случая </w:t>
      </w:r>
      <w:r w:rsidRPr="00E86D0F">
        <w:rPr>
          <w:lang w:val="en-US"/>
        </w:rPr>
        <w:t>COVID</w:t>
      </w:r>
      <w:r w:rsidRPr="00E86D0F">
        <w:t xml:space="preserve"> 19. На период пандемии был перепрофилирован коечный фонд, под «</w:t>
      </w:r>
      <w:proofErr w:type="spellStart"/>
      <w:r w:rsidRPr="00E86D0F">
        <w:t>ковидное</w:t>
      </w:r>
      <w:proofErr w:type="spellEnd"/>
      <w:r w:rsidRPr="00E86D0F">
        <w:t xml:space="preserve">» отделение выделено 50 койки, </w:t>
      </w:r>
      <w:proofErr w:type="spellStart"/>
      <w:r w:rsidRPr="00E86D0F">
        <w:t>моностационар</w:t>
      </w:r>
      <w:proofErr w:type="spellEnd"/>
      <w:r w:rsidRPr="00E86D0F">
        <w:t xml:space="preserve"> в 2021 году  отработал 160,7 </w:t>
      </w:r>
      <w:proofErr w:type="spellStart"/>
      <w:proofErr w:type="gramStart"/>
      <w:r w:rsidRPr="00E86D0F">
        <w:t>койко</w:t>
      </w:r>
      <w:proofErr w:type="spellEnd"/>
      <w:r w:rsidRPr="00E86D0F">
        <w:t xml:space="preserve"> дней</w:t>
      </w:r>
      <w:proofErr w:type="gramEnd"/>
      <w:r w:rsidRPr="00E86D0F">
        <w:t>, пролечено 1543 человек.</w:t>
      </w:r>
    </w:p>
    <w:p w:rsidR="001C49A7" w:rsidRPr="00E86D0F" w:rsidRDefault="001C49A7" w:rsidP="001C49A7">
      <w:pPr>
        <w:ind w:firstLine="709"/>
        <w:jc w:val="both"/>
      </w:pPr>
      <w:r w:rsidRPr="00E86D0F">
        <w:t>За период реализации мероприятий государственной программы «Земский доктор» выделено 10 сертификатов, «Земский фельдшер» - 0 сертификатов,  в рамках ЦЭР приобретено  5 ед. жилья. В 2021 году сертификаты не выдавались, жилье не приобреталось.</w:t>
      </w:r>
    </w:p>
    <w:p w:rsidR="001C49A7" w:rsidRPr="00E86D0F" w:rsidRDefault="001C49A7" w:rsidP="001C49A7">
      <w:pPr>
        <w:ind w:firstLine="709"/>
        <w:jc w:val="both"/>
      </w:pPr>
    </w:p>
    <w:p w:rsidR="001C49A7" w:rsidRPr="00E86D0F" w:rsidRDefault="001C49A7" w:rsidP="001C49A7">
      <w:pPr>
        <w:jc w:val="center"/>
        <w:rPr>
          <w:b/>
        </w:rPr>
      </w:pPr>
      <w:r w:rsidRPr="00E86D0F">
        <w:rPr>
          <w:b/>
        </w:rPr>
        <w:t>Жилищно-коммунальное хозяйство</w:t>
      </w:r>
    </w:p>
    <w:p w:rsidR="001C49A7" w:rsidRPr="00E86D0F" w:rsidRDefault="001C49A7" w:rsidP="001C49A7">
      <w:pPr>
        <w:jc w:val="both"/>
        <w:rPr>
          <w:shd w:val="clear" w:color="auto" w:fill="FFFFFF"/>
        </w:rPr>
      </w:pPr>
      <w:r w:rsidRPr="00E86D0F">
        <w:rPr>
          <w:shd w:val="clear" w:color="auto" w:fill="FFFFFF"/>
        </w:rPr>
        <w:tab/>
        <w:t>Основными задачами администрации района в 2021 году в жилищно-коммунальной сфере являлись:</w:t>
      </w:r>
    </w:p>
    <w:p w:rsidR="001C49A7" w:rsidRPr="00E86D0F" w:rsidRDefault="001C49A7" w:rsidP="001C49A7">
      <w:pPr>
        <w:shd w:val="clear" w:color="auto" w:fill="FFFFFF"/>
        <w:jc w:val="both"/>
        <w:rPr>
          <w:color w:val="000000"/>
          <w:shd w:val="clear" w:color="auto" w:fill="FFFFFF"/>
        </w:rPr>
      </w:pPr>
      <w:r w:rsidRPr="00E86D0F">
        <w:rPr>
          <w:color w:val="000000"/>
          <w:shd w:val="clear" w:color="auto" w:fill="FFFFFF"/>
        </w:rPr>
        <w:tab/>
        <w:t>Повышение надежности функционирования систем коммунальной инфраструктуры Чернышевского района, сокращение потребления топливно-энергетических ресурсов в коммунальном комплексе Чернышевского района;</w:t>
      </w:r>
    </w:p>
    <w:p w:rsidR="001C49A7" w:rsidRPr="00E86D0F" w:rsidRDefault="001C49A7" w:rsidP="001C49A7">
      <w:pPr>
        <w:shd w:val="clear" w:color="auto" w:fill="FFFFFF"/>
        <w:jc w:val="both"/>
        <w:rPr>
          <w:color w:val="000000"/>
          <w:shd w:val="clear" w:color="auto" w:fill="FFFFFF"/>
        </w:rPr>
      </w:pPr>
      <w:r w:rsidRPr="00E86D0F">
        <w:rPr>
          <w:color w:val="000000"/>
          <w:shd w:val="clear" w:color="auto" w:fill="FFFFFF"/>
        </w:rPr>
        <w:tab/>
        <w:t>Обеспечение населения качественными жилищно-коммунальными услугами;</w:t>
      </w:r>
    </w:p>
    <w:p w:rsidR="001C49A7" w:rsidRPr="00E86D0F" w:rsidRDefault="001C49A7" w:rsidP="001C49A7">
      <w:pPr>
        <w:shd w:val="clear" w:color="auto" w:fill="FFFFFF"/>
        <w:jc w:val="both"/>
        <w:rPr>
          <w:spacing w:val="2"/>
          <w:shd w:val="clear" w:color="auto" w:fill="FFFFFF"/>
        </w:rPr>
      </w:pPr>
      <w:r w:rsidRPr="00E86D0F">
        <w:rPr>
          <w:color w:val="000000"/>
          <w:shd w:val="clear" w:color="auto" w:fill="FFFFFF"/>
        </w:rPr>
        <w:tab/>
      </w:r>
      <w:r w:rsidRPr="00E86D0F">
        <w:rPr>
          <w:spacing w:val="2"/>
          <w:shd w:val="clear" w:color="auto" w:fill="FFFFFF"/>
        </w:rPr>
        <w:t>Благоустройство и надлежащее содержание дворовых территорий, мест массового отдыха населения (парков, площадей, улиц населенных пунктов);</w:t>
      </w:r>
    </w:p>
    <w:p w:rsidR="001C49A7" w:rsidRPr="00E86D0F" w:rsidRDefault="001C49A7" w:rsidP="001C49A7">
      <w:pPr>
        <w:shd w:val="clear" w:color="auto" w:fill="FFFFFF"/>
        <w:jc w:val="both"/>
        <w:rPr>
          <w:bCs/>
          <w:color w:val="000000"/>
        </w:rPr>
      </w:pPr>
      <w:r w:rsidRPr="00E86D0F">
        <w:rPr>
          <w:color w:val="000000"/>
        </w:rPr>
        <w:t xml:space="preserve">  </w:t>
      </w:r>
      <w:r w:rsidRPr="00E86D0F">
        <w:rPr>
          <w:color w:val="000000"/>
        </w:rPr>
        <w:tab/>
        <w:t xml:space="preserve">Участие района в реализации </w:t>
      </w:r>
      <w:r w:rsidRPr="00E86D0F">
        <w:rPr>
          <w:bCs/>
          <w:color w:val="000000"/>
        </w:rPr>
        <w:t>государственных программ.</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На 01.01.2021 г. жилищный фонд всего составил 727350,96 м</w:t>
      </w:r>
      <w:r w:rsidRPr="00E86D0F">
        <w:rPr>
          <w:rFonts w:cs="Times New Roman"/>
          <w:sz w:val="24"/>
          <w:szCs w:val="24"/>
          <w:vertAlign w:val="superscript"/>
        </w:rPr>
        <w:t>2</w:t>
      </w:r>
      <w:r w:rsidRPr="00E86D0F">
        <w:rPr>
          <w:rFonts w:cs="Times New Roman"/>
          <w:sz w:val="24"/>
          <w:szCs w:val="24"/>
        </w:rPr>
        <w:t xml:space="preserve"> (2020-713014,4  кв</w:t>
      </w:r>
      <w:proofErr w:type="gramStart"/>
      <w:r w:rsidRPr="00E86D0F">
        <w:rPr>
          <w:rFonts w:cs="Times New Roman"/>
          <w:sz w:val="24"/>
          <w:szCs w:val="24"/>
        </w:rPr>
        <w:t>.м</w:t>
      </w:r>
      <w:proofErr w:type="gramEnd"/>
      <w:r w:rsidRPr="00E86D0F">
        <w:rPr>
          <w:rFonts w:cs="Times New Roman"/>
          <w:sz w:val="24"/>
          <w:szCs w:val="24"/>
        </w:rPr>
        <w:t>), увеличился на 2 % к уровню 2020 года (показатель определен, исходя из приходящейся жилой площади на 1 жителя, и его увеличение связано с уменьшением числа жителей района).</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xml:space="preserve">За  2021 год  введено в эксплуатацию 2837,52 кв.м. жилья (2020 - 4773,2  м.кв.), что составило 59,4% к уровню 2020 года. </w:t>
      </w:r>
      <w:proofErr w:type="gramStart"/>
      <w:r w:rsidRPr="00E86D0F">
        <w:rPr>
          <w:rFonts w:cs="Times New Roman"/>
          <w:sz w:val="24"/>
          <w:szCs w:val="24"/>
        </w:rPr>
        <w:t xml:space="preserve">Снижение показателя связано с уменьшением практически в два раза введенного в эксплуатацию индивидуального жилья в отчетном </w:t>
      </w:r>
      <w:r w:rsidRPr="00E86D0F">
        <w:rPr>
          <w:rFonts w:cs="Times New Roman"/>
          <w:sz w:val="24"/>
          <w:szCs w:val="24"/>
        </w:rPr>
        <w:lastRenderedPageBreak/>
        <w:t xml:space="preserve">году по причине неблагоприятных погодных условий, нестабильности ценовой политики на рынке строительных материалов, а также жилья в целом). </w:t>
      </w:r>
      <w:proofErr w:type="gramEnd"/>
    </w:p>
    <w:p w:rsidR="001C49A7" w:rsidRPr="00E86D0F" w:rsidRDefault="001C49A7" w:rsidP="001C49A7">
      <w:pPr>
        <w:pStyle w:val="13"/>
        <w:ind w:firstLine="709"/>
        <w:jc w:val="both"/>
        <w:rPr>
          <w:rFonts w:cs="Times New Roman"/>
          <w:sz w:val="24"/>
          <w:szCs w:val="24"/>
        </w:rPr>
      </w:pPr>
      <w:r w:rsidRPr="00E86D0F">
        <w:rPr>
          <w:rFonts w:cs="Times New Roman"/>
          <w:b/>
          <w:sz w:val="24"/>
          <w:szCs w:val="24"/>
        </w:rPr>
        <w:t xml:space="preserve">Общая площадь жилых помещений, приходящихся в среднем на </w:t>
      </w:r>
      <w:proofErr w:type="gramStart"/>
      <w:r w:rsidRPr="00E86D0F">
        <w:rPr>
          <w:rFonts w:cs="Times New Roman"/>
          <w:b/>
          <w:sz w:val="24"/>
          <w:szCs w:val="24"/>
        </w:rPr>
        <w:t>одного жителя</w:t>
      </w:r>
      <w:r w:rsidRPr="00E86D0F">
        <w:rPr>
          <w:rFonts w:cs="Times New Roman"/>
          <w:sz w:val="24"/>
          <w:szCs w:val="24"/>
        </w:rPr>
        <w:t>, составила</w:t>
      </w:r>
      <w:proofErr w:type="gramEnd"/>
      <w:r w:rsidRPr="00E86D0F">
        <w:rPr>
          <w:rFonts w:cs="Times New Roman"/>
          <w:sz w:val="24"/>
          <w:szCs w:val="24"/>
        </w:rPr>
        <w:t xml:space="preserve">  23,07 кв.м., что больше показателя 2020 года  на 103 %, в том числе введенная в действие за год 0,09 кв.м., что составило всего 34,6 %  к значению показателя  2020 года. </w:t>
      </w:r>
    </w:p>
    <w:p w:rsidR="001C49A7" w:rsidRPr="00E86D0F" w:rsidRDefault="001C49A7" w:rsidP="001C49A7">
      <w:pPr>
        <w:pStyle w:val="13"/>
        <w:ind w:firstLine="709"/>
        <w:jc w:val="both"/>
        <w:rPr>
          <w:rFonts w:cs="Times New Roman"/>
          <w:sz w:val="24"/>
          <w:szCs w:val="24"/>
        </w:rPr>
      </w:pPr>
      <w:proofErr w:type="gramStart"/>
      <w:r w:rsidRPr="00E86D0F">
        <w:rPr>
          <w:rFonts w:cs="Times New Roman"/>
          <w:sz w:val="24"/>
          <w:szCs w:val="24"/>
        </w:rPr>
        <w:t>Количество управляющих компаний жилым фондом составило 7 ед. (ООО «</w:t>
      </w:r>
      <w:proofErr w:type="spellStart"/>
      <w:r w:rsidRPr="00E86D0F">
        <w:rPr>
          <w:rFonts w:cs="Times New Roman"/>
          <w:sz w:val="24"/>
          <w:szCs w:val="24"/>
        </w:rPr>
        <w:t>Чернышевское</w:t>
      </w:r>
      <w:proofErr w:type="spellEnd"/>
      <w:r w:rsidRPr="00E86D0F">
        <w:rPr>
          <w:rFonts w:cs="Times New Roman"/>
          <w:sz w:val="24"/>
          <w:szCs w:val="24"/>
        </w:rPr>
        <w:t xml:space="preserve"> ЖКХ», УК «Ритм» </w:t>
      </w:r>
      <w:proofErr w:type="spellStart"/>
      <w:r w:rsidRPr="00E86D0F">
        <w:rPr>
          <w:rFonts w:cs="Times New Roman"/>
          <w:sz w:val="24"/>
          <w:szCs w:val="24"/>
        </w:rPr>
        <w:t>пгт</w:t>
      </w:r>
      <w:proofErr w:type="spellEnd"/>
      <w:r w:rsidRPr="00E86D0F">
        <w:rPr>
          <w:rFonts w:cs="Times New Roman"/>
          <w:sz w:val="24"/>
          <w:szCs w:val="24"/>
        </w:rPr>
        <w:t>.</w:t>
      </w:r>
      <w:proofErr w:type="gramEnd"/>
      <w:r w:rsidRPr="00E86D0F">
        <w:rPr>
          <w:rFonts w:cs="Times New Roman"/>
          <w:sz w:val="24"/>
          <w:szCs w:val="24"/>
        </w:rPr>
        <w:t xml:space="preserve"> </w:t>
      </w:r>
      <w:proofErr w:type="spellStart"/>
      <w:r w:rsidRPr="00E86D0F">
        <w:rPr>
          <w:rFonts w:cs="Times New Roman"/>
          <w:sz w:val="24"/>
          <w:szCs w:val="24"/>
        </w:rPr>
        <w:t>Жирекен</w:t>
      </w:r>
      <w:proofErr w:type="spellEnd"/>
      <w:r w:rsidRPr="00E86D0F">
        <w:rPr>
          <w:rFonts w:cs="Times New Roman"/>
          <w:sz w:val="24"/>
          <w:szCs w:val="24"/>
        </w:rPr>
        <w:t>, ТСЖ «Гарант», ТСЖ «Березка», ООО «</w:t>
      </w:r>
      <w:proofErr w:type="spellStart"/>
      <w:r w:rsidRPr="00E86D0F">
        <w:rPr>
          <w:rFonts w:cs="Times New Roman"/>
          <w:sz w:val="24"/>
          <w:szCs w:val="24"/>
        </w:rPr>
        <w:t>Чернышевское</w:t>
      </w:r>
      <w:proofErr w:type="spellEnd"/>
      <w:r w:rsidRPr="00E86D0F">
        <w:rPr>
          <w:rFonts w:cs="Times New Roman"/>
          <w:sz w:val="24"/>
          <w:szCs w:val="24"/>
        </w:rPr>
        <w:t xml:space="preserve"> ЖКХ», ООО «ЖКХ Сервис»), общая площадь обслуживаемого жилого фонда 185,8 тыс. м</w:t>
      </w:r>
      <w:proofErr w:type="gramStart"/>
      <w:r w:rsidRPr="00E86D0F">
        <w:rPr>
          <w:rFonts w:cs="Times New Roman"/>
          <w:sz w:val="24"/>
          <w:szCs w:val="24"/>
          <w:vertAlign w:val="superscript"/>
        </w:rPr>
        <w:t>2</w:t>
      </w:r>
      <w:proofErr w:type="gramEnd"/>
      <w:r w:rsidRPr="00E86D0F">
        <w:rPr>
          <w:rFonts w:cs="Times New Roman"/>
          <w:sz w:val="24"/>
          <w:szCs w:val="24"/>
        </w:rPr>
        <w:t>., количество обслуживаемых МКД -60.</w:t>
      </w:r>
    </w:p>
    <w:p w:rsidR="001C49A7" w:rsidRPr="00E86D0F" w:rsidRDefault="001C49A7" w:rsidP="001C49A7">
      <w:pPr>
        <w:autoSpaceDE w:val="0"/>
        <w:autoSpaceDN w:val="0"/>
        <w:adjustRightInd w:val="0"/>
        <w:jc w:val="both"/>
        <w:rPr>
          <w:rFonts w:eastAsia="Calibri"/>
        </w:rPr>
      </w:pPr>
      <w:r w:rsidRPr="00E86D0F">
        <w:t xml:space="preserve">            </w:t>
      </w:r>
      <w:r w:rsidRPr="00E86D0F">
        <w:rPr>
          <w:rFonts w:eastAsia="Calibri"/>
        </w:rPr>
        <w:t>В 2021 году  предоставлено 10 жилищных сертификатов по программе «Обеспечение жильем молодых семей»:</w:t>
      </w:r>
      <w:r w:rsidRPr="00E86D0F">
        <w:t xml:space="preserve"> г/</w:t>
      </w:r>
      <w:proofErr w:type="spellStart"/>
      <w:proofErr w:type="gramStart"/>
      <w:r w:rsidRPr="00E86D0F">
        <w:t>п</w:t>
      </w:r>
      <w:proofErr w:type="spellEnd"/>
      <w:proofErr w:type="gramEnd"/>
      <w:r w:rsidRPr="00E86D0F">
        <w:t xml:space="preserve"> «Аксеново-Зиловское</w:t>
      </w:r>
      <w:r w:rsidRPr="00E86D0F">
        <w:rPr>
          <w:rFonts w:eastAsia="Calibri"/>
        </w:rPr>
        <w:t>» 4 семей (2020 – 5) получили свидетельство о праве на получение  социальной выплаты на приобретение жилого помещения или строительства индивидуального жилого дома; г/</w:t>
      </w:r>
      <w:proofErr w:type="spellStart"/>
      <w:r w:rsidRPr="00E86D0F">
        <w:rPr>
          <w:rFonts w:eastAsia="Calibri"/>
        </w:rPr>
        <w:t>п</w:t>
      </w:r>
      <w:proofErr w:type="spellEnd"/>
      <w:r w:rsidRPr="00E86D0F">
        <w:rPr>
          <w:rFonts w:eastAsia="Calibri"/>
        </w:rPr>
        <w:t xml:space="preserve"> «</w:t>
      </w:r>
      <w:proofErr w:type="spellStart"/>
      <w:r w:rsidRPr="00E86D0F">
        <w:rPr>
          <w:rFonts w:eastAsia="Calibri"/>
        </w:rPr>
        <w:t>Чернышевское</w:t>
      </w:r>
      <w:proofErr w:type="spellEnd"/>
      <w:r w:rsidRPr="00E86D0F">
        <w:rPr>
          <w:rFonts w:eastAsia="Calibri"/>
        </w:rPr>
        <w:t>» 3 семьи (2020 – 10), администрация района – 3 семьи (2020 – 0).</w:t>
      </w:r>
      <w:r w:rsidRPr="00E86D0F">
        <w:t xml:space="preserve"> Предоставление жилья медицинским работникам, через реализацию Плана развития центров экономического роста Забайкальского края, а так же через государственную программу «Земский доктор», «Земский фельдшер» в 2021 году не осуществлялось.</w:t>
      </w:r>
    </w:p>
    <w:p w:rsidR="001C49A7" w:rsidRPr="00E86D0F" w:rsidRDefault="001C49A7" w:rsidP="001C49A7">
      <w:pPr>
        <w:ind w:firstLine="709"/>
        <w:jc w:val="both"/>
      </w:pPr>
      <w:r w:rsidRPr="00E86D0F">
        <w:t xml:space="preserve">Количество семей, находящихся в очереди на улучшение жилищных условий по договорам социального найма составило 143 в 2021 году, (2020 г. -220 чел.) количество </w:t>
      </w:r>
      <w:proofErr w:type="gramStart"/>
      <w:r w:rsidRPr="00E86D0F">
        <w:t>граждан,  улучшивших  свои  условия составило</w:t>
      </w:r>
      <w:proofErr w:type="gramEnd"/>
      <w:r w:rsidRPr="00E86D0F">
        <w:t xml:space="preserve"> 57 чел.  </w:t>
      </w:r>
    </w:p>
    <w:p w:rsidR="001C49A7" w:rsidRPr="00E86D0F" w:rsidRDefault="001C49A7" w:rsidP="001C49A7">
      <w:pPr>
        <w:shd w:val="clear" w:color="auto" w:fill="FFFFFF"/>
        <w:ind w:firstLine="567"/>
        <w:jc w:val="both"/>
      </w:pPr>
      <w:r w:rsidRPr="00E86D0F">
        <w:t>Серьезных срывов и чрезвычайных ситуаций на объектах коммунального комплекса в 2021 году не зарегистрировано.</w:t>
      </w:r>
    </w:p>
    <w:p w:rsidR="001C49A7" w:rsidRPr="00E86D0F" w:rsidRDefault="001C49A7" w:rsidP="001C49A7">
      <w:pPr>
        <w:shd w:val="clear" w:color="auto" w:fill="FFFFFF"/>
        <w:ind w:firstLine="567"/>
        <w:jc w:val="both"/>
      </w:pPr>
      <w:r w:rsidRPr="00E86D0F">
        <w:t xml:space="preserve">Одной из важнейших задач в деятельности Администрации муниципального района остается подготовка к отопительному сезону, в 2021 г. паспорт готовности муниципального района к работе в осенне-зимний период подписан без нарушения сроков. </w:t>
      </w:r>
    </w:p>
    <w:p w:rsidR="001C49A7" w:rsidRPr="00E86D0F" w:rsidRDefault="001C49A7" w:rsidP="001C49A7">
      <w:pPr>
        <w:pStyle w:val="a6"/>
        <w:jc w:val="both"/>
        <w:rPr>
          <w:sz w:val="24"/>
          <w:szCs w:val="24"/>
        </w:rPr>
      </w:pPr>
      <w:r w:rsidRPr="00E86D0F">
        <w:rPr>
          <w:sz w:val="24"/>
          <w:szCs w:val="24"/>
        </w:rPr>
        <w:tab/>
        <w:t>В МР «Чернышевский район» по состоянию на 1 января 2022 года 52 действующих муниципальных котельных, протяженность тепловых сетей 60,85 км</w:t>
      </w:r>
      <w:proofErr w:type="gramStart"/>
      <w:r w:rsidRPr="00E86D0F">
        <w:rPr>
          <w:sz w:val="24"/>
          <w:szCs w:val="24"/>
        </w:rPr>
        <w:t xml:space="preserve">., </w:t>
      </w:r>
      <w:proofErr w:type="gramEnd"/>
      <w:r w:rsidRPr="00E86D0F">
        <w:rPr>
          <w:sz w:val="24"/>
          <w:szCs w:val="24"/>
        </w:rPr>
        <w:t>протяженность сетей водоснабжения 48,99 км., протяженность сетей водоотведения 23,29 км.</w:t>
      </w:r>
    </w:p>
    <w:p w:rsidR="001C49A7" w:rsidRPr="00E86D0F" w:rsidRDefault="001C49A7" w:rsidP="001C49A7">
      <w:pPr>
        <w:ind w:firstLine="709"/>
        <w:contextualSpacing/>
        <w:jc w:val="both"/>
      </w:pPr>
      <w:r w:rsidRPr="00E86D0F">
        <w:t>За 2021 год  коммунальными предприятиями подано холодной воды населению, проживающему в МКД 11956 м</w:t>
      </w:r>
      <w:r w:rsidRPr="00E86D0F">
        <w:rPr>
          <w:vertAlign w:val="superscript"/>
        </w:rPr>
        <w:t>3</w:t>
      </w:r>
      <w:r w:rsidRPr="00E86D0F">
        <w:t xml:space="preserve">, подано </w:t>
      </w:r>
      <w:proofErr w:type="spellStart"/>
      <w:r w:rsidRPr="00E86D0F">
        <w:t>теплоэнергии</w:t>
      </w:r>
      <w:proofErr w:type="spellEnd"/>
      <w:r w:rsidRPr="00E86D0F">
        <w:t xml:space="preserve"> 34461 Гкал, подано </w:t>
      </w:r>
      <w:proofErr w:type="spellStart"/>
      <w:r w:rsidRPr="00E86D0F">
        <w:t>теплоэнергии</w:t>
      </w:r>
      <w:proofErr w:type="spellEnd"/>
      <w:r w:rsidRPr="00E86D0F">
        <w:t xml:space="preserve"> на горячее водоснабжение 4135 Гкал, сброшено сточных вод 238593 м</w:t>
      </w:r>
      <w:r w:rsidRPr="00E86D0F">
        <w:rPr>
          <w:vertAlign w:val="superscript"/>
        </w:rPr>
        <w:t>3</w:t>
      </w:r>
      <w:r w:rsidRPr="00E86D0F">
        <w:t>.</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xml:space="preserve">Уровень собираемости платежей за предоставленные жилищно-коммунальные услуги за 2021 год  от населения составил 98,04%.  </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Доля убыточных организаций ЖКХ составила 71,43% (2020г.-60%).</w:t>
      </w:r>
    </w:p>
    <w:p w:rsidR="001C49A7" w:rsidRPr="00E86D0F" w:rsidRDefault="001C49A7" w:rsidP="001C49A7">
      <w:pPr>
        <w:pStyle w:val="13"/>
        <w:ind w:firstLine="709"/>
        <w:jc w:val="both"/>
        <w:rPr>
          <w:rFonts w:cs="Times New Roman"/>
          <w:sz w:val="24"/>
          <w:szCs w:val="24"/>
          <w:shd w:val="clear" w:color="auto" w:fill="FFFFFF"/>
        </w:rPr>
      </w:pPr>
      <w:proofErr w:type="spellStart"/>
      <w:r w:rsidRPr="00E86D0F">
        <w:rPr>
          <w:rFonts w:cs="Times New Roman"/>
          <w:sz w:val="24"/>
          <w:szCs w:val="24"/>
          <w:shd w:val="clear" w:color="auto" w:fill="FFFFFF"/>
        </w:rPr>
        <w:t>Ресурсообеспечивающими</w:t>
      </w:r>
      <w:proofErr w:type="spellEnd"/>
      <w:r w:rsidRPr="00E86D0F">
        <w:rPr>
          <w:rFonts w:cs="Times New Roman"/>
          <w:sz w:val="24"/>
          <w:szCs w:val="24"/>
          <w:shd w:val="clear" w:color="auto" w:fill="FFFFFF"/>
        </w:rPr>
        <w:t xml:space="preserve"> </w:t>
      </w:r>
      <w:proofErr w:type="gramStart"/>
      <w:r w:rsidRPr="00E86D0F">
        <w:rPr>
          <w:rFonts w:cs="Times New Roman"/>
          <w:sz w:val="24"/>
          <w:szCs w:val="24"/>
          <w:shd w:val="clear" w:color="auto" w:fill="FFFFFF"/>
        </w:rPr>
        <w:t>организациями, оказывающими услуги на территории района являются</w:t>
      </w:r>
      <w:proofErr w:type="gramEnd"/>
      <w:r w:rsidRPr="00E86D0F">
        <w:rPr>
          <w:rFonts w:cs="Times New Roman"/>
          <w:sz w:val="24"/>
          <w:szCs w:val="24"/>
          <w:shd w:val="clear" w:color="auto" w:fill="FFFFFF"/>
        </w:rPr>
        <w:t>:</w:t>
      </w:r>
    </w:p>
    <w:p w:rsidR="001C49A7" w:rsidRPr="00E86D0F" w:rsidRDefault="001C49A7" w:rsidP="001C49A7">
      <w:pPr>
        <w:contextualSpacing/>
        <w:jc w:val="both"/>
      </w:pPr>
      <w:r w:rsidRPr="00E86D0F">
        <w:tab/>
        <w:t>ООО «Благоустройство – Чернышевск», АО «</w:t>
      </w:r>
      <w:proofErr w:type="spellStart"/>
      <w:r w:rsidRPr="00E86D0F">
        <w:t>ЗабТЭК</w:t>
      </w:r>
      <w:proofErr w:type="spellEnd"/>
      <w:r w:rsidRPr="00E86D0F">
        <w:t xml:space="preserve">», ООО «Центральная котельная». Услуги водоснабжения: Забайкальская дирекция по </w:t>
      </w:r>
      <w:proofErr w:type="spellStart"/>
      <w:r w:rsidRPr="00E86D0F">
        <w:t>тепловодоснабжению</w:t>
      </w:r>
      <w:proofErr w:type="spellEnd"/>
      <w:r w:rsidRPr="00E86D0F">
        <w:t>, АО «</w:t>
      </w:r>
      <w:proofErr w:type="spellStart"/>
      <w:r w:rsidRPr="00E86D0F">
        <w:t>ЗабТЭК</w:t>
      </w:r>
      <w:proofErr w:type="spellEnd"/>
      <w:r w:rsidRPr="00E86D0F">
        <w:t xml:space="preserve">», ООО «Благоустройство – Чернышевск», МУП «Благоустройство». Услуги водоотведения:  ООО «Очистные сооружения». </w:t>
      </w:r>
    </w:p>
    <w:p w:rsidR="001C49A7" w:rsidRPr="00E86D0F" w:rsidRDefault="001C49A7" w:rsidP="001C49A7">
      <w:pPr>
        <w:contextualSpacing/>
        <w:jc w:val="both"/>
        <w:rPr>
          <w:color w:val="000000"/>
        </w:rPr>
      </w:pPr>
      <w:r w:rsidRPr="00E86D0F">
        <w:t xml:space="preserve">  </w:t>
      </w:r>
      <w:r w:rsidRPr="00E86D0F">
        <w:tab/>
      </w:r>
      <w:r w:rsidRPr="00E86D0F">
        <w:rPr>
          <w:b/>
        </w:rPr>
        <w:t>Проблемы:</w:t>
      </w:r>
      <w:r w:rsidRPr="00E86D0F">
        <w:t xml:space="preserve"> </w:t>
      </w:r>
    </w:p>
    <w:p w:rsidR="001C49A7" w:rsidRPr="00E86D0F" w:rsidRDefault="001C49A7" w:rsidP="001C49A7">
      <w:pPr>
        <w:shd w:val="clear" w:color="auto" w:fill="FFFFFF"/>
        <w:rPr>
          <w:color w:val="000000"/>
        </w:rPr>
      </w:pPr>
      <w:r w:rsidRPr="00E86D0F">
        <w:rPr>
          <w:color w:val="000000"/>
        </w:rPr>
        <w:tab/>
        <w:t>1.Износ объектов коммунальной инфраструктуры  60%;</w:t>
      </w:r>
    </w:p>
    <w:p w:rsidR="001C49A7" w:rsidRPr="00E86D0F" w:rsidRDefault="001C49A7" w:rsidP="001C49A7">
      <w:pPr>
        <w:shd w:val="clear" w:color="auto" w:fill="FFFFFF"/>
        <w:rPr>
          <w:shd w:val="clear" w:color="auto" w:fill="FFFFFF"/>
        </w:rPr>
      </w:pPr>
      <w:r w:rsidRPr="00E86D0F">
        <w:rPr>
          <w:color w:val="000000"/>
        </w:rPr>
        <w:tab/>
        <w:t>2.</w:t>
      </w:r>
      <w:r w:rsidRPr="00E86D0F">
        <w:rPr>
          <w:color w:val="0000FF"/>
          <w:shd w:val="clear" w:color="auto" w:fill="FFFFFF"/>
        </w:rPr>
        <w:t xml:space="preserve"> </w:t>
      </w:r>
      <w:r w:rsidRPr="00E86D0F">
        <w:rPr>
          <w:shd w:val="clear" w:color="auto" w:fill="FFFFFF"/>
        </w:rPr>
        <w:t>Обеспечение населения питьевой водой, не отвечающей требованиям безопасности.</w:t>
      </w:r>
    </w:p>
    <w:p w:rsidR="001C49A7" w:rsidRPr="00E86D0F" w:rsidRDefault="001C49A7" w:rsidP="001C49A7">
      <w:pPr>
        <w:shd w:val="clear" w:color="auto" w:fill="FFFFFF"/>
      </w:pPr>
      <w:r w:rsidRPr="00E86D0F">
        <w:rPr>
          <w:shd w:val="clear" w:color="auto" w:fill="FFFFFF"/>
        </w:rPr>
        <w:tab/>
        <w:t>3.</w:t>
      </w:r>
      <w:r w:rsidRPr="00E86D0F">
        <w:rPr>
          <w:color w:val="0000FF"/>
          <w:shd w:val="clear" w:color="auto" w:fill="FFFFFF"/>
        </w:rPr>
        <w:t xml:space="preserve"> </w:t>
      </w:r>
      <w:r w:rsidRPr="00E86D0F">
        <w:rPr>
          <w:shd w:val="clear" w:color="auto" w:fill="FFFFFF"/>
        </w:rPr>
        <w:t>Убыточные организации жилищно-коммунального хозяйства.</w:t>
      </w:r>
    </w:p>
    <w:p w:rsidR="001C49A7" w:rsidRPr="00E86D0F" w:rsidRDefault="001C49A7" w:rsidP="001C49A7">
      <w:pPr>
        <w:shd w:val="clear" w:color="auto" w:fill="FFFFFF"/>
        <w:rPr>
          <w:color w:val="000000"/>
          <w:shd w:val="clear" w:color="auto" w:fill="FFFFFF"/>
        </w:rPr>
      </w:pPr>
      <w:r w:rsidRPr="00E86D0F">
        <w:rPr>
          <w:color w:val="000000"/>
        </w:rPr>
        <w:tab/>
        <w:t xml:space="preserve">4. Низкий уровень </w:t>
      </w:r>
      <w:r w:rsidRPr="00E86D0F">
        <w:rPr>
          <w:color w:val="000000"/>
          <w:shd w:val="clear" w:color="auto" w:fill="FFFFFF"/>
        </w:rPr>
        <w:t>развития социальной и инженерной инфраструктуры в муниципальных образованиях. </w:t>
      </w:r>
    </w:p>
    <w:p w:rsidR="001C49A7" w:rsidRPr="00E86D0F" w:rsidRDefault="001C49A7" w:rsidP="001C49A7">
      <w:pPr>
        <w:shd w:val="clear" w:color="auto" w:fill="FFFFFF"/>
        <w:rPr>
          <w:color w:val="000000"/>
        </w:rPr>
      </w:pPr>
    </w:p>
    <w:p w:rsidR="001C49A7" w:rsidRPr="00E86D0F" w:rsidRDefault="001C49A7" w:rsidP="001C49A7">
      <w:pPr>
        <w:jc w:val="center"/>
        <w:rPr>
          <w:b/>
        </w:rPr>
      </w:pPr>
      <w:r w:rsidRPr="00E86D0F">
        <w:rPr>
          <w:b/>
        </w:rPr>
        <w:t>Транспорт и связь</w:t>
      </w:r>
    </w:p>
    <w:p w:rsidR="001C49A7" w:rsidRPr="00E86D0F" w:rsidRDefault="001C49A7" w:rsidP="001C49A7">
      <w:pPr>
        <w:shd w:val="clear" w:color="auto" w:fill="FFFFFF"/>
        <w:spacing w:line="312" w:lineRule="exact"/>
        <w:ind w:left="24" w:right="10" w:firstLine="638"/>
        <w:jc w:val="both"/>
        <w:rPr>
          <w:rFonts w:eastAsia="Calibri"/>
          <w:bCs/>
        </w:rPr>
      </w:pPr>
      <w:r w:rsidRPr="00E86D0F">
        <w:rPr>
          <w:rFonts w:eastAsia="Calibri"/>
          <w:bCs/>
        </w:rPr>
        <w:t>Основные направления деятельности администрации в данной деятельности: обеспечение транспортной доступности на территории района, повышение качества автомобильных дорог местного значения.</w:t>
      </w:r>
    </w:p>
    <w:p w:rsidR="001C49A7" w:rsidRPr="00E86D0F" w:rsidRDefault="001C49A7" w:rsidP="001C49A7">
      <w:pPr>
        <w:shd w:val="clear" w:color="auto" w:fill="FFFFFF"/>
        <w:spacing w:line="312" w:lineRule="exact"/>
        <w:ind w:left="24" w:right="10" w:firstLine="638"/>
        <w:jc w:val="both"/>
      </w:pPr>
      <w:r w:rsidRPr="00E86D0F">
        <w:rPr>
          <w:rFonts w:eastAsia="Calibri"/>
          <w:bCs/>
        </w:rPr>
        <w:lastRenderedPageBreak/>
        <w:t>Транспортная сеть</w:t>
      </w:r>
      <w:r w:rsidRPr="00E86D0F">
        <w:rPr>
          <w:rFonts w:eastAsia="Calibri"/>
          <w:b/>
          <w:bCs/>
        </w:rPr>
        <w:t xml:space="preserve"> </w:t>
      </w:r>
      <w:r w:rsidRPr="00E86D0F">
        <w:rPr>
          <w:rFonts w:eastAsia="Calibri"/>
        </w:rPr>
        <w:t>района представлена железнодорожным и автомобильным транспортом.</w:t>
      </w:r>
    </w:p>
    <w:p w:rsidR="001C49A7" w:rsidRPr="00E86D0F" w:rsidRDefault="001C49A7" w:rsidP="001C49A7">
      <w:pPr>
        <w:ind w:firstLine="708"/>
        <w:jc w:val="both"/>
      </w:pPr>
      <w:r w:rsidRPr="00E86D0F">
        <w:rPr>
          <w:rFonts w:eastAsia="Calibri"/>
        </w:rPr>
        <w:t xml:space="preserve">Общая протяженность автомобильных дорог общего пользования местного значения составляет 595,498 км, в том  числе с грунтовым покрытием составляют 530,404  км, </w:t>
      </w:r>
      <w:r w:rsidRPr="00E86D0F">
        <w:t xml:space="preserve"> дорог с усовершенствованным покрытием 65,094 км, </w:t>
      </w:r>
      <w:r w:rsidRPr="00E86D0F">
        <w:rPr>
          <w:rFonts w:eastAsia="Calibri"/>
        </w:rPr>
        <w:t>или  10,9 % от общей протяженности</w:t>
      </w:r>
      <w:r w:rsidRPr="00E86D0F">
        <w:t xml:space="preserve"> дорог (2020/10,2%).  </w:t>
      </w:r>
    </w:p>
    <w:p w:rsidR="001C49A7" w:rsidRPr="00E86D0F" w:rsidRDefault="001C49A7" w:rsidP="001C49A7">
      <w:pPr>
        <w:ind w:firstLine="708"/>
        <w:jc w:val="both"/>
      </w:pPr>
      <w:r w:rsidRPr="00E86D0F">
        <w:t xml:space="preserve">Доля отремонтированных дорог от общей протяженности составила в 2021 году 17,1 % (2020/29,98 %). </w:t>
      </w:r>
    </w:p>
    <w:p w:rsidR="001C49A7" w:rsidRPr="00E86D0F" w:rsidRDefault="001C49A7" w:rsidP="001C49A7">
      <w:pPr>
        <w:jc w:val="both"/>
      </w:pPr>
      <w:r w:rsidRPr="00E86D0F">
        <w:tab/>
        <w:t xml:space="preserve">Регулярным автобусным сообщением с населенными пунктами на территории района </w:t>
      </w:r>
      <w:proofErr w:type="gramStart"/>
      <w:r w:rsidRPr="00E86D0F">
        <w:t>занимается   ИП Сущих Н.О. Обслуживает</w:t>
      </w:r>
      <w:proofErr w:type="gramEnd"/>
      <w:r w:rsidRPr="00E86D0F">
        <w:t xml:space="preserve"> 7 маршрутов регулярного автобусного сообщения. 3 маршрута не обслуживаются: Чернышевск – </w:t>
      </w:r>
      <w:proofErr w:type="spellStart"/>
      <w:r w:rsidRPr="00E86D0F">
        <w:t>Укурей</w:t>
      </w:r>
      <w:proofErr w:type="spellEnd"/>
      <w:r w:rsidRPr="00E86D0F">
        <w:t xml:space="preserve">; Чернышевск – </w:t>
      </w:r>
      <w:proofErr w:type="spellStart"/>
      <w:r w:rsidRPr="00E86D0F">
        <w:t>Икшица</w:t>
      </w:r>
      <w:proofErr w:type="spellEnd"/>
      <w:r w:rsidRPr="00E86D0F">
        <w:t xml:space="preserve">; Чернышевск – </w:t>
      </w:r>
      <w:proofErr w:type="spellStart"/>
      <w:r w:rsidRPr="00E86D0F">
        <w:t>Новоильинск</w:t>
      </w:r>
      <w:proofErr w:type="spellEnd"/>
      <w:r w:rsidRPr="00E86D0F">
        <w:t>.</w:t>
      </w:r>
    </w:p>
    <w:p w:rsidR="001C49A7" w:rsidRPr="00E86D0F" w:rsidRDefault="001C49A7" w:rsidP="001C49A7">
      <w:pPr>
        <w:jc w:val="both"/>
      </w:pPr>
      <w:r w:rsidRPr="00E86D0F">
        <w:tab/>
        <w:t xml:space="preserve">В течение отчетного года организовано 2 конкурса на право </w:t>
      </w:r>
      <w:proofErr w:type="gramStart"/>
      <w:r w:rsidRPr="00E86D0F">
        <w:t>заключить</w:t>
      </w:r>
      <w:proofErr w:type="gramEnd"/>
      <w:r w:rsidRPr="00E86D0F">
        <w:t xml:space="preserve"> договора, по итогам конкурсов выдано 7 свидетельств.</w:t>
      </w:r>
    </w:p>
    <w:p w:rsidR="001C49A7" w:rsidRPr="00E86D0F" w:rsidRDefault="001C49A7" w:rsidP="001C49A7">
      <w:pPr>
        <w:jc w:val="both"/>
      </w:pPr>
      <w:r w:rsidRPr="00E86D0F">
        <w:tab/>
        <w:t>Междугородние перевозки осуществляет ИП Размахнина Г.Д. (</w:t>
      </w:r>
      <w:proofErr w:type="spellStart"/>
      <w:r w:rsidRPr="00E86D0F">
        <w:t>Чита-Жирекен</w:t>
      </w:r>
      <w:proofErr w:type="spellEnd"/>
      <w:r w:rsidRPr="00E86D0F">
        <w:t>).</w:t>
      </w:r>
    </w:p>
    <w:p w:rsidR="001C49A7" w:rsidRPr="00E86D0F" w:rsidRDefault="001C49A7" w:rsidP="001C49A7">
      <w:pPr>
        <w:jc w:val="both"/>
      </w:pPr>
      <w:r w:rsidRPr="00E86D0F">
        <w:tab/>
        <w:t>Сохраняется льготный проезд для установленной категории граждан.</w:t>
      </w:r>
    </w:p>
    <w:p w:rsidR="001C49A7" w:rsidRPr="00E86D0F" w:rsidRDefault="001C49A7" w:rsidP="001C49A7">
      <w:pPr>
        <w:jc w:val="both"/>
      </w:pPr>
      <w:r w:rsidRPr="00E86D0F">
        <w:tab/>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составила 0,8 %, по сравнению с уровнем 2020 года,  практически не изменилась (на 0,1 % уменьшилась).  По прежнему, отсутствует автобусное и железнодорожное сообщения:  </w:t>
      </w:r>
      <w:proofErr w:type="spellStart"/>
      <w:r w:rsidRPr="00E86D0F">
        <w:t>с</w:t>
      </w:r>
      <w:proofErr w:type="gramStart"/>
      <w:r w:rsidRPr="00E86D0F">
        <w:t>.К</w:t>
      </w:r>
      <w:proofErr w:type="gramEnd"/>
      <w:r w:rsidRPr="00E86D0F">
        <w:t>урлыч</w:t>
      </w:r>
      <w:proofErr w:type="spellEnd"/>
      <w:r w:rsidRPr="00E86D0F">
        <w:t xml:space="preserve">, </w:t>
      </w:r>
      <w:proofErr w:type="spellStart"/>
      <w:r w:rsidRPr="00E86D0F">
        <w:t>с.Шивия-Наделяево</w:t>
      </w:r>
      <w:proofErr w:type="spellEnd"/>
      <w:r w:rsidRPr="00E86D0F">
        <w:t>, с.Озерная  (проживает 252 человека). По населенным пунктам, остающимся  без регулярного сообщения, анализ наполняемости маршрутов и по итогам 2020 года, показал, что наполняемость низкая, необходимо установление социально значимых маршрутов. В настоящее время собственных доходов бюджета муниципального района не достаточно, для того, чтобы компенсировать выпадающие затраты на перевозки.</w:t>
      </w:r>
    </w:p>
    <w:p w:rsidR="001C49A7" w:rsidRPr="00E86D0F" w:rsidRDefault="001C49A7" w:rsidP="001C49A7">
      <w:pPr>
        <w:jc w:val="both"/>
      </w:pPr>
      <w:r w:rsidRPr="00E86D0F">
        <w:tab/>
        <w:t>Осуществляется  пригородное железнодорожное сообщение Чернышевск – Букачача.</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ИП Сущих Н.О. в 2021 году было перевезено 457,159 тыс. чел. (2020- 445,8 тыс</w:t>
      </w:r>
      <w:proofErr w:type="gramStart"/>
      <w:r w:rsidRPr="00E86D0F">
        <w:rPr>
          <w:rFonts w:cs="Times New Roman"/>
          <w:sz w:val="24"/>
          <w:szCs w:val="24"/>
        </w:rPr>
        <w:t>.ч</w:t>
      </w:r>
      <w:proofErr w:type="gramEnd"/>
      <w:r w:rsidRPr="00E86D0F">
        <w:rPr>
          <w:rFonts w:cs="Times New Roman"/>
          <w:sz w:val="24"/>
          <w:szCs w:val="24"/>
        </w:rPr>
        <w:t>ел.,  2019г-342,2 тыс. чел.) или 102,5 % к АППГ.</w:t>
      </w:r>
    </w:p>
    <w:p w:rsidR="001C49A7" w:rsidRPr="00E86D0F" w:rsidRDefault="001C49A7" w:rsidP="001C49A7">
      <w:pPr>
        <w:pStyle w:val="13"/>
        <w:ind w:firstLine="709"/>
        <w:jc w:val="both"/>
        <w:rPr>
          <w:rFonts w:cs="Times New Roman"/>
          <w:sz w:val="24"/>
          <w:szCs w:val="24"/>
        </w:rPr>
      </w:pPr>
    </w:p>
    <w:p w:rsidR="001C49A7" w:rsidRPr="00E86D0F" w:rsidRDefault="001C49A7" w:rsidP="001C49A7">
      <w:pPr>
        <w:pStyle w:val="13"/>
        <w:ind w:firstLine="709"/>
        <w:jc w:val="both"/>
        <w:rPr>
          <w:rFonts w:cs="Times New Roman"/>
          <w:sz w:val="24"/>
          <w:szCs w:val="24"/>
        </w:rPr>
      </w:pPr>
      <w:r w:rsidRPr="00E86D0F">
        <w:rPr>
          <w:rFonts w:cs="Times New Roman"/>
          <w:b/>
          <w:sz w:val="24"/>
          <w:szCs w:val="24"/>
        </w:rPr>
        <w:t>Услуги телефонной связи общего пользования</w:t>
      </w:r>
      <w:r w:rsidRPr="00E86D0F">
        <w:rPr>
          <w:rFonts w:cs="Times New Roman"/>
          <w:sz w:val="24"/>
          <w:szCs w:val="24"/>
        </w:rPr>
        <w:t xml:space="preserve"> оказывают операторы проводной связи ОАО «</w:t>
      </w:r>
      <w:proofErr w:type="spellStart"/>
      <w:r w:rsidRPr="00E86D0F">
        <w:rPr>
          <w:rFonts w:cs="Times New Roman"/>
          <w:sz w:val="24"/>
          <w:szCs w:val="24"/>
        </w:rPr>
        <w:t>Транстелеком</w:t>
      </w:r>
      <w:proofErr w:type="spellEnd"/>
      <w:r w:rsidRPr="00E86D0F">
        <w:rPr>
          <w:rFonts w:cs="Times New Roman"/>
          <w:sz w:val="24"/>
          <w:szCs w:val="24"/>
        </w:rPr>
        <w:t>», ОАО «</w:t>
      </w:r>
      <w:proofErr w:type="spellStart"/>
      <w:r w:rsidRPr="00E86D0F">
        <w:rPr>
          <w:rFonts w:cs="Times New Roman"/>
          <w:sz w:val="24"/>
          <w:szCs w:val="24"/>
        </w:rPr>
        <w:t>Ростелеком</w:t>
      </w:r>
      <w:proofErr w:type="spellEnd"/>
      <w:r w:rsidRPr="00E86D0F">
        <w:rPr>
          <w:rFonts w:cs="Times New Roman"/>
          <w:sz w:val="24"/>
          <w:szCs w:val="24"/>
        </w:rPr>
        <w:t>». Услуги беспроводной телефонной связи представляют: ОАО «Мегафон», «МТС», «</w:t>
      </w:r>
      <w:proofErr w:type="spellStart"/>
      <w:r w:rsidRPr="00E86D0F">
        <w:rPr>
          <w:rFonts w:cs="Times New Roman"/>
          <w:sz w:val="24"/>
          <w:szCs w:val="24"/>
        </w:rPr>
        <w:t>Билайн</w:t>
      </w:r>
      <w:proofErr w:type="spellEnd"/>
      <w:r w:rsidRPr="00E86D0F">
        <w:rPr>
          <w:rFonts w:cs="Times New Roman"/>
          <w:sz w:val="24"/>
          <w:szCs w:val="24"/>
        </w:rPr>
        <w:t>», «Йота». ОАО «</w:t>
      </w:r>
      <w:proofErr w:type="spellStart"/>
      <w:r w:rsidRPr="00E86D0F">
        <w:rPr>
          <w:rFonts w:cs="Times New Roman"/>
          <w:sz w:val="24"/>
          <w:szCs w:val="24"/>
        </w:rPr>
        <w:t>Ростелеком</w:t>
      </w:r>
      <w:proofErr w:type="spellEnd"/>
      <w:r w:rsidRPr="00E86D0F">
        <w:rPr>
          <w:rFonts w:cs="Times New Roman"/>
          <w:sz w:val="24"/>
          <w:szCs w:val="24"/>
        </w:rPr>
        <w:t xml:space="preserve">» оказывают услуги широкополосного доступа в Интернет в следующих населенных пунктах Чернышевского района: </w:t>
      </w:r>
      <w:proofErr w:type="spellStart"/>
      <w:r w:rsidRPr="00E86D0F">
        <w:rPr>
          <w:rFonts w:cs="Times New Roman"/>
          <w:sz w:val="24"/>
          <w:szCs w:val="24"/>
        </w:rPr>
        <w:t>пгт</w:t>
      </w:r>
      <w:proofErr w:type="spellEnd"/>
      <w:r w:rsidRPr="00E86D0F">
        <w:rPr>
          <w:rFonts w:cs="Times New Roman"/>
          <w:sz w:val="24"/>
          <w:szCs w:val="24"/>
        </w:rPr>
        <w:t xml:space="preserve">. Чернышевск, </w:t>
      </w:r>
      <w:proofErr w:type="spellStart"/>
      <w:r w:rsidRPr="00E86D0F">
        <w:rPr>
          <w:rFonts w:cs="Times New Roman"/>
          <w:sz w:val="24"/>
          <w:szCs w:val="24"/>
        </w:rPr>
        <w:t>пгт</w:t>
      </w:r>
      <w:proofErr w:type="spellEnd"/>
      <w:r w:rsidRPr="00E86D0F">
        <w:rPr>
          <w:rFonts w:cs="Times New Roman"/>
          <w:sz w:val="24"/>
          <w:szCs w:val="24"/>
        </w:rPr>
        <w:t xml:space="preserve">. Аксеново-Зиловское, </w:t>
      </w:r>
      <w:proofErr w:type="spellStart"/>
      <w:r w:rsidRPr="00E86D0F">
        <w:rPr>
          <w:rFonts w:cs="Times New Roman"/>
          <w:sz w:val="24"/>
          <w:szCs w:val="24"/>
        </w:rPr>
        <w:t>пгт</w:t>
      </w:r>
      <w:proofErr w:type="spellEnd"/>
      <w:r w:rsidRPr="00E86D0F">
        <w:rPr>
          <w:rFonts w:cs="Times New Roman"/>
          <w:sz w:val="24"/>
          <w:szCs w:val="24"/>
        </w:rPr>
        <w:t xml:space="preserve">. </w:t>
      </w:r>
      <w:proofErr w:type="spellStart"/>
      <w:r w:rsidRPr="00E86D0F">
        <w:rPr>
          <w:rFonts w:cs="Times New Roman"/>
          <w:sz w:val="24"/>
          <w:szCs w:val="24"/>
        </w:rPr>
        <w:t>Жирекен</w:t>
      </w:r>
      <w:proofErr w:type="spellEnd"/>
      <w:r w:rsidRPr="00E86D0F">
        <w:rPr>
          <w:rFonts w:cs="Times New Roman"/>
          <w:sz w:val="24"/>
          <w:szCs w:val="24"/>
        </w:rPr>
        <w:t xml:space="preserve">, п. </w:t>
      </w:r>
      <w:proofErr w:type="spellStart"/>
      <w:r w:rsidRPr="00E86D0F">
        <w:rPr>
          <w:rFonts w:cs="Times New Roman"/>
          <w:sz w:val="24"/>
          <w:szCs w:val="24"/>
        </w:rPr>
        <w:t>Багульный</w:t>
      </w:r>
      <w:proofErr w:type="spellEnd"/>
      <w:r w:rsidRPr="00E86D0F">
        <w:rPr>
          <w:rFonts w:cs="Times New Roman"/>
          <w:sz w:val="24"/>
          <w:szCs w:val="24"/>
        </w:rPr>
        <w:t xml:space="preserve">, с. </w:t>
      </w:r>
      <w:proofErr w:type="spellStart"/>
      <w:r w:rsidRPr="00E86D0F">
        <w:rPr>
          <w:rFonts w:cs="Times New Roman"/>
          <w:sz w:val="24"/>
          <w:szCs w:val="24"/>
        </w:rPr>
        <w:t>Алеур</w:t>
      </w:r>
      <w:proofErr w:type="spellEnd"/>
      <w:r w:rsidRPr="00E86D0F">
        <w:rPr>
          <w:rFonts w:cs="Times New Roman"/>
          <w:sz w:val="24"/>
          <w:szCs w:val="24"/>
        </w:rPr>
        <w:t xml:space="preserve">, с. </w:t>
      </w:r>
      <w:proofErr w:type="spellStart"/>
      <w:r w:rsidRPr="00E86D0F">
        <w:rPr>
          <w:rFonts w:cs="Times New Roman"/>
          <w:sz w:val="24"/>
          <w:szCs w:val="24"/>
        </w:rPr>
        <w:t>Утан</w:t>
      </w:r>
      <w:proofErr w:type="spellEnd"/>
      <w:r w:rsidRPr="00E86D0F">
        <w:rPr>
          <w:rFonts w:cs="Times New Roman"/>
          <w:sz w:val="24"/>
          <w:szCs w:val="24"/>
        </w:rPr>
        <w:t>, с. Комсомольское. ОАО «</w:t>
      </w:r>
      <w:proofErr w:type="spellStart"/>
      <w:r w:rsidRPr="00E86D0F">
        <w:rPr>
          <w:rFonts w:cs="Times New Roman"/>
          <w:sz w:val="24"/>
          <w:szCs w:val="24"/>
        </w:rPr>
        <w:t>Транстелеком</w:t>
      </w:r>
      <w:proofErr w:type="spellEnd"/>
      <w:r w:rsidRPr="00E86D0F">
        <w:rPr>
          <w:rFonts w:cs="Times New Roman"/>
          <w:sz w:val="24"/>
          <w:szCs w:val="24"/>
        </w:rPr>
        <w:t xml:space="preserve">» оказывает услуги доступа к сети «Интернет» в </w:t>
      </w:r>
      <w:proofErr w:type="spellStart"/>
      <w:r w:rsidRPr="00E86D0F">
        <w:rPr>
          <w:rFonts w:cs="Times New Roman"/>
          <w:sz w:val="24"/>
          <w:szCs w:val="24"/>
        </w:rPr>
        <w:t>пгт</w:t>
      </w:r>
      <w:proofErr w:type="spellEnd"/>
      <w:r w:rsidRPr="00E86D0F">
        <w:rPr>
          <w:rFonts w:cs="Times New Roman"/>
          <w:sz w:val="24"/>
          <w:szCs w:val="24"/>
        </w:rPr>
        <w:t xml:space="preserve">. Чернышевск и </w:t>
      </w:r>
      <w:proofErr w:type="spellStart"/>
      <w:r w:rsidRPr="00E86D0F">
        <w:rPr>
          <w:rFonts w:cs="Times New Roman"/>
          <w:sz w:val="24"/>
          <w:szCs w:val="24"/>
        </w:rPr>
        <w:t>пгт</w:t>
      </w:r>
      <w:proofErr w:type="spellEnd"/>
      <w:r w:rsidRPr="00E86D0F">
        <w:rPr>
          <w:rFonts w:cs="Times New Roman"/>
          <w:sz w:val="24"/>
          <w:szCs w:val="24"/>
        </w:rPr>
        <w:t xml:space="preserve">. </w:t>
      </w:r>
      <w:proofErr w:type="spellStart"/>
      <w:r w:rsidRPr="00E86D0F">
        <w:rPr>
          <w:rFonts w:cs="Times New Roman"/>
          <w:sz w:val="24"/>
          <w:szCs w:val="24"/>
        </w:rPr>
        <w:t>Жирекен</w:t>
      </w:r>
      <w:proofErr w:type="spellEnd"/>
      <w:r w:rsidRPr="00E86D0F">
        <w:rPr>
          <w:rFonts w:cs="Times New Roman"/>
          <w:sz w:val="24"/>
          <w:szCs w:val="24"/>
        </w:rPr>
        <w:t>, Аксеново-Зиловское.</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xml:space="preserve">Сотовая связь доступна в 25 населенных пунктах, включая районный центр. </w:t>
      </w:r>
    </w:p>
    <w:p w:rsidR="001C49A7" w:rsidRPr="00E86D0F" w:rsidRDefault="001C49A7" w:rsidP="001C49A7">
      <w:pPr>
        <w:pStyle w:val="a8"/>
        <w:spacing w:after="0"/>
        <w:ind w:firstLine="708"/>
        <w:jc w:val="both"/>
        <w:rPr>
          <w:rFonts w:ascii="Times New Roman" w:hAnsi="Times New Roman"/>
          <w:color w:val="000000"/>
          <w:sz w:val="24"/>
          <w:szCs w:val="24"/>
        </w:rPr>
      </w:pPr>
      <w:proofErr w:type="gramStart"/>
      <w:r w:rsidRPr="00E86D0F">
        <w:rPr>
          <w:rFonts w:ascii="Times New Roman" w:hAnsi="Times New Roman"/>
          <w:color w:val="000000"/>
          <w:sz w:val="24"/>
          <w:szCs w:val="24"/>
        </w:rPr>
        <w:t xml:space="preserve">В рамках государственного контракта, заключенного между Министерством цифрового развития связи и массовых коммуникаций Российской Федерации и АО «Компания </w:t>
      </w:r>
      <w:proofErr w:type="spellStart"/>
      <w:r w:rsidRPr="00E86D0F">
        <w:rPr>
          <w:rFonts w:ascii="Times New Roman" w:hAnsi="Times New Roman"/>
          <w:color w:val="000000"/>
          <w:sz w:val="24"/>
          <w:szCs w:val="24"/>
        </w:rPr>
        <w:t>ТрансТелеКом</w:t>
      </w:r>
      <w:proofErr w:type="spellEnd"/>
      <w:r w:rsidRPr="00E86D0F">
        <w:rPr>
          <w:rFonts w:ascii="Times New Roman" w:hAnsi="Times New Roman"/>
          <w:color w:val="000000"/>
          <w:sz w:val="24"/>
          <w:szCs w:val="24"/>
        </w:rPr>
        <w:t>», на оказание услуг по подключению к сети передачи данных, обеспечивающей доступ к единой сети передачи данных и (или) к сети «Интернет», и по передаче данных при осуществлении доступа к этой сети СЗО в Забайкальском крае» в период 2019-2021 годов</w:t>
      </w:r>
      <w:r w:rsidRPr="00E86D0F">
        <w:rPr>
          <w:rFonts w:ascii="Times New Roman" w:hAnsi="Times New Roman"/>
          <w:b/>
          <w:color w:val="000000"/>
          <w:sz w:val="24"/>
          <w:szCs w:val="24"/>
        </w:rPr>
        <w:t xml:space="preserve"> </w:t>
      </w:r>
      <w:r w:rsidRPr="00E86D0F">
        <w:rPr>
          <w:rFonts w:ascii="Times New Roman" w:hAnsi="Times New Roman"/>
          <w:color w:val="000000"/>
          <w:sz w:val="24"/>
          <w:szCs w:val="24"/>
        </w:rPr>
        <w:t>подключены: 12</w:t>
      </w:r>
      <w:proofErr w:type="gramEnd"/>
      <w:r w:rsidRPr="00E86D0F">
        <w:rPr>
          <w:rFonts w:ascii="Times New Roman" w:hAnsi="Times New Roman"/>
          <w:color w:val="000000"/>
          <w:sz w:val="24"/>
          <w:szCs w:val="24"/>
        </w:rPr>
        <w:t xml:space="preserve"> учреждений образования, 16 </w:t>
      </w:r>
      <w:proofErr w:type="spellStart"/>
      <w:r w:rsidRPr="00E86D0F">
        <w:rPr>
          <w:rFonts w:ascii="Times New Roman" w:hAnsi="Times New Roman"/>
          <w:color w:val="000000"/>
          <w:sz w:val="24"/>
          <w:szCs w:val="24"/>
        </w:rPr>
        <w:t>ФАПов</w:t>
      </w:r>
      <w:proofErr w:type="spellEnd"/>
      <w:r w:rsidRPr="00E86D0F">
        <w:rPr>
          <w:rFonts w:ascii="Times New Roman" w:hAnsi="Times New Roman"/>
          <w:color w:val="000000"/>
          <w:sz w:val="24"/>
          <w:szCs w:val="24"/>
        </w:rPr>
        <w:t>, 16 администраций городских и сельских поселений, 8 библиотечных учреждений; 2 - пожарных части по охране поселка</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Услуги почтовой связи оказывают 14 отделений связи (</w:t>
      </w:r>
      <w:proofErr w:type="spellStart"/>
      <w:r w:rsidRPr="00E86D0F">
        <w:rPr>
          <w:rFonts w:cs="Times New Roman"/>
          <w:sz w:val="24"/>
          <w:szCs w:val="24"/>
        </w:rPr>
        <w:t>пгт</w:t>
      </w:r>
      <w:proofErr w:type="gramStart"/>
      <w:r w:rsidRPr="00E86D0F">
        <w:rPr>
          <w:rFonts w:cs="Times New Roman"/>
          <w:sz w:val="24"/>
          <w:szCs w:val="24"/>
        </w:rPr>
        <w:t>.Ч</w:t>
      </w:r>
      <w:proofErr w:type="gramEnd"/>
      <w:r w:rsidRPr="00E86D0F">
        <w:rPr>
          <w:rFonts w:cs="Times New Roman"/>
          <w:sz w:val="24"/>
          <w:szCs w:val="24"/>
        </w:rPr>
        <w:t>ернышевск</w:t>
      </w:r>
      <w:proofErr w:type="spellEnd"/>
      <w:r w:rsidRPr="00E86D0F">
        <w:rPr>
          <w:rFonts w:cs="Times New Roman"/>
          <w:sz w:val="24"/>
          <w:szCs w:val="24"/>
        </w:rPr>
        <w:t xml:space="preserve">, </w:t>
      </w:r>
      <w:proofErr w:type="spellStart"/>
      <w:r w:rsidRPr="00E86D0F">
        <w:rPr>
          <w:rFonts w:cs="Times New Roman"/>
          <w:sz w:val="24"/>
          <w:szCs w:val="24"/>
        </w:rPr>
        <w:t>пгт</w:t>
      </w:r>
      <w:proofErr w:type="spellEnd"/>
      <w:r w:rsidRPr="00E86D0F">
        <w:rPr>
          <w:rFonts w:cs="Times New Roman"/>
          <w:sz w:val="24"/>
          <w:szCs w:val="24"/>
        </w:rPr>
        <w:t xml:space="preserve">. Аксеново-Зиловское, </w:t>
      </w:r>
      <w:proofErr w:type="spellStart"/>
      <w:r w:rsidRPr="00E86D0F">
        <w:rPr>
          <w:rFonts w:cs="Times New Roman"/>
          <w:sz w:val="24"/>
          <w:szCs w:val="24"/>
        </w:rPr>
        <w:t>пгт</w:t>
      </w:r>
      <w:proofErr w:type="spellEnd"/>
      <w:r w:rsidRPr="00E86D0F">
        <w:rPr>
          <w:rFonts w:cs="Times New Roman"/>
          <w:sz w:val="24"/>
          <w:szCs w:val="24"/>
        </w:rPr>
        <w:t xml:space="preserve">. </w:t>
      </w:r>
      <w:proofErr w:type="spellStart"/>
      <w:r w:rsidRPr="00E86D0F">
        <w:rPr>
          <w:rFonts w:cs="Times New Roman"/>
          <w:sz w:val="24"/>
          <w:szCs w:val="24"/>
        </w:rPr>
        <w:t>Жирекен</w:t>
      </w:r>
      <w:proofErr w:type="spellEnd"/>
      <w:r w:rsidRPr="00E86D0F">
        <w:rPr>
          <w:rFonts w:cs="Times New Roman"/>
          <w:sz w:val="24"/>
          <w:szCs w:val="24"/>
        </w:rPr>
        <w:t xml:space="preserve">, </w:t>
      </w:r>
      <w:proofErr w:type="spellStart"/>
      <w:r w:rsidRPr="00E86D0F">
        <w:rPr>
          <w:rFonts w:cs="Times New Roman"/>
          <w:sz w:val="24"/>
          <w:szCs w:val="24"/>
        </w:rPr>
        <w:t>пгт</w:t>
      </w:r>
      <w:proofErr w:type="gramStart"/>
      <w:r w:rsidRPr="00E86D0F">
        <w:rPr>
          <w:rFonts w:cs="Times New Roman"/>
          <w:sz w:val="24"/>
          <w:szCs w:val="24"/>
        </w:rPr>
        <w:t>.Б</w:t>
      </w:r>
      <w:proofErr w:type="gramEnd"/>
      <w:r w:rsidRPr="00E86D0F">
        <w:rPr>
          <w:rFonts w:cs="Times New Roman"/>
          <w:sz w:val="24"/>
          <w:szCs w:val="24"/>
        </w:rPr>
        <w:t>укачача</w:t>
      </w:r>
      <w:proofErr w:type="spellEnd"/>
      <w:r w:rsidRPr="00E86D0F">
        <w:rPr>
          <w:rFonts w:cs="Times New Roman"/>
          <w:sz w:val="24"/>
          <w:szCs w:val="24"/>
        </w:rPr>
        <w:t xml:space="preserve">, </w:t>
      </w:r>
      <w:proofErr w:type="spellStart"/>
      <w:r w:rsidRPr="00E86D0F">
        <w:rPr>
          <w:rFonts w:cs="Times New Roman"/>
          <w:sz w:val="24"/>
          <w:szCs w:val="24"/>
        </w:rPr>
        <w:t>с.Утан</w:t>
      </w:r>
      <w:proofErr w:type="spellEnd"/>
      <w:r w:rsidRPr="00E86D0F">
        <w:rPr>
          <w:rFonts w:cs="Times New Roman"/>
          <w:sz w:val="24"/>
          <w:szCs w:val="24"/>
        </w:rPr>
        <w:t xml:space="preserve">, с.Бушулей, с. </w:t>
      </w:r>
      <w:proofErr w:type="spellStart"/>
      <w:r w:rsidRPr="00E86D0F">
        <w:rPr>
          <w:rFonts w:cs="Times New Roman"/>
          <w:sz w:val="24"/>
          <w:szCs w:val="24"/>
        </w:rPr>
        <w:t>Мильгидун</w:t>
      </w:r>
      <w:proofErr w:type="spellEnd"/>
      <w:r w:rsidRPr="00E86D0F">
        <w:rPr>
          <w:rFonts w:cs="Times New Roman"/>
          <w:sz w:val="24"/>
          <w:szCs w:val="24"/>
        </w:rPr>
        <w:t xml:space="preserve">, с.Новый </w:t>
      </w:r>
      <w:proofErr w:type="spellStart"/>
      <w:r w:rsidRPr="00E86D0F">
        <w:rPr>
          <w:rFonts w:cs="Times New Roman"/>
          <w:sz w:val="24"/>
          <w:szCs w:val="24"/>
        </w:rPr>
        <w:t>Олов</w:t>
      </w:r>
      <w:proofErr w:type="spellEnd"/>
      <w:r w:rsidRPr="00E86D0F">
        <w:rPr>
          <w:rFonts w:cs="Times New Roman"/>
          <w:sz w:val="24"/>
          <w:szCs w:val="24"/>
        </w:rPr>
        <w:t xml:space="preserve">, с.Старый </w:t>
      </w:r>
      <w:proofErr w:type="spellStart"/>
      <w:r w:rsidRPr="00E86D0F">
        <w:rPr>
          <w:rFonts w:cs="Times New Roman"/>
          <w:sz w:val="24"/>
          <w:szCs w:val="24"/>
        </w:rPr>
        <w:t>Олов</w:t>
      </w:r>
      <w:proofErr w:type="spellEnd"/>
      <w:r w:rsidRPr="00E86D0F">
        <w:rPr>
          <w:rFonts w:cs="Times New Roman"/>
          <w:sz w:val="24"/>
          <w:szCs w:val="24"/>
        </w:rPr>
        <w:t xml:space="preserve">, с.Комсомольское, </w:t>
      </w:r>
      <w:proofErr w:type="spellStart"/>
      <w:r w:rsidRPr="00E86D0F">
        <w:rPr>
          <w:rFonts w:cs="Times New Roman"/>
          <w:sz w:val="24"/>
          <w:szCs w:val="24"/>
        </w:rPr>
        <w:t>с.Укурей</w:t>
      </w:r>
      <w:proofErr w:type="spellEnd"/>
      <w:r w:rsidRPr="00E86D0F">
        <w:rPr>
          <w:rFonts w:cs="Times New Roman"/>
          <w:sz w:val="24"/>
          <w:szCs w:val="24"/>
        </w:rPr>
        <w:t xml:space="preserve">, </w:t>
      </w:r>
      <w:proofErr w:type="spellStart"/>
      <w:r w:rsidRPr="00E86D0F">
        <w:rPr>
          <w:rFonts w:cs="Times New Roman"/>
          <w:sz w:val="24"/>
          <w:szCs w:val="24"/>
        </w:rPr>
        <w:t>с.Курлыч</w:t>
      </w:r>
      <w:proofErr w:type="spellEnd"/>
      <w:r w:rsidRPr="00E86D0F">
        <w:rPr>
          <w:rFonts w:cs="Times New Roman"/>
          <w:sz w:val="24"/>
          <w:szCs w:val="24"/>
        </w:rPr>
        <w:t xml:space="preserve">, </w:t>
      </w:r>
      <w:proofErr w:type="spellStart"/>
      <w:r w:rsidRPr="00E86D0F">
        <w:rPr>
          <w:rFonts w:cs="Times New Roman"/>
          <w:sz w:val="24"/>
          <w:szCs w:val="24"/>
        </w:rPr>
        <w:t>с.Байгул</w:t>
      </w:r>
      <w:proofErr w:type="spellEnd"/>
      <w:r w:rsidRPr="00E86D0F">
        <w:rPr>
          <w:rFonts w:cs="Times New Roman"/>
          <w:sz w:val="24"/>
          <w:szCs w:val="24"/>
        </w:rPr>
        <w:t xml:space="preserve">,  </w:t>
      </w:r>
      <w:proofErr w:type="spellStart"/>
      <w:r w:rsidRPr="00E86D0F">
        <w:rPr>
          <w:rFonts w:cs="Times New Roman"/>
          <w:sz w:val="24"/>
          <w:szCs w:val="24"/>
        </w:rPr>
        <w:t>с.Урюм</w:t>
      </w:r>
      <w:proofErr w:type="spellEnd"/>
      <w:r w:rsidRPr="00E86D0F">
        <w:rPr>
          <w:rFonts w:cs="Times New Roman"/>
          <w:sz w:val="24"/>
          <w:szCs w:val="24"/>
        </w:rPr>
        <w:t>).</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Во всех населенных пунктах установлены таксофоны.</w:t>
      </w:r>
    </w:p>
    <w:p w:rsidR="001C49A7" w:rsidRPr="00E86D0F" w:rsidRDefault="001C49A7" w:rsidP="001C49A7">
      <w:pPr>
        <w:jc w:val="both"/>
      </w:pPr>
      <w:r w:rsidRPr="00E86D0F">
        <w:lastRenderedPageBreak/>
        <w:tab/>
      </w:r>
      <w:r w:rsidRPr="00E86D0F">
        <w:rPr>
          <w:b/>
        </w:rPr>
        <w:t>Проблемы:</w:t>
      </w:r>
      <w:r w:rsidRPr="00E86D0F">
        <w:t xml:space="preserve"> трудности в организациях регулярных перевозок с малонаселенными населенными пунктами района, ограниченность средств бюджета для установления социально значимых маршрутов и улучшения качества дорог общего пользования местного значения, отсутствие устойчивой сотовой связи и Интернета в некоторых населенных пунктах района;</w:t>
      </w:r>
    </w:p>
    <w:p w:rsidR="001C49A7" w:rsidRPr="00E86D0F" w:rsidRDefault="001C49A7" w:rsidP="001C49A7">
      <w:pPr>
        <w:shd w:val="clear" w:color="auto" w:fill="FFFFFF"/>
        <w:rPr>
          <w:shd w:val="clear" w:color="auto" w:fill="FFFFFF"/>
        </w:rPr>
      </w:pPr>
      <w:r w:rsidRPr="00E86D0F">
        <w:tab/>
        <w:t>-отсутствие сотовой связи в малочисленных поселения района, а также отсутствие качественного доступа к сети «Интернет».</w:t>
      </w:r>
    </w:p>
    <w:p w:rsidR="001C49A7" w:rsidRPr="00E86D0F" w:rsidRDefault="001C49A7" w:rsidP="001C49A7">
      <w:pPr>
        <w:jc w:val="both"/>
      </w:pPr>
    </w:p>
    <w:p w:rsidR="001C49A7" w:rsidRPr="00E86D0F" w:rsidRDefault="001C49A7" w:rsidP="001C49A7">
      <w:pPr>
        <w:jc w:val="center"/>
        <w:rPr>
          <w:b/>
        </w:rPr>
      </w:pPr>
      <w:r w:rsidRPr="00E86D0F">
        <w:rPr>
          <w:b/>
        </w:rPr>
        <w:t>Потребительский рынок</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Количество объектов потребительского рынка на территории района составило 396, что соответствует 106.17% к  АППГ (2020 г.-373 объекта, 2019г- 388 объектов), в том числе:</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организации розничной торговли -293 объектов (2020-283, 2019-298);</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организации оптовой торговли -5 объектов (2020-5,2019г-5);</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организации общественного питания -27 объектов (2020-23, 2019г-23);</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-организации бытового обслуживания -71 объект (2020-62, 2019г-62).</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Суммарный норматив минимальной обеспеченности населения площадью торговых объектов кв.м. на 1 тыс. человек составил 598,7  м</w:t>
      </w:r>
      <w:proofErr w:type="gramStart"/>
      <w:r w:rsidRPr="00E86D0F">
        <w:rPr>
          <w:rFonts w:cs="Times New Roman"/>
          <w:sz w:val="24"/>
          <w:szCs w:val="24"/>
          <w:vertAlign w:val="superscript"/>
        </w:rPr>
        <w:t>2</w:t>
      </w:r>
      <w:proofErr w:type="gramEnd"/>
      <w:r w:rsidRPr="00E86D0F">
        <w:rPr>
          <w:rFonts w:cs="Times New Roman"/>
          <w:sz w:val="24"/>
          <w:szCs w:val="24"/>
        </w:rPr>
        <w:t xml:space="preserve"> (2020 г.-604,8 м</w:t>
      </w:r>
      <w:r w:rsidRPr="00E86D0F">
        <w:rPr>
          <w:rFonts w:cs="Times New Roman"/>
          <w:sz w:val="24"/>
          <w:szCs w:val="24"/>
          <w:vertAlign w:val="superscript"/>
        </w:rPr>
        <w:t>2</w:t>
      </w:r>
      <w:r w:rsidRPr="00E86D0F">
        <w:rPr>
          <w:rFonts w:cs="Times New Roman"/>
          <w:sz w:val="24"/>
          <w:szCs w:val="24"/>
        </w:rPr>
        <w:t xml:space="preserve"> , 2019г-720,0 м</w:t>
      </w:r>
      <w:r w:rsidRPr="00E86D0F">
        <w:rPr>
          <w:rFonts w:cs="Times New Roman"/>
          <w:sz w:val="24"/>
          <w:szCs w:val="24"/>
          <w:vertAlign w:val="superscript"/>
        </w:rPr>
        <w:t>2</w:t>
      </w:r>
      <w:r w:rsidRPr="00E86D0F">
        <w:rPr>
          <w:rFonts w:cs="Times New Roman"/>
          <w:sz w:val="24"/>
          <w:szCs w:val="24"/>
        </w:rPr>
        <w:t>) на 1 тыс. чел. при норме 356,1 м</w:t>
      </w:r>
      <w:r w:rsidRPr="00E86D0F">
        <w:rPr>
          <w:rFonts w:cs="Times New Roman"/>
          <w:sz w:val="24"/>
          <w:szCs w:val="24"/>
          <w:vertAlign w:val="superscript"/>
        </w:rPr>
        <w:t>2</w:t>
      </w:r>
      <w:r w:rsidRPr="00E86D0F">
        <w:rPr>
          <w:rFonts w:cs="Times New Roman"/>
          <w:sz w:val="24"/>
          <w:szCs w:val="24"/>
        </w:rPr>
        <w:t>.</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Общая площадь объектов потребительского рынка, введённая за 2020 год составила 410,1 кв</w:t>
      </w:r>
      <w:proofErr w:type="gramStart"/>
      <w:r w:rsidRPr="00E86D0F">
        <w:rPr>
          <w:rFonts w:cs="Times New Roman"/>
          <w:sz w:val="24"/>
          <w:szCs w:val="24"/>
        </w:rPr>
        <w:t>.м</w:t>
      </w:r>
      <w:proofErr w:type="gramEnd"/>
      <w:r w:rsidRPr="00E86D0F">
        <w:rPr>
          <w:rFonts w:cs="Times New Roman"/>
          <w:sz w:val="24"/>
          <w:szCs w:val="24"/>
        </w:rPr>
        <w:t xml:space="preserve"> (2020/643,5).</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В отчетном периоде развитие потребительского рынка характеризуется следующими показателями:</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оборот розничной торговли, по оценке составил 2750 млн. руб. (2020г-2250 млн. руб., 2019г. –2000 млн. руб.), что составило 122,22% к АППГ. Оборот розничной торговли на душу населения составил 87 224 руб. (2020г-70866,14 руб., 2019г-62344,14 руб.), увеличение покупательской способности составило 23%.</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-оборот общественного питания, по оценке составил 80,0 млн. руб. (2020г-51 млн. руб., 2019- 103,0 млн. руб.) или 156,86% к АППГ. Оборот общественного питания на душу населения составил 2537,4  руб. или 158 % к АППГ(2020г-1606,29 руб., 2019г-3210,7 руб.);</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платных услуг населению района было оказано на сумму 742,7 млн. руб. (2020г-638,8 млн. руб., 2019г. – 680 млн</w:t>
      </w:r>
      <w:proofErr w:type="gramStart"/>
      <w:r w:rsidRPr="00E86D0F">
        <w:rPr>
          <w:rFonts w:cs="Times New Roman"/>
          <w:sz w:val="24"/>
          <w:szCs w:val="24"/>
        </w:rPr>
        <w:t>.р</w:t>
      </w:r>
      <w:proofErr w:type="gramEnd"/>
      <w:r w:rsidRPr="00E86D0F">
        <w:rPr>
          <w:rFonts w:cs="Times New Roman"/>
          <w:sz w:val="24"/>
          <w:szCs w:val="24"/>
        </w:rPr>
        <w:t>уб.)  или 116,26% к АППГ.</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Оказанием платных услуг на территории района занимается 71 организация. Объем платных услуг на душу населения составил 23556,8 руб. или 98,9% к АППГ, (2020г.-20119,68 руб.,2019г-21197 руб.). В структуре платных услуг доминируют  коммунальные, жилищные услуги, услуги связи.</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xml:space="preserve">За 2021 год  на территории Чернышевского района проведено   88 сельскохозяйственных ярмарок (2020 г-77, 2019г-148 ед.), что на 14,3 %  больше АППГ. </w:t>
      </w:r>
    </w:p>
    <w:p w:rsidR="001C49A7" w:rsidRPr="00E86D0F" w:rsidRDefault="001C49A7" w:rsidP="001C49A7">
      <w:pPr>
        <w:ind w:firstLine="709"/>
        <w:contextualSpacing/>
        <w:jc w:val="both"/>
        <w:rPr>
          <w:color w:val="000000"/>
        </w:rPr>
      </w:pPr>
      <w:r w:rsidRPr="00E86D0F">
        <w:t xml:space="preserve">Во исполнение  Указа Президента РФ «О применении отдельных специальных экономических мер в целях обеспечения безопасности Российской Федерации» № 560 от 06.08.2014г. осуществляется  оперативный мониторинг и контроль по состоянию соответствующих рынков сельскохозяйственной продукции, сырья и продовольствия 1 раз в неделю.  Мониторингу подлежали 4 торговых объектов. </w:t>
      </w:r>
      <w:r w:rsidRPr="00E86D0F">
        <w:rPr>
          <w:color w:val="000000"/>
        </w:rPr>
        <w:t>Согласно результатам мониторинга цен на фиксированный набор товаров в Чернышевском районе состоянием на 15.12.2021г. в сравнении с 15.12.2020г.   увеличились цены на масло сливочное (57,9%), рыбу мороженую  (51,8 %), крупу гречневую, творог (37,8 %), соль (29,8%),  яйцо столовое (25,5%).</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Выполнено 96 мониторингов цен на фиксированный набор продуктов, 12 направлено в Прокуратуру Чернышевского района, выполнено 24 мониторинга цен ГСМ. За год рост ГСМ составил АИ-92 на 12,5 %; АИ-95 12,5%; ДТ-16,5%.</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xml:space="preserve">За  2021 год в администрацию МР «Чернышевский район» было направлено 9 обращений по нарушению прав потребителей (2020г-13, 2019г-11). В основном </w:t>
      </w:r>
      <w:proofErr w:type="gramStart"/>
      <w:r w:rsidRPr="00E86D0F">
        <w:rPr>
          <w:rFonts w:cs="Times New Roman"/>
          <w:sz w:val="24"/>
          <w:szCs w:val="24"/>
        </w:rPr>
        <w:t>–э</w:t>
      </w:r>
      <w:proofErr w:type="gramEnd"/>
      <w:r w:rsidRPr="00E86D0F">
        <w:rPr>
          <w:rFonts w:cs="Times New Roman"/>
          <w:sz w:val="24"/>
          <w:szCs w:val="24"/>
        </w:rPr>
        <w:t xml:space="preserve">то жалобы потребителей на нарушение их прав согласно с. 18 Закона РФ «О защите прав потребителей» преимущественно при приобретении некачественной </w:t>
      </w:r>
      <w:proofErr w:type="spellStart"/>
      <w:r w:rsidRPr="00E86D0F">
        <w:rPr>
          <w:rFonts w:cs="Times New Roman"/>
          <w:sz w:val="24"/>
          <w:szCs w:val="24"/>
        </w:rPr>
        <w:t>сложно-бытовой</w:t>
      </w:r>
      <w:proofErr w:type="spellEnd"/>
      <w:r w:rsidRPr="00E86D0F">
        <w:rPr>
          <w:rFonts w:cs="Times New Roman"/>
          <w:sz w:val="24"/>
          <w:szCs w:val="24"/>
        </w:rPr>
        <w:t xml:space="preserve"> </w:t>
      </w:r>
      <w:r w:rsidRPr="00E86D0F">
        <w:rPr>
          <w:rFonts w:cs="Times New Roman"/>
          <w:sz w:val="24"/>
          <w:szCs w:val="24"/>
        </w:rPr>
        <w:lastRenderedPageBreak/>
        <w:t>техники. Всем обратившимся за помощью были оказаны консультации и/или оформлены претензии.</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xml:space="preserve">В течение 2021 года совместно с Чернышевским территориальным отделом  </w:t>
      </w:r>
      <w:proofErr w:type="spellStart"/>
      <w:r w:rsidRPr="00E86D0F">
        <w:rPr>
          <w:rFonts w:cs="Times New Roman"/>
          <w:sz w:val="24"/>
          <w:szCs w:val="24"/>
        </w:rPr>
        <w:t>Роспотребнадзора</w:t>
      </w:r>
      <w:proofErr w:type="spellEnd"/>
      <w:r w:rsidRPr="00E86D0F">
        <w:rPr>
          <w:rFonts w:cs="Times New Roman"/>
          <w:sz w:val="24"/>
          <w:szCs w:val="24"/>
        </w:rPr>
        <w:t xml:space="preserve">  по Забайкальскому краю проведено 58 рейдов по вопросам мониторинга соблюдения неотложных мероприятий по предупреждению распространения новой </w:t>
      </w:r>
      <w:proofErr w:type="spellStart"/>
      <w:r w:rsidRPr="00E86D0F">
        <w:rPr>
          <w:rFonts w:cs="Times New Roman"/>
          <w:sz w:val="24"/>
          <w:szCs w:val="24"/>
        </w:rPr>
        <w:t>короновирусной</w:t>
      </w:r>
      <w:proofErr w:type="spellEnd"/>
      <w:r w:rsidRPr="00E86D0F">
        <w:rPr>
          <w:rFonts w:cs="Times New Roman"/>
          <w:sz w:val="24"/>
          <w:szCs w:val="24"/>
        </w:rPr>
        <w:t xml:space="preserve"> инфекции, обследовано 244 (2020/574) объекта потребительского рынка, составлено 10 (2020/7) протоколов, вынесено 10(2020/3) решений суда 10(2020/1) штрафов.</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Выдано разрешение на открытие  сельскохозяйственного рынка управляющей рынком компан</w:t>
      </w:r>
      <w:proofErr w:type="gramStart"/>
      <w:r w:rsidRPr="00E86D0F">
        <w:rPr>
          <w:rFonts w:cs="Times New Roman"/>
          <w:sz w:val="24"/>
          <w:szCs w:val="24"/>
        </w:rPr>
        <w:t>ии ООО</w:t>
      </w:r>
      <w:proofErr w:type="gramEnd"/>
      <w:r w:rsidRPr="00E86D0F">
        <w:rPr>
          <w:rFonts w:cs="Times New Roman"/>
          <w:sz w:val="24"/>
          <w:szCs w:val="24"/>
        </w:rPr>
        <w:t xml:space="preserve"> «Урожай». Вместимость рынка 40 мест одновременно. За время работы, с 30 апреля 2021 года, на рынке реализовано  сельскохозяйственной продукции на сумму 20,3 млн. руб. </w:t>
      </w:r>
    </w:p>
    <w:p w:rsidR="001C49A7" w:rsidRPr="00E86D0F" w:rsidRDefault="001C49A7" w:rsidP="001C49A7">
      <w:pPr>
        <w:ind w:firstLine="709"/>
        <w:jc w:val="both"/>
      </w:pPr>
      <w:r w:rsidRPr="00E86D0F">
        <w:rPr>
          <w:b/>
        </w:rPr>
        <w:t>Проблемы:</w:t>
      </w:r>
      <w:r w:rsidRPr="00E86D0F">
        <w:t xml:space="preserve"> недостаточное обеспечение бытовыми услугами, торговыми объектами населения в сельской местности.</w:t>
      </w:r>
    </w:p>
    <w:p w:rsidR="001C49A7" w:rsidRPr="00E86D0F" w:rsidRDefault="001C49A7" w:rsidP="001C49A7">
      <w:pPr>
        <w:ind w:firstLine="709"/>
        <w:jc w:val="both"/>
      </w:pPr>
    </w:p>
    <w:p w:rsidR="001C49A7" w:rsidRPr="00E86D0F" w:rsidRDefault="001C49A7" w:rsidP="001C49A7">
      <w:pPr>
        <w:contextualSpacing/>
        <w:jc w:val="center"/>
        <w:rPr>
          <w:b/>
        </w:rPr>
      </w:pPr>
      <w:r w:rsidRPr="00E86D0F">
        <w:rPr>
          <w:b/>
        </w:rPr>
        <w:t>Малое и среднее предпринимательство</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xml:space="preserve">Число субъектов малого и среднего предпринимательства на территории района по состоянию на 01.01.2022 года составило 403 единиц. </w:t>
      </w:r>
    </w:p>
    <w:p w:rsidR="001C49A7" w:rsidRPr="00E86D0F" w:rsidRDefault="001C49A7" w:rsidP="001C49A7">
      <w:pPr>
        <w:pStyle w:val="13"/>
        <w:ind w:firstLine="709"/>
        <w:jc w:val="both"/>
        <w:rPr>
          <w:rFonts w:cs="Times New Roman"/>
          <w:sz w:val="24"/>
          <w:szCs w:val="24"/>
        </w:rPr>
      </w:pPr>
      <w:proofErr w:type="gramStart"/>
      <w:r w:rsidRPr="00E86D0F">
        <w:rPr>
          <w:rFonts w:cs="Times New Roman"/>
          <w:sz w:val="24"/>
          <w:szCs w:val="24"/>
        </w:rPr>
        <w:t xml:space="preserve">По сравнению с аналогичным периодом, число СМСП уменьшилось на 19,2 %. Сложное финансовое положение некоторых СМП, связанное с действующими в  течение всего прошлого года ограничениями деятельности по причине действующей </w:t>
      </w:r>
      <w:proofErr w:type="spellStart"/>
      <w:r w:rsidRPr="00E86D0F">
        <w:rPr>
          <w:rFonts w:cs="Times New Roman"/>
          <w:sz w:val="24"/>
          <w:szCs w:val="24"/>
        </w:rPr>
        <w:t>короновирусной</w:t>
      </w:r>
      <w:proofErr w:type="spellEnd"/>
      <w:r w:rsidRPr="00E86D0F">
        <w:rPr>
          <w:rFonts w:cs="Times New Roman"/>
          <w:sz w:val="24"/>
          <w:szCs w:val="24"/>
        </w:rPr>
        <w:t xml:space="preserve"> инфекции, присутствие на территории Чернышевского района торговых сетей «Светофор» и «</w:t>
      </w:r>
      <w:proofErr w:type="spellStart"/>
      <w:r w:rsidRPr="00E86D0F">
        <w:rPr>
          <w:rFonts w:cs="Times New Roman"/>
          <w:sz w:val="24"/>
          <w:szCs w:val="24"/>
        </w:rPr>
        <w:t>Читинка</w:t>
      </w:r>
      <w:proofErr w:type="spellEnd"/>
      <w:r w:rsidRPr="00E86D0F">
        <w:rPr>
          <w:rFonts w:cs="Times New Roman"/>
          <w:sz w:val="24"/>
          <w:szCs w:val="24"/>
        </w:rPr>
        <w:t xml:space="preserve">», «Наш </w:t>
      </w:r>
      <w:proofErr w:type="spellStart"/>
      <w:r w:rsidRPr="00E86D0F">
        <w:rPr>
          <w:rFonts w:cs="Times New Roman"/>
          <w:sz w:val="24"/>
          <w:szCs w:val="24"/>
        </w:rPr>
        <w:t>дискаунтер</w:t>
      </w:r>
      <w:proofErr w:type="spellEnd"/>
      <w:r w:rsidRPr="00E86D0F">
        <w:rPr>
          <w:rFonts w:cs="Times New Roman"/>
          <w:sz w:val="24"/>
          <w:szCs w:val="24"/>
        </w:rPr>
        <w:t>»,  привело  к снижению товарооборота  и, как следствие,  закрытию ИП.</w:t>
      </w:r>
      <w:proofErr w:type="gramEnd"/>
      <w:r w:rsidRPr="00E86D0F">
        <w:rPr>
          <w:rFonts w:cs="Times New Roman"/>
          <w:sz w:val="24"/>
          <w:szCs w:val="24"/>
        </w:rPr>
        <w:t xml:space="preserve"> Вместе с тем, </w:t>
      </w:r>
      <w:proofErr w:type="gramStart"/>
      <w:r w:rsidRPr="00E86D0F">
        <w:rPr>
          <w:rFonts w:cs="Times New Roman"/>
          <w:sz w:val="24"/>
          <w:szCs w:val="24"/>
        </w:rPr>
        <w:t>согласно реестра</w:t>
      </w:r>
      <w:proofErr w:type="gramEnd"/>
      <w:r w:rsidRPr="00E86D0F">
        <w:rPr>
          <w:rFonts w:cs="Times New Roman"/>
          <w:sz w:val="24"/>
          <w:szCs w:val="24"/>
        </w:rPr>
        <w:t xml:space="preserve"> субъектов малого и среднего предпринимательства, на территории Чернышевского района вновь зарегистрировано  71 субъект МСП.</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xml:space="preserve">В структуре субъектов малого и среднего предпринимательства: число </w:t>
      </w:r>
      <w:proofErr w:type="spellStart"/>
      <w:r w:rsidRPr="00E86D0F">
        <w:rPr>
          <w:rFonts w:cs="Times New Roman"/>
          <w:sz w:val="24"/>
          <w:szCs w:val="24"/>
        </w:rPr>
        <w:t>микропредприятий</w:t>
      </w:r>
      <w:proofErr w:type="spellEnd"/>
      <w:r w:rsidRPr="00E86D0F">
        <w:rPr>
          <w:rFonts w:cs="Times New Roman"/>
          <w:sz w:val="24"/>
          <w:szCs w:val="24"/>
        </w:rPr>
        <w:t xml:space="preserve"> составило 383  ед., число малых предприятий составило 19 ед., число средних предприятий 1 ед. </w:t>
      </w:r>
    </w:p>
    <w:p w:rsidR="001C49A7" w:rsidRPr="00E86D0F" w:rsidRDefault="001C49A7" w:rsidP="001C49A7">
      <w:pPr>
        <w:jc w:val="both"/>
      </w:pPr>
      <w:r w:rsidRPr="00E86D0F">
        <w:tab/>
        <w:t xml:space="preserve">По видам деятельности структура СМП состоит: </w:t>
      </w:r>
    </w:p>
    <w:p w:rsidR="001C49A7" w:rsidRPr="00E86D0F" w:rsidRDefault="001C49A7" w:rsidP="001C49A7">
      <w:pPr>
        <w:jc w:val="both"/>
      </w:pPr>
      <w:r w:rsidRPr="00E86D0F">
        <w:t>торговля  - 261 (68,1%);</w:t>
      </w:r>
    </w:p>
    <w:p w:rsidR="001C49A7" w:rsidRPr="00E86D0F" w:rsidRDefault="001C49A7" w:rsidP="001C49A7">
      <w:pPr>
        <w:jc w:val="both"/>
      </w:pPr>
      <w:r w:rsidRPr="00E86D0F">
        <w:t xml:space="preserve">сельское хозяйство - 24 ед. (6,3%); </w:t>
      </w:r>
    </w:p>
    <w:p w:rsidR="001C49A7" w:rsidRPr="00E86D0F" w:rsidRDefault="001C49A7" w:rsidP="001C49A7">
      <w:pPr>
        <w:jc w:val="both"/>
      </w:pPr>
      <w:r w:rsidRPr="00E86D0F">
        <w:t>транспортировка и хранение - 21 ед. (5,5%);</w:t>
      </w:r>
    </w:p>
    <w:p w:rsidR="001C49A7" w:rsidRPr="00E86D0F" w:rsidRDefault="001C49A7" w:rsidP="001C49A7">
      <w:pPr>
        <w:jc w:val="both"/>
      </w:pPr>
      <w:r w:rsidRPr="00E86D0F">
        <w:t>предоставление прочих видов услуг- 18 ед. (4,7%);</w:t>
      </w:r>
    </w:p>
    <w:p w:rsidR="001C49A7" w:rsidRPr="00E86D0F" w:rsidRDefault="001C49A7" w:rsidP="001C49A7">
      <w:pPr>
        <w:jc w:val="both"/>
      </w:pPr>
      <w:r w:rsidRPr="00E86D0F">
        <w:t>обрабатывающие производства - 17 ед. (4,4%);</w:t>
      </w:r>
    </w:p>
    <w:p w:rsidR="001C49A7" w:rsidRPr="00E86D0F" w:rsidRDefault="001C49A7" w:rsidP="001C49A7">
      <w:pPr>
        <w:jc w:val="both"/>
      </w:pPr>
      <w:r w:rsidRPr="00E86D0F">
        <w:t>строительство - 10 ед. (2,6%);</w:t>
      </w:r>
    </w:p>
    <w:p w:rsidR="001C49A7" w:rsidRPr="00E86D0F" w:rsidRDefault="001C49A7" w:rsidP="001C49A7">
      <w:pPr>
        <w:jc w:val="both"/>
      </w:pPr>
      <w:r w:rsidRPr="00E86D0F">
        <w:t>деятельность гостиниц - 7 ед. (1,8%) и др.</w:t>
      </w:r>
    </w:p>
    <w:p w:rsidR="001C49A7" w:rsidRPr="00E86D0F" w:rsidRDefault="001C49A7" w:rsidP="001C49A7">
      <w:pPr>
        <w:jc w:val="both"/>
      </w:pPr>
      <w:r w:rsidRPr="00E86D0F">
        <w:tab/>
        <w:t xml:space="preserve">Число субъектов малого и среднего предпринимательства в расчете на 10 тыс. человек населения составило 127,8 ед., что составило 101,2 % к уровню 2020 года.  </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xml:space="preserve">С 1 сентября 2020 года на территории региона в соответствии с Законом Забайкальского края от 16.07.2020 № 1839-33К  начал свое действие специальный налоговый режим – налог на профессиональный доход, в связи с этим многие предприниматели, оказывающие услуги такие как, маникюр, парикмахер и.т.д. перешли в </w:t>
      </w:r>
      <w:proofErr w:type="spellStart"/>
      <w:r w:rsidRPr="00E86D0F">
        <w:rPr>
          <w:rFonts w:cs="Times New Roman"/>
          <w:sz w:val="24"/>
          <w:szCs w:val="24"/>
        </w:rPr>
        <w:t>самозанятые</w:t>
      </w:r>
      <w:proofErr w:type="spellEnd"/>
      <w:r w:rsidRPr="00E86D0F">
        <w:rPr>
          <w:rFonts w:cs="Times New Roman"/>
          <w:sz w:val="24"/>
          <w:szCs w:val="24"/>
        </w:rPr>
        <w:t xml:space="preserve">. На 01.01.2022 года на территории Чернышевского района зарегистрировано 283 </w:t>
      </w:r>
      <w:proofErr w:type="spellStart"/>
      <w:r w:rsidRPr="00E86D0F">
        <w:rPr>
          <w:rFonts w:cs="Times New Roman"/>
          <w:sz w:val="24"/>
          <w:szCs w:val="24"/>
        </w:rPr>
        <w:t>самозанятых</w:t>
      </w:r>
      <w:proofErr w:type="spellEnd"/>
      <w:r w:rsidRPr="00E86D0F">
        <w:rPr>
          <w:rFonts w:cs="Times New Roman"/>
          <w:sz w:val="24"/>
          <w:szCs w:val="24"/>
        </w:rPr>
        <w:t xml:space="preserve"> граждан. (В число </w:t>
      </w:r>
      <w:proofErr w:type="gramStart"/>
      <w:r w:rsidRPr="00E86D0F">
        <w:rPr>
          <w:rFonts w:cs="Times New Roman"/>
          <w:sz w:val="24"/>
          <w:szCs w:val="24"/>
        </w:rPr>
        <w:t>указанных</w:t>
      </w:r>
      <w:proofErr w:type="gramEnd"/>
      <w:r w:rsidRPr="00E86D0F">
        <w:rPr>
          <w:rFonts w:cs="Times New Roman"/>
          <w:sz w:val="24"/>
          <w:szCs w:val="24"/>
        </w:rPr>
        <w:t xml:space="preserve"> СМП это число не входит), что составило к уровню прошлого года составило 3,5 раза. </w:t>
      </w:r>
    </w:p>
    <w:p w:rsidR="001C49A7" w:rsidRPr="00E86D0F" w:rsidRDefault="001C49A7" w:rsidP="001C49A7">
      <w:pPr>
        <w:jc w:val="both"/>
      </w:pPr>
      <w:r w:rsidRPr="00E86D0F">
        <w:tab/>
      </w:r>
      <w:proofErr w:type="gramStart"/>
      <w:r w:rsidRPr="00E86D0F">
        <w:t>В 2021 году  средняя численность   занятых на предприятиях субъектов МСП составила 2450 человека, что ниже уровня  2020 года на 13,8 %.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18%, снизилась к уровню  прошлого года на 1 %. Снижение  произошло ввиду снижения количества малых предприятий, сокращения численности</w:t>
      </w:r>
      <w:proofErr w:type="gramEnd"/>
      <w:r w:rsidRPr="00E86D0F">
        <w:t xml:space="preserve"> занятых на малых предприятиях.  </w:t>
      </w:r>
    </w:p>
    <w:p w:rsidR="001C49A7" w:rsidRPr="00E86D0F" w:rsidRDefault="001C49A7" w:rsidP="001C49A7">
      <w:pPr>
        <w:ind w:firstLine="142"/>
        <w:jc w:val="both"/>
      </w:pPr>
      <w:r w:rsidRPr="00E86D0F">
        <w:lastRenderedPageBreak/>
        <w:tab/>
        <w:t>Размер средней заработной платы работников списочного состава малых предприятий в 2021 году увеличился, по сравнению с 2020 годом на 105,5% и составила 19188 руб., за счет увеличения МРОТ.</w:t>
      </w:r>
    </w:p>
    <w:p w:rsidR="001C49A7" w:rsidRPr="00E86D0F" w:rsidRDefault="001C49A7" w:rsidP="001C49A7">
      <w:pPr>
        <w:jc w:val="both"/>
      </w:pPr>
      <w:r w:rsidRPr="00E86D0F">
        <w:tab/>
        <w:t xml:space="preserve">Оборот малых  предприятий за 2021 год составил 974,9 млн. руб. (2020г-845,1 млн. руб.) и увеличился 115,4 % в сравнении с АППГ  в связи с увеличением размера МРОТ.  </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Объём собственного производства субъектами МСП за 2021 год составил 69,9 млн. руб.(2020г- 55,1 млн. руб.), что на 27 % больше АППГ. Увеличение произошло  за счет открытия в магазине «</w:t>
      </w:r>
      <w:proofErr w:type="spellStart"/>
      <w:r w:rsidRPr="00E86D0F">
        <w:rPr>
          <w:rFonts w:cs="Times New Roman"/>
          <w:sz w:val="24"/>
          <w:szCs w:val="24"/>
        </w:rPr>
        <w:t>Читинка</w:t>
      </w:r>
      <w:proofErr w:type="spellEnd"/>
      <w:r w:rsidRPr="00E86D0F">
        <w:rPr>
          <w:rFonts w:cs="Times New Roman"/>
          <w:sz w:val="24"/>
          <w:szCs w:val="24"/>
        </w:rPr>
        <w:t>» отделов по производству хлебобулочных, кондитерских изделий и салатов собственного производства.  Возобновлено производство пластиковых окон ИП Ибрагимов А.Г. Производством собственной продукции в Чернышевском районе в 2021 году занимались  17 ИП и 1 организация (</w:t>
      </w:r>
      <w:proofErr w:type="spellStart"/>
      <w:r w:rsidRPr="00E86D0F">
        <w:rPr>
          <w:rFonts w:cs="Times New Roman"/>
          <w:sz w:val="24"/>
          <w:szCs w:val="24"/>
        </w:rPr>
        <w:t>Чернышевское</w:t>
      </w:r>
      <w:proofErr w:type="spellEnd"/>
      <w:r w:rsidRPr="00E86D0F">
        <w:rPr>
          <w:rFonts w:cs="Times New Roman"/>
          <w:sz w:val="24"/>
          <w:szCs w:val="24"/>
        </w:rPr>
        <w:t xml:space="preserve"> </w:t>
      </w:r>
      <w:proofErr w:type="spellStart"/>
      <w:r w:rsidRPr="00E86D0F">
        <w:rPr>
          <w:rFonts w:cs="Times New Roman"/>
          <w:sz w:val="24"/>
          <w:szCs w:val="24"/>
        </w:rPr>
        <w:t>райпо</w:t>
      </w:r>
      <w:proofErr w:type="spellEnd"/>
      <w:r w:rsidRPr="00E86D0F">
        <w:rPr>
          <w:rFonts w:cs="Times New Roman"/>
          <w:sz w:val="24"/>
          <w:szCs w:val="24"/>
        </w:rPr>
        <w:t>). В общей объёме производства пищевой продукции СМП хлебобулочные изделия занимают 91%, кондитерские изделия 6%, мясные полуфабрикаты 2%.</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xml:space="preserve">Инвестиции в основной капитал малых  предприятий за 2021 год составили 47,8 млн. руб. (2020г-36,2 млн. руб.) или  132,0 % к АППГ. Рост связан с приобретением в 2021 году техники и оборудования малым и </w:t>
      </w:r>
      <w:proofErr w:type="spellStart"/>
      <w:r w:rsidRPr="00E86D0F">
        <w:rPr>
          <w:rFonts w:cs="Times New Roman"/>
          <w:sz w:val="24"/>
          <w:szCs w:val="24"/>
        </w:rPr>
        <w:t>микропредприятиями</w:t>
      </w:r>
      <w:proofErr w:type="spellEnd"/>
      <w:r w:rsidRPr="00E86D0F">
        <w:rPr>
          <w:rFonts w:cs="Times New Roman"/>
          <w:sz w:val="24"/>
          <w:szCs w:val="24"/>
        </w:rPr>
        <w:t>, КФХ, введением в эксплуатацию зданий гостиничного комплекса, магазина.</w:t>
      </w:r>
    </w:p>
    <w:p w:rsidR="001C49A7" w:rsidRPr="00E86D0F" w:rsidRDefault="001C49A7" w:rsidP="001C49A7">
      <w:pPr>
        <w:jc w:val="both"/>
      </w:pPr>
      <w:r w:rsidRPr="00E86D0F">
        <w:tab/>
        <w:t xml:space="preserve"> </w:t>
      </w:r>
      <w:r w:rsidRPr="00E86D0F">
        <w:rPr>
          <w:b/>
        </w:rPr>
        <w:t>Проблемы:</w:t>
      </w:r>
      <w:r w:rsidRPr="00E86D0F">
        <w:t xml:space="preserve"> низкая предпринимательская активность, низкая информационная доступность предпринимателей в сельской местности, неудовлетворительное качество Интернета в населенных пунктах района, кроме </w:t>
      </w:r>
      <w:proofErr w:type="spellStart"/>
      <w:r w:rsidRPr="00E86D0F">
        <w:t>пгт</w:t>
      </w:r>
      <w:proofErr w:type="spellEnd"/>
      <w:r w:rsidRPr="00E86D0F">
        <w:t xml:space="preserve">. Чернышевск, </w:t>
      </w:r>
      <w:proofErr w:type="spellStart"/>
      <w:r w:rsidRPr="00E86D0F">
        <w:t>пгт</w:t>
      </w:r>
      <w:proofErr w:type="spellEnd"/>
      <w:r w:rsidRPr="00E86D0F">
        <w:t xml:space="preserve">. </w:t>
      </w:r>
      <w:proofErr w:type="spellStart"/>
      <w:r w:rsidRPr="00E86D0F">
        <w:t>Жирекен</w:t>
      </w:r>
      <w:proofErr w:type="spellEnd"/>
      <w:r w:rsidRPr="00E86D0F">
        <w:t xml:space="preserve">, нелегальная предпринимательская деятельность. </w:t>
      </w:r>
    </w:p>
    <w:p w:rsidR="001C49A7" w:rsidRPr="00E86D0F" w:rsidRDefault="001C49A7" w:rsidP="001C49A7">
      <w:pPr>
        <w:jc w:val="center"/>
        <w:rPr>
          <w:b/>
        </w:rPr>
      </w:pPr>
    </w:p>
    <w:p w:rsidR="001C49A7" w:rsidRPr="00E86D0F" w:rsidRDefault="001C49A7" w:rsidP="001C49A7">
      <w:pPr>
        <w:jc w:val="center"/>
        <w:rPr>
          <w:b/>
        </w:rPr>
      </w:pPr>
      <w:r w:rsidRPr="00E86D0F">
        <w:rPr>
          <w:b/>
        </w:rPr>
        <w:t>Инвестиционная и строительная деятельность</w:t>
      </w:r>
    </w:p>
    <w:p w:rsidR="001C49A7" w:rsidRPr="00E86D0F" w:rsidRDefault="001C49A7" w:rsidP="001C49A7">
      <w:pPr>
        <w:ind w:firstLine="709"/>
        <w:contextualSpacing/>
        <w:jc w:val="both"/>
      </w:pPr>
      <w:r w:rsidRPr="00E86D0F">
        <w:t xml:space="preserve">Основным направлением определено создание благоприятного климата и привлечение инвестиций. </w:t>
      </w:r>
    </w:p>
    <w:p w:rsidR="001C49A7" w:rsidRPr="00E86D0F" w:rsidRDefault="001C49A7" w:rsidP="001C49A7">
      <w:pPr>
        <w:ind w:firstLine="709"/>
        <w:contextualSpacing/>
        <w:jc w:val="both"/>
      </w:pPr>
      <w:r w:rsidRPr="00E86D0F">
        <w:t xml:space="preserve">Объем инвестиций в основной капитал составил 3984,2 млн. руб., или 115 % к аналогичному периоду прошлого года  (2020г. – 3463,7   млн. руб.). </w:t>
      </w:r>
    </w:p>
    <w:p w:rsidR="001C49A7" w:rsidRPr="00E86D0F" w:rsidRDefault="001C49A7" w:rsidP="001C49A7">
      <w:pPr>
        <w:ind w:firstLine="709"/>
        <w:contextualSpacing/>
        <w:jc w:val="both"/>
      </w:pPr>
      <w:r w:rsidRPr="00E86D0F">
        <w:t xml:space="preserve">Объем инвестиций в основной капитал (за исключением бюджетных средств) в расчете на 1 жителя в 2021 году составил 121348  рублей (2020 г. – 111933 рубля). </w:t>
      </w:r>
      <w:proofErr w:type="gramStart"/>
      <w:r w:rsidRPr="00E86D0F">
        <w:t xml:space="preserve">Основной отраслью для инвестирования в 2021 году были «Транспортировка и хранение», а именно, модернизация железнодорожного пути на территории района,  а также инвестиции в реализацию проекта по освоению </w:t>
      </w:r>
      <w:proofErr w:type="spellStart"/>
      <w:r w:rsidRPr="00E86D0F">
        <w:t>Арчикойского</w:t>
      </w:r>
      <w:proofErr w:type="spellEnd"/>
      <w:r w:rsidRPr="00E86D0F">
        <w:t xml:space="preserve"> месторождения рудного золота  АО «Прииск </w:t>
      </w:r>
      <w:proofErr w:type="spellStart"/>
      <w:r w:rsidRPr="00E86D0F">
        <w:t>Соловьёвский</w:t>
      </w:r>
      <w:proofErr w:type="spellEnd"/>
      <w:r w:rsidRPr="00E86D0F">
        <w:t>», инвестиции АО «</w:t>
      </w:r>
      <w:proofErr w:type="spellStart"/>
      <w:r w:rsidRPr="00E86D0F">
        <w:t>Племзавод</w:t>
      </w:r>
      <w:proofErr w:type="spellEnd"/>
      <w:r w:rsidRPr="00E86D0F">
        <w:t xml:space="preserve"> Комсомолец» в реализацию инвестиционного проекта по развитию растениеводства. 79 % от общего размера инвестиций направлено на здания, сооружения, 21 % - на приобретение машин, оборудования и</w:t>
      </w:r>
      <w:proofErr w:type="gramEnd"/>
      <w:r w:rsidRPr="00E86D0F">
        <w:t xml:space="preserve"> пр. Причем, 95 % - собственные средства компаний.</w:t>
      </w:r>
    </w:p>
    <w:p w:rsidR="001C49A7" w:rsidRPr="00E86D0F" w:rsidRDefault="001C49A7" w:rsidP="001C49A7">
      <w:pPr>
        <w:pStyle w:val="13"/>
        <w:ind w:firstLine="709"/>
        <w:jc w:val="both"/>
        <w:rPr>
          <w:rFonts w:cs="Times New Roman"/>
          <w:sz w:val="24"/>
          <w:szCs w:val="24"/>
        </w:rPr>
      </w:pPr>
      <w:proofErr w:type="gramStart"/>
      <w:r w:rsidRPr="00E86D0F">
        <w:rPr>
          <w:rFonts w:cs="Times New Roman"/>
          <w:sz w:val="24"/>
          <w:szCs w:val="24"/>
        </w:rPr>
        <w:t>В 2021 году сельскохозяйственными организациями района всех форм собственности было получено 141,1 млн. руб. (2020г. – 110,2</w:t>
      </w:r>
      <w:r w:rsidRPr="00E86D0F">
        <w:rPr>
          <w:rFonts w:cs="Times New Roman"/>
          <w:bCs/>
          <w:sz w:val="24"/>
          <w:szCs w:val="24"/>
        </w:rPr>
        <w:t xml:space="preserve">  </w:t>
      </w:r>
      <w:r w:rsidRPr="00E86D0F">
        <w:rPr>
          <w:rFonts w:cs="Times New Roman"/>
          <w:sz w:val="24"/>
          <w:szCs w:val="24"/>
        </w:rPr>
        <w:t>млн. руб.) государственной, региональной поддержки,  в том числе  на развитие растениеводства 99 млн. руб.,  на возмещение затрат по приобретению техники и оборудования - 5,8 млн. руб.,  устранение последствий  ЧС- 28,6 млн. руб.</w:t>
      </w:r>
      <w:r w:rsidRPr="00E86D0F">
        <w:rPr>
          <w:rFonts w:cs="Times New Roman"/>
          <w:sz w:val="24"/>
          <w:szCs w:val="24"/>
        </w:rPr>
        <w:tab/>
        <w:t>На территории района действуют несколько инвестиционных проектов сельскохозяйственных предприятий:</w:t>
      </w:r>
      <w:proofErr w:type="gramEnd"/>
    </w:p>
    <w:p w:rsidR="001C49A7" w:rsidRPr="00E86D0F" w:rsidRDefault="001C49A7" w:rsidP="001C49A7">
      <w:pPr>
        <w:pStyle w:val="13"/>
        <w:ind w:firstLine="709"/>
        <w:jc w:val="both"/>
        <w:rPr>
          <w:rFonts w:cs="Times New Roman"/>
          <w:sz w:val="24"/>
          <w:szCs w:val="24"/>
        </w:rPr>
      </w:pPr>
      <w:r w:rsidRPr="00E86D0F">
        <w:rPr>
          <w:rFonts w:cs="Times New Roman"/>
          <w:sz w:val="24"/>
          <w:szCs w:val="24"/>
        </w:rPr>
        <w:t xml:space="preserve"> Группа компаний «Племенной завод «Комсомолец» - инвестиционный проект «Развитие растениеводства и освоение банка сельскохозяйственных земель в Забайкальском крае». </w:t>
      </w:r>
      <w:r w:rsidRPr="00E86D0F">
        <w:rPr>
          <w:rFonts w:cs="Times New Roman"/>
          <w:bCs/>
          <w:sz w:val="24"/>
          <w:szCs w:val="24"/>
        </w:rPr>
        <w:t xml:space="preserve">Для обработки земель </w:t>
      </w:r>
      <w:r w:rsidRPr="00E86D0F">
        <w:rPr>
          <w:rFonts w:cs="Times New Roman"/>
          <w:sz w:val="24"/>
          <w:szCs w:val="24"/>
        </w:rPr>
        <w:t>компания «Племенной завод «Комсомолец» использует передовые технологии, технические новинки для обработки земли.</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xml:space="preserve">Приоритетным направлением развития предприятия является увеличение площадей обрабатываемых земель и наращивание севооборота. В 2021 году АО «Племенной завод «Комсомолец» возделали  паров 4229 га. Посевная площадь зерновых, рапса и льна составила 33668 га (2020 - 29539 га). Приобретено оборудование по производству комбикормов. Приобретено 6 единиц сельскохозяйственной техники. </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xml:space="preserve">Развитие материально-технической базы продолжили и КФХ </w:t>
      </w:r>
      <w:proofErr w:type="spellStart"/>
      <w:r w:rsidRPr="00E86D0F">
        <w:rPr>
          <w:rFonts w:cs="Times New Roman"/>
          <w:sz w:val="24"/>
          <w:szCs w:val="24"/>
        </w:rPr>
        <w:t>Пьянникова</w:t>
      </w:r>
      <w:proofErr w:type="spellEnd"/>
      <w:r w:rsidRPr="00E86D0F">
        <w:rPr>
          <w:rFonts w:cs="Times New Roman"/>
          <w:sz w:val="24"/>
          <w:szCs w:val="24"/>
        </w:rPr>
        <w:t>, Рязанцев, СПК  «</w:t>
      </w:r>
      <w:proofErr w:type="spellStart"/>
      <w:r w:rsidRPr="00E86D0F">
        <w:rPr>
          <w:rFonts w:cs="Times New Roman"/>
          <w:sz w:val="24"/>
          <w:szCs w:val="24"/>
        </w:rPr>
        <w:t>Кадаинский</w:t>
      </w:r>
      <w:proofErr w:type="spellEnd"/>
      <w:r w:rsidRPr="00E86D0F">
        <w:rPr>
          <w:rFonts w:cs="Times New Roman"/>
          <w:sz w:val="24"/>
          <w:szCs w:val="24"/>
        </w:rPr>
        <w:t xml:space="preserve">». </w:t>
      </w:r>
    </w:p>
    <w:p w:rsidR="001C49A7" w:rsidRPr="00E86D0F" w:rsidRDefault="001C49A7" w:rsidP="001C49A7">
      <w:pPr>
        <w:pStyle w:val="13"/>
        <w:ind w:firstLine="709"/>
        <w:jc w:val="both"/>
        <w:rPr>
          <w:rFonts w:cs="Times New Roman"/>
          <w:bCs/>
          <w:sz w:val="24"/>
          <w:szCs w:val="24"/>
        </w:rPr>
      </w:pPr>
      <w:r w:rsidRPr="00E86D0F">
        <w:rPr>
          <w:rFonts w:cs="Times New Roman"/>
          <w:sz w:val="24"/>
          <w:szCs w:val="24"/>
        </w:rPr>
        <w:t xml:space="preserve">В КФХ </w:t>
      </w:r>
      <w:proofErr w:type="spellStart"/>
      <w:r w:rsidRPr="00E86D0F">
        <w:rPr>
          <w:rFonts w:cs="Times New Roman"/>
          <w:sz w:val="24"/>
          <w:szCs w:val="24"/>
        </w:rPr>
        <w:t>Пьянникова</w:t>
      </w:r>
      <w:proofErr w:type="spellEnd"/>
      <w:r w:rsidRPr="00E86D0F">
        <w:rPr>
          <w:rFonts w:cs="Times New Roman"/>
          <w:sz w:val="24"/>
          <w:szCs w:val="24"/>
        </w:rPr>
        <w:t xml:space="preserve"> Н.В. – проект «Развитие семейной животноводческой фермы по разведению скота молочного направления».</w:t>
      </w:r>
      <w:r w:rsidRPr="00E86D0F">
        <w:rPr>
          <w:rFonts w:cs="Times New Roman"/>
          <w:bCs/>
          <w:sz w:val="24"/>
          <w:szCs w:val="24"/>
        </w:rPr>
        <w:t xml:space="preserve"> Развитие молочного и мясного </w:t>
      </w:r>
      <w:r w:rsidRPr="00E86D0F">
        <w:rPr>
          <w:rFonts w:cs="Times New Roman"/>
          <w:bCs/>
          <w:sz w:val="24"/>
          <w:szCs w:val="24"/>
        </w:rPr>
        <w:lastRenderedPageBreak/>
        <w:t xml:space="preserve">скотоводства, увеличение объёма производства  молока.  </w:t>
      </w:r>
      <w:proofErr w:type="spellStart"/>
      <w:r w:rsidRPr="00E86D0F">
        <w:rPr>
          <w:rFonts w:cs="Times New Roman"/>
          <w:bCs/>
          <w:sz w:val="24"/>
          <w:szCs w:val="24"/>
        </w:rPr>
        <w:t>Валовый</w:t>
      </w:r>
      <w:proofErr w:type="spellEnd"/>
      <w:r w:rsidRPr="00E86D0F">
        <w:rPr>
          <w:rFonts w:cs="Times New Roman"/>
          <w:bCs/>
          <w:sz w:val="24"/>
          <w:szCs w:val="24"/>
        </w:rPr>
        <w:t xml:space="preserve"> надой молока за  2021г составил- 84,6 тонн (за 2020 г-81 тонна). Поголовье КРС составляет 252 ед., в т.ч. молочных коров 36 ед.</w:t>
      </w:r>
    </w:p>
    <w:p w:rsidR="001C49A7" w:rsidRPr="00E86D0F" w:rsidRDefault="001C49A7" w:rsidP="001C49A7">
      <w:pPr>
        <w:pStyle w:val="13"/>
        <w:ind w:firstLine="709"/>
        <w:jc w:val="both"/>
        <w:rPr>
          <w:rFonts w:cs="Times New Roman"/>
          <w:bCs/>
          <w:sz w:val="24"/>
          <w:szCs w:val="24"/>
        </w:rPr>
      </w:pPr>
      <w:r w:rsidRPr="00E86D0F">
        <w:rPr>
          <w:rFonts w:cs="Times New Roman"/>
          <w:bCs/>
          <w:sz w:val="24"/>
          <w:szCs w:val="24"/>
        </w:rPr>
        <w:t xml:space="preserve">КФХ </w:t>
      </w:r>
      <w:proofErr w:type="spellStart"/>
      <w:r w:rsidRPr="00E86D0F">
        <w:rPr>
          <w:rFonts w:cs="Times New Roman"/>
          <w:bCs/>
          <w:sz w:val="24"/>
          <w:szCs w:val="24"/>
        </w:rPr>
        <w:t>Черников</w:t>
      </w:r>
      <w:proofErr w:type="spellEnd"/>
      <w:r w:rsidRPr="00E86D0F">
        <w:rPr>
          <w:rFonts w:cs="Times New Roman"/>
          <w:bCs/>
          <w:sz w:val="24"/>
          <w:szCs w:val="24"/>
        </w:rPr>
        <w:t xml:space="preserve"> К.Д. – увеличение посевных площадей до 490 га в 2021 году, заготовка овощей. Строит  овощехранилище (18*8*30), построено зернохранилище (24*5,1*6*8,6) 1224 м.кв. вместимостью по 800 тонн каждый, приобретена сельскохозяйственная техника, посевной комплекс, в планах сертификация продукции. Земельный ресурс составляет 1430 га. Выращивает пшеницу, овес, ячмень, горох. Располагает 21 единицами сельскохозяйственной техники.  </w:t>
      </w:r>
    </w:p>
    <w:p w:rsidR="001C49A7" w:rsidRPr="00E86D0F" w:rsidRDefault="001C49A7" w:rsidP="001C49A7">
      <w:pPr>
        <w:autoSpaceDE w:val="0"/>
        <w:autoSpaceDN w:val="0"/>
        <w:adjustRightInd w:val="0"/>
        <w:ind w:firstLine="709"/>
        <w:jc w:val="both"/>
      </w:pPr>
      <w:r w:rsidRPr="00E86D0F">
        <w:t>ИП Сущих Н.О. - модернизация автотранспортного парка, создание пункта технического осмотра транспортных средств.  В 2020 г. приобретено 5 единиц техники (3 ед. ПАЗ, 1 ед. ГА</w:t>
      </w:r>
      <w:proofErr w:type="gramStart"/>
      <w:r w:rsidRPr="00E86D0F">
        <w:t>З(</w:t>
      </w:r>
      <w:proofErr w:type="gramEnd"/>
      <w:r w:rsidRPr="00E86D0F">
        <w:t xml:space="preserve">газель), 1 ед. </w:t>
      </w:r>
      <w:proofErr w:type="spellStart"/>
      <w:r w:rsidRPr="00E86D0F">
        <w:t>Тойота</w:t>
      </w:r>
      <w:proofErr w:type="spellEnd"/>
      <w:r w:rsidRPr="00E86D0F">
        <w:t xml:space="preserve"> </w:t>
      </w:r>
      <w:proofErr w:type="spellStart"/>
      <w:r w:rsidRPr="00E86D0F">
        <w:t>Хайс</w:t>
      </w:r>
      <w:proofErr w:type="spellEnd"/>
      <w:r w:rsidRPr="00E86D0F">
        <w:t>(микроавтобус)), приобретено оборудования для пункта технического осмотра транспортных средств, осуществляет процедуру аккредитации ПТО).</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xml:space="preserve">Объем выполненных работ по виду </w:t>
      </w:r>
      <w:r w:rsidRPr="00E86D0F">
        <w:rPr>
          <w:rFonts w:cs="Times New Roman"/>
          <w:b/>
          <w:sz w:val="24"/>
          <w:szCs w:val="24"/>
        </w:rPr>
        <w:t>«строительство»</w:t>
      </w:r>
      <w:r w:rsidRPr="00E86D0F">
        <w:rPr>
          <w:rFonts w:cs="Times New Roman"/>
          <w:sz w:val="24"/>
          <w:szCs w:val="24"/>
        </w:rPr>
        <w:t>, по оценке,  в 2021 году составил 200 млн. руб. рост, по сравнению с АППГ составил 107,53%.</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xml:space="preserve">За  2021 год  введено в эксплуатацию 2837,52 кв.м. жилья (2020 - 4773,2  м.кв.), что составило 59,4% к уровню 2020 года. </w:t>
      </w:r>
      <w:proofErr w:type="gramStart"/>
      <w:r w:rsidRPr="00E86D0F">
        <w:rPr>
          <w:rFonts w:cs="Times New Roman"/>
          <w:sz w:val="24"/>
          <w:szCs w:val="24"/>
        </w:rPr>
        <w:t xml:space="preserve">Снижение показателя связано с уменьшением практически в два раза введенного в эксплуатацию индивидуального жилья в отчетном году по причине неблагоприятных погодных условий, нестабильности ценовой политики на рынке строительных материалов, а также жилья в целом). </w:t>
      </w:r>
      <w:proofErr w:type="gramEnd"/>
    </w:p>
    <w:p w:rsidR="001C49A7" w:rsidRPr="00E86D0F" w:rsidRDefault="001C49A7" w:rsidP="001C49A7">
      <w:pPr>
        <w:pStyle w:val="13"/>
        <w:ind w:firstLine="709"/>
        <w:jc w:val="both"/>
        <w:rPr>
          <w:rFonts w:cs="Times New Roman"/>
          <w:sz w:val="24"/>
          <w:szCs w:val="24"/>
        </w:rPr>
      </w:pPr>
      <w:r w:rsidRPr="00E86D0F">
        <w:rPr>
          <w:rFonts w:cs="Times New Roman"/>
          <w:sz w:val="24"/>
          <w:szCs w:val="24"/>
        </w:rPr>
        <w:t xml:space="preserve">Введено 9346,5 кв.м. (2020 - 3871,1 кв.м.) нежилых помещений: увеличению в 2,5 раза способствовало окончание строительства инфраструктуры для АО «Прииск </w:t>
      </w:r>
      <w:proofErr w:type="spellStart"/>
      <w:r w:rsidRPr="00E86D0F">
        <w:rPr>
          <w:rFonts w:cs="Times New Roman"/>
          <w:sz w:val="24"/>
          <w:szCs w:val="24"/>
        </w:rPr>
        <w:t>Соловьевский</w:t>
      </w:r>
      <w:proofErr w:type="spellEnd"/>
      <w:r w:rsidRPr="00E86D0F">
        <w:rPr>
          <w:rFonts w:cs="Times New Roman"/>
          <w:sz w:val="24"/>
          <w:szCs w:val="24"/>
        </w:rPr>
        <w:t>» (сооружение энергетики, модульное здание бани, понижающая электростанция, модульное общежитие на 122 места, линии электропередач), ввод в эксплуатацию гостиницы «Маяк» на 424 км Федеральной трассы. Введение в эксплуатацию 2-х пристроек к детским садам перенесено на 2022 год.</w:t>
      </w:r>
    </w:p>
    <w:p w:rsidR="001C49A7" w:rsidRPr="00E86D0F" w:rsidRDefault="001C49A7" w:rsidP="001C49A7">
      <w:pPr>
        <w:jc w:val="both"/>
      </w:pPr>
      <w:r w:rsidRPr="00E86D0F">
        <w:rPr>
          <w:b/>
        </w:rPr>
        <w:tab/>
        <w:t>Проблемы:</w:t>
      </w:r>
      <w:r w:rsidRPr="00E86D0F">
        <w:t xml:space="preserve"> высокая стоимость энергоресурсов, в обеспечении кадрами.</w:t>
      </w:r>
    </w:p>
    <w:p w:rsidR="001C49A7" w:rsidRPr="00E86D0F" w:rsidRDefault="001C49A7" w:rsidP="001C49A7">
      <w:pPr>
        <w:jc w:val="both"/>
      </w:pPr>
    </w:p>
    <w:p w:rsidR="001C49A7" w:rsidRPr="00E86D0F" w:rsidRDefault="001C49A7" w:rsidP="001C49A7">
      <w:pPr>
        <w:jc w:val="center"/>
        <w:rPr>
          <w:b/>
        </w:rPr>
      </w:pPr>
      <w:r w:rsidRPr="00E86D0F">
        <w:rPr>
          <w:b/>
        </w:rPr>
        <w:t>Сельское хозяйство</w:t>
      </w:r>
    </w:p>
    <w:p w:rsidR="001C49A7" w:rsidRPr="00E86D0F" w:rsidRDefault="001C49A7" w:rsidP="001C49A7">
      <w:pPr>
        <w:ind w:firstLine="708"/>
        <w:jc w:val="both"/>
      </w:pPr>
      <w:r w:rsidRPr="00E86D0F">
        <w:t>Основными направлениями в деятельности администрации района в 2021 году было содействие формированию агропромышленного производства, насыщение рынка продовольствием.</w:t>
      </w:r>
    </w:p>
    <w:p w:rsidR="001C49A7" w:rsidRPr="00E86D0F" w:rsidRDefault="001C49A7" w:rsidP="001C49A7">
      <w:pPr>
        <w:ind w:firstLine="709"/>
        <w:contextualSpacing/>
        <w:jc w:val="both"/>
      </w:pPr>
      <w:r w:rsidRPr="00E86D0F">
        <w:t xml:space="preserve">В аграрном производственном секторе района задействовано 5 сельскохозяйственных предприятий (в том числе 2 дочерних предприятия  АО «Племенной завод «Комсомолец» -  ООО «Зерно» </w:t>
      </w:r>
      <w:proofErr w:type="gramStart"/>
      <w:r w:rsidRPr="00E86D0F">
        <w:t>и ООО</w:t>
      </w:r>
      <w:proofErr w:type="gramEnd"/>
      <w:r w:rsidRPr="00E86D0F">
        <w:t xml:space="preserve"> «</w:t>
      </w:r>
      <w:proofErr w:type="spellStart"/>
      <w:r w:rsidRPr="00E86D0F">
        <w:t>Чернышевское</w:t>
      </w:r>
      <w:proofErr w:type="spellEnd"/>
      <w:r w:rsidRPr="00E86D0F">
        <w:t xml:space="preserve"> поле»), 24 крестьянских (фермерских) хозяйства и 3863 личное подсобное хозяйство.</w:t>
      </w:r>
    </w:p>
    <w:p w:rsidR="001C49A7" w:rsidRPr="00E86D0F" w:rsidRDefault="001C49A7" w:rsidP="001C49A7">
      <w:pPr>
        <w:ind w:firstLine="709"/>
        <w:contextualSpacing/>
        <w:jc w:val="both"/>
      </w:pPr>
      <w:r w:rsidRPr="00E86D0F">
        <w:t>Три  хозяйства по итогам года являются прибыльными - это СПК «</w:t>
      </w:r>
      <w:proofErr w:type="spellStart"/>
      <w:r w:rsidRPr="00E86D0F">
        <w:t>Кадаинский</w:t>
      </w:r>
      <w:proofErr w:type="spellEnd"/>
      <w:r w:rsidRPr="00E86D0F">
        <w:t>», АО «</w:t>
      </w:r>
      <w:proofErr w:type="spellStart"/>
      <w:r w:rsidRPr="00E86D0F">
        <w:t>Племзавод</w:t>
      </w:r>
      <w:proofErr w:type="spellEnd"/>
      <w:r w:rsidRPr="00E86D0F">
        <w:t xml:space="preserve"> Комсомолец», ООО «Зерно».</w:t>
      </w:r>
    </w:p>
    <w:p w:rsidR="001C49A7" w:rsidRPr="00E86D0F" w:rsidRDefault="001C49A7" w:rsidP="001C49A7">
      <w:pPr>
        <w:ind w:firstLine="709"/>
        <w:contextualSpacing/>
        <w:jc w:val="both"/>
      </w:pPr>
      <w:r w:rsidRPr="00E86D0F">
        <w:t>На базе ликвидированных организаций СПК «Кировский» и ПК «</w:t>
      </w:r>
      <w:proofErr w:type="spellStart"/>
      <w:r w:rsidRPr="00E86D0F">
        <w:t>Байгульский</w:t>
      </w:r>
      <w:proofErr w:type="spellEnd"/>
      <w:r w:rsidRPr="00E86D0F">
        <w:t xml:space="preserve">» созданы новые хозяйства </w:t>
      </w:r>
      <w:proofErr w:type="gramStart"/>
      <w:r w:rsidRPr="00E86D0F">
        <w:t>К(</w:t>
      </w:r>
      <w:proofErr w:type="gramEnd"/>
      <w:r w:rsidRPr="00E86D0F">
        <w:t xml:space="preserve">Ф)Х Попова Г.С. (развитие поголовья  КРС молочного направления) и К(Ф)Х </w:t>
      </w:r>
      <w:proofErr w:type="spellStart"/>
      <w:r w:rsidRPr="00E86D0F">
        <w:t>Юндунов.Д</w:t>
      </w:r>
      <w:proofErr w:type="spellEnd"/>
      <w:r w:rsidRPr="00E86D0F">
        <w:t>.(животноводство, растениеводство).</w:t>
      </w:r>
    </w:p>
    <w:p w:rsidR="001C49A7" w:rsidRPr="00E86D0F" w:rsidRDefault="001C49A7" w:rsidP="001C49A7">
      <w:pPr>
        <w:ind w:firstLine="709"/>
        <w:contextualSpacing/>
        <w:jc w:val="both"/>
      </w:pPr>
      <w:r w:rsidRPr="00E86D0F">
        <w:t xml:space="preserve"> </w:t>
      </w:r>
      <w:proofErr w:type="spellStart"/>
      <w:r w:rsidRPr="00E86D0F">
        <w:t>Сельхозтоваропроизводители</w:t>
      </w:r>
      <w:proofErr w:type="spellEnd"/>
      <w:r w:rsidRPr="00E86D0F">
        <w:t xml:space="preserve"> района занимаются выращиванием зерновых, </w:t>
      </w:r>
      <w:proofErr w:type="spellStart"/>
      <w:r w:rsidRPr="00E86D0F">
        <w:t>масличных</w:t>
      </w:r>
      <w:proofErr w:type="gramStart"/>
      <w:r w:rsidRPr="00E86D0F">
        <w:t>,т</w:t>
      </w:r>
      <w:proofErr w:type="gramEnd"/>
      <w:r w:rsidRPr="00E86D0F">
        <w:t>ехнических</w:t>
      </w:r>
      <w:proofErr w:type="spellEnd"/>
      <w:r w:rsidRPr="00E86D0F">
        <w:t xml:space="preserve">  и кормовых культур, картофеля и овощей. Основные производители картофеля и овощей – личные подсобные хозяйства района и СПК имени Ф. </w:t>
      </w:r>
      <w:proofErr w:type="spellStart"/>
      <w:r w:rsidRPr="00E86D0F">
        <w:t>Деменского</w:t>
      </w:r>
      <w:proofErr w:type="spellEnd"/>
      <w:r w:rsidRPr="00E86D0F">
        <w:t>.</w:t>
      </w:r>
    </w:p>
    <w:p w:rsidR="001C49A7" w:rsidRPr="00E86D0F" w:rsidRDefault="001C49A7" w:rsidP="001C49A7">
      <w:pPr>
        <w:ind w:firstLine="709"/>
        <w:contextualSpacing/>
        <w:jc w:val="both"/>
      </w:pPr>
      <w:r w:rsidRPr="00E86D0F">
        <w:t>Среднегодовая  численность работающих в сельскохозяйственных организациях и крестьянских (фермерских) хозяйствах  составила 321 человек, или 91,71%  к  2020 году. Средняя заработная плата по предприятиям сельского хозяйства составила 42100 рублей (2020/41421,6 рублей).</w:t>
      </w:r>
    </w:p>
    <w:p w:rsidR="001C49A7" w:rsidRPr="00E86D0F" w:rsidRDefault="001C49A7" w:rsidP="001C49A7">
      <w:pPr>
        <w:pStyle w:val="13"/>
        <w:ind w:firstLine="709"/>
        <w:jc w:val="both"/>
        <w:rPr>
          <w:rFonts w:cs="Times New Roman"/>
          <w:sz w:val="24"/>
          <w:szCs w:val="24"/>
        </w:rPr>
      </w:pPr>
      <w:r w:rsidRPr="00E86D0F">
        <w:rPr>
          <w:rFonts w:cs="Times New Roman"/>
          <w:b/>
          <w:sz w:val="24"/>
          <w:szCs w:val="24"/>
        </w:rPr>
        <w:t>Объем валовой продукции  сельского хозяйства,</w:t>
      </w:r>
      <w:r w:rsidRPr="00E86D0F">
        <w:rPr>
          <w:rFonts w:cs="Times New Roman"/>
          <w:sz w:val="24"/>
          <w:szCs w:val="24"/>
        </w:rPr>
        <w:t xml:space="preserve"> по оценке, за 2021 год составил 1605,78 млн. руб. или 101,7 % к АППГ в сопоставимых ценах (2020-1507,5 млн. руб.), из общего объёма:</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-продукция сельскохозяйственных организаций составила-809 млн. руб., рост к АППГ составил 104,2%;</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lastRenderedPageBreak/>
        <w:t>-продукция хозяйств населения составила 761,98 млн. руб. или 115,0% к уровню прошлого года;</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-продукция крестьянски</w:t>
      </w:r>
      <w:proofErr w:type="gramStart"/>
      <w:r w:rsidRPr="00E86D0F">
        <w:rPr>
          <w:rFonts w:cs="Times New Roman"/>
          <w:sz w:val="24"/>
          <w:szCs w:val="24"/>
        </w:rPr>
        <w:t>х(</w:t>
      </w:r>
      <w:proofErr w:type="gramEnd"/>
      <w:r w:rsidRPr="00E86D0F">
        <w:rPr>
          <w:rFonts w:cs="Times New Roman"/>
          <w:sz w:val="24"/>
          <w:szCs w:val="24"/>
        </w:rPr>
        <w:t>фермерских хозяйств) составила 34,8 млн. руб. или 100,2% к уровню прошлого года.</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Индекс производства продукции сельского хозяйства в сопоставимых ценах составил 101,8%, в том числе:</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-растениеводство-102,2%;</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-животноводство-101,0%.</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Рост обеспечен за счёт динамично развивающегося предприятия АО «Племенной завод «Комсомольское».</w:t>
      </w:r>
    </w:p>
    <w:p w:rsidR="001C49A7" w:rsidRPr="00E86D0F" w:rsidRDefault="001C49A7" w:rsidP="001C49A7">
      <w:pPr>
        <w:ind w:firstLine="709"/>
        <w:contextualSpacing/>
        <w:jc w:val="both"/>
      </w:pPr>
      <w:r w:rsidRPr="00E86D0F">
        <w:rPr>
          <w:b/>
        </w:rPr>
        <w:t>Растениеводство</w:t>
      </w:r>
      <w:r w:rsidRPr="00E86D0F">
        <w:t xml:space="preserve">. Посевная площадь по сельхозпредприятиям и </w:t>
      </w:r>
      <w:proofErr w:type="gramStart"/>
      <w:r w:rsidRPr="00E86D0F">
        <w:t>К(</w:t>
      </w:r>
      <w:proofErr w:type="gramEnd"/>
      <w:r w:rsidRPr="00E86D0F">
        <w:t>Ф)Х в 2021 году составила 27245 га (2020/30709 га), что на 11,3 % меньше по сравнению с 2020 г. Снижение  произошло, в основном, в связи с уменьшением посевной площади  зерновых с 16571 га до 13287 га или на 20%, рапса 98,7 % к посевной площади 2020г., льна 98,7% соответственно.</w:t>
      </w:r>
    </w:p>
    <w:p w:rsidR="001C49A7" w:rsidRPr="00E86D0F" w:rsidRDefault="001C49A7" w:rsidP="001C49A7">
      <w:pPr>
        <w:ind w:firstLine="709"/>
        <w:contextualSpacing/>
        <w:jc w:val="both"/>
      </w:pPr>
      <w:r w:rsidRPr="00E86D0F">
        <w:t>Вместе с тем, прослеживается тенденция к увеличению посевных площадей по крестьянским (фермерским) хозяйствам в 2021 году (730 га), процент увеличения составил  118% (2020г- 610га).</w:t>
      </w:r>
    </w:p>
    <w:p w:rsidR="001C49A7" w:rsidRPr="00E86D0F" w:rsidRDefault="001C49A7" w:rsidP="001C49A7">
      <w:pPr>
        <w:ind w:firstLine="709"/>
        <w:contextualSpacing/>
        <w:jc w:val="both"/>
      </w:pPr>
      <w:r w:rsidRPr="00E86D0F">
        <w:t>В 2022 году намечено увеличение  посевной площади на 9% к 2021 г.</w:t>
      </w:r>
    </w:p>
    <w:p w:rsidR="001C49A7" w:rsidRPr="00E86D0F" w:rsidRDefault="001C49A7" w:rsidP="001C49A7">
      <w:pPr>
        <w:pStyle w:val="13"/>
        <w:ind w:firstLine="709"/>
        <w:contextualSpacing/>
        <w:jc w:val="both"/>
        <w:rPr>
          <w:rFonts w:cs="Times New Roman"/>
          <w:sz w:val="24"/>
          <w:szCs w:val="24"/>
        </w:rPr>
      </w:pPr>
      <w:r w:rsidRPr="00E86D0F">
        <w:rPr>
          <w:rFonts w:cs="Times New Roman"/>
          <w:sz w:val="24"/>
          <w:szCs w:val="24"/>
        </w:rPr>
        <w:t xml:space="preserve">Валовой сбор зерновых культур в 2021 году составил 32,1 тыс. тонн или 111,8 % к 2020 году. Урожайность зерновых культур  с уборочной площади по району – 26,1  </w:t>
      </w:r>
      <w:proofErr w:type="spellStart"/>
      <w:r w:rsidRPr="00E86D0F">
        <w:rPr>
          <w:rFonts w:cs="Times New Roman"/>
          <w:sz w:val="24"/>
          <w:szCs w:val="24"/>
        </w:rPr>
        <w:t>ц</w:t>
      </w:r>
      <w:proofErr w:type="spellEnd"/>
      <w:r w:rsidRPr="00E86D0F">
        <w:rPr>
          <w:rFonts w:cs="Times New Roman"/>
          <w:sz w:val="24"/>
          <w:szCs w:val="24"/>
        </w:rPr>
        <w:t>/</w:t>
      </w:r>
      <w:proofErr w:type="gramStart"/>
      <w:r w:rsidRPr="00E86D0F">
        <w:rPr>
          <w:rFonts w:cs="Times New Roman"/>
          <w:sz w:val="24"/>
          <w:szCs w:val="24"/>
        </w:rPr>
        <w:t>га</w:t>
      </w:r>
      <w:proofErr w:type="gramEnd"/>
      <w:r w:rsidRPr="00E86D0F">
        <w:rPr>
          <w:rFonts w:cs="Times New Roman"/>
          <w:sz w:val="24"/>
          <w:szCs w:val="24"/>
        </w:rPr>
        <w:t xml:space="preserve"> что на 8,3  </w:t>
      </w:r>
      <w:proofErr w:type="spellStart"/>
      <w:r w:rsidRPr="00E86D0F">
        <w:rPr>
          <w:rFonts w:cs="Times New Roman"/>
          <w:sz w:val="24"/>
          <w:szCs w:val="24"/>
        </w:rPr>
        <w:t>ц</w:t>
      </w:r>
      <w:proofErr w:type="spellEnd"/>
      <w:r w:rsidRPr="00E86D0F">
        <w:rPr>
          <w:rFonts w:cs="Times New Roman"/>
          <w:sz w:val="24"/>
          <w:szCs w:val="24"/>
        </w:rPr>
        <w:t xml:space="preserve">/га больше,  чем за 2020 г(17,8 </w:t>
      </w:r>
      <w:proofErr w:type="spellStart"/>
      <w:r w:rsidRPr="00E86D0F">
        <w:rPr>
          <w:rFonts w:cs="Times New Roman"/>
          <w:sz w:val="24"/>
          <w:szCs w:val="24"/>
        </w:rPr>
        <w:t>ц</w:t>
      </w:r>
      <w:proofErr w:type="spellEnd"/>
      <w:r w:rsidRPr="00E86D0F">
        <w:rPr>
          <w:rFonts w:cs="Times New Roman"/>
          <w:sz w:val="24"/>
          <w:szCs w:val="24"/>
        </w:rPr>
        <w:t xml:space="preserve">/га). </w:t>
      </w:r>
    </w:p>
    <w:p w:rsidR="001C49A7" w:rsidRPr="00E86D0F" w:rsidRDefault="001C49A7" w:rsidP="001C49A7">
      <w:pPr>
        <w:pStyle w:val="13"/>
        <w:ind w:firstLine="709"/>
        <w:contextualSpacing/>
        <w:jc w:val="both"/>
        <w:rPr>
          <w:rFonts w:cs="Times New Roman"/>
          <w:sz w:val="24"/>
          <w:szCs w:val="24"/>
        </w:rPr>
      </w:pPr>
      <w:r w:rsidRPr="00E86D0F">
        <w:rPr>
          <w:rFonts w:cs="Times New Roman"/>
          <w:sz w:val="24"/>
          <w:szCs w:val="24"/>
        </w:rPr>
        <w:t xml:space="preserve">Валовой сбор рапса составил 9225  тонн или 57,6 % к уровню 2020г, средняя урожайность 10,1 </w:t>
      </w:r>
      <w:proofErr w:type="spellStart"/>
      <w:r w:rsidRPr="00E86D0F">
        <w:rPr>
          <w:rFonts w:cs="Times New Roman"/>
          <w:sz w:val="24"/>
          <w:szCs w:val="24"/>
        </w:rPr>
        <w:t>ц</w:t>
      </w:r>
      <w:proofErr w:type="spellEnd"/>
      <w:r w:rsidRPr="00E86D0F">
        <w:rPr>
          <w:rFonts w:cs="Times New Roman"/>
          <w:sz w:val="24"/>
          <w:szCs w:val="24"/>
        </w:rPr>
        <w:t xml:space="preserve">/га  или на 1,6 </w:t>
      </w:r>
      <w:proofErr w:type="spellStart"/>
      <w:r w:rsidRPr="00E86D0F">
        <w:rPr>
          <w:rFonts w:cs="Times New Roman"/>
          <w:sz w:val="24"/>
          <w:szCs w:val="24"/>
        </w:rPr>
        <w:t>ц</w:t>
      </w:r>
      <w:proofErr w:type="spellEnd"/>
      <w:r w:rsidRPr="00E86D0F">
        <w:rPr>
          <w:rFonts w:cs="Times New Roman"/>
          <w:sz w:val="24"/>
          <w:szCs w:val="24"/>
        </w:rPr>
        <w:t xml:space="preserve">/га меньше 2020 г. Причина – неблагоприятные погодные условия.  </w:t>
      </w:r>
    </w:p>
    <w:p w:rsidR="001C49A7" w:rsidRPr="00E86D0F" w:rsidRDefault="001C49A7" w:rsidP="001C49A7">
      <w:pPr>
        <w:pStyle w:val="13"/>
        <w:ind w:firstLine="709"/>
        <w:contextualSpacing/>
        <w:jc w:val="both"/>
        <w:rPr>
          <w:rFonts w:cs="Times New Roman"/>
          <w:sz w:val="24"/>
          <w:szCs w:val="24"/>
        </w:rPr>
      </w:pPr>
      <w:r w:rsidRPr="00E86D0F">
        <w:rPr>
          <w:rFonts w:cs="Times New Roman"/>
          <w:sz w:val="24"/>
          <w:szCs w:val="24"/>
        </w:rPr>
        <w:t xml:space="preserve">В крестьянских (фермерских) хозяйствах и сельскохозяйственных организациях  района продолжается обновление парка сельскохозяйственной техники и оборудования. </w:t>
      </w:r>
    </w:p>
    <w:p w:rsidR="001C49A7" w:rsidRPr="00E86D0F" w:rsidRDefault="001C49A7" w:rsidP="001C49A7">
      <w:pPr>
        <w:ind w:firstLine="709"/>
        <w:contextualSpacing/>
        <w:jc w:val="both"/>
      </w:pPr>
      <w:r w:rsidRPr="00E86D0F">
        <w:t>Приобретено сельскохозяйственной техники 7 единиц на сумму 14,6 млн. руб. (трактор К-742, Трактор МТЗ- 82 2 ед., грабли, борона, косилка)</w:t>
      </w:r>
    </w:p>
    <w:p w:rsidR="001C49A7" w:rsidRPr="00E86D0F" w:rsidRDefault="001C49A7" w:rsidP="001C49A7">
      <w:pPr>
        <w:ind w:firstLine="709"/>
        <w:contextualSpacing/>
        <w:jc w:val="both"/>
      </w:pPr>
      <w:r w:rsidRPr="00E86D0F">
        <w:rPr>
          <w:b/>
        </w:rPr>
        <w:t>Животноводство.</w:t>
      </w:r>
      <w:r w:rsidRPr="00E86D0F">
        <w:t xml:space="preserve"> </w:t>
      </w:r>
      <w:proofErr w:type="gramStart"/>
      <w:r w:rsidRPr="00E86D0F">
        <w:t>Поголовье КРС в хозяйствах всех категорий на 1 января 2022 года составляет 11136 голов  или 93,6% к АППГ (11900/2020), в т.ч. снижение поголовья коров на 24,1%. Снижение КРС наблюдается по всем категориям хозяйств, в сельскохозяйственных организациях поголовье КРС отсутствует, в КФХ уменьшилось на 22,4%, в ЛПХ на 3,6 %. Причины: неблагоприятные погодные условия из за чего наблюдался падеж скота</w:t>
      </w:r>
      <w:proofErr w:type="gramEnd"/>
      <w:r w:rsidRPr="00E86D0F">
        <w:t>, недостаточно заготовленных кормов, удорожание материальных ресурсов ГСМ, запчастей.</w:t>
      </w:r>
    </w:p>
    <w:p w:rsidR="001C49A7" w:rsidRPr="00E86D0F" w:rsidRDefault="001C49A7" w:rsidP="001C49A7">
      <w:pPr>
        <w:pStyle w:val="13"/>
        <w:ind w:firstLine="709"/>
        <w:contextualSpacing/>
        <w:jc w:val="both"/>
        <w:rPr>
          <w:rFonts w:cs="Times New Roman"/>
          <w:sz w:val="24"/>
          <w:szCs w:val="24"/>
        </w:rPr>
      </w:pPr>
      <w:r w:rsidRPr="00E86D0F">
        <w:rPr>
          <w:rFonts w:cs="Times New Roman"/>
          <w:sz w:val="24"/>
          <w:szCs w:val="24"/>
        </w:rPr>
        <w:t>В  свиноводстве также наблюдается  снижение поголовья на 8,9%, по сравнению с АППГ. (2497 голов).</w:t>
      </w:r>
    </w:p>
    <w:p w:rsidR="001C49A7" w:rsidRPr="00E86D0F" w:rsidRDefault="001C49A7" w:rsidP="001C49A7">
      <w:pPr>
        <w:pStyle w:val="13"/>
        <w:ind w:firstLine="709"/>
        <w:contextualSpacing/>
        <w:jc w:val="both"/>
        <w:rPr>
          <w:rFonts w:cs="Times New Roman"/>
          <w:sz w:val="24"/>
          <w:szCs w:val="24"/>
        </w:rPr>
      </w:pPr>
      <w:r w:rsidRPr="00E86D0F">
        <w:rPr>
          <w:rFonts w:cs="Times New Roman"/>
          <w:sz w:val="24"/>
          <w:szCs w:val="24"/>
        </w:rPr>
        <w:t>Снижение поголовья овец составило 27,9 %.(2062 голов).</w:t>
      </w:r>
    </w:p>
    <w:p w:rsidR="001C49A7" w:rsidRPr="00E86D0F" w:rsidRDefault="001C49A7" w:rsidP="001C49A7">
      <w:pPr>
        <w:pStyle w:val="13"/>
        <w:ind w:firstLine="709"/>
        <w:contextualSpacing/>
        <w:jc w:val="both"/>
        <w:rPr>
          <w:rFonts w:cs="Times New Roman"/>
          <w:sz w:val="24"/>
          <w:szCs w:val="24"/>
        </w:rPr>
      </w:pPr>
      <w:r w:rsidRPr="00E86D0F">
        <w:rPr>
          <w:rFonts w:cs="Times New Roman"/>
          <w:sz w:val="24"/>
          <w:szCs w:val="24"/>
        </w:rPr>
        <w:t xml:space="preserve">В 2021 году было произведено молока  всеми категориями хозяйств 11,3тыс. тонн или 97,5 % к 2020г. На долю ЛПХ по производству молока приходится 97 % и 3 % приходится на КФХ. </w:t>
      </w:r>
    </w:p>
    <w:p w:rsidR="001C49A7" w:rsidRPr="00E86D0F" w:rsidRDefault="001C49A7" w:rsidP="001C49A7">
      <w:pPr>
        <w:pStyle w:val="13"/>
        <w:ind w:firstLine="709"/>
        <w:contextualSpacing/>
        <w:jc w:val="both"/>
        <w:rPr>
          <w:rFonts w:cs="Times New Roman"/>
          <w:sz w:val="24"/>
          <w:szCs w:val="24"/>
        </w:rPr>
      </w:pPr>
      <w:r w:rsidRPr="00E86D0F">
        <w:rPr>
          <w:rFonts w:cs="Times New Roman"/>
          <w:b/>
          <w:sz w:val="24"/>
          <w:szCs w:val="24"/>
        </w:rPr>
        <w:t>Проблемы</w:t>
      </w:r>
      <w:r w:rsidRPr="00E86D0F">
        <w:rPr>
          <w:rFonts w:cs="Times New Roman"/>
          <w:sz w:val="24"/>
          <w:szCs w:val="24"/>
        </w:rPr>
        <w:t xml:space="preserve">: отсутствие производства по переработке молока, отсутствие убойного цеха, заготовительной деятельности, недостаточно финансовой поддержки со стороны государства, условия доступности </w:t>
      </w:r>
      <w:proofErr w:type="spellStart"/>
      <w:r w:rsidRPr="00E86D0F">
        <w:rPr>
          <w:rFonts w:cs="Times New Roman"/>
          <w:sz w:val="24"/>
          <w:szCs w:val="24"/>
        </w:rPr>
        <w:t>грантовой</w:t>
      </w:r>
      <w:proofErr w:type="spellEnd"/>
      <w:r w:rsidRPr="00E86D0F">
        <w:rPr>
          <w:rFonts w:cs="Times New Roman"/>
          <w:sz w:val="24"/>
          <w:szCs w:val="24"/>
        </w:rPr>
        <w:t xml:space="preserve"> поддержки, отсутствие кадров.</w:t>
      </w:r>
    </w:p>
    <w:p w:rsidR="001C49A7" w:rsidRPr="00E86D0F" w:rsidRDefault="001C49A7" w:rsidP="001C49A7">
      <w:pPr>
        <w:contextualSpacing/>
        <w:jc w:val="both"/>
      </w:pPr>
      <w:r w:rsidRPr="00E86D0F">
        <w:tab/>
      </w:r>
      <w:r w:rsidRPr="00E86D0F">
        <w:tab/>
      </w:r>
    </w:p>
    <w:p w:rsidR="001C49A7" w:rsidRPr="00E86D0F" w:rsidRDefault="001C49A7" w:rsidP="001C49A7">
      <w:pPr>
        <w:ind w:firstLine="709"/>
        <w:contextualSpacing/>
        <w:jc w:val="center"/>
        <w:rPr>
          <w:b/>
        </w:rPr>
      </w:pPr>
      <w:r w:rsidRPr="00E86D0F">
        <w:rPr>
          <w:b/>
        </w:rPr>
        <w:t>Промышленность</w:t>
      </w:r>
    </w:p>
    <w:p w:rsidR="001C49A7" w:rsidRPr="00E86D0F" w:rsidRDefault="001C49A7" w:rsidP="001C49A7">
      <w:pPr>
        <w:pStyle w:val="13"/>
        <w:ind w:firstLine="709"/>
        <w:jc w:val="both"/>
        <w:rPr>
          <w:rFonts w:cs="Times New Roman"/>
          <w:sz w:val="24"/>
          <w:szCs w:val="24"/>
        </w:rPr>
      </w:pPr>
      <w:r w:rsidRPr="00E86D0F">
        <w:rPr>
          <w:rFonts w:cs="Times New Roman"/>
          <w:b/>
          <w:sz w:val="24"/>
          <w:szCs w:val="24"/>
        </w:rPr>
        <w:t>Объем отгруженных товаров, выполнение работ, оказание услуг собственными силами в 2021 году</w:t>
      </w:r>
      <w:r w:rsidRPr="00E86D0F">
        <w:rPr>
          <w:rFonts w:cs="Times New Roman"/>
          <w:sz w:val="24"/>
          <w:szCs w:val="24"/>
        </w:rPr>
        <w:t xml:space="preserve"> составил 2184,0 млн. руб. или 57,7 % к АППГ (2020г- 3391,3 млн. руб., 2019г. – 2792,3 млн. руб.) в сопоставимых ценах,  в т. ч. по видам экономической деятельности:</w:t>
      </w:r>
    </w:p>
    <w:p w:rsidR="001C49A7" w:rsidRPr="00E86D0F" w:rsidRDefault="001C49A7" w:rsidP="001C49A7">
      <w:pPr>
        <w:pStyle w:val="13"/>
        <w:ind w:firstLine="709"/>
        <w:jc w:val="both"/>
        <w:rPr>
          <w:rFonts w:cs="Times New Roman"/>
          <w:sz w:val="24"/>
          <w:szCs w:val="24"/>
        </w:rPr>
      </w:pPr>
      <w:r w:rsidRPr="00E86D0F">
        <w:rPr>
          <w:rFonts w:cs="Times New Roman"/>
          <w:b/>
          <w:i/>
          <w:sz w:val="24"/>
          <w:szCs w:val="24"/>
        </w:rPr>
        <w:t>- добыча полезных ископаемых</w:t>
      </w:r>
      <w:r w:rsidRPr="00E86D0F">
        <w:rPr>
          <w:rFonts w:cs="Times New Roman"/>
          <w:sz w:val="24"/>
          <w:szCs w:val="24"/>
        </w:rPr>
        <w:t xml:space="preserve"> –126,5 млн. руб. или 74,8% к АППГ в сопоставимых ценах (2020г-143,5 млн. руб.; 2019г. –63,2 млн. руб.) снижение показателя обусловлено изменением цены угля, по объему добычи снижений не произошло (100,0 тыс. тонн);</w:t>
      </w:r>
    </w:p>
    <w:p w:rsidR="001C49A7" w:rsidRPr="00E86D0F" w:rsidRDefault="001C49A7" w:rsidP="001C49A7">
      <w:pPr>
        <w:pStyle w:val="13"/>
        <w:ind w:firstLine="709"/>
        <w:jc w:val="both"/>
        <w:rPr>
          <w:rFonts w:cs="Times New Roman"/>
          <w:sz w:val="24"/>
          <w:szCs w:val="24"/>
        </w:rPr>
      </w:pPr>
      <w:r w:rsidRPr="00E86D0F">
        <w:rPr>
          <w:rFonts w:cs="Times New Roman"/>
          <w:b/>
          <w:i/>
          <w:sz w:val="24"/>
          <w:szCs w:val="24"/>
        </w:rPr>
        <w:lastRenderedPageBreak/>
        <w:t>- обрабатывающие производства</w:t>
      </w:r>
      <w:r w:rsidRPr="00E86D0F">
        <w:rPr>
          <w:rFonts w:cs="Times New Roman"/>
          <w:sz w:val="24"/>
          <w:szCs w:val="24"/>
        </w:rPr>
        <w:t xml:space="preserve"> –1810,5 млн. руб. или 54,1 % к АППГ в сопоставимых ценах (2020г-3017,9 млн. руб., 2019г. –2511,03  млн. руб.) снижение объемов обрабатывающего производства, в основном,  связано со снижением объемов  ремонта железнодорожных вагонов вагонного ремонтного депо на ст. Чернышевск-Забайкальский на территории района в 2021 году;</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xml:space="preserve">- </w:t>
      </w:r>
      <w:r w:rsidRPr="00E86D0F">
        <w:rPr>
          <w:rFonts w:cs="Times New Roman"/>
          <w:b/>
          <w:i/>
          <w:sz w:val="24"/>
          <w:szCs w:val="24"/>
        </w:rPr>
        <w:t xml:space="preserve">производство и распределение электроэнергии, газа и воды составило </w:t>
      </w:r>
      <w:r w:rsidRPr="00E86D0F">
        <w:rPr>
          <w:rFonts w:cs="Times New Roman"/>
          <w:sz w:val="24"/>
          <w:szCs w:val="24"/>
        </w:rPr>
        <w:t>150,00млн. руб. или 100,1 % к АППГ в сопоставимых ценах (2020г- 144,1  млн. руб., 2019г. –117,9 млн</w:t>
      </w:r>
      <w:proofErr w:type="gramStart"/>
      <w:r w:rsidRPr="00E86D0F">
        <w:rPr>
          <w:rFonts w:cs="Times New Roman"/>
          <w:sz w:val="24"/>
          <w:szCs w:val="24"/>
        </w:rPr>
        <w:t>.р</w:t>
      </w:r>
      <w:proofErr w:type="gramEnd"/>
      <w:r w:rsidRPr="00E86D0F">
        <w:rPr>
          <w:rFonts w:cs="Times New Roman"/>
          <w:sz w:val="24"/>
          <w:szCs w:val="24"/>
        </w:rPr>
        <w:t>уб.);</w:t>
      </w:r>
    </w:p>
    <w:p w:rsidR="001C49A7" w:rsidRPr="00E86D0F" w:rsidRDefault="001C49A7" w:rsidP="001C49A7">
      <w:pPr>
        <w:pStyle w:val="13"/>
        <w:ind w:firstLine="709"/>
        <w:jc w:val="both"/>
        <w:rPr>
          <w:rFonts w:cs="Times New Roman"/>
          <w:sz w:val="24"/>
          <w:szCs w:val="24"/>
        </w:rPr>
      </w:pPr>
      <w:proofErr w:type="gramStart"/>
      <w:r w:rsidRPr="00E86D0F">
        <w:rPr>
          <w:rFonts w:cs="Times New Roman"/>
          <w:b/>
          <w:i/>
          <w:sz w:val="24"/>
          <w:szCs w:val="24"/>
        </w:rPr>
        <w:t>-водоснабжение: водоотведение, организация сбора и утилизации отходов</w:t>
      </w:r>
      <w:r w:rsidRPr="00E86D0F">
        <w:rPr>
          <w:rFonts w:cs="Times New Roman"/>
          <w:sz w:val="24"/>
          <w:szCs w:val="24"/>
        </w:rPr>
        <w:t xml:space="preserve"> - 97 млн. руб. или 108,9  % к АППГ в сопоставимых ценах (2020г-85,8 млн. руб., 2019 г.-100,2 млн. руб.).</w:t>
      </w:r>
      <w:proofErr w:type="gramEnd"/>
    </w:p>
    <w:p w:rsidR="001C49A7" w:rsidRPr="00E86D0F" w:rsidRDefault="001C49A7" w:rsidP="001C49A7">
      <w:pPr>
        <w:pStyle w:val="13"/>
        <w:ind w:firstLine="709"/>
        <w:jc w:val="both"/>
        <w:rPr>
          <w:rFonts w:cs="Times New Roman"/>
          <w:sz w:val="24"/>
          <w:szCs w:val="24"/>
        </w:rPr>
      </w:pPr>
      <w:r w:rsidRPr="00E86D0F">
        <w:rPr>
          <w:rFonts w:cs="Times New Roman"/>
          <w:sz w:val="24"/>
          <w:szCs w:val="24"/>
        </w:rPr>
        <w:t xml:space="preserve">Индекс промышленного производства в сопоставимых ценах составил в 2021 году 57,7 %  (Прогнозный индекс промышленного производства по РФ на 2021 год составлял 113,6 %, по </w:t>
      </w:r>
      <w:proofErr w:type="spellStart"/>
      <w:r w:rsidRPr="00E86D0F">
        <w:rPr>
          <w:rFonts w:cs="Times New Roman"/>
          <w:sz w:val="24"/>
          <w:szCs w:val="24"/>
        </w:rPr>
        <w:t>Заб</w:t>
      </w:r>
      <w:proofErr w:type="spellEnd"/>
      <w:r w:rsidRPr="00E86D0F">
        <w:rPr>
          <w:rFonts w:cs="Times New Roman"/>
          <w:sz w:val="24"/>
          <w:szCs w:val="24"/>
        </w:rPr>
        <w:t xml:space="preserve">. краю  - 103,2 %). </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Доля муниципального образования в Забайкальском крае по данному показателю составляет 0,49 % 15 место в крае (2020 год – 15 место; 2019 - 12 место в крае).</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xml:space="preserve">На территории Чернышевского района в </w:t>
      </w:r>
      <w:proofErr w:type="spellStart"/>
      <w:r w:rsidRPr="00E86D0F">
        <w:rPr>
          <w:rFonts w:cs="Times New Roman"/>
          <w:sz w:val="24"/>
          <w:szCs w:val="24"/>
        </w:rPr>
        <w:t>пгт</w:t>
      </w:r>
      <w:proofErr w:type="spellEnd"/>
      <w:r w:rsidRPr="00E86D0F">
        <w:rPr>
          <w:rFonts w:cs="Times New Roman"/>
          <w:sz w:val="24"/>
          <w:szCs w:val="24"/>
        </w:rPr>
        <w:t>. Букачача осуществляет свою деятельность  ООО «ЗУЭК</w:t>
      </w:r>
      <w:proofErr w:type="gramStart"/>
      <w:r w:rsidRPr="00E86D0F">
        <w:rPr>
          <w:rFonts w:cs="Times New Roman"/>
          <w:sz w:val="24"/>
          <w:szCs w:val="24"/>
        </w:rPr>
        <w:t>»(</w:t>
      </w:r>
      <w:proofErr w:type="gramEnd"/>
      <w:r w:rsidRPr="00E86D0F">
        <w:rPr>
          <w:rFonts w:cs="Times New Roman"/>
          <w:sz w:val="24"/>
          <w:szCs w:val="24"/>
        </w:rPr>
        <w:t xml:space="preserve">добыча угля). В 2021 году добыто 100,0 тыс. тонн, что составляет 100 %  уровню прошлого года.  Разрез обеспечивает углём котельные организаций и жителей района, осуществляет экспортные поставки в Китай. Продолжается </w:t>
      </w:r>
      <w:proofErr w:type="spellStart"/>
      <w:r w:rsidRPr="00E86D0F">
        <w:rPr>
          <w:rFonts w:cs="Times New Roman"/>
          <w:sz w:val="24"/>
          <w:szCs w:val="24"/>
        </w:rPr>
        <w:t>доразведка</w:t>
      </w:r>
      <w:proofErr w:type="spellEnd"/>
      <w:r w:rsidRPr="00E86D0F">
        <w:rPr>
          <w:rFonts w:cs="Times New Roman"/>
          <w:sz w:val="24"/>
          <w:szCs w:val="24"/>
        </w:rPr>
        <w:t xml:space="preserve"> </w:t>
      </w:r>
      <w:proofErr w:type="gramStart"/>
      <w:r w:rsidRPr="00E86D0F">
        <w:rPr>
          <w:rFonts w:cs="Times New Roman"/>
          <w:sz w:val="24"/>
          <w:szCs w:val="24"/>
        </w:rPr>
        <w:t>месторождения</w:t>
      </w:r>
      <w:proofErr w:type="gramEnd"/>
      <w:r w:rsidRPr="00E86D0F">
        <w:rPr>
          <w:rFonts w:cs="Times New Roman"/>
          <w:sz w:val="24"/>
          <w:szCs w:val="24"/>
        </w:rPr>
        <w:t xml:space="preserve"> и рассматриваются перспективы развития.  На предприятии трудится 76 человек.</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ООО «</w:t>
      </w:r>
      <w:proofErr w:type="spellStart"/>
      <w:r w:rsidRPr="00E86D0F">
        <w:rPr>
          <w:rFonts w:cs="Times New Roman"/>
          <w:sz w:val="24"/>
          <w:szCs w:val="24"/>
        </w:rPr>
        <w:t>Инертпром</w:t>
      </w:r>
      <w:proofErr w:type="spellEnd"/>
      <w:r w:rsidRPr="00E86D0F">
        <w:rPr>
          <w:rFonts w:cs="Times New Roman"/>
          <w:sz w:val="24"/>
          <w:szCs w:val="24"/>
        </w:rPr>
        <w:t>» -  завод по производству щебня. Объем производства  щебня  в 2021 году составил  88  тыс. м</w:t>
      </w:r>
      <w:r w:rsidRPr="00E86D0F">
        <w:rPr>
          <w:rFonts w:cs="Times New Roman"/>
          <w:sz w:val="24"/>
          <w:szCs w:val="24"/>
          <w:vertAlign w:val="superscript"/>
        </w:rPr>
        <w:t xml:space="preserve">3  </w:t>
      </w:r>
      <w:r w:rsidRPr="00E86D0F">
        <w:rPr>
          <w:rFonts w:cs="Times New Roman"/>
          <w:sz w:val="24"/>
          <w:szCs w:val="24"/>
        </w:rPr>
        <w:t>(2020/169,894 тыс</w:t>
      </w:r>
      <w:proofErr w:type="gramStart"/>
      <w:r w:rsidRPr="00E86D0F">
        <w:rPr>
          <w:rFonts w:cs="Times New Roman"/>
          <w:sz w:val="24"/>
          <w:szCs w:val="24"/>
        </w:rPr>
        <w:t>.м</w:t>
      </w:r>
      <w:proofErr w:type="gramEnd"/>
      <w:r w:rsidRPr="00E86D0F">
        <w:rPr>
          <w:rFonts w:cs="Times New Roman"/>
          <w:sz w:val="24"/>
          <w:szCs w:val="24"/>
          <w:vertAlign w:val="superscript"/>
        </w:rPr>
        <w:t>3</w:t>
      </w:r>
      <w:r w:rsidRPr="00E86D0F">
        <w:rPr>
          <w:rFonts w:cs="Times New Roman"/>
          <w:sz w:val="24"/>
          <w:szCs w:val="24"/>
        </w:rPr>
        <w:t>) к уровню 2020 года составило всего 52 %. Проблемы с реализацией,  предприятие работает преимущественно по заказам. Среднесписочная численность работников составила 37 чел. (2020/56 чел.)</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Объём собственного производства субъектами МСП за 2021 год составил 69,9 млн.(2020г- 69,9 млн. руб.), что на 26,86 % больше АППГ. Среди важнейших видов производимой продукции субъектами малого предпринимательства в районе наибольший удельный вес занимает продукция пищевой промышленности. В 2021 году было произведено:</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хлеб и хлебобулочные изделия923,4 тонны(2020 г.-662,9 тонны, 2019-895,7 тонны,2018г-940,6 тонн),</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кондитерские изделия63,85 тонн(2020 г.-113,5 тонны, 2019г-63,9 тонн ,2018г-101,1 тонн),</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мясные полуфабрикаты 16,6 тонн(2020 г.-16,6 тонны, 2019г- 37,1 тонн, 2018г-45,2 тонны).</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В общей объёме производства пищевой продукции СМП хлебобулочные изделия занимают 91%, кондитерские изделия 6%, мясные полуфабрикаты 2%.</w:t>
      </w:r>
    </w:p>
    <w:p w:rsidR="001C49A7" w:rsidRPr="00E86D0F" w:rsidRDefault="001C49A7" w:rsidP="001C49A7">
      <w:pPr>
        <w:ind w:firstLine="567"/>
        <w:jc w:val="both"/>
        <w:rPr>
          <w:rFonts w:eastAsia="Calibri"/>
          <w:lang w:eastAsia="en-US"/>
        </w:rPr>
      </w:pPr>
      <w:r w:rsidRPr="00E86D0F">
        <w:rPr>
          <w:rFonts w:eastAsia="Calibri"/>
          <w:lang w:eastAsia="en-US"/>
        </w:rPr>
        <w:t>За 2021 год отгружено товаров собственного производства, выполнено работ и услуг собственными силами по основным видам экономической деятельности на сумму 69,9 млн. рублей, что на 27% больше по сравнению с аналогичным периодом прошлого года. Увеличение произошло  за счет открытия в магазине «</w:t>
      </w:r>
      <w:proofErr w:type="spellStart"/>
      <w:r w:rsidRPr="00E86D0F">
        <w:rPr>
          <w:rFonts w:eastAsia="Calibri"/>
          <w:lang w:eastAsia="en-US"/>
        </w:rPr>
        <w:t>Читинка</w:t>
      </w:r>
      <w:proofErr w:type="spellEnd"/>
      <w:r w:rsidRPr="00E86D0F">
        <w:rPr>
          <w:rFonts w:eastAsia="Calibri"/>
          <w:lang w:eastAsia="en-US"/>
        </w:rPr>
        <w:t>» отделов по производству хлебобулочных, кондитерских изделий и салатов собственного производства. Возобновлено производство пластиковых окон ИП Ибрагимов А.Г.</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Развитие промышленности на территории района сдерживают ряд факторов: высокая стоимость энергоресурсов и ГСМ, низкий уровень развития инфраструктуры.</w:t>
      </w:r>
    </w:p>
    <w:p w:rsidR="001C49A7" w:rsidRPr="00E86D0F" w:rsidRDefault="001C49A7" w:rsidP="001C49A7">
      <w:pPr>
        <w:contextualSpacing/>
        <w:jc w:val="both"/>
      </w:pPr>
      <w:r w:rsidRPr="00E86D0F">
        <w:tab/>
      </w:r>
    </w:p>
    <w:p w:rsidR="001C49A7" w:rsidRPr="00E86D0F" w:rsidRDefault="001C49A7" w:rsidP="001C49A7">
      <w:pPr>
        <w:shd w:val="clear" w:color="auto" w:fill="FFFFFF"/>
        <w:autoSpaceDE w:val="0"/>
        <w:autoSpaceDN w:val="0"/>
        <w:adjustRightInd w:val="0"/>
        <w:ind w:firstLine="709"/>
        <w:contextualSpacing/>
        <w:jc w:val="center"/>
        <w:rPr>
          <w:b/>
          <w:bCs/>
          <w:color w:val="000000"/>
          <w:lang w:eastAsia="en-US"/>
        </w:rPr>
      </w:pPr>
      <w:r w:rsidRPr="00E86D0F">
        <w:rPr>
          <w:b/>
          <w:bCs/>
          <w:color w:val="000000"/>
          <w:lang w:eastAsia="en-US"/>
        </w:rPr>
        <w:t>Состояние правопорядка на территории муниципального района «Чернышевский район»</w:t>
      </w:r>
    </w:p>
    <w:p w:rsidR="001C49A7" w:rsidRPr="00E86D0F" w:rsidRDefault="001C49A7" w:rsidP="001C49A7">
      <w:pPr>
        <w:pStyle w:val="a6"/>
        <w:ind w:firstLine="709"/>
        <w:jc w:val="both"/>
        <w:rPr>
          <w:sz w:val="24"/>
          <w:szCs w:val="24"/>
        </w:rPr>
      </w:pPr>
      <w:r w:rsidRPr="00E86D0F">
        <w:rPr>
          <w:sz w:val="24"/>
          <w:szCs w:val="24"/>
        </w:rPr>
        <w:t>За  2021 год на территории Чернышевского района зарегистрировано 7900   сообщений и заявлений граждан в АППГ 7467 (+433).</w:t>
      </w:r>
    </w:p>
    <w:p w:rsidR="001C49A7" w:rsidRPr="00E86D0F" w:rsidRDefault="001C49A7" w:rsidP="001C49A7">
      <w:pPr>
        <w:pStyle w:val="a6"/>
        <w:ind w:firstLine="709"/>
        <w:jc w:val="both"/>
        <w:rPr>
          <w:sz w:val="24"/>
          <w:szCs w:val="24"/>
        </w:rPr>
      </w:pPr>
      <w:r w:rsidRPr="00E86D0F">
        <w:rPr>
          <w:sz w:val="24"/>
          <w:szCs w:val="24"/>
        </w:rPr>
        <w:t xml:space="preserve"> Всего за 2021 год зарегистрировано 642 преступления </w:t>
      </w:r>
      <w:proofErr w:type="gramStart"/>
      <w:r w:rsidRPr="00E86D0F">
        <w:rPr>
          <w:sz w:val="24"/>
          <w:szCs w:val="24"/>
        </w:rPr>
        <w:t xml:space="preserve">( </w:t>
      </w:r>
      <w:proofErr w:type="gramEnd"/>
      <w:r w:rsidRPr="00E86D0F">
        <w:rPr>
          <w:sz w:val="24"/>
          <w:szCs w:val="24"/>
        </w:rPr>
        <w:t>в 2020/751) меньше на 14,5 %.</w:t>
      </w:r>
    </w:p>
    <w:p w:rsidR="001C49A7" w:rsidRPr="00E86D0F" w:rsidRDefault="001C49A7" w:rsidP="001C49A7">
      <w:pPr>
        <w:pStyle w:val="a6"/>
        <w:ind w:firstLine="709"/>
        <w:jc w:val="both"/>
        <w:rPr>
          <w:sz w:val="24"/>
          <w:szCs w:val="24"/>
        </w:rPr>
      </w:pPr>
      <w:r w:rsidRPr="00E86D0F">
        <w:rPr>
          <w:sz w:val="24"/>
          <w:szCs w:val="24"/>
        </w:rPr>
        <w:lastRenderedPageBreak/>
        <w:t xml:space="preserve">По видам преступлений, в сравнении с аналогичным периодом прошлого года снизилось количество зарегистрированных разбоев </w:t>
      </w:r>
      <w:proofErr w:type="gramStart"/>
      <w:r w:rsidRPr="00E86D0F">
        <w:rPr>
          <w:sz w:val="24"/>
          <w:szCs w:val="24"/>
        </w:rPr>
        <w:t xml:space="preserve">( </w:t>
      </w:r>
      <w:proofErr w:type="gramEnd"/>
      <w:r w:rsidRPr="00E86D0F">
        <w:rPr>
          <w:sz w:val="24"/>
          <w:szCs w:val="24"/>
        </w:rPr>
        <w:t>с 1 до 0), грабежей (с 4 до 3), краж чужого имущества (с 270 до 193), в том числе из квартир (с 22 до 17), краж транспортных средств (с 19 до 16), краж сотовых телефонов (с 52 до 36), краж скота (с 24 до 15), краж цветных и редкоземельных металлов (с 9 до 4).</w:t>
      </w:r>
    </w:p>
    <w:p w:rsidR="001C49A7" w:rsidRPr="00E86D0F" w:rsidRDefault="001C49A7" w:rsidP="001C49A7">
      <w:pPr>
        <w:pStyle w:val="a6"/>
        <w:ind w:firstLine="709"/>
        <w:jc w:val="both"/>
        <w:rPr>
          <w:sz w:val="24"/>
          <w:szCs w:val="24"/>
        </w:rPr>
      </w:pPr>
      <w:r w:rsidRPr="00E86D0F">
        <w:rPr>
          <w:sz w:val="24"/>
          <w:szCs w:val="24"/>
        </w:rPr>
        <w:t>Напротив, увеличилось количество преступлений по следующим видам: умышленное причинение тяжкого вреда здоровью (с 11 до 15), изнасиловани</w:t>
      </w:r>
      <w:proofErr w:type="gramStart"/>
      <w:r w:rsidRPr="00E86D0F">
        <w:rPr>
          <w:sz w:val="24"/>
          <w:szCs w:val="24"/>
        </w:rPr>
        <w:t>й(</w:t>
      </w:r>
      <w:proofErr w:type="gramEnd"/>
      <w:r w:rsidRPr="00E86D0F">
        <w:rPr>
          <w:sz w:val="24"/>
          <w:szCs w:val="24"/>
        </w:rPr>
        <w:t xml:space="preserve">с 1 до 5), незаконных рубок деревьев(с 36 до 50), хулиганств (с 1 до 3) преступлений, связанных с незаконным оборотом оружия (с 2 до 13). </w:t>
      </w:r>
    </w:p>
    <w:p w:rsidR="001C49A7" w:rsidRPr="00E86D0F" w:rsidRDefault="001C49A7" w:rsidP="001C49A7">
      <w:pPr>
        <w:pStyle w:val="a6"/>
        <w:ind w:firstLine="709"/>
        <w:jc w:val="both"/>
        <w:rPr>
          <w:sz w:val="24"/>
          <w:szCs w:val="24"/>
        </w:rPr>
      </w:pPr>
      <w:r w:rsidRPr="00E86D0F">
        <w:rPr>
          <w:sz w:val="24"/>
          <w:szCs w:val="24"/>
        </w:rPr>
        <w:t xml:space="preserve">Всего в истекшем периоде окончено производством 411 эпизодов преступной деятельности. Раскрываемость преступлений составила 60,4 %, что на 0,7 % выше уровня прошлого года.  </w:t>
      </w:r>
    </w:p>
    <w:p w:rsidR="001C49A7" w:rsidRPr="00E86D0F" w:rsidRDefault="001C49A7" w:rsidP="001C49A7">
      <w:pPr>
        <w:pStyle w:val="a6"/>
        <w:ind w:firstLine="709"/>
        <w:jc w:val="both"/>
        <w:rPr>
          <w:sz w:val="24"/>
          <w:szCs w:val="24"/>
        </w:rPr>
      </w:pPr>
      <w:r w:rsidRPr="00E86D0F">
        <w:rPr>
          <w:sz w:val="24"/>
          <w:szCs w:val="24"/>
        </w:rPr>
        <w:t>Сотрудниками ОМВД изъято из незаконного оборота более 9,4 килограмм наркотических веществ. Выявлено 39 административных правонарушения за потребление наркотических веществ, из них 32 за уклонение от прохождения лечения.</w:t>
      </w:r>
    </w:p>
    <w:p w:rsidR="001C49A7" w:rsidRPr="00E86D0F" w:rsidRDefault="001C49A7" w:rsidP="001C49A7">
      <w:pPr>
        <w:pStyle w:val="a6"/>
        <w:ind w:firstLine="709"/>
        <w:jc w:val="both"/>
        <w:rPr>
          <w:sz w:val="24"/>
          <w:szCs w:val="24"/>
        </w:rPr>
      </w:pPr>
      <w:r w:rsidRPr="00E86D0F">
        <w:rPr>
          <w:sz w:val="24"/>
          <w:szCs w:val="24"/>
        </w:rPr>
        <w:t xml:space="preserve">Выявлено 228 (АППГ 250) преступлений профилактической направленности, что на 9 % меньше аналогичного периода прошлого года, </w:t>
      </w:r>
      <w:r w:rsidRPr="00E86D0F">
        <w:rPr>
          <w:sz w:val="24"/>
          <w:szCs w:val="24"/>
        </w:rPr>
        <w:tab/>
        <w:t>Под воздействием спиртных напитков совершено 268 преступлений, в сравнении с АППГ их количество увеличилось на 6,8 % (АППГ- 251).</w:t>
      </w:r>
    </w:p>
    <w:p w:rsidR="001C49A7" w:rsidRPr="00E86D0F" w:rsidRDefault="001C49A7" w:rsidP="001C49A7">
      <w:pPr>
        <w:pStyle w:val="a6"/>
        <w:ind w:firstLine="709"/>
        <w:jc w:val="both"/>
        <w:rPr>
          <w:sz w:val="24"/>
          <w:szCs w:val="24"/>
        </w:rPr>
      </w:pPr>
      <w:r w:rsidRPr="00E86D0F">
        <w:rPr>
          <w:sz w:val="24"/>
          <w:szCs w:val="24"/>
        </w:rPr>
        <w:t>С целью недопущения роста преступлений, совершенных несовершеннолетними, проводились профилактические мероприятия совместно с органами опеки и попечительства, учреждениями образования и здравоохранения, в ходе которых состоящие на учете несовершеннолетние проверялись по месту жительства, проводились профилактические беседы с несовершеннолетними и родителями. По состоянию на 31.12.2021 года на профилактическом учёте состояли - 44 несовершеннолетних и 35 - родителей. В связи с проведенными мероприятиями удалось снизить количество преступлений, совершенных несовершеннолетними с 27 до 17, снижение на 58,8 % .</w:t>
      </w:r>
    </w:p>
    <w:p w:rsidR="001C49A7" w:rsidRPr="00E86D0F" w:rsidRDefault="001C49A7" w:rsidP="001C49A7">
      <w:pPr>
        <w:pStyle w:val="a6"/>
        <w:ind w:firstLine="709"/>
        <w:jc w:val="both"/>
        <w:rPr>
          <w:sz w:val="24"/>
          <w:szCs w:val="24"/>
        </w:rPr>
      </w:pPr>
      <w:r w:rsidRPr="00E86D0F">
        <w:rPr>
          <w:sz w:val="24"/>
          <w:szCs w:val="24"/>
        </w:rPr>
        <w:t>На территории Чернышевского района наблюдается снижение дорожно-транспортных происшествий с 47 до 25. Погибло в ДТП 4 человека (АППГ 15), число раненых уменьшилось  с 51 до 31. За нарушение ПДД выявлено 1210  административных правонарушений (2020/866), в том числе 158 на водителей, управляющих автотранспортным средством в состоянии алкогольного опьянения (2020/121).</w:t>
      </w:r>
    </w:p>
    <w:p w:rsidR="001C49A7" w:rsidRPr="00E86D0F" w:rsidRDefault="001C49A7" w:rsidP="001C49A7">
      <w:pPr>
        <w:pStyle w:val="a6"/>
        <w:ind w:firstLine="709"/>
        <w:jc w:val="both"/>
        <w:rPr>
          <w:sz w:val="24"/>
          <w:szCs w:val="24"/>
        </w:rPr>
      </w:pPr>
    </w:p>
    <w:p w:rsidR="001C49A7" w:rsidRPr="00E86D0F" w:rsidRDefault="001C49A7" w:rsidP="001C49A7">
      <w:pPr>
        <w:jc w:val="center"/>
        <w:rPr>
          <w:b/>
        </w:rPr>
      </w:pPr>
      <w:r w:rsidRPr="00E86D0F">
        <w:rPr>
          <w:b/>
          <w:u w:val="single"/>
        </w:rPr>
        <w:t>Раздел 2.</w:t>
      </w:r>
    </w:p>
    <w:p w:rsidR="001C49A7" w:rsidRPr="00E86D0F" w:rsidRDefault="001C49A7" w:rsidP="001C49A7">
      <w:pPr>
        <w:jc w:val="center"/>
        <w:rPr>
          <w:b/>
        </w:rPr>
      </w:pPr>
      <w:r w:rsidRPr="00E86D0F">
        <w:rPr>
          <w:b/>
        </w:rPr>
        <w:t>Описание проведенных мероприятий по исполнению полномочий по решению вопросов местного значения в сфере экономики и финансов, социальной сфере, сфере жизнеобеспечения, общественной безопасности с указанием основных проблем в решении вопросов местного значения, способов их решения.</w:t>
      </w:r>
    </w:p>
    <w:p w:rsidR="001C49A7" w:rsidRPr="00E86D0F" w:rsidRDefault="001C49A7" w:rsidP="001C49A7">
      <w:pPr>
        <w:jc w:val="center"/>
        <w:rPr>
          <w:b/>
        </w:rPr>
      </w:pPr>
    </w:p>
    <w:p w:rsidR="001C49A7" w:rsidRPr="00E86D0F" w:rsidRDefault="001C49A7" w:rsidP="001C49A7">
      <w:pPr>
        <w:jc w:val="center"/>
        <w:rPr>
          <w:b/>
        </w:rPr>
      </w:pPr>
      <w:r w:rsidRPr="00E86D0F">
        <w:rPr>
          <w:b/>
        </w:rPr>
        <w:t>Финансы муниципального района</w:t>
      </w:r>
    </w:p>
    <w:p w:rsidR="001C49A7" w:rsidRPr="00E86D0F" w:rsidRDefault="001C49A7" w:rsidP="001C49A7">
      <w:pPr>
        <w:jc w:val="both"/>
      </w:pPr>
      <w:r w:rsidRPr="00E86D0F">
        <w:tab/>
        <w:t xml:space="preserve">В 2021 году муниципальный район «Чернышевский район» осуществлял политику, направленную на реализацию Послания Президента РФ, а также   основных направлений налоговой и бюджетной политики края и района, приоритетных направлений социально-экономического развития района на 2021 год, задач, поставленных на коллегии  Министерства финансов Забайкальского края  по итогам 2020 года. </w:t>
      </w:r>
    </w:p>
    <w:p w:rsidR="001C49A7" w:rsidRPr="00E86D0F" w:rsidRDefault="001C49A7" w:rsidP="001C49A7">
      <w:pPr>
        <w:jc w:val="both"/>
      </w:pPr>
      <w:r w:rsidRPr="00E86D0F">
        <w:tab/>
        <w:t xml:space="preserve">В целом </w:t>
      </w:r>
      <w:r w:rsidRPr="00E86D0F">
        <w:rPr>
          <w:b/>
        </w:rPr>
        <w:t>доходы консолидированного бюджета</w:t>
      </w:r>
      <w:r w:rsidRPr="00E86D0F">
        <w:t xml:space="preserve"> за 2021 год составили 1 702,9 млн</w:t>
      </w:r>
      <w:proofErr w:type="gramStart"/>
      <w:r w:rsidRPr="00E86D0F">
        <w:t>.р</w:t>
      </w:r>
      <w:proofErr w:type="gramEnd"/>
      <w:r w:rsidRPr="00E86D0F">
        <w:t>уб. или 97,9% к уточненному плану. Из них налоговые и неналоговые доходы бюджета за 2021 год исполнены в сумме 425,7 млн</w:t>
      </w:r>
      <w:proofErr w:type="gramStart"/>
      <w:r w:rsidRPr="00E86D0F">
        <w:t>.р</w:t>
      </w:r>
      <w:proofErr w:type="gramEnd"/>
      <w:r w:rsidRPr="00E86D0F">
        <w:t>уб., или на 102,1% к уточненным годовым бюджетным назначениям, которые составили 416,9млн.руб.</w:t>
      </w:r>
    </w:p>
    <w:p w:rsidR="001C49A7" w:rsidRPr="00E86D0F" w:rsidRDefault="001C49A7" w:rsidP="001C49A7">
      <w:pPr>
        <w:jc w:val="both"/>
      </w:pPr>
      <w:r w:rsidRPr="00E86D0F">
        <w:tab/>
        <w:t>В сравнении с 2020 годом наблюдается увеличение объемов поступлений  собственных доходов  районного бюджета на  31,5 млн</w:t>
      </w:r>
      <w:proofErr w:type="gramStart"/>
      <w:r w:rsidRPr="00E86D0F">
        <w:t>.р</w:t>
      </w:r>
      <w:proofErr w:type="gramEnd"/>
      <w:r w:rsidRPr="00E86D0F">
        <w:t>уб.</w:t>
      </w:r>
    </w:p>
    <w:p w:rsidR="001C49A7" w:rsidRPr="00E86D0F" w:rsidRDefault="001C49A7" w:rsidP="001C49A7">
      <w:pPr>
        <w:jc w:val="both"/>
      </w:pPr>
      <w:r w:rsidRPr="00E86D0F">
        <w:t xml:space="preserve">         Безвозмездные поступления: при уточненных годовых бюджетных назначениях в сумме 1 322,2 млн. руб. фактическое поступление  составило 1 277,2 млн. рублей, с увеличением к уровню 2020 года  на 128,5 % .</w:t>
      </w:r>
    </w:p>
    <w:p w:rsidR="001C49A7" w:rsidRPr="00E86D0F" w:rsidRDefault="001C49A7" w:rsidP="001C49A7">
      <w:pPr>
        <w:jc w:val="both"/>
      </w:pPr>
      <w:r w:rsidRPr="00E86D0F">
        <w:lastRenderedPageBreak/>
        <w:tab/>
        <w:t xml:space="preserve">В структуре полученных доходов бюджета за 2021 год собственные доходы составили 25%, безвозмездные поступления составили  75%. </w:t>
      </w:r>
    </w:p>
    <w:p w:rsidR="001C49A7" w:rsidRPr="00E86D0F" w:rsidRDefault="001C49A7" w:rsidP="001C49A7">
      <w:pPr>
        <w:jc w:val="both"/>
      </w:pPr>
      <w:r w:rsidRPr="00E86D0F">
        <w:t xml:space="preserve">           В общем объеме собственных доходов налоговые доходы составили 379,5 млн. руб. или  89,1% к собственным доходам.</w:t>
      </w:r>
    </w:p>
    <w:p w:rsidR="001C49A7" w:rsidRPr="00E86D0F" w:rsidRDefault="001C49A7" w:rsidP="001C49A7">
      <w:pPr>
        <w:jc w:val="both"/>
      </w:pPr>
      <w:r w:rsidRPr="00E86D0F">
        <w:tab/>
        <w:t>Удельный вес занимают поступления по следующим налогам и сборам:</w:t>
      </w:r>
    </w:p>
    <w:p w:rsidR="001C49A7" w:rsidRPr="00E86D0F" w:rsidRDefault="001C49A7" w:rsidP="001C49A7">
      <w:pPr>
        <w:jc w:val="both"/>
      </w:pPr>
      <w:r w:rsidRPr="00E86D0F">
        <w:tab/>
        <w:t>- по налогу на доходы физических лиц – от поступивших налогов 70,5%  (300,1 млн</w:t>
      </w:r>
      <w:proofErr w:type="gramStart"/>
      <w:r w:rsidRPr="00E86D0F">
        <w:t>.р</w:t>
      </w:r>
      <w:proofErr w:type="gramEnd"/>
      <w:r w:rsidRPr="00E86D0F">
        <w:t>уб.);</w:t>
      </w:r>
    </w:p>
    <w:p w:rsidR="001C49A7" w:rsidRPr="00E86D0F" w:rsidRDefault="001C49A7" w:rsidP="001C49A7">
      <w:pPr>
        <w:jc w:val="both"/>
      </w:pPr>
      <w:r w:rsidRPr="00E86D0F">
        <w:tab/>
        <w:t>- по налогу на совокупный доход – 2,3%  (10,0 млн</w:t>
      </w:r>
      <w:proofErr w:type="gramStart"/>
      <w:r w:rsidRPr="00E86D0F">
        <w:t>.р</w:t>
      </w:r>
      <w:proofErr w:type="gramEnd"/>
      <w:r w:rsidRPr="00E86D0F">
        <w:t>уб.);</w:t>
      </w:r>
    </w:p>
    <w:p w:rsidR="001C49A7" w:rsidRPr="00E86D0F" w:rsidRDefault="001C49A7" w:rsidP="001C49A7">
      <w:pPr>
        <w:jc w:val="both"/>
      </w:pPr>
      <w:r w:rsidRPr="00E86D0F">
        <w:tab/>
        <w:t>-налоги, сборы и регулярные платежи за пользование природными ресурсами – 0,2%  (0,9млн</w:t>
      </w:r>
      <w:proofErr w:type="gramStart"/>
      <w:r w:rsidRPr="00E86D0F">
        <w:t>.р</w:t>
      </w:r>
      <w:proofErr w:type="gramEnd"/>
      <w:r w:rsidRPr="00E86D0F">
        <w:t>уб.);</w:t>
      </w:r>
    </w:p>
    <w:p w:rsidR="001C49A7" w:rsidRPr="00E86D0F" w:rsidRDefault="001C49A7" w:rsidP="001C49A7">
      <w:pPr>
        <w:jc w:val="both"/>
      </w:pPr>
      <w:r w:rsidRPr="00E86D0F">
        <w:tab/>
        <w:t>-по налогу на имущество -1% (4,3млн</w:t>
      </w:r>
      <w:proofErr w:type="gramStart"/>
      <w:r w:rsidRPr="00E86D0F">
        <w:t>.р</w:t>
      </w:r>
      <w:proofErr w:type="gramEnd"/>
      <w:r w:rsidRPr="00E86D0F">
        <w:t>уб.);</w:t>
      </w:r>
    </w:p>
    <w:p w:rsidR="001C49A7" w:rsidRPr="00E86D0F" w:rsidRDefault="001C49A7" w:rsidP="001C49A7">
      <w:pPr>
        <w:jc w:val="both"/>
      </w:pPr>
      <w:r w:rsidRPr="00E86D0F">
        <w:tab/>
        <w:t>- по земельному налогу – 6,3% (26,7млн</w:t>
      </w:r>
      <w:proofErr w:type="gramStart"/>
      <w:r w:rsidRPr="00E86D0F">
        <w:t>.р</w:t>
      </w:r>
      <w:proofErr w:type="gramEnd"/>
      <w:r w:rsidRPr="00E86D0F">
        <w:t>уб.);</w:t>
      </w:r>
    </w:p>
    <w:p w:rsidR="001C49A7" w:rsidRPr="00E86D0F" w:rsidRDefault="001C49A7" w:rsidP="001C49A7">
      <w:pPr>
        <w:jc w:val="both"/>
      </w:pPr>
      <w:r w:rsidRPr="00E86D0F">
        <w:tab/>
        <w:t>- государственная пошлина- 0,9% (3,9млн</w:t>
      </w:r>
      <w:proofErr w:type="gramStart"/>
      <w:r w:rsidRPr="00E86D0F">
        <w:t>.р</w:t>
      </w:r>
      <w:proofErr w:type="gramEnd"/>
      <w:r w:rsidRPr="00E86D0F">
        <w:t>уб.);</w:t>
      </w:r>
    </w:p>
    <w:p w:rsidR="001C49A7" w:rsidRPr="00E86D0F" w:rsidRDefault="001C49A7" w:rsidP="001C49A7">
      <w:pPr>
        <w:jc w:val="both"/>
      </w:pPr>
      <w:r w:rsidRPr="00E86D0F">
        <w:tab/>
        <w:t>-налог на товары (работ, услуг), реализуемый на территории Российской Федерации – 7,9% (33,6млн</w:t>
      </w:r>
      <w:proofErr w:type="gramStart"/>
      <w:r w:rsidRPr="00E86D0F">
        <w:t>.р</w:t>
      </w:r>
      <w:proofErr w:type="gramEnd"/>
      <w:r w:rsidRPr="00E86D0F">
        <w:t>уб.).</w:t>
      </w:r>
    </w:p>
    <w:p w:rsidR="001C49A7" w:rsidRPr="00E86D0F" w:rsidRDefault="001C49A7" w:rsidP="001C49A7">
      <w:pPr>
        <w:jc w:val="both"/>
      </w:pPr>
      <w:r w:rsidRPr="00E86D0F">
        <w:tab/>
      </w:r>
      <w:r w:rsidRPr="00E86D0F">
        <w:rPr>
          <w:b/>
        </w:rPr>
        <w:t>Неналоговые доходы</w:t>
      </w:r>
      <w:r w:rsidRPr="00E86D0F">
        <w:t xml:space="preserve"> в общем объеме собственных доходов составляют 46,2млн</w:t>
      </w:r>
      <w:proofErr w:type="gramStart"/>
      <w:r w:rsidRPr="00E86D0F">
        <w:t>.р</w:t>
      </w:r>
      <w:proofErr w:type="gramEnd"/>
      <w:r w:rsidRPr="00E86D0F">
        <w:t>уб. или  10,9%.</w:t>
      </w:r>
    </w:p>
    <w:p w:rsidR="001C49A7" w:rsidRPr="00E86D0F" w:rsidRDefault="001C49A7" w:rsidP="001C49A7">
      <w:pPr>
        <w:jc w:val="both"/>
      </w:pPr>
      <w:r w:rsidRPr="00E86D0F">
        <w:tab/>
        <w:t>Удельный вес занимают следующие виды доходов:</w:t>
      </w:r>
    </w:p>
    <w:p w:rsidR="001C49A7" w:rsidRPr="00E86D0F" w:rsidRDefault="001C49A7" w:rsidP="001C49A7">
      <w:pPr>
        <w:jc w:val="both"/>
      </w:pPr>
      <w:r w:rsidRPr="00E86D0F">
        <w:tab/>
        <w:t>-доходы от использования имущества, находящегося в государственной и муниципальной собственности – 4,3%  (18,3млн</w:t>
      </w:r>
      <w:proofErr w:type="gramStart"/>
      <w:r w:rsidRPr="00E86D0F">
        <w:t>.р</w:t>
      </w:r>
      <w:proofErr w:type="gramEnd"/>
      <w:r w:rsidRPr="00E86D0F">
        <w:t>уб.);</w:t>
      </w:r>
    </w:p>
    <w:p w:rsidR="001C49A7" w:rsidRPr="00E86D0F" w:rsidRDefault="001C49A7" w:rsidP="001C49A7">
      <w:pPr>
        <w:jc w:val="both"/>
      </w:pPr>
      <w:r w:rsidRPr="00E86D0F">
        <w:tab/>
        <w:t>- платежи за пользование природными ресурсами – 0,06% (0,3 млн. руб.);</w:t>
      </w:r>
    </w:p>
    <w:p w:rsidR="001C49A7" w:rsidRPr="00E86D0F" w:rsidRDefault="001C49A7" w:rsidP="001C49A7">
      <w:pPr>
        <w:jc w:val="both"/>
      </w:pPr>
      <w:r w:rsidRPr="00E86D0F">
        <w:tab/>
        <w:t>- доходы от  оказания платных услуг – 0,3% (1,0млн</w:t>
      </w:r>
      <w:proofErr w:type="gramStart"/>
      <w:r w:rsidRPr="00E86D0F">
        <w:t>.р</w:t>
      </w:r>
      <w:proofErr w:type="gramEnd"/>
      <w:r w:rsidRPr="00E86D0F">
        <w:t>уб.);</w:t>
      </w:r>
    </w:p>
    <w:p w:rsidR="001C49A7" w:rsidRPr="00E86D0F" w:rsidRDefault="001C49A7" w:rsidP="001C49A7">
      <w:pPr>
        <w:jc w:val="both"/>
      </w:pPr>
      <w:r w:rsidRPr="00E86D0F">
        <w:tab/>
        <w:t>-доходы от продажи материальных и нематериальных активов- 0,8%  (3,6млн</w:t>
      </w:r>
      <w:proofErr w:type="gramStart"/>
      <w:r w:rsidRPr="00E86D0F">
        <w:t>.р</w:t>
      </w:r>
      <w:proofErr w:type="gramEnd"/>
      <w:r w:rsidRPr="00E86D0F">
        <w:t>уб.)</w:t>
      </w:r>
    </w:p>
    <w:p w:rsidR="001C49A7" w:rsidRPr="00E86D0F" w:rsidRDefault="001C49A7" w:rsidP="001C49A7">
      <w:pPr>
        <w:jc w:val="both"/>
      </w:pPr>
      <w:r w:rsidRPr="00E86D0F">
        <w:tab/>
        <w:t>- штрафы, санкции, возмещение ущерба – 0,7% (2,9 млн. руб.);</w:t>
      </w:r>
    </w:p>
    <w:p w:rsidR="001C49A7" w:rsidRPr="00E86D0F" w:rsidRDefault="001C49A7" w:rsidP="001C49A7">
      <w:pPr>
        <w:jc w:val="both"/>
      </w:pPr>
      <w:r w:rsidRPr="00E86D0F">
        <w:tab/>
        <w:t>- прочие неналоговые доходы – 4,7% (20,1млн</w:t>
      </w:r>
      <w:proofErr w:type="gramStart"/>
      <w:r w:rsidRPr="00E86D0F">
        <w:t>.р</w:t>
      </w:r>
      <w:proofErr w:type="gramEnd"/>
      <w:r w:rsidRPr="00E86D0F">
        <w:t>уб.)</w:t>
      </w:r>
    </w:p>
    <w:p w:rsidR="001C49A7" w:rsidRPr="00E86D0F" w:rsidRDefault="001C49A7" w:rsidP="001C49A7">
      <w:pPr>
        <w:jc w:val="both"/>
      </w:pPr>
    </w:p>
    <w:p w:rsidR="001C49A7" w:rsidRPr="00E86D0F" w:rsidRDefault="001C49A7" w:rsidP="001C49A7">
      <w:pPr>
        <w:widowControl w:val="0"/>
        <w:tabs>
          <w:tab w:val="left" w:pos="360"/>
        </w:tabs>
        <w:autoSpaceDE w:val="0"/>
        <w:autoSpaceDN w:val="0"/>
        <w:adjustRightInd w:val="0"/>
        <w:ind w:firstLine="560"/>
        <w:jc w:val="both"/>
      </w:pPr>
      <w:r w:rsidRPr="00E86D0F">
        <w:t xml:space="preserve"> </w:t>
      </w:r>
      <w:r w:rsidRPr="00E86D0F">
        <w:rPr>
          <w:color w:val="FF0000"/>
        </w:rPr>
        <w:t xml:space="preserve"> </w:t>
      </w:r>
      <w:r w:rsidRPr="00E86D0F">
        <w:t>В связи с перевыполнением плана по налогу на доходы физических лиц по дополнительным нормативам отчислений поступило в бюджет  доходов сверх объема расчетной дотации на выравнивание уровня бюджетной обеспеченности  в сумме 3,5 млн</w:t>
      </w:r>
      <w:proofErr w:type="gramStart"/>
      <w:r w:rsidRPr="00E86D0F">
        <w:t>.р</w:t>
      </w:r>
      <w:proofErr w:type="gramEnd"/>
      <w:r w:rsidRPr="00E86D0F">
        <w:t>ублей, которые остались на уровне муниципалитета.</w:t>
      </w:r>
    </w:p>
    <w:p w:rsidR="001C49A7" w:rsidRPr="00E86D0F" w:rsidRDefault="001C49A7" w:rsidP="001C49A7">
      <w:pPr>
        <w:jc w:val="both"/>
      </w:pPr>
      <w:r w:rsidRPr="00E86D0F">
        <w:rPr>
          <w:b/>
        </w:rPr>
        <w:tab/>
        <w:t>По налогу  на доходы физических лиц</w:t>
      </w:r>
      <w:r w:rsidRPr="00E86D0F">
        <w:t xml:space="preserve"> – бюджетные назначения по консолидированному  бюджету за 2021 год  выполнены на 102%, в том числе процент исполнения по районному бюджету составил 102,2%, по бюджетам поселений – 101%.  </w:t>
      </w:r>
    </w:p>
    <w:p w:rsidR="001C49A7" w:rsidRPr="00E86D0F" w:rsidRDefault="001C49A7" w:rsidP="001C49A7">
      <w:pPr>
        <w:ind w:firstLine="708"/>
        <w:jc w:val="both"/>
      </w:pPr>
      <w:r w:rsidRPr="00E86D0F">
        <w:t>При  бюджетных назначениях  на 2021 год в сумме 294 280,2 тыс</w:t>
      </w:r>
      <w:proofErr w:type="gramStart"/>
      <w:r w:rsidRPr="00E86D0F">
        <w:t>.р</w:t>
      </w:r>
      <w:proofErr w:type="gramEnd"/>
      <w:r w:rsidRPr="00E86D0F">
        <w:t xml:space="preserve">уб. (план по районному бюджету –  229 271,9тыс.руб., по бюджетам  поселений –  65 008,3тыс.руб.),  фактически  поступило  300 065,8тыс.руб., в том числе в районный  бюджет сумма  поступлений составила 234 415,7тыс.руб., в бюджеты поселений  поступило  65 650,1тыс.руб.   </w:t>
      </w:r>
    </w:p>
    <w:p w:rsidR="001C49A7" w:rsidRPr="00E86D0F" w:rsidRDefault="001C49A7" w:rsidP="001C49A7">
      <w:pPr>
        <w:jc w:val="both"/>
      </w:pPr>
      <w:r w:rsidRPr="00E86D0F">
        <w:rPr>
          <w:color w:val="FF0000"/>
        </w:rPr>
        <w:t xml:space="preserve">         </w:t>
      </w:r>
      <w:r w:rsidRPr="00E86D0F">
        <w:t>В сравнении с  2020 годом  в абсолютных величинах   налога на  доходы физических лиц в консолидированный бюджет района поступило больше на  31 360,5тыс. руб. В сопоставимых условиях  2020 года налога на доходы физических лиц поступило больше на  16 202,8тыс</w:t>
      </w:r>
      <w:proofErr w:type="gramStart"/>
      <w:r w:rsidRPr="00E86D0F">
        <w:t>.р</w:t>
      </w:r>
      <w:proofErr w:type="gramEnd"/>
      <w:r w:rsidRPr="00E86D0F">
        <w:t xml:space="preserve">уб., в связи с увеличением МРОТ,   увеличением поступлений НДФЛ от АО «Прииск </w:t>
      </w:r>
      <w:proofErr w:type="spellStart"/>
      <w:r w:rsidRPr="00E86D0F">
        <w:t>Соловьевский</w:t>
      </w:r>
      <w:proofErr w:type="spellEnd"/>
      <w:r w:rsidRPr="00E86D0F">
        <w:t>», предприятий ОАО «РЖД». Основными причинами выполнения плановых показателей является оплата задолженности АО «Забайкальская топливно-энергетическая компания», ООО «</w:t>
      </w:r>
      <w:proofErr w:type="spellStart"/>
      <w:r w:rsidRPr="00E86D0F">
        <w:t>Инертпром</w:t>
      </w:r>
      <w:proofErr w:type="spellEnd"/>
      <w:r w:rsidRPr="00E86D0F">
        <w:t>», КГСАУ «</w:t>
      </w:r>
      <w:proofErr w:type="spellStart"/>
      <w:r w:rsidRPr="00E86D0F">
        <w:t>Забайкаллесхоз</w:t>
      </w:r>
      <w:proofErr w:type="spellEnd"/>
      <w:r w:rsidRPr="00E86D0F">
        <w:t xml:space="preserve">», ООО «Благоустройство-Чернышевск», </w:t>
      </w:r>
      <w:proofErr w:type="spellStart"/>
      <w:r w:rsidRPr="00E86D0F">
        <w:t>Чернышевское</w:t>
      </w:r>
      <w:proofErr w:type="spellEnd"/>
      <w:r w:rsidRPr="00E86D0F">
        <w:t xml:space="preserve"> </w:t>
      </w:r>
      <w:proofErr w:type="spellStart"/>
      <w:r w:rsidRPr="00E86D0F">
        <w:t>райпо</w:t>
      </w:r>
      <w:proofErr w:type="spellEnd"/>
      <w:r w:rsidRPr="00E86D0F">
        <w:t>.</w:t>
      </w:r>
    </w:p>
    <w:p w:rsidR="001C49A7" w:rsidRPr="00E86D0F" w:rsidRDefault="001C49A7" w:rsidP="001C49A7">
      <w:pPr>
        <w:ind w:firstLine="708"/>
        <w:jc w:val="both"/>
      </w:pPr>
      <w:r w:rsidRPr="00E86D0F">
        <w:t xml:space="preserve">Крупными налогоплательщиками налога на доходы физических лиц муниципального района «Чернышевский район» являются ОАО «РЖД» (доля НДФЛ составляет 58,1%), АО «Прииск </w:t>
      </w:r>
      <w:proofErr w:type="spellStart"/>
      <w:r w:rsidRPr="00E86D0F">
        <w:t>Соловьевский</w:t>
      </w:r>
      <w:proofErr w:type="spellEnd"/>
      <w:r w:rsidRPr="00E86D0F">
        <w:t>» (доля НДФЛ составляет 8,9%), АО «Племенной завод «Комсомолец» (доля НДФЛ составляет 2,7%).</w:t>
      </w:r>
    </w:p>
    <w:p w:rsidR="001C49A7" w:rsidRPr="00E86D0F" w:rsidRDefault="001C49A7" w:rsidP="001C49A7">
      <w:pPr>
        <w:jc w:val="both"/>
        <w:rPr>
          <w:color w:val="FF0000"/>
        </w:rPr>
      </w:pPr>
      <w:r w:rsidRPr="00E86D0F">
        <w:rPr>
          <w:color w:val="FF0000"/>
        </w:rPr>
        <w:t xml:space="preserve"> </w:t>
      </w:r>
      <w:r w:rsidRPr="00E86D0F">
        <w:rPr>
          <w:color w:val="FF0000"/>
        </w:rPr>
        <w:tab/>
      </w:r>
      <w:r w:rsidRPr="00E86D0F">
        <w:t>Недоимка по налогу на доходы физических лиц по состоянию на 01.01.2022г. составила  3 192,8 тыс</w:t>
      </w:r>
      <w:proofErr w:type="gramStart"/>
      <w:r w:rsidRPr="00E86D0F">
        <w:t>.р</w:t>
      </w:r>
      <w:proofErr w:type="gramEnd"/>
      <w:r w:rsidRPr="00E86D0F">
        <w:t>уб. с увеличением на 239,0тыс.руб. по сравнению с 01.01.2021г. в связи с несвоевременной уплатой налога организациями, находящимися в трудном финансовом положении.</w:t>
      </w:r>
    </w:p>
    <w:p w:rsidR="001C49A7" w:rsidRPr="00E86D0F" w:rsidRDefault="001C49A7" w:rsidP="001C49A7">
      <w:pPr>
        <w:ind w:firstLine="708"/>
        <w:jc w:val="both"/>
      </w:pPr>
      <w:r w:rsidRPr="00E86D0F">
        <w:lastRenderedPageBreak/>
        <w:t>Наибольшая задолженность по налогу на доходы физических лиц у КГСАУ «Забайкальское лесохозяйственное объединение», МУП «ЧТК» городского поселения «</w:t>
      </w:r>
      <w:proofErr w:type="spellStart"/>
      <w:r w:rsidRPr="00E86D0F">
        <w:t>Чернышевское</w:t>
      </w:r>
      <w:proofErr w:type="spellEnd"/>
      <w:r w:rsidRPr="00E86D0F">
        <w:t>» (процедура банкротства), ФГУП «</w:t>
      </w:r>
      <w:proofErr w:type="spellStart"/>
      <w:r w:rsidRPr="00E86D0F">
        <w:t>Забайкальскавтодор</w:t>
      </w:r>
      <w:proofErr w:type="spellEnd"/>
      <w:r w:rsidRPr="00E86D0F">
        <w:t>» (находится в стадии ликвидации).</w:t>
      </w:r>
    </w:p>
    <w:p w:rsidR="001C49A7" w:rsidRPr="00E86D0F" w:rsidRDefault="001C49A7" w:rsidP="001C49A7">
      <w:pPr>
        <w:ind w:firstLine="708"/>
        <w:jc w:val="both"/>
      </w:pPr>
      <w:r w:rsidRPr="00E86D0F">
        <w:rPr>
          <w:b/>
        </w:rPr>
        <w:t xml:space="preserve">По  </w:t>
      </w:r>
      <w:proofErr w:type="gramStart"/>
      <w:r w:rsidRPr="00E86D0F">
        <w:rPr>
          <w:b/>
        </w:rPr>
        <w:t>налогу</w:t>
      </w:r>
      <w:r w:rsidRPr="00E86D0F">
        <w:t xml:space="preserve">, </w:t>
      </w:r>
      <w:r w:rsidRPr="00E86D0F">
        <w:rPr>
          <w:b/>
        </w:rPr>
        <w:t>взимаемому в связи с применением упрощенной системы налогообложения</w:t>
      </w:r>
      <w:r w:rsidRPr="00E86D0F">
        <w:t xml:space="preserve">  бюджетные назначения по консолидированному  бюджету за 2021 год выполнены</w:t>
      </w:r>
      <w:proofErr w:type="gramEnd"/>
      <w:r w:rsidRPr="00E86D0F">
        <w:t xml:space="preserve"> на 102,4%.</w:t>
      </w:r>
    </w:p>
    <w:p w:rsidR="001C49A7" w:rsidRPr="00E86D0F" w:rsidRDefault="001C49A7" w:rsidP="001C49A7">
      <w:pPr>
        <w:ind w:firstLine="708"/>
        <w:jc w:val="both"/>
      </w:pPr>
      <w:r w:rsidRPr="00E86D0F">
        <w:t>При  бюджетных назначениях на 2021 год в сумме 4 164,2 тыс</w:t>
      </w:r>
      <w:proofErr w:type="gramStart"/>
      <w:r w:rsidRPr="00E86D0F">
        <w:t>.р</w:t>
      </w:r>
      <w:proofErr w:type="gramEnd"/>
      <w:r w:rsidRPr="00E86D0F">
        <w:t>уб., фактически поступило 4 263,0тыс.руб., в связи с ростом количества налогоплательщиков и отменой ЕНВД, а также ростом налогооблагаемой базы налогоплательщиков, ранее применявших ЕНВД и УСН.</w:t>
      </w:r>
    </w:p>
    <w:p w:rsidR="001C49A7" w:rsidRPr="00E86D0F" w:rsidRDefault="001C49A7" w:rsidP="001C49A7">
      <w:pPr>
        <w:ind w:firstLine="708"/>
        <w:jc w:val="both"/>
      </w:pPr>
      <w:r w:rsidRPr="00E86D0F">
        <w:rPr>
          <w:b/>
        </w:rPr>
        <w:t>По единому налогу на вменённый доход</w:t>
      </w:r>
      <w:r w:rsidRPr="00E86D0F">
        <w:t xml:space="preserve"> для отдельных видов деятельности – бюджетные  назначения за 2021 год выполнены  на  99,5%,   при  плане на 2021 год -  2 381,3 тыс</w:t>
      </w:r>
      <w:proofErr w:type="gramStart"/>
      <w:r w:rsidRPr="00E86D0F">
        <w:t>.р</w:t>
      </w:r>
      <w:proofErr w:type="gramEnd"/>
      <w:r w:rsidRPr="00E86D0F">
        <w:t xml:space="preserve">уб., фактически поступило 2 370,1тыс.руб.   </w:t>
      </w:r>
      <w:r w:rsidRPr="00E86D0F">
        <w:tab/>
        <w:t>В сравнении с 2020 годом единого налога на вменённый доход для отдельных видов деятельности  поступило меньше на 7 786,3 тыс. руб., в связи с отменой налога с 01.01.2021 года и переходом налогоплательщиков на другие налоговые режимы.</w:t>
      </w:r>
    </w:p>
    <w:p w:rsidR="001C49A7" w:rsidRPr="00E86D0F" w:rsidRDefault="001C49A7" w:rsidP="001C49A7">
      <w:pPr>
        <w:ind w:firstLine="708"/>
        <w:jc w:val="both"/>
      </w:pPr>
      <w:r w:rsidRPr="00E86D0F">
        <w:t xml:space="preserve">По результатам работы Межведомственной комиссии по мобилизации налоговых доходов за 2021 год в бюджет района поступило 182,0тыс. руб.      </w:t>
      </w:r>
      <w:r w:rsidRPr="00E86D0F">
        <w:tab/>
        <w:t xml:space="preserve">Недоимка по единому налогу на вмененный доход по состоянию на 01.01.2022г. составила 396,5тыс. руб. со снижением на 848,6 тыс. руб. по сравнению с  01.01.2021г.   </w:t>
      </w:r>
      <w:r w:rsidRPr="00E86D0F">
        <w:rPr>
          <w:b/>
        </w:rPr>
        <w:t xml:space="preserve"> </w:t>
      </w:r>
    </w:p>
    <w:p w:rsidR="001C49A7" w:rsidRPr="00E86D0F" w:rsidRDefault="001C49A7" w:rsidP="001C49A7">
      <w:pPr>
        <w:ind w:firstLine="708"/>
        <w:jc w:val="both"/>
      </w:pPr>
      <w:r w:rsidRPr="00E86D0F">
        <w:rPr>
          <w:b/>
        </w:rPr>
        <w:t>По единому сельскохозяйственному налогу</w:t>
      </w:r>
      <w:r w:rsidRPr="00E86D0F">
        <w:t xml:space="preserve"> бюджетные назначения на 2021 год выполнены на 101%, при плане на 2021 год в сумме 258,4 тыс</w:t>
      </w:r>
      <w:proofErr w:type="gramStart"/>
      <w:r w:rsidRPr="00E86D0F">
        <w:t>.р</w:t>
      </w:r>
      <w:proofErr w:type="gramEnd"/>
      <w:r w:rsidRPr="00E86D0F">
        <w:t>уб., фактически поступило 261,0 тыс.руб. В сравнении с 2020 годом единого сельскохозяйственного налога поступило меньше на 90,0тыс.руб., в связи со снижением реализации продукции СПК «</w:t>
      </w:r>
      <w:proofErr w:type="spellStart"/>
      <w:r w:rsidRPr="00E86D0F">
        <w:t>Кадаинский</w:t>
      </w:r>
      <w:proofErr w:type="spellEnd"/>
      <w:r w:rsidRPr="00E86D0F">
        <w:t>».  Недоимка на 01.01.2022г. составила 0,4 тыс</w:t>
      </w:r>
      <w:proofErr w:type="gramStart"/>
      <w:r w:rsidRPr="00E86D0F">
        <w:t>.р</w:t>
      </w:r>
      <w:proofErr w:type="gramEnd"/>
      <w:r w:rsidRPr="00E86D0F">
        <w:t>уб. со снижением на 25,7 тыс.руб. по сравнению с 01.01.2021г.</w:t>
      </w:r>
    </w:p>
    <w:p w:rsidR="001C49A7" w:rsidRPr="00E86D0F" w:rsidRDefault="001C49A7" w:rsidP="001C49A7">
      <w:pPr>
        <w:ind w:firstLine="708"/>
        <w:jc w:val="both"/>
      </w:pPr>
      <w:r w:rsidRPr="00E86D0F">
        <w:rPr>
          <w:b/>
        </w:rPr>
        <w:t>По налогу</w:t>
      </w:r>
      <w:r w:rsidRPr="00E86D0F">
        <w:t xml:space="preserve">, </w:t>
      </w:r>
      <w:r w:rsidRPr="00E86D0F">
        <w:rPr>
          <w:b/>
        </w:rPr>
        <w:t>взимаемого в связи с применением патентной системы налогообложения,</w:t>
      </w:r>
      <w:r w:rsidRPr="00E86D0F">
        <w:t xml:space="preserve"> бюджетные назначения за 2021 год выполнены на 123,3%, при плане на 2021 год  в сумме 2 503,1тыс. руб., фактически поступило 3 086,3тыс</w:t>
      </w:r>
      <w:proofErr w:type="gramStart"/>
      <w:r w:rsidRPr="00E86D0F">
        <w:t>.р</w:t>
      </w:r>
      <w:proofErr w:type="gramEnd"/>
      <w:r w:rsidRPr="00E86D0F">
        <w:t>уб. В сравнении с 2020 годом налога, взимаемого в связи с применением патентной системы налогообложения,  поступило больше на 2 378,3тыс.руб. Перевыполнение плановых показателей объясняется тем, что при отмене ЕНВД с 01.01.2021 года часть налогоплательщиков перешла на патентную систему налогообложения.</w:t>
      </w:r>
    </w:p>
    <w:p w:rsidR="001C49A7" w:rsidRPr="00E86D0F" w:rsidRDefault="001C49A7" w:rsidP="001C49A7">
      <w:pPr>
        <w:ind w:firstLine="708"/>
        <w:jc w:val="both"/>
      </w:pPr>
      <w:r w:rsidRPr="00E86D0F">
        <w:t>Недоимка на 01.01.2022г. составила 5,8 тыс</w:t>
      </w:r>
      <w:proofErr w:type="gramStart"/>
      <w:r w:rsidRPr="00E86D0F">
        <w:t>.р</w:t>
      </w:r>
      <w:proofErr w:type="gramEnd"/>
      <w:r w:rsidRPr="00E86D0F">
        <w:t xml:space="preserve">уб. с увеличением на 2,6тыс.руб. по сравнению с  01.01.2021г. </w:t>
      </w:r>
    </w:p>
    <w:p w:rsidR="001C49A7" w:rsidRPr="00E86D0F" w:rsidRDefault="001C49A7" w:rsidP="001C49A7">
      <w:pPr>
        <w:ind w:firstLine="708"/>
        <w:jc w:val="both"/>
      </w:pPr>
      <w:r w:rsidRPr="00E86D0F">
        <w:rPr>
          <w:b/>
        </w:rPr>
        <w:t>По налогу на имущество  физических лиц</w:t>
      </w:r>
      <w:r w:rsidRPr="00E86D0F">
        <w:t xml:space="preserve"> – бюджетные  назначения   выполнены  на 100,1%, при  плане 4 314,1тыс</w:t>
      </w:r>
      <w:proofErr w:type="gramStart"/>
      <w:r w:rsidRPr="00E86D0F">
        <w:t>.р</w:t>
      </w:r>
      <w:proofErr w:type="gramEnd"/>
      <w:r w:rsidRPr="00E86D0F">
        <w:t>уб., фактически поступило 4 318,3тыс.руб.  В сравнении с 2020 годом налога на имущество физических лиц  поступило меньше на 731,5тыс.руб., в связи с переоценкой кадастровой стоимости имущества в г/</w:t>
      </w:r>
      <w:proofErr w:type="spellStart"/>
      <w:r w:rsidRPr="00E86D0F">
        <w:t>п</w:t>
      </w:r>
      <w:proofErr w:type="spellEnd"/>
      <w:r w:rsidRPr="00E86D0F">
        <w:t xml:space="preserve"> «</w:t>
      </w:r>
      <w:proofErr w:type="spellStart"/>
      <w:r w:rsidRPr="00E86D0F">
        <w:t>Чернышевское</w:t>
      </w:r>
      <w:proofErr w:type="spellEnd"/>
      <w:r w:rsidRPr="00E86D0F">
        <w:t>», внесением изменений в ст.48 Налогового кодекса. Недоимка по налогу на имущество физических лиц по состоянию на 01.01.2022 года составила  2 533,8тыс</w:t>
      </w:r>
      <w:proofErr w:type="gramStart"/>
      <w:r w:rsidRPr="00E86D0F">
        <w:t>.р</w:t>
      </w:r>
      <w:proofErr w:type="gramEnd"/>
      <w:r w:rsidRPr="00E86D0F">
        <w:t>уб. с  увеличением  на  774,4тыс. руб. по сравнению с 01.01.2021  года, в связи с несвоевременной оплатой налога, так как налогоплательщики не уведомлены о сумме налога налоговыми органами.</w:t>
      </w:r>
    </w:p>
    <w:p w:rsidR="001C49A7" w:rsidRPr="00E86D0F" w:rsidRDefault="001C49A7" w:rsidP="001C49A7">
      <w:pPr>
        <w:jc w:val="both"/>
        <w:rPr>
          <w:b/>
        </w:rPr>
      </w:pPr>
      <w:r w:rsidRPr="00E86D0F">
        <w:rPr>
          <w:b/>
        </w:rPr>
        <w:t xml:space="preserve">          По земельному налогу</w:t>
      </w:r>
      <w:r w:rsidRPr="00E86D0F">
        <w:t xml:space="preserve"> бюджетные назначения  выполнены  на 101,2%,  при плане 26 386,8 тыс</w:t>
      </w:r>
      <w:proofErr w:type="gramStart"/>
      <w:r w:rsidRPr="00E86D0F">
        <w:t>.р</w:t>
      </w:r>
      <w:proofErr w:type="gramEnd"/>
      <w:r w:rsidRPr="00E86D0F">
        <w:t>уб., фактически поступило 26 706,3тыс.руб.</w:t>
      </w:r>
    </w:p>
    <w:p w:rsidR="001C49A7" w:rsidRPr="00E86D0F" w:rsidRDefault="001C49A7" w:rsidP="001C49A7">
      <w:pPr>
        <w:jc w:val="both"/>
      </w:pPr>
      <w:r w:rsidRPr="00E86D0F">
        <w:t xml:space="preserve"> </w:t>
      </w:r>
      <w:r w:rsidRPr="00E86D0F">
        <w:tab/>
        <w:t>В сравнении с 2020 годом земельного налога  поступило меньше на 3 850,5тыс</w:t>
      </w:r>
      <w:proofErr w:type="gramStart"/>
      <w:r w:rsidRPr="00E86D0F">
        <w:t>.р</w:t>
      </w:r>
      <w:proofErr w:type="gramEnd"/>
      <w:r w:rsidRPr="00E86D0F">
        <w:t>уб., в связи с передачей земельных участков Администрацией сельского поселения «</w:t>
      </w:r>
      <w:proofErr w:type="spellStart"/>
      <w:r w:rsidRPr="00E86D0F">
        <w:t>Байгульское</w:t>
      </w:r>
      <w:proofErr w:type="spellEnd"/>
      <w:r w:rsidRPr="00E86D0F">
        <w:t>», Администрацией сельского поселения «</w:t>
      </w:r>
      <w:proofErr w:type="spellStart"/>
      <w:r w:rsidRPr="00E86D0F">
        <w:t>Алеурское</w:t>
      </w:r>
      <w:proofErr w:type="spellEnd"/>
      <w:r w:rsidRPr="00E86D0F">
        <w:t>», Администрацией сельского поселения «</w:t>
      </w:r>
      <w:proofErr w:type="spellStart"/>
      <w:r w:rsidRPr="00E86D0F">
        <w:t>Старооловское</w:t>
      </w:r>
      <w:proofErr w:type="spellEnd"/>
      <w:r w:rsidRPr="00E86D0F">
        <w:t>», МДОУ детский сад «Колокольчик», ГУЗ «Чернышевская ЦРБ», ООО «</w:t>
      </w:r>
      <w:proofErr w:type="spellStart"/>
      <w:r w:rsidRPr="00E86D0F">
        <w:t>Хлебокомбинат</w:t>
      </w:r>
      <w:proofErr w:type="spellEnd"/>
      <w:r w:rsidRPr="00E86D0F">
        <w:t>» в постоянное бессрочное пользование сельских и городских поселений, не являющихся плательщиками земельного налога. А также с 01.01.2020 года состоялась переоценка кадастровой стоимости земельных участков ОАО «</w:t>
      </w:r>
      <w:proofErr w:type="spellStart"/>
      <w:r w:rsidRPr="00E86D0F">
        <w:t>Жирекенский</w:t>
      </w:r>
      <w:proofErr w:type="spellEnd"/>
      <w:r w:rsidRPr="00E86D0F">
        <w:t xml:space="preserve"> ГОК», в результате чего был </w:t>
      </w:r>
      <w:r w:rsidRPr="00E86D0F">
        <w:lastRenderedPageBreak/>
        <w:t>произведен перерасчет земельного налога, у налогоплательщика образовалась переплата за 2020 год, таким образом, в 2021 году поступлений от данного налогоплательщика не поступало. Недоимка по земельному налогу по состоянию на 01.01.2022 года составила 4 440,0тыс</w:t>
      </w:r>
      <w:proofErr w:type="gramStart"/>
      <w:r w:rsidRPr="00E86D0F">
        <w:t>.р</w:t>
      </w:r>
      <w:proofErr w:type="gramEnd"/>
      <w:r w:rsidRPr="00E86D0F">
        <w:t xml:space="preserve">уб.  с увеличением  на  736,9тыс.руб. по сравнению с 01.01.2021 года, в том числе: </w:t>
      </w:r>
    </w:p>
    <w:p w:rsidR="001C49A7" w:rsidRPr="00E86D0F" w:rsidRDefault="001C49A7" w:rsidP="001C49A7">
      <w:pPr>
        <w:jc w:val="both"/>
      </w:pPr>
      <w:r w:rsidRPr="00E86D0F">
        <w:t>-недоимка по земельному налогу юридических лиц на 01.01.2022г.  составила 119,7 тыс</w:t>
      </w:r>
      <w:proofErr w:type="gramStart"/>
      <w:r w:rsidRPr="00E86D0F">
        <w:t>.р</w:t>
      </w:r>
      <w:proofErr w:type="gramEnd"/>
      <w:r w:rsidRPr="00E86D0F">
        <w:t xml:space="preserve">уб. с уменьшением на 72,6 тыс.руб. по сравнению с 01.01.2021г. </w:t>
      </w:r>
    </w:p>
    <w:p w:rsidR="001C49A7" w:rsidRPr="00E86D0F" w:rsidRDefault="001C49A7" w:rsidP="001C49A7">
      <w:pPr>
        <w:jc w:val="both"/>
      </w:pPr>
      <w:r w:rsidRPr="00E86D0F">
        <w:t>-недоимка по земельному налогу  физических лиц на 01.01.2022г.  составила 4 321,1тыс</w:t>
      </w:r>
      <w:proofErr w:type="gramStart"/>
      <w:r w:rsidRPr="00E86D0F">
        <w:t>.р</w:t>
      </w:r>
      <w:proofErr w:type="gramEnd"/>
      <w:r w:rsidRPr="00E86D0F">
        <w:t xml:space="preserve">уб. с увеличением на 809,5 тыс.руб. по сравнению с 01.01.2021г., в связи с несвоевременной оплатой налога, так как налогоплательщики не уведомлены о сумме налога налоговыми органами. </w:t>
      </w:r>
    </w:p>
    <w:p w:rsidR="001C49A7" w:rsidRPr="00E86D0F" w:rsidRDefault="001C49A7" w:rsidP="001C49A7">
      <w:pPr>
        <w:ind w:firstLine="708"/>
        <w:jc w:val="both"/>
      </w:pPr>
      <w:r w:rsidRPr="00E86D0F">
        <w:rPr>
          <w:b/>
        </w:rPr>
        <w:t>По налогу на добычу полезных ископаемых</w:t>
      </w:r>
      <w:r w:rsidRPr="00E86D0F">
        <w:t xml:space="preserve">  бюджетные  назначения за  2021 год  выполнены  на  123,1%, при плане на  2021 год 775,2тыс</w:t>
      </w:r>
      <w:proofErr w:type="gramStart"/>
      <w:r w:rsidRPr="00E86D0F">
        <w:t>.р</w:t>
      </w:r>
      <w:proofErr w:type="gramEnd"/>
      <w:r w:rsidRPr="00E86D0F">
        <w:t xml:space="preserve">уб., фактически поступило 954,6тыс.руб., в связи с увеличением объемов добычи ООО «ЗУЭК».    </w:t>
      </w:r>
      <w:r w:rsidRPr="00E86D0F">
        <w:tab/>
        <w:t>В сравнении с 2020 годом налога на добычу полезных  ископаемых поступило  меньше на 230,6тыс</w:t>
      </w:r>
      <w:proofErr w:type="gramStart"/>
      <w:r w:rsidRPr="00E86D0F">
        <w:t>.р</w:t>
      </w:r>
      <w:proofErr w:type="gramEnd"/>
      <w:r w:rsidRPr="00E86D0F">
        <w:t>уб., в связи с поступлением в 2020 году платежей от ООО «</w:t>
      </w:r>
      <w:proofErr w:type="spellStart"/>
      <w:r w:rsidRPr="00E86D0F">
        <w:t>ЗабДорСтрой</w:t>
      </w:r>
      <w:proofErr w:type="spellEnd"/>
      <w:r w:rsidRPr="00E86D0F">
        <w:t>» и ООО «</w:t>
      </w:r>
      <w:proofErr w:type="spellStart"/>
      <w:r w:rsidRPr="00E86D0F">
        <w:t>ДорСервис</w:t>
      </w:r>
      <w:proofErr w:type="spellEnd"/>
      <w:r w:rsidRPr="00E86D0F">
        <w:t>».</w:t>
      </w:r>
    </w:p>
    <w:p w:rsidR="001C49A7" w:rsidRPr="00E86D0F" w:rsidRDefault="001C49A7" w:rsidP="001C49A7">
      <w:pPr>
        <w:ind w:firstLine="708"/>
        <w:jc w:val="both"/>
      </w:pPr>
      <w:r w:rsidRPr="00E86D0F">
        <w:t>Недоимка по налогу на добычу полезных ископаемых на 01.01.2022г. отсутствует.</w:t>
      </w:r>
    </w:p>
    <w:p w:rsidR="001C49A7" w:rsidRPr="00E86D0F" w:rsidRDefault="001C49A7" w:rsidP="001C49A7">
      <w:pPr>
        <w:jc w:val="both"/>
      </w:pPr>
      <w:r w:rsidRPr="00E86D0F">
        <w:rPr>
          <w:b/>
          <w:color w:val="FF0000"/>
        </w:rPr>
        <w:t xml:space="preserve">     </w:t>
      </w:r>
      <w:r w:rsidRPr="00E86D0F">
        <w:rPr>
          <w:b/>
          <w:color w:val="FF0000"/>
        </w:rPr>
        <w:tab/>
      </w:r>
      <w:r w:rsidRPr="00E86D0F">
        <w:rPr>
          <w:b/>
        </w:rPr>
        <w:t>По государственной пошлине</w:t>
      </w:r>
      <w:r w:rsidRPr="00E86D0F">
        <w:t xml:space="preserve"> –  бюджетные назначения на  2021 год выполнены  на 100,5%,  в том числе по районному бюджету  на 101%,  по бюджетам поселений – 81,9%.   </w:t>
      </w:r>
    </w:p>
    <w:p w:rsidR="001C49A7" w:rsidRPr="00E86D0F" w:rsidRDefault="001C49A7" w:rsidP="001C49A7">
      <w:pPr>
        <w:ind w:firstLine="708"/>
        <w:jc w:val="both"/>
      </w:pPr>
      <w:r w:rsidRPr="00E86D0F">
        <w:t>При   бюджетных назначениях  на  2021 год в сумме  3 863,0тыс</w:t>
      </w:r>
      <w:proofErr w:type="gramStart"/>
      <w:r w:rsidRPr="00E86D0F">
        <w:t>.р</w:t>
      </w:r>
      <w:proofErr w:type="gramEnd"/>
      <w:r w:rsidRPr="00E86D0F">
        <w:t xml:space="preserve">уб. (план по районному бюджету – 3 763,5тыс.руб., по бюджетам поселений – 99,5тыс.руб.),  фактически поступило 3 882,4тыс.руб., в том числе:  в бюджет района поступило  3 800,9 тыс. руб., в бюджеты поселений – 81,5 тыс.руб. Неисполнение плановых показателей по бюджетам поселений объясняется отменой полномочий совершения нотариальных действий должностными лицами органов местного самоуправления. </w:t>
      </w:r>
      <w:r w:rsidRPr="00E86D0F">
        <w:rPr>
          <w:color w:val="FF0000"/>
        </w:rPr>
        <w:t xml:space="preserve">    </w:t>
      </w:r>
      <w:r w:rsidRPr="00E86D0F">
        <w:rPr>
          <w:color w:val="FF0000"/>
        </w:rPr>
        <w:tab/>
      </w:r>
      <w:r w:rsidRPr="00E86D0F">
        <w:t>В  сравнении с 2020 годом государственной пошлины поступило  больше на 98,5тыс</w:t>
      </w:r>
      <w:proofErr w:type="gramStart"/>
      <w:r w:rsidRPr="00E86D0F">
        <w:t>.р</w:t>
      </w:r>
      <w:proofErr w:type="gramEnd"/>
      <w:r w:rsidRPr="00E86D0F">
        <w:t xml:space="preserve">уб. </w:t>
      </w:r>
      <w:r w:rsidRPr="00E86D0F">
        <w:rPr>
          <w:color w:val="FF0000"/>
        </w:rPr>
        <w:tab/>
      </w:r>
    </w:p>
    <w:p w:rsidR="001C49A7" w:rsidRPr="00E86D0F" w:rsidRDefault="001C49A7" w:rsidP="001C49A7">
      <w:pPr>
        <w:ind w:firstLine="708"/>
        <w:jc w:val="both"/>
      </w:pPr>
      <w:r w:rsidRPr="00E86D0F">
        <w:rPr>
          <w:b/>
        </w:rPr>
        <w:t>По доходам от использования имущества, находящегося в муниципальной собственности</w:t>
      </w:r>
      <w:r w:rsidRPr="00E86D0F">
        <w:t xml:space="preserve"> бюджетные назначения  на 2021 год  выполнены на 105,3%, в том числе процент исполнения по районному бюджету составил  111,9%, а по бюджетам поселений – 101%.  </w:t>
      </w:r>
    </w:p>
    <w:p w:rsidR="001C49A7" w:rsidRPr="00E86D0F" w:rsidRDefault="001C49A7" w:rsidP="001C49A7">
      <w:pPr>
        <w:ind w:firstLine="708"/>
        <w:jc w:val="both"/>
      </w:pPr>
      <w:r w:rsidRPr="00E86D0F">
        <w:t>При плане на 2021 год в сумме 17 415,5 тыс</w:t>
      </w:r>
      <w:proofErr w:type="gramStart"/>
      <w:r w:rsidRPr="00E86D0F">
        <w:t>.р</w:t>
      </w:r>
      <w:proofErr w:type="gramEnd"/>
      <w:r w:rsidRPr="00E86D0F">
        <w:t xml:space="preserve">уб. (план по районному бюджету –  6 955,3 тыс.руб.,  по бюджетам поселений – 10 460,2 тыс.руб.),  фактически поступило 18 346,2 тыс.руб., в том числе в районный бюджет сумма поступлений составила 7 785,4 тыс.руб., в бюджеты поселений поступило 10 560,8 тыс.руб.  </w:t>
      </w:r>
    </w:p>
    <w:p w:rsidR="001C49A7" w:rsidRPr="00E86D0F" w:rsidRDefault="001C49A7" w:rsidP="001C49A7">
      <w:pPr>
        <w:jc w:val="both"/>
      </w:pPr>
      <w:r w:rsidRPr="00E86D0F">
        <w:t xml:space="preserve">    В том числе:   </w:t>
      </w:r>
    </w:p>
    <w:p w:rsidR="001C49A7" w:rsidRPr="00E86D0F" w:rsidRDefault="001C49A7" w:rsidP="001C49A7">
      <w:pPr>
        <w:jc w:val="both"/>
      </w:pPr>
      <w:r w:rsidRPr="00E86D0F">
        <w:t xml:space="preserve">     </w:t>
      </w:r>
      <w:r w:rsidRPr="00E86D0F">
        <w:rPr>
          <w:b/>
        </w:rPr>
        <w:t>По</w:t>
      </w:r>
      <w:r w:rsidRPr="00E86D0F">
        <w:t xml:space="preserve"> </w:t>
      </w:r>
      <w:r w:rsidRPr="00E86D0F">
        <w:rPr>
          <w:b/>
        </w:rPr>
        <w:t>арендной плате за земельные участки</w:t>
      </w:r>
      <w:r w:rsidRPr="00E86D0F">
        <w:t xml:space="preserve">  бюджетные назначения за 2021 год по консолидированному бюджету района выполнены на 109,5%, при  плане  9 127,2тыс</w:t>
      </w:r>
      <w:proofErr w:type="gramStart"/>
      <w:r w:rsidRPr="00E86D0F">
        <w:t>.р</w:t>
      </w:r>
      <w:proofErr w:type="gramEnd"/>
      <w:r w:rsidRPr="00E86D0F">
        <w:t xml:space="preserve">уб., фактически поступило  9 994,1тыс.руб. </w:t>
      </w:r>
    </w:p>
    <w:p w:rsidR="001C49A7" w:rsidRPr="00E86D0F" w:rsidRDefault="001C49A7" w:rsidP="001C49A7">
      <w:pPr>
        <w:jc w:val="both"/>
      </w:pPr>
      <w:r w:rsidRPr="00E86D0F">
        <w:t xml:space="preserve">      - по районному бюджету  бюджетные назначения  выполнены  на  114%, при  плане на 2021 год в сумме 5 749,0тыс</w:t>
      </w:r>
      <w:proofErr w:type="gramStart"/>
      <w:r w:rsidRPr="00E86D0F">
        <w:t>.р</w:t>
      </w:r>
      <w:proofErr w:type="gramEnd"/>
      <w:r w:rsidRPr="00E86D0F">
        <w:t>уб., фактически поступило  6 555,8тыс.руб.</w:t>
      </w:r>
    </w:p>
    <w:p w:rsidR="001C49A7" w:rsidRPr="00E86D0F" w:rsidRDefault="001C49A7" w:rsidP="001C49A7">
      <w:pPr>
        <w:jc w:val="both"/>
      </w:pPr>
      <w:r w:rsidRPr="00E86D0F">
        <w:t xml:space="preserve">      - по бюджетам поселений  план выполнен на 101%,  при плане на 2021 год 3378,2 тыс</w:t>
      </w:r>
      <w:proofErr w:type="gramStart"/>
      <w:r w:rsidRPr="00E86D0F">
        <w:t>.р</w:t>
      </w:r>
      <w:proofErr w:type="gramEnd"/>
      <w:r w:rsidRPr="00E86D0F">
        <w:t>уб., фактически поступило 3438,3 тыс.руб.</w:t>
      </w:r>
    </w:p>
    <w:p w:rsidR="001C49A7" w:rsidRPr="00E86D0F" w:rsidRDefault="001C49A7" w:rsidP="001C49A7">
      <w:pPr>
        <w:jc w:val="both"/>
      </w:pPr>
      <w:r w:rsidRPr="00E86D0F">
        <w:t xml:space="preserve">        В сравнении с 2020 годом доходов, получаемых в виде арендной платы за земельные участки поступило в консолидированный бюджет меньше на 1041,4тыс</w:t>
      </w:r>
      <w:proofErr w:type="gramStart"/>
      <w:r w:rsidRPr="00E86D0F">
        <w:t>.р</w:t>
      </w:r>
      <w:proofErr w:type="gramEnd"/>
      <w:r w:rsidRPr="00E86D0F">
        <w:t>уб., в связи с переоценкой кадастровой стоимости земельного участка ООО «</w:t>
      </w:r>
      <w:proofErr w:type="spellStart"/>
      <w:r w:rsidRPr="00E86D0F">
        <w:t>РН-Востокнефтепродукт</w:t>
      </w:r>
      <w:proofErr w:type="spellEnd"/>
      <w:r w:rsidRPr="00E86D0F">
        <w:t>» и снижением расчетного коэффициента арендной платы, в результате чего у налогоплательщика образовалась переплата по арендным платежам за 2020 год, таким образом в 2021 году от данного налогоплательщика платежи не поступали.</w:t>
      </w:r>
      <w:r w:rsidRPr="00E86D0F">
        <w:tab/>
        <w:t xml:space="preserve"> </w:t>
      </w:r>
    </w:p>
    <w:p w:rsidR="001C49A7" w:rsidRPr="00E86D0F" w:rsidRDefault="001C49A7" w:rsidP="001C49A7">
      <w:pPr>
        <w:ind w:firstLine="708"/>
        <w:jc w:val="both"/>
      </w:pPr>
      <w:r w:rsidRPr="00E86D0F">
        <w:rPr>
          <w:b/>
        </w:rPr>
        <w:t>По прочим поступлениям от использования  имущества</w:t>
      </w:r>
      <w:r w:rsidRPr="00E86D0F">
        <w:t>, находящегося в муниципальной собственности,  бюджетные назначения за 2021 год по консолидированному бюджету района выполнены на 100,8 %, при  плане 8 288,3тыс</w:t>
      </w:r>
      <w:proofErr w:type="gramStart"/>
      <w:r w:rsidRPr="00E86D0F">
        <w:t>.р</w:t>
      </w:r>
      <w:proofErr w:type="gramEnd"/>
      <w:r w:rsidRPr="00E86D0F">
        <w:t xml:space="preserve">уб., фактически поступило 8 352,1тыс.руб.; </w:t>
      </w:r>
    </w:p>
    <w:p w:rsidR="001C49A7" w:rsidRPr="00E86D0F" w:rsidRDefault="001C49A7" w:rsidP="001C49A7">
      <w:pPr>
        <w:ind w:firstLine="708"/>
        <w:jc w:val="both"/>
      </w:pPr>
      <w:r w:rsidRPr="00E86D0F">
        <w:lastRenderedPageBreak/>
        <w:t>- по районному бюджету выполнены  на  101,9%:  при плане на 2021 год в сумме 1 206,3тыс</w:t>
      </w:r>
      <w:proofErr w:type="gramStart"/>
      <w:r w:rsidRPr="00E86D0F">
        <w:t>.р</w:t>
      </w:r>
      <w:proofErr w:type="gramEnd"/>
      <w:r w:rsidRPr="00E86D0F">
        <w:t>уб., фактически поступило 1 229,6тыс.руб.</w:t>
      </w:r>
    </w:p>
    <w:p w:rsidR="001C49A7" w:rsidRPr="00E86D0F" w:rsidRDefault="001C49A7" w:rsidP="001C49A7">
      <w:pPr>
        <w:jc w:val="both"/>
        <w:rPr>
          <w:color w:val="FF0000"/>
        </w:rPr>
      </w:pPr>
      <w:r w:rsidRPr="00E86D0F">
        <w:t xml:space="preserve">   </w:t>
      </w:r>
      <w:r w:rsidRPr="00E86D0F">
        <w:tab/>
        <w:t>- по бюджетам поселений бюджетные назначения выполнены на 100,6%, при  плане 7 082,0 тыс</w:t>
      </w:r>
      <w:proofErr w:type="gramStart"/>
      <w:r w:rsidRPr="00E86D0F">
        <w:t>.р</w:t>
      </w:r>
      <w:proofErr w:type="gramEnd"/>
      <w:r w:rsidRPr="00E86D0F">
        <w:t xml:space="preserve">уб.,  фактически поступило 7 122,5 тыс.руб. </w:t>
      </w:r>
    </w:p>
    <w:p w:rsidR="001C49A7" w:rsidRPr="00E86D0F" w:rsidRDefault="001C49A7" w:rsidP="001C49A7">
      <w:pPr>
        <w:pStyle w:val="af2"/>
        <w:spacing w:after="0"/>
        <w:jc w:val="both"/>
      </w:pPr>
      <w:r w:rsidRPr="00E86D0F">
        <w:t xml:space="preserve">     </w:t>
      </w:r>
      <w:r w:rsidRPr="00E86D0F">
        <w:tab/>
        <w:t>В сравнении с 2020 годом доходов от использования   имущества, находящегося в муниципальной собственности, поступило в консолидированный бюджет района  больше  на  1 396,8 тыс</w:t>
      </w:r>
      <w:proofErr w:type="gramStart"/>
      <w:r w:rsidRPr="00E86D0F">
        <w:t>.р</w:t>
      </w:r>
      <w:proofErr w:type="gramEnd"/>
      <w:r w:rsidRPr="00E86D0F">
        <w:t>уб.,  в связи с погашением в 2021 году задолженности прошлых лет АО «</w:t>
      </w:r>
      <w:proofErr w:type="spellStart"/>
      <w:r w:rsidRPr="00E86D0F">
        <w:t>ЗабТЭК</w:t>
      </w:r>
      <w:proofErr w:type="spellEnd"/>
      <w:r w:rsidRPr="00E86D0F">
        <w:t>» городскому поселению «</w:t>
      </w:r>
      <w:proofErr w:type="spellStart"/>
      <w:r w:rsidRPr="00E86D0F">
        <w:t>Жирекенское</w:t>
      </w:r>
      <w:proofErr w:type="spellEnd"/>
      <w:r w:rsidRPr="00E86D0F">
        <w:t>» в сумме 3 205,3тыс.руб.</w:t>
      </w:r>
    </w:p>
    <w:p w:rsidR="001C49A7" w:rsidRPr="00E86D0F" w:rsidRDefault="001C49A7" w:rsidP="001C49A7">
      <w:pPr>
        <w:pStyle w:val="af2"/>
        <w:spacing w:after="0"/>
        <w:ind w:firstLine="708"/>
        <w:jc w:val="both"/>
      </w:pPr>
      <w:r w:rsidRPr="00E86D0F">
        <w:rPr>
          <w:b/>
        </w:rPr>
        <w:t>По плате за негативное воздействие на окружающую среду</w:t>
      </w:r>
      <w:r w:rsidRPr="00E86D0F">
        <w:t xml:space="preserve">  бюджетные назначения  на 2021 год  выполнены на 100,7%: при плане  266,3тыс</w:t>
      </w:r>
      <w:proofErr w:type="gramStart"/>
      <w:r w:rsidRPr="00E86D0F">
        <w:t>.р</w:t>
      </w:r>
      <w:proofErr w:type="gramEnd"/>
      <w:r w:rsidRPr="00E86D0F">
        <w:t xml:space="preserve">уб.,  фактически поступило  268,2тыс.руб.  </w:t>
      </w:r>
    </w:p>
    <w:p w:rsidR="001C49A7" w:rsidRPr="00E86D0F" w:rsidRDefault="001C49A7" w:rsidP="001C49A7">
      <w:pPr>
        <w:ind w:firstLine="708"/>
        <w:jc w:val="both"/>
      </w:pPr>
      <w:r w:rsidRPr="00E86D0F">
        <w:t>В сравнении с 2020 годом платы за негативное воздействие на окружающую среду поступило больше на 4,3тыс</w:t>
      </w:r>
      <w:proofErr w:type="gramStart"/>
      <w:r w:rsidRPr="00E86D0F">
        <w:t>.р</w:t>
      </w:r>
      <w:proofErr w:type="gramEnd"/>
      <w:r w:rsidRPr="00E86D0F">
        <w:t>уб.</w:t>
      </w:r>
    </w:p>
    <w:p w:rsidR="001C49A7" w:rsidRPr="00E86D0F" w:rsidRDefault="001C49A7" w:rsidP="001C49A7">
      <w:pPr>
        <w:ind w:firstLine="708"/>
        <w:jc w:val="both"/>
      </w:pPr>
      <w:r w:rsidRPr="00E86D0F">
        <w:rPr>
          <w:b/>
        </w:rPr>
        <w:t>По доходам от оказания  платных  услуг</w:t>
      </w:r>
      <w:r w:rsidRPr="00E86D0F">
        <w:t xml:space="preserve">   бюджетные  назначения    выполнены на 99,9%: при плане на 2021 год в сумме 1 048,6 тыс</w:t>
      </w:r>
      <w:proofErr w:type="gramStart"/>
      <w:r w:rsidRPr="00E86D0F">
        <w:t>.р</w:t>
      </w:r>
      <w:proofErr w:type="gramEnd"/>
      <w:r w:rsidRPr="00E86D0F">
        <w:t>уб., фактически поступило 1 047,3 тыс.руб.   В сравнении с 2020 годом доходов от платных  услуг  поступило больше на 194,1тыс.руб.,  в связи с возвратом дебиторской задолженности прошлых лет муниципальному району в сумме 169,3тыс.руб., а также с увеличением реализации талонов на воду.</w:t>
      </w:r>
    </w:p>
    <w:p w:rsidR="001C49A7" w:rsidRPr="00E86D0F" w:rsidRDefault="001C49A7" w:rsidP="001C49A7">
      <w:pPr>
        <w:jc w:val="both"/>
      </w:pPr>
      <w:r w:rsidRPr="00E86D0F">
        <w:rPr>
          <w:color w:val="FF0000"/>
        </w:rPr>
        <w:t xml:space="preserve">    </w:t>
      </w:r>
      <w:r w:rsidRPr="00E86D0F">
        <w:rPr>
          <w:color w:val="FF0000"/>
        </w:rPr>
        <w:tab/>
      </w:r>
      <w:r w:rsidRPr="00E86D0F">
        <w:rPr>
          <w:b/>
        </w:rPr>
        <w:t>По доходам от продажи материальных и нематериальных активов</w:t>
      </w:r>
      <w:r w:rsidRPr="00E86D0F">
        <w:t xml:space="preserve">    бюджетные назначения  выполнены на 103,1%;  при плане  на 2021 год в сумме 3 446,5 тыс</w:t>
      </w:r>
      <w:proofErr w:type="gramStart"/>
      <w:r w:rsidRPr="00E86D0F">
        <w:t>.р</w:t>
      </w:r>
      <w:proofErr w:type="gramEnd"/>
      <w:r w:rsidRPr="00E86D0F">
        <w:t xml:space="preserve">уб., фактически поступило 3 551,7 тыс.руб.  </w:t>
      </w:r>
      <w:r w:rsidRPr="00E86D0F">
        <w:tab/>
        <w:t>В сравнении с 2020 годом доходов от продажи материальных и нематериальных активов поступило меньше на 2 669,4тыс.руб., в связи с продажей в 2020 году имущества муниципального района.</w:t>
      </w:r>
    </w:p>
    <w:p w:rsidR="001C49A7" w:rsidRPr="00E86D0F" w:rsidRDefault="001C49A7" w:rsidP="001C49A7">
      <w:pPr>
        <w:ind w:firstLine="708"/>
        <w:jc w:val="both"/>
      </w:pPr>
      <w:r w:rsidRPr="00E86D0F">
        <w:rPr>
          <w:b/>
        </w:rPr>
        <w:t>По штрафам, санкциям, возмещению ущерба</w:t>
      </w:r>
      <w:r w:rsidRPr="00E86D0F">
        <w:t xml:space="preserve"> бюджетные назначения выполнены на 106,5%; при плане на 2021 год в сумме 2 704,8 тыс</w:t>
      </w:r>
      <w:proofErr w:type="gramStart"/>
      <w:r w:rsidRPr="00E86D0F">
        <w:t>.р</w:t>
      </w:r>
      <w:proofErr w:type="gramEnd"/>
      <w:r w:rsidRPr="00E86D0F">
        <w:t xml:space="preserve">уб., фактически поступило  2 881,2 тыс.руб.  В сравнении с 2020 годом  штрафных санкций  поступило больше на 922,5тыс.руб., в связи с увеличением поступлений </w:t>
      </w:r>
      <w:r w:rsidRPr="00E86D0F">
        <w:rPr>
          <w:snapToGrid w:val="0"/>
        </w:rPr>
        <w:t>доходов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от административных штрафов за административные правонарушения, налагаемые мировыми судьями, комиссиями по делам несовершеннолетних; иных штрафов, неустоек, пени, уплаченных в соответствии с законом или договором в случае неисполнения или ненадлежащего исполнения обязательств перед муниципальным органом.</w:t>
      </w:r>
    </w:p>
    <w:p w:rsidR="001C49A7" w:rsidRPr="00E86D0F" w:rsidRDefault="001C49A7" w:rsidP="001C49A7">
      <w:pPr>
        <w:jc w:val="both"/>
      </w:pPr>
      <w:r w:rsidRPr="00E86D0F">
        <w:rPr>
          <w:rFonts w:eastAsia="Calibri"/>
          <w:color w:val="000000"/>
          <w:lang w:eastAsia="en-US"/>
        </w:rPr>
        <w:tab/>
      </w:r>
      <w:r w:rsidRPr="00E86D0F">
        <w:rPr>
          <w:rFonts w:eastAsia="Calibri"/>
          <w:b/>
          <w:color w:val="000000"/>
          <w:lang w:eastAsia="en-US"/>
        </w:rPr>
        <w:t>По прочим неналоговым доходам</w:t>
      </w:r>
      <w:r w:rsidRPr="00E86D0F">
        <w:rPr>
          <w:rFonts w:eastAsia="Calibri"/>
          <w:color w:val="000000"/>
          <w:lang w:eastAsia="en-US"/>
        </w:rPr>
        <w:t xml:space="preserve"> бюджетные назначения выполнены на 100,2%, при плане на 2021 год в сумме 20 110,9 тыс</w:t>
      </w:r>
      <w:proofErr w:type="gramStart"/>
      <w:r w:rsidRPr="00E86D0F">
        <w:rPr>
          <w:rFonts w:eastAsia="Calibri"/>
          <w:color w:val="000000"/>
          <w:lang w:eastAsia="en-US"/>
        </w:rPr>
        <w:t>.р</w:t>
      </w:r>
      <w:proofErr w:type="gramEnd"/>
      <w:r w:rsidRPr="00E86D0F">
        <w:rPr>
          <w:rFonts w:eastAsia="Calibri"/>
          <w:color w:val="000000"/>
          <w:lang w:eastAsia="en-US"/>
        </w:rPr>
        <w:t xml:space="preserve">уб., фактически поступило 20 147,6 тыс.руб.  </w:t>
      </w:r>
      <w:r w:rsidRPr="00E86D0F">
        <w:rPr>
          <w:rFonts w:eastAsia="Calibri"/>
          <w:color w:val="000000"/>
          <w:lang w:eastAsia="en-US"/>
        </w:rPr>
        <w:tab/>
      </w:r>
      <w:r w:rsidRPr="00E86D0F">
        <w:t>В сравнении  с 2020 годом прочих неналоговых доходов поступило больше на 4 131,8тыс.руб., в связи с возвратом дебиторской задолженности прошлых лет в сумме 49,6тыс.руб, возвратом задолженности с/</w:t>
      </w:r>
      <w:proofErr w:type="spellStart"/>
      <w:r w:rsidRPr="00E86D0F">
        <w:t>п</w:t>
      </w:r>
      <w:proofErr w:type="spellEnd"/>
      <w:r w:rsidRPr="00E86D0F">
        <w:t xml:space="preserve"> «</w:t>
      </w:r>
      <w:proofErr w:type="spellStart"/>
      <w:r w:rsidRPr="00E86D0F">
        <w:t>Урюмское</w:t>
      </w:r>
      <w:proofErr w:type="spellEnd"/>
      <w:r w:rsidRPr="00E86D0F">
        <w:t>» от ООО «Благоустройство-Чернышевск» в сумме 894,3тыс</w:t>
      </w:r>
      <w:proofErr w:type="gramStart"/>
      <w:r w:rsidRPr="00E86D0F">
        <w:t>.р</w:t>
      </w:r>
      <w:proofErr w:type="gramEnd"/>
      <w:r w:rsidRPr="00E86D0F">
        <w:t>уб.;  возвратом по договору с/</w:t>
      </w:r>
      <w:proofErr w:type="spellStart"/>
      <w:r w:rsidRPr="00E86D0F">
        <w:t>п</w:t>
      </w:r>
      <w:proofErr w:type="spellEnd"/>
      <w:r w:rsidRPr="00E86D0F">
        <w:t xml:space="preserve"> «</w:t>
      </w:r>
      <w:proofErr w:type="spellStart"/>
      <w:r w:rsidRPr="00E86D0F">
        <w:t>Урюмское</w:t>
      </w:r>
      <w:proofErr w:type="spellEnd"/>
      <w:r w:rsidRPr="00E86D0F">
        <w:t xml:space="preserve">» от </w:t>
      </w:r>
      <w:proofErr w:type="spellStart"/>
      <w:r w:rsidRPr="00E86D0F">
        <w:t>Приаргунского</w:t>
      </w:r>
      <w:proofErr w:type="spellEnd"/>
      <w:r w:rsidRPr="00E86D0F">
        <w:t xml:space="preserve"> ППГХО за поставку вагонов в сумме 8,9тыс.руб.; поступлением безвозмездной помощи с/</w:t>
      </w:r>
      <w:proofErr w:type="spellStart"/>
      <w:r w:rsidRPr="00E86D0F">
        <w:t>п</w:t>
      </w:r>
      <w:proofErr w:type="spellEnd"/>
      <w:r w:rsidRPr="00E86D0F">
        <w:t xml:space="preserve"> «</w:t>
      </w:r>
      <w:proofErr w:type="spellStart"/>
      <w:r w:rsidRPr="00E86D0F">
        <w:t>Урюмское</w:t>
      </w:r>
      <w:proofErr w:type="spellEnd"/>
      <w:r w:rsidRPr="00E86D0F">
        <w:t>» по договору дарения в сумме 41,0тыс.руб.; поступлением платежей за пользование летним водопроводом с/</w:t>
      </w:r>
      <w:proofErr w:type="spellStart"/>
      <w:r w:rsidRPr="00E86D0F">
        <w:t>п</w:t>
      </w:r>
      <w:proofErr w:type="spellEnd"/>
      <w:r w:rsidRPr="00E86D0F">
        <w:t xml:space="preserve"> «</w:t>
      </w:r>
      <w:proofErr w:type="spellStart"/>
      <w:r w:rsidRPr="00E86D0F">
        <w:t>Урюмское</w:t>
      </w:r>
      <w:proofErr w:type="spellEnd"/>
      <w:r w:rsidRPr="00E86D0F">
        <w:t>» в сумме 25,6тыс.руб.;  поступлением коммунальных платежей г/</w:t>
      </w:r>
      <w:proofErr w:type="spellStart"/>
      <w:r w:rsidRPr="00E86D0F">
        <w:t>п</w:t>
      </w:r>
      <w:proofErr w:type="spellEnd"/>
      <w:r w:rsidRPr="00E86D0F">
        <w:t xml:space="preserve"> «Аксёново-Зиловское» от АО «</w:t>
      </w:r>
      <w:proofErr w:type="spellStart"/>
      <w:r w:rsidRPr="00E86D0F">
        <w:t>Тепловодоканал</w:t>
      </w:r>
      <w:proofErr w:type="spellEnd"/>
      <w:r w:rsidRPr="00E86D0F">
        <w:t>» в сумме 8 140,8тыс</w:t>
      </w:r>
      <w:proofErr w:type="gramStart"/>
      <w:r w:rsidRPr="00E86D0F">
        <w:t>.р</w:t>
      </w:r>
      <w:proofErr w:type="gramEnd"/>
      <w:r w:rsidRPr="00E86D0F">
        <w:t>уб., оказанием финансовой помощи от ОАО «РЖД» г/</w:t>
      </w:r>
      <w:proofErr w:type="spellStart"/>
      <w:r w:rsidRPr="00E86D0F">
        <w:t>п</w:t>
      </w:r>
      <w:proofErr w:type="spellEnd"/>
      <w:r w:rsidRPr="00E86D0F">
        <w:t xml:space="preserve"> «Аксеново-Зиловское» на модернизацию котельной в сумме 9 500,0тыс.руб.; сбором средств с/</w:t>
      </w:r>
      <w:proofErr w:type="spellStart"/>
      <w:r w:rsidRPr="00E86D0F">
        <w:t>п</w:t>
      </w:r>
      <w:proofErr w:type="spellEnd"/>
      <w:r w:rsidRPr="00E86D0F">
        <w:t xml:space="preserve"> «</w:t>
      </w:r>
      <w:proofErr w:type="spellStart"/>
      <w:r w:rsidRPr="00E86D0F">
        <w:t>Бушулейское</w:t>
      </w:r>
      <w:proofErr w:type="spellEnd"/>
      <w:r w:rsidRPr="00E86D0F">
        <w:t xml:space="preserve">» на установку игровой площадки в сумме 27,8тыс.руб.; поступлением финансовой помощи муниципальному району от АО «Прииск </w:t>
      </w:r>
      <w:proofErr w:type="spellStart"/>
      <w:r w:rsidRPr="00E86D0F">
        <w:t>Соловьевский</w:t>
      </w:r>
      <w:proofErr w:type="spellEnd"/>
      <w:r w:rsidRPr="00E86D0F">
        <w:t>» в сумме 800,0тыс.руб.</w:t>
      </w:r>
    </w:p>
    <w:p w:rsidR="001C49A7" w:rsidRPr="00E86D0F" w:rsidRDefault="001C49A7" w:rsidP="001C49A7">
      <w:pPr>
        <w:widowControl w:val="0"/>
        <w:tabs>
          <w:tab w:val="left" w:pos="360"/>
        </w:tabs>
        <w:autoSpaceDE w:val="0"/>
        <w:autoSpaceDN w:val="0"/>
        <w:adjustRightInd w:val="0"/>
        <w:ind w:firstLine="560"/>
        <w:jc w:val="both"/>
      </w:pPr>
      <w:r w:rsidRPr="00E86D0F">
        <w:rPr>
          <w:color w:val="282828"/>
        </w:rPr>
        <w:t xml:space="preserve"> </w:t>
      </w:r>
      <w:r w:rsidRPr="00E86D0F">
        <w:t xml:space="preserve">Безвозмездные поступления из средств вышестоящих бюджетов составили 1 048,0 млн. рублей, или 96,4 % к уточненному плану, с увеличением  к уровню 2020 года на 121,7 %. </w:t>
      </w:r>
    </w:p>
    <w:p w:rsidR="001C49A7" w:rsidRPr="00E86D0F" w:rsidRDefault="001C49A7" w:rsidP="001C49A7">
      <w:pPr>
        <w:widowControl w:val="0"/>
        <w:tabs>
          <w:tab w:val="left" w:pos="360"/>
        </w:tabs>
        <w:autoSpaceDE w:val="0"/>
        <w:autoSpaceDN w:val="0"/>
        <w:adjustRightInd w:val="0"/>
        <w:ind w:firstLine="560"/>
        <w:jc w:val="both"/>
      </w:pPr>
      <w:r w:rsidRPr="00E86D0F">
        <w:t xml:space="preserve">  В состав безвозмездных  поступлений входят:</w:t>
      </w:r>
    </w:p>
    <w:p w:rsidR="001C49A7" w:rsidRPr="00E86D0F" w:rsidRDefault="001C49A7" w:rsidP="001C49A7">
      <w:pPr>
        <w:widowControl w:val="0"/>
        <w:tabs>
          <w:tab w:val="left" w:pos="360"/>
        </w:tabs>
        <w:autoSpaceDE w:val="0"/>
        <w:autoSpaceDN w:val="0"/>
        <w:adjustRightInd w:val="0"/>
        <w:ind w:firstLine="560"/>
        <w:jc w:val="both"/>
      </w:pPr>
      <w:r w:rsidRPr="00E86D0F">
        <w:t xml:space="preserve">- дотация на выравнивание уровня бюджетной обеспеченности района 195,1 </w:t>
      </w:r>
      <w:r w:rsidRPr="00E86D0F">
        <w:lastRenderedPageBreak/>
        <w:t>млн</w:t>
      </w:r>
      <w:proofErr w:type="gramStart"/>
      <w:r w:rsidRPr="00E86D0F">
        <w:t>.р</w:t>
      </w:r>
      <w:proofErr w:type="gramEnd"/>
      <w:r w:rsidRPr="00E86D0F">
        <w:t>уб.;</w:t>
      </w:r>
    </w:p>
    <w:p w:rsidR="001C49A7" w:rsidRPr="00E86D0F" w:rsidRDefault="001C49A7" w:rsidP="001C49A7">
      <w:pPr>
        <w:widowControl w:val="0"/>
        <w:tabs>
          <w:tab w:val="left" w:pos="360"/>
        </w:tabs>
        <w:autoSpaceDE w:val="0"/>
        <w:autoSpaceDN w:val="0"/>
        <w:adjustRightInd w:val="0"/>
        <w:ind w:firstLine="560"/>
        <w:jc w:val="both"/>
      </w:pPr>
      <w:r w:rsidRPr="00E86D0F">
        <w:t>- дотация на поддержку мер по сбалансированности бюджета – 36,5 млн</w:t>
      </w:r>
      <w:proofErr w:type="gramStart"/>
      <w:r w:rsidRPr="00E86D0F">
        <w:t>.р</w:t>
      </w:r>
      <w:proofErr w:type="gramEnd"/>
      <w:r w:rsidRPr="00E86D0F">
        <w:t>уб.;</w:t>
      </w:r>
    </w:p>
    <w:p w:rsidR="001C49A7" w:rsidRPr="00E86D0F" w:rsidRDefault="001C49A7" w:rsidP="001C49A7">
      <w:pPr>
        <w:widowControl w:val="0"/>
        <w:tabs>
          <w:tab w:val="left" w:pos="360"/>
        </w:tabs>
        <w:autoSpaceDE w:val="0"/>
        <w:autoSpaceDN w:val="0"/>
        <w:adjustRightInd w:val="0"/>
        <w:ind w:firstLine="560"/>
        <w:jc w:val="both"/>
      </w:pPr>
      <w:r w:rsidRPr="00E86D0F">
        <w:t>- прочие дотации – 7,4 млн</w:t>
      </w:r>
      <w:proofErr w:type="gramStart"/>
      <w:r w:rsidRPr="00E86D0F">
        <w:t>.р</w:t>
      </w:r>
      <w:proofErr w:type="gramEnd"/>
      <w:r w:rsidRPr="00E86D0F">
        <w:t>уб.;</w:t>
      </w:r>
    </w:p>
    <w:p w:rsidR="001C49A7" w:rsidRPr="00E86D0F" w:rsidRDefault="001C49A7" w:rsidP="001C49A7">
      <w:pPr>
        <w:widowControl w:val="0"/>
        <w:tabs>
          <w:tab w:val="left" w:pos="360"/>
        </w:tabs>
        <w:autoSpaceDE w:val="0"/>
        <w:autoSpaceDN w:val="0"/>
        <w:adjustRightInd w:val="0"/>
        <w:ind w:firstLine="560"/>
        <w:jc w:val="both"/>
      </w:pPr>
      <w:r w:rsidRPr="00E86D0F">
        <w:t>- субсидии- 230,6 млн</w:t>
      </w:r>
      <w:proofErr w:type="gramStart"/>
      <w:r w:rsidRPr="00E86D0F">
        <w:t>.р</w:t>
      </w:r>
      <w:proofErr w:type="gramEnd"/>
      <w:r w:rsidRPr="00E86D0F">
        <w:t>уб.;</w:t>
      </w:r>
    </w:p>
    <w:p w:rsidR="001C49A7" w:rsidRPr="00E86D0F" w:rsidRDefault="001C49A7" w:rsidP="001C49A7">
      <w:pPr>
        <w:widowControl w:val="0"/>
        <w:tabs>
          <w:tab w:val="left" w:pos="360"/>
        </w:tabs>
        <w:autoSpaceDE w:val="0"/>
        <w:autoSpaceDN w:val="0"/>
        <w:adjustRightInd w:val="0"/>
        <w:ind w:firstLine="560"/>
        <w:jc w:val="both"/>
      </w:pPr>
      <w:r w:rsidRPr="00E86D0F">
        <w:t>- субвенции- 413,1 млн</w:t>
      </w:r>
      <w:proofErr w:type="gramStart"/>
      <w:r w:rsidRPr="00E86D0F">
        <w:t>.р</w:t>
      </w:r>
      <w:proofErr w:type="gramEnd"/>
      <w:r w:rsidRPr="00E86D0F">
        <w:t>уб.;</w:t>
      </w:r>
    </w:p>
    <w:p w:rsidR="001C49A7" w:rsidRPr="00E86D0F" w:rsidRDefault="001C49A7" w:rsidP="001C49A7">
      <w:pPr>
        <w:widowControl w:val="0"/>
        <w:tabs>
          <w:tab w:val="left" w:pos="360"/>
        </w:tabs>
        <w:autoSpaceDE w:val="0"/>
        <w:autoSpaceDN w:val="0"/>
        <w:adjustRightInd w:val="0"/>
        <w:ind w:firstLine="560"/>
        <w:jc w:val="both"/>
      </w:pPr>
      <w:r w:rsidRPr="00E86D0F">
        <w:t>- иные межбюджетные трансферты 165,3 млн</w:t>
      </w:r>
      <w:proofErr w:type="gramStart"/>
      <w:r w:rsidRPr="00E86D0F">
        <w:t>.р</w:t>
      </w:r>
      <w:proofErr w:type="gramEnd"/>
      <w:r w:rsidRPr="00E86D0F">
        <w:t>уб.</w:t>
      </w:r>
    </w:p>
    <w:p w:rsidR="001C49A7" w:rsidRPr="00E86D0F" w:rsidRDefault="001C49A7" w:rsidP="001C49A7">
      <w:pPr>
        <w:widowControl w:val="0"/>
        <w:tabs>
          <w:tab w:val="left" w:pos="360"/>
        </w:tabs>
        <w:autoSpaceDE w:val="0"/>
        <w:autoSpaceDN w:val="0"/>
        <w:adjustRightInd w:val="0"/>
        <w:ind w:firstLine="560"/>
        <w:jc w:val="both"/>
      </w:pPr>
    </w:p>
    <w:p w:rsidR="001C49A7" w:rsidRPr="00E86D0F" w:rsidRDefault="001C49A7" w:rsidP="001C49A7">
      <w:pPr>
        <w:jc w:val="both"/>
        <w:rPr>
          <w:color w:val="282828"/>
        </w:rPr>
      </w:pPr>
      <w:r w:rsidRPr="00E86D0F">
        <w:rPr>
          <w:color w:val="282828"/>
        </w:rPr>
        <w:t xml:space="preserve">         На решение вопросов местного значения бюджетам поселений предоставлена финансовая помощь в виде дотаций на выравнивание бюджетной обеспеченности, а также на обеспечение сбалансированности местных бюджетов в сумме 223,3 млн. рублей, что выше  показателя 2020 года на 20,0 млн</w:t>
      </w:r>
      <w:proofErr w:type="gramStart"/>
      <w:r w:rsidRPr="00E86D0F">
        <w:rPr>
          <w:color w:val="282828"/>
        </w:rPr>
        <w:t>.р</w:t>
      </w:r>
      <w:proofErr w:type="gramEnd"/>
      <w:r w:rsidRPr="00E86D0F">
        <w:rPr>
          <w:color w:val="282828"/>
        </w:rPr>
        <w:t>уб.</w:t>
      </w:r>
    </w:p>
    <w:p w:rsidR="001C49A7" w:rsidRPr="00E86D0F" w:rsidRDefault="001C49A7" w:rsidP="001C49A7">
      <w:pPr>
        <w:shd w:val="clear" w:color="auto" w:fill="FFFFFF"/>
        <w:ind w:right="5" w:firstLine="710"/>
        <w:jc w:val="both"/>
      </w:pPr>
      <w:r w:rsidRPr="00E86D0F">
        <w:t>В целях сбалансированности и устойчивости бюджетной системы муниципального района в 2021 году проводилась работа, направленная на сохранение и развитие доходного потенциала:</w:t>
      </w:r>
    </w:p>
    <w:p w:rsidR="001C49A7" w:rsidRPr="00E86D0F" w:rsidRDefault="001C49A7" w:rsidP="001C49A7">
      <w:pPr>
        <w:pStyle w:val="af2"/>
        <w:spacing w:after="0"/>
        <w:jc w:val="both"/>
      </w:pPr>
      <w:r w:rsidRPr="00E86D0F">
        <w:tab/>
        <w:t xml:space="preserve"> -постоянная переписка с администраторами поступлений в бюджет, с администрациями поселений, с юридическими лицами, имеющие обособленные подразделения, по правильности указания реквизитов при перечислении налоговых платежей в бюджет;</w:t>
      </w:r>
    </w:p>
    <w:p w:rsidR="001C49A7" w:rsidRPr="00E86D0F" w:rsidRDefault="001C49A7" w:rsidP="001C49A7">
      <w:pPr>
        <w:pStyle w:val="af2"/>
        <w:spacing w:after="0"/>
        <w:jc w:val="both"/>
      </w:pPr>
      <w:r w:rsidRPr="00E86D0F">
        <w:tab/>
        <w:t>-совершенствование нормативно-правовой базы органов местного самоуправления поселений  о налогах и сборах в части налогообложения имущества физических лиц и юридических лиц;</w:t>
      </w:r>
    </w:p>
    <w:p w:rsidR="001C49A7" w:rsidRPr="00E86D0F" w:rsidRDefault="001C49A7" w:rsidP="001C49A7">
      <w:pPr>
        <w:pStyle w:val="af2"/>
        <w:spacing w:after="0"/>
        <w:jc w:val="both"/>
      </w:pPr>
      <w:r w:rsidRPr="00E86D0F">
        <w:tab/>
        <w:t>-с целью вовлечения в налоговый оборот объектов капитального</w:t>
      </w:r>
      <w:r w:rsidRPr="00E86D0F">
        <w:br/>
      </w:r>
      <w:r w:rsidRPr="00E86D0F">
        <w:rPr>
          <w:spacing w:val="-2"/>
        </w:rPr>
        <w:t xml:space="preserve">строительства поставлено дополнительно на налоговый учет 90 земельных участков, 31 объектов недвижимого имущества. </w:t>
      </w:r>
      <w:r w:rsidRPr="00E86D0F">
        <w:tab/>
        <w:t xml:space="preserve"> </w:t>
      </w:r>
    </w:p>
    <w:p w:rsidR="001C49A7" w:rsidRPr="00E86D0F" w:rsidRDefault="001C49A7" w:rsidP="001C49A7">
      <w:pPr>
        <w:pStyle w:val="af2"/>
        <w:spacing w:after="0"/>
        <w:jc w:val="both"/>
      </w:pPr>
      <w:r w:rsidRPr="00E86D0F">
        <w:t xml:space="preserve"> </w:t>
      </w:r>
      <w:r w:rsidRPr="00E86D0F">
        <w:tab/>
        <w:t xml:space="preserve"> -в целях  сокращения  недоимки  проводятся заседания  Межведомственных комиссий  по мобилизации доходов в консолидированный  бюджет муниципального района «Чернышевский район». Проведено 10 заседания Межведомственной комиссии, в результате которых дополнительно поступило в бюджет</w:t>
      </w:r>
      <w:r w:rsidRPr="00E86D0F">
        <w:rPr>
          <w:b/>
        </w:rPr>
        <w:t xml:space="preserve"> 2,2 млн</w:t>
      </w:r>
      <w:proofErr w:type="gramStart"/>
      <w:r w:rsidRPr="00E86D0F">
        <w:rPr>
          <w:b/>
        </w:rPr>
        <w:t>.р</w:t>
      </w:r>
      <w:proofErr w:type="gramEnd"/>
      <w:r w:rsidRPr="00E86D0F">
        <w:rPr>
          <w:b/>
        </w:rPr>
        <w:t>уб.</w:t>
      </w:r>
    </w:p>
    <w:p w:rsidR="001C49A7" w:rsidRPr="00E86D0F" w:rsidRDefault="001C49A7" w:rsidP="001C49A7">
      <w:pPr>
        <w:pStyle w:val="af2"/>
        <w:spacing w:after="0"/>
        <w:jc w:val="both"/>
      </w:pPr>
      <w:r w:rsidRPr="00E86D0F">
        <w:tab/>
        <w:t>-проводятся заседания межведомственных комиссий по проблемам оплаты труда, рабочей группы по выяснению и снижению неформальной занятости;</w:t>
      </w:r>
    </w:p>
    <w:p w:rsidR="001C49A7" w:rsidRPr="00E86D0F" w:rsidRDefault="001C49A7" w:rsidP="001C49A7">
      <w:pPr>
        <w:pStyle w:val="af2"/>
        <w:spacing w:after="0"/>
        <w:ind w:firstLine="708"/>
        <w:jc w:val="both"/>
      </w:pPr>
      <w:r w:rsidRPr="00E86D0F">
        <w:t xml:space="preserve">-специалистами  поселений  района  направляются  уведомления  плательщикам  об  уплате  налогов. </w:t>
      </w:r>
    </w:p>
    <w:p w:rsidR="001C49A7" w:rsidRPr="00E86D0F" w:rsidRDefault="001C49A7" w:rsidP="001C49A7">
      <w:pPr>
        <w:pStyle w:val="af2"/>
        <w:spacing w:after="0"/>
        <w:ind w:firstLine="708"/>
        <w:jc w:val="both"/>
      </w:pPr>
      <w:r w:rsidRPr="00E86D0F">
        <w:t xml:space="preserve"> </w:t>
      </w:r>
    </w:p>
    <w:p w:rsidR="001C49A7" w:rsidRPr="00E86D0F" w:rsidRDefault="001C49A7" w:rsidP="001C49A7">
      <w:pPr>
        <w:pStyle w:val="af2"/>
        <w:spacing w:after="0"/>
        <w:jc w:val="both"/>
      </w:pPr>
      <w:r w:rsidRPr="00E86D0F">
        <w:t xml:space="preserve"> </w:t>
      </w:r>
      <w:r w:rsidRPr="00E86D0F">
        <w:tab/>
        <w:t xml:space="preserve">В  целях увеличения поступлений налогов и других обязательных платежей в консолидированный бюджет муниципального района «Чернышевский район», и усиления </w:t>
      </w:r>
      <w:proofErr w:type="gramStart"/>
      <w:r w:rsidRPr="00E86D0F">
        <w:t>контроля за</w:t>
      </w:r>
      <w:proofErr w:type="gramEnd"/>
      <w:r w:rsidRPr="00E86D0F">
        <w:t xml:space="preserve"> соблюдением  финансовой, бюджетной  и налоговой  дисциплины  разработан  Комплексный план мероприятий  по мобилизации налоговых доходов. Администраторами неналоговых доходов проводятся мероприятия по взысканию задолженности в досудебном порядке и направляются  претензии с требованием погасить задолженность. В случае непогашения в установленный срок документы передаются в Арбитражный суд для принудительного взыскания задолженности. В 2021 году выставлено </w:t>
      </w:r>
      <w:r w:rsidRPr="00E86D0F">
        <w:rPr>
          <w:b/>
        </w:rPr>
        <w:t>39</w:t>
      </w:r>
      <w:r w:rsidRPr="00E86D0F">
        <w:t xml:space="preserve"> претензий неплательщикам по задолженности арендных платежей за пользование земельными участками на общую сумму </w:t>
      </w:r>
      <w:r w:rsidRPr="00E86D0F">
        <w:rPr>
          <w:b/>
        </w:rPr>
        <w:t xml:space="preserve">3,1 </w:t>
      </w:r>
      <w:r w:rsidRPr="00E86D0F">
        <w:t>млн</w:t>
      </w:r>
      <w:proofErr w:type="gramStart"/>
      <w:r w:rsidRPr="00E86D0F">
        <w:t>.р</w:t>
      </w:r>
      <w:proofErr w:type="gramEnd"/>
      <w:r w:rsidRPr="00E86D0F">
        <w:t xml:space="preserve">уб. Оплачено самостоятельно </w:t>
      </w:r>
      <w:r w:rsidRPr="00E86D0F">
        <w:rPr>
          <w:b/>
        </w:rPr>
        <w:t xml:space="preserve">0,5 </w:t>
      </w:r>
      <w:r w:rsidRPr="00E86D0F">
        <w:t xml:space="preserve">млн.руб. В суд направлено 14 исковых заявлений, вынесены судебные приказы о взыскании задолженности по арендной плате за земельные участки. </w:t>
      </w:r>
    </w:p>
    <w:p w:rsidR="001C49A7" w:rsidRPr="00E86D0F" w:rsidRDefault="001C49A7" w:rsidP="001C49A7">
      <w:pPr>
        <w:pStyle w:val="af2"/>
        <w:spacing w:after="0"/>
        <w:ind w:firstLine="708"/>
        <w:jc w:val="both"/>
      </w:pPr>
      <w:r w:rsidRPr="00E86D0F">
        <w:t xml:space="preserve">Все «невыясненные поступления» незамедлительно отрабатываются – за 2021 год отработано </w:t>
      </w:r>
      <w:r w:rsidRPr="00E86D0F">
        <w:rPr>
          <w:b/>
        </w:rPr>
        <w:t xml:space="preserve">239 </w:t>
      </w:r>
      <w:r w:rsidRPr="00E86D0F">
        <w:t xml:space="preserve">запросов на выяснение принадлежности платежа на общую  сумму  </w:t>
      </w:r>
      <w:r w:rsidRPr="00E86D0F">
        <w:rPr>
          <w:b/>
        </w:rPr>
        <w:t>10,1 млн</w:t>
      </w:r>
      <w:proofErr w:type="gramStart"/>
      <w:r w:rsidRPr="00E86D0F">
        <w:rPr>
          <w:b/>
        </w:rPr>
        <w:t>.р</w:t>
      </w:r>
      <w:proofErr w:type="gramEnd"/>
      <w:r w:rsidRPr="00E86D0F">
        <w:rPr>
          <w:b/>
        </w:rPr>
        <w:t>уб.</w:t>
      </w:r>
    </w:p>
    <w:p w:rsidR="001C49A7" w:rsidRPr="00E86D0F" w:rsidRDefault="001C49A7" w:rsidP="001C49A7">
      <w:pPr>
        <w:shd w:val="clear" w:color="auto" w:fill="FFFFFF"/>
        <w:ind w:right="67" w:firstLine="710"/>
        <w:jc w:val="both"/>
      </w:pPr>
      <w:r w:rsidRPr="00E86D0F">
        <w:rPr>
          <w:b/>
        </w:rPr>
        <w:t>Потенциал</w:t>
      </w:r>
      <w:r w:rsidRPr="00E86D0F">
        <w:t xml:space="preserve"> для наращивания доходной базы местных бюджетов: </w:t>
      </w:r>
      <w:r w:rsidRPr="00E86D0F">
        <w:tab/>
      </w:r>
      <w:r w:rsidRPr="00E86D0F">
        <w:rPr>
          <w:u w:val="single"/>
        </w:rPr>
        <w:t>Первое</w:t>
      </w:r>
      <w:r w:rsidRPr="00E86D0F">
        <w:t>: за счет активизации работы по сокращению недоимки;</w:t>
      </w:r>
    </w:p>
    <w:p w:rsidR="001C49A7" w:rsidRPr="00E86D0F" w:rsidRDefault="001C49A7" w:rsidP="001C49A7">
      <w:pPr>
        <w:shd w:val="clear" w:color="auto" w:fill="FFFFFF"/>
        <w:ind w:right="14" w:firstLine="710"/>
        <w:jc w:val="both"/>
      </w:pPr>
      <w:r w:rsidRPr="00E86D0F">
        <w:rPr>
          <w:u w:val="single"/>
        </w:rPr>
        <w:t>второе</w:t>
      </w:r>
      <w:r w:rsidRPr="00E86D0F">
        <w:t>: за счет использования существующего потенциала от налогообложения объектов недвижимости;</w:t>
      </w:r>
    </w:p>
    <w:p w:rsidR="001C49A7" w:rsidRPr="00E86D0F" w:rsidRDefault="001C49A7" w:rsidP="001C49A7">
      <w:pPr>
        <w:shd w:val="clear" w:color="auto" w:fill="FFFFFF"/>
        <w:ind w:left="710"/>
        <w:jc w:val="both"/>
      </w:pPr>
      <w:r w:rsidRPr="00E86D0F">
        <w:rPr>
          <w:u w:val="single"/>
        </w:rPr>
        <w:t>третье:</w:t>
      </w:r>
      <w:r w:rsidRPr="00E86D0F">
        <w:t xml:space="preserve"> за счет введения самообложения граждан;</w:t>
      </w:r>
    </w:p>
    <w:p w:rsidR="001C49A7" w:rsidRPr="00E86D0F" w:rsidRDefault="001C49A7" w:rsidP="001C49A7">
      <w:pPr>
        <w:shd w:val="clear" w:color="auto" w:fill="FFFFFF"/>
        <w:ind w:right="5"/>
        <w:jc w:val="both"/>
      </w:pPr>
      <w:r w:rsidRPr="00E86D0F">
        <w:t xml:space="preserve">  </w:t>
      </w:r>
      <w:r w:rsidRPr="00E86D0F">
        <w:tab/>
      </w:r>
      <w:r w:rsidRPr="00E86D0F">
        <w:rPr>
          <w:u w:val="single"/>
        </w:rPr>
        <w:t>четвертое</w:t>
      </w:r>
      <w:r w:rsidRPr="00E86D0F">
        <w:t>: за счет легализации теневой занятости и заработной платы;</w:t>
      </w:r>
    </w:p>
    <w:p w:rsidR="001C49A7" w:rsidRPr="00E86D0F" w:rsidRDefault="001C49A7" w:rsidP="001C49A7">
      <w:pPr>
        <w:ind w:firstLine="708"/>
        <w:jc w:val="both"/>
      </w:pPr>
      <w:r w:rsidRPr="00E86D0F">
        <w:rPr>
          <w:u w:val="single"/>
        </w:rPr>
        <w:t>пятое</w:t>
      </w:r>
      <w:r w:rsidRPr="00E86D0F">
        <w:t>: за счет сокращения неэффективных налоговых льгот.</w:t>
      </w:r>
    </w:p>
    <w:p w:rsidR="001C49A7" w:rsidRPr="00E86D0F" w:rsidRDefault="001C49A7" w:rsidP="001C49A7">
      <w:pPr>
        <w:jc w:val="both"/>
        <w:rPr>
          <w:b/>
        </w:rPr>
      </w:pPr>
      <w:r w:rsidRPr="00E86D0F">
        <w:lastRenderedPageBreak/>
        <w:t xml:space="preserve"> </w:t>
      </w:r>
      <w:r w:rsidRPr="00E86D0F">
        <w:tab/>
        <w:t xml:space="preserve"> </w:t>
      </w:r>
      <w:r w:rsidRPr="00E86D0F">
        <w:tab/>
      </w:r>
      <w:r w:rsidRPr="00E86D0F">
        <w:rPr>
          <w:b/>
        </w:rPr>
        <w:t xml:space="preserve"> </w:t>
      </w:r>
    </w:p>
    <w:p w:rsidR="001C49A7" w:rsidRPr="00E86D0F" w:rsidRDefault="001C49A7" w:rsidP="001C49A7">
      <w:pPr>
        <w:jc w:val="center"/>
        <w:rPr>
          <w:b/>
        </w:rPr>
      </w:pPr>
      <w:r w:rsidRPr="00E86D0F">
        <w:t xml:space="preserve"> </w:t>
      </w:r>
      <w:r w:rsidRPr="00E86D0F">
        <w:rPr>
          <w:b/>
        </w:rPr>
        <w:t>Расходы</w:t>
      </w:r>
    </w:p>
    <w:p w:rsidR="001C49A7" w:rsidRPr="00E86D0F" w:rsidRDefault="001C49A7" w:rsidP="001C49A7">
      <w:pPr>
        <w:autoSpaceDE w:val="0"/>
        <w:autoSpaceDN w:val="0"/>
        <w:adjustRightInd w:val="0"/>
        <w:ind w:firstLine="357"/>
        <w:jc w:val="both"/>
        <w:rPr>
          <w:color w:val="000000"/>
        </w:rPr>
      </w:pPr>
      <w:r w:rsidRPr="00E86D0F">
        <w:tab/>
      </w:r>
      <w:r w:rsidRPr="00E86D0F">
        <w:rPr>
          <w:b/>
        </w:rPr>
        <w:t xml:space="preserve"> </w:t>
      </w:r>
      <w:r w:rsidRPr="00E86D0F">
        <w:rPr>
          <w:color w:val="000000"/>
        </w:rPr>
        <w:t>На 2021 год первоначально утверждено в консолидированном бюджете бюджетных ассигнований в сумме 1 275,5 млн. рублей, по состоянию на 31.12.2021 года уточненный план составил 1 762,5 млн. рублей, в течение года произошло увеличение бюджетных ассигнований на 487,0 млн. рублей.</w:t>
      </w:r>
    </w:p>
    <w:p w:rsidR="001C49A7" w:rsidRPr="00E86D0F" w:rsidRDefault="001C49A7" w:rsidP="001C49A7">
      <w:pPr>
        <w:jc w:val="both"/>
      </w:pPr>
      <w:r w:rsidRPr="00E86D0F">
        <w:tab/>
      </w:r>
      <w:r w:rsidRPr="00E86D0F">
        <w:rPr>
          <w:b/>
        </w:rPr>
        <w:t>В целом расходы консолидированного бюджета</w:t>
      </w:r>
      <w:r w:rsidRPr="00E86D0F">
        <w:t xml:space="preserve"> в 2021 году исполнены в сумме 1 680,1 млн</w:t>
      </w:r>
      <w:proofErr w:type="gramStart"/>
      <w:r w:rsidRPr="00E86D0F">
        <w:t>.р</w:t>
      </w:r>
      <w:proofErr w:type="gramEnd"/>
      <w:r w:rsidRPr="00E86D0F">
        <w:t>ублей, что составило   95,3 % к уточненному плану, с  увеличением к 2020 году на 120,8 % или на 289,9 млн. рублей.</w:t>
      </w:r>
    </w:p>
    <w:p w:rsidR="001C49A7" w:rsidRPr="00E86D0F" w:rsidRDefault="001C49A7" w:rsidP="001C49A7">
      <w:pPr>
        <w:jc w:val="both"/>
      </w:pPr>
      <w:r w:rsidRPr="00E86D0F">
        <w:tab/>
        <w:t>Социально-значимые расходы бюджета составили 833,2 млн. рублей, или  59,3% от общего объема расходов консолидированного бюджета, из них:</w:t>
      </w:r>
    </w:p>
    <w:p w:rsidR="001C49A7" w:rsidRPr="00E86D0F" w:rsidRDefault="001C49A7" w:rsidP="001C49A7">
      <w:pPr>
        <w:jc w:val="both"/>
      </w:pPr>
      <w:r w:rsidRPr="00E86D0F">
        <w:tab/>
        <w:t>-</w:t>
      </w:r>
      <w:r w:rsidRPr="00E86D0F">
        <w:tab/>
        <w:t>на выплату заработной платы (всех типов учреждений) и</w:t>
      </w:r>
      <w:r w:rsidRPr="00E86D0F">
        <w:br/>
        <w:t>начислений на нее –792,6 млн. рублей;</w:t>
      </w:r>
    </w:p>
    <w:p w:rsidR="001C49A7" w:rsidRPr="00E86D0F" w:rsidRDefault="001C49A7" w:rsidP="001C49A7">
      <w:pPr>
        <w:jc w:val="both"/>
      </w:pPr>
      <w:r w:rsidRPr="00E86D0F">
        <w:tab/>
        <w:t>-</w:t>
      </w:r>
      <w:r w:rsidRPr="00E86D0F">
        <w:tab/>
        <w:t>на социальные выплаты гражданам – 40,6 млн. рублей;</w:t>
      </w:r>
    </w:p>
    <w:p w:rsidR="001C49A7" w:rsidRPr="00E86D0F" w:rsidRDefault="001C49A7" w:rsidP="001C49A7">
      <w:pPr>
        <w:jc w:val="both"/>
      </w:pPr>
      <w:r w:rsidRPr="00E86D0F">
        <w:tab/>
        <w:t xml:space="preserve">В течение 2021 года   за счет средств   субсидии из вышестоящих бюджетов, а также  с учетом доли </w:t>
      </w:r>
      <w:proofErr w:type="spellStart"/>
      <w:r w:rsidRPr="00E86D0F">
        <w:t>софинансирования</w:t>
      </w:r>
      <w:proofErr w:type="spellEnd"/>
      <w:r w:rsidRPr="00E86D0F">
        <w:t xml:space="preserve"> местного бюджета реализованы следующие мероприятия: </w:t>
      </w:r>
    </w:p>
    <w:p w:rsidR="001C49A7" w:rsidRPr="00E86D0F" w:rsidRDefault="001C49A7" w:rsidP="001C49A7">
      <w:pPr>
        <w:jc w:val="both"/>
      </w:pPr>
      <w:r w:rsidRPr="00E86D0F">
        <w:t xml:space="preserve">- капитальный ремонт здания  сельского клуба в </w:t>
      </w:r>
      <w:proofErr w:type="spellStart"/>
      <w:r w:rsidRPr="00E86D0F">
        <w:t>с</w:t>
      </w:r>
      <w:proofErr w:type="gramStart"/>
      <w:r w:rsidRPr="00E86D0F">
        <w:t>.У</w:t>
      </w:r>
      <w:proofErr w:type="gramEnd"/>
      <w:r w:rsidRPr="00E86D0F">
        <w:t>рюм</w:t>
      </w:r>
      <w:proofErr w:type="spellEnd"/>
      <w:r w:rsidRPr="00E86D0F">
        <w:t xml:space="preserve">  на сумму 3,3 млн.руб.;</w:t>
      </w:r>
    </w:p>
    <w:p w:rsidR="001C49A7" w:rsidRPr="00E86D0F" w:rsidRDefault="001C49A7" w:rsidP="001C49A7">
      <w:pPr>
        <w:jc w:val="both"/>
      </w:pPr>
      <w:r w:rsidRPr="00E86D0F">
        <w:t>- укрепление материально-технической базы сельских клубов -0,6 млн</w:t>
      </w:r>
      <w:proofErr w:type="gramStart"/>
      <w:r w:rsidRPr="00E86D0F">
        <w:t>.р</w:t>
      </w:r>
      <w:proofErr w:type="gramEnd"/>
      <w:r w:rsidRPr="00E86D0F">
        <w:t>уб.;</w:t>
      </w:r>
    </w:p>
    <w:p w:rsidR="001C49A7" w:rsidRPr="00E86D0F" w:rsidRDefault="001C49A7" w:rsidP="001C49A7">
      <w:pPr>
        <w:jc w:val="both"/>
      </w:pPr>
      <w:r w:rsidRPr="00E86D0F">
        <w:t>- обеспечение жильем молодых семей 5,1 млн</w:t>
      </w:r>
      <w:proofErr w:type="gramStart"/>
      <w:r w:rsidRPr="00E86D0F">
        <w:t>.р</w:t>
      </w:r>
      <w:proofErr w:type="gramEnd"/>
      <w:r w:rsidRPr="00E86D0F">
        <w:t>уб.;</w:t>
      </w:r>
    </w:p>
    <w:p w:rsidR="001C49A7" w:rsidRPr="00E86D0F" w:rsidRDefault="001C49A7" w:rsidP="001C49A7">
      <w:pPr>
        <w:jc w:val="both"/>
      </w:pPr>
      <w:r w:rsidRPr="00E86D0F">
        <w:t>- организация бесплатного горячего питания обучающихся, получающих начальное общее образование в муниципальных образовательных организациях 30,2 млн</w:t>
      </w:r>
      <w:proofErr w:type="gramStart"/>
      <w:r w:rsidRPr="00E86D0F">
        <w:t>.р</w:t>
      </w:r>
      <w:proofErr w:type="gramEnd"/>
      <w:r w:rsidRPr="00E86D0F">
        <w:t>уб.;</w:t>
      </w:r>
    </w:p>
    <w:p w:rsidR="001C49A7" w:rsidRPr="00E86D0F" w:rsidRDefault="001C49A7" w:rsidP="001C49A7">
      <w:pPr>
        <w:jc w:val="both"/>
      </w:pPr>
      <w:r w:rsidRPr="00E86D0F">
        <w:t xml:space="preserve">- обустройство водозаборной колонки  в </w:t>
      </w:r>
      <w:proofErr w:type="spellStart"/>
      <w:r w:rsidRPr="00E86D0F">
        <w:t>с</w:t>
      </w:r>
      <w:proofErr w:type="gramStart"/>
      <w:r w:rsidRPr="00E86D0F">
        <w:t>.Н</w:t>
      </w:r>
      <w:proofErr w:type="gramEnd"/>
      <w:r w:rsidRPr="00E86D0F">
        <w:t>овоильинск</w:t>
      </w:r>
      <w:proofErr w:type="spellEnd"/>
      <w:r w:rsidRPr="00E86D0F">
        <w:t>,  создание и обустройство спортивных площадок  в с. Гаур, с.Бушулей в рамках  программы «Комплексное развитие сельских территорий»  3,8 млн.руб.;</w:t>
      </w:r>
    </w:p>
    <w:p w:rsidR="001C49A7" w:rsidRPr="00E86D0F" w:rsidRDefault="001C49A7" w:rsidP="001C49A7">
      <w:pPr>
        <w:jc w:val="both"/>
      </w:pPr>
      <w:r w:rsidRPr="00E86D0F">
        <w:t>- ремонт фасада здания МОУ СОШ № 78 п</w:t>
      </w:r>
      <w:proofErr w:type="gramStart"/>
      <w:r w:rsidRPr="00E86D0F">
        <w:t>.Ч</w:t>
      </w:r>
      <w:proofErr w:type="gramEnd"/>
      <w:r w:rsidRPr="00E86D0F">
        <w:t>ернышевск в рамках программы «Комплексное развитие сельских территорий» на сумму 10,0 млн.руб.;</w:t>
      </w:r>
    </w:p>
    <w:p w:rsidR="001C49A7" w:rsidRPr="00E86D0F" w:rsidRDefault="001C49A7" w:rsidP="001C49A7">
      <w:pPr>
        <w:autoSpaceDE w:val="0"/>
        <w:autoSpaceDN w:val="0"/>
        <w:adjustRightInd w:val="0"/>
        <w:ind w:firstLine="357"/>
        <w:jc w:val="both"/>
        <w:rPr>
          <w:b/>
          <w:color w:val="282828"/>
        </w:rPr>
      </w:pPr>
    </w:p>
    <w:p w:rsidR="001C49A7" w:rsidRPr="00E86D0F" w:rsidRDefault="001C49A7" w:rsidP="001C49A7">
      <w:pPr>
        <w:autoSpaceDE w:val="0"/>
        <w:autoSpaceDN w:val="0"/>
        <w:adjustRightInd w:val="0"/>
        <w:ind w:firstLine="357"/>
        <w:jc w:val="both"/>
        <w:rPr>
          <w:color w:val="282828"/>
        </w:rPr>
      </w:pPr>
      <w:r w:rsidRPr="00E86D0F">
        <w:rPr>
          <w:b/>
          <w:color w:val="282828"/>
        </w:rPr>
        <w:t xml:space="preserve">    В рамках реализации  Национальных проектов</w:t>
      </w:r>
      <w:r w:rsidRPr="00E86D0F">
        <w:rPr>
          <w:color w:val="282828"/>
        </w:rPr>
        <w:t xml:space="preserve">  на территории Чернышевского района   в течение отчетного года освоено 81,7 млн</w:t>
      </w:r>
      <w:proofErr w:type="gramStart"/>
      <w:r w:rsidRPr="00E86D0F">
        <w:rPr>
          <w:color w:val="282828"/>
        </w:rPr>
        <w:t>.р</w:t>
      </w:r>
      <w:proofErr w:type="gramEnd"/>
      <w:r w:rsidRPr="00E86D0F">
        <w:rPr>
          <w:color w:val="282828"/>
        </w:rPr>
        <w:t>уб., в том числе:</w:t>
      </w:r>
    </w:p>
    <w:p w:rsidR="001C49A7" w:rsidRPr="00E86D0F" w:rsidRDefault="001C49A7" w:rsidP="001C49A7">
      <w:pPr>
        <w:autoSpaceDE w:val="0"/>
        <w:autoSpaceDN w:val="0"/>
        <w:adjustRightInd w:val="0"/>
        <w:ind w:firstLine="357"/>
        <w:jc w:val="both"/>
        <w:rPr>
          <w:color w:val="282828"/>
        </w:rPr>
      </w:pPr>
      <w:r w:rsidRPr="00E86D0F">
        <w:rPr>
          <w:color w:val="282828"/>
        </w:rP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программам дошкольного образования  (пристройки к </w:t>
      </w:r>
      <w:proofErr w:type="spellStart"/>
      <w:r w:rsidRPr="00E86D0F">
        <w:rPr>
          <w:color w:val="282828"/>
        </w:rPr>
        <w:t>д</w:t>
      </w:r>
      <w:proofErr w:type="spellEnd"/>
      <w:r w:rsidRPr="00E86D0F">
        <w:rPr>
          <w:color w:val="282828"/>
        </w:rPr>
        <w:t xml:space="preserve">/с  «Зернышко» с. </w:t>
      </w:r>
      <w:proofErr w:type="spellStart"/>
      <w:r w:rsidRPr="00E86D0F">
        <w:rPr>
          <w:color w:val="282828"/>
        </w:rPr>
        <w:t>Алеур</w:t>
      </w:r>
      <w:proofErr w:type="spellEnd"/>
      <w:r w:rsidRPr="00E86D0F">
        <w:rPr>
          <w:color w:val="282828"/>
        </w:rPr>
        <w:t xml:space="preserve">,  </w:t>
      </w:r>
      <w:proofErr w:type="spellStart"/>
      <w:r w:rsidRPr="00E86D0F">
        <w:rPr>
          <w:color w:val="282828"/>
        </w:rPr>
        <w:t>д</w:t>
      </w:r>
      <w:proofErr w:type="spellEnd"/>
      <w:r w:rsidRPr="00E86D0F">
        <w:rPr>
          <w:color w:val="282828"/>
        </w:rPr>
        <w:t>/с «</w:t>
      </w:r>
      <w:proofErr w:type="spellStart"/>
      <w:r w:rsidRPr="00E86D0F">
        <w:rPr>
          <w:color w:val="282828"/>
        </w:rPr>
        <w:t>Аленушка</w:t>
      </w:r>
      <w:proofErr w:type="spellEnd"/>
      <w:r w:rsidRPr="00E86D0F">
        <w:rPr>
          <w:color w:val="282828"/>
        </w:rPr>
        <w:t>» п. Чернышевск) 63,6 млн</w:t>
      </w:r>
      <w:proofErr w:type="gramStart"/>
      <w:r w:rsidRPr="00E86D0F">
        <w:rPr>
          <w:color w:val="282828"/>
        </w:rPr>
        <w:t>.р</w:t>
      </w:r>
      <w:proofErr w:type="gramEnd"/>
      <w:r w:rsidRPr="00E86D0F">
        <w:rPr>
          <w:color w:val="282828"/>
        </w:rPr>
        <w:t>уб.;</w:t>
      </w:r>
    </w:p>
    <w:p w:rsidR="001C49A7" w:rsidRPr="00E86D0F" w:rsidRDefault="001C49A7" w:rsidP="001C49A7">
      <w:pPr>
        <w:autoSpaceDE w:val="0"/>
        <w:autoSpaceDN w:val="0"/>
        <w:adjustRightInd w:val="0"/>
        <w:ind w:firstLine="357"/>
        <w:jc w:val="both"/>
        <w:rPr>
          <w:color w:val="282828"/>
        </w:rPr>
      </w:pPr>
      <w:r w:rsidRPr="00E86D0F">
        <w:rPr>
          <w:color w:val="282828"/>
        </w:rPr>
        <w:t xml:space="preserve">- создание в общеобразовательных организациях, расположенных в сельской местности, условий для занятий физической культурой и спортом (ремонт спортзала МОУ ООШ с. </w:t>
      </w:r>
      <w:proofErr w:type="spellStart"/>
      <w:r w:rsidRPr="00E86D0F">
        <w:rPr>
          <w:color w:val="282828"/>
        </w:rPr>
        <w:t>Мильгидун</w:t>
      </w:r>
      <w:proofErr w:type="spellEnd"/>
      <w:r w:rsidRPr="00E86D0F">
        <w:rPr>
          <w:color w:val="282828"/>
        </w:rPr>
        <w:t>)  1,9 млн</w:t>
      </w:r>
      <w:proofErr w:type="gramStart"/>
      <w:r w:rsidRPr="00E86D0F">
        <w:rPr>
          <w:color w:val="282828"/>
        </w:rPr>
        <w:t>.р</w:t>
      </w:r>
      <w:proofErr w:type="gramEnd"/>
      <w:r w:rsidRPr="00E86D0F">
        <w:rPr>
          <w:color w:val="282828"/>
        </w:rPr>
        <w:t>уб.;</w:t>
      </w:r>
    </w:p>
    <w:p w:rsidR="001C49A7" w:rsidRPr="00E86D0F" w:rsidRDefault="001C49A7" w:rsidP="001C49A7">
      <w:pPr>
        <w:jc w:val="both"/>
      </w:pPr>
      <w:r w:rsidRPr="00E86D0F">
        <w:rPr>
          <w:color w:val="282828"/>
        </w:rPr>
        <w:t xml:space="preserve">    - </w:t>
      </w:r>
      <w:r w:rsidRPr="00E86D0F">
        <w:t xml:space="preserve">капитальный ремонт здания  сельского клуба в </w:t>
      </w:r>
      <w:proofErr w:type="spellStart"/>
      <w:r w:rsidRPr="00E86D0F">
        <w:t>с</w:t>
      </w:r>
      <w:proofErr w:type="gramStart"/>
      <w:r w:rsidRPr="00E86D0F">
        <w:t>.У</w:t>
      </w:r>
      <w:proofErr w:type="gramEnd"/>
      <w:r w:rsidRPr="00E86D0F">
        <w:t>рюм</w:t>
      </w:r>
      <w:proofErr w:type="spellEnd"/>
      <w:r w:rsidRPr="00E86D0F">
        <w:t xml:space="preserve">  на сумму 3,3 млн.руб.;</w:t>
      </w:r>
    </w:p>
    <w:p w:rsidR="001C49A7" w:rsidRPr="00E86D0F" w:rsidRDefault="001C49A7" w:rsidP="001C49A7">
      <w:pPr>
        <w:autoSpaceDE w:val="0"/>
        <w:autoSpaceDN w:val="0"/>
        <w:adjustRightInd w:val="0"/>
        <w:ind w:firstLine="357"/>
        <w:jc w:val="both"/>
        <w:rPr>
          <w:color w:val="282828"/>
        </w:rPr>
      </w:pPr>
      <w:r w:rsidRPr="00E86D0F">
        <w:rPr>
          <w:color w:val="282828"/>
        </w:rPr>
        <w:t xml:space="preserve">- реализация программ формирования современной городской среды (г/п. </w:t>
      </w:r>
      <w:proofErr w:type="spellStart"/>
      <w:r w:rsidRPr="00E86D0F">
        <w:rPr>
          <w:color w:val="282828"/>
        </w:rPr>
        <w:t>Чернышевское</w:t>
      </w:r>
      <w:proofErr w:type="spellEnd"/>
      <w:r w:rsidRPr="00E86D0F">
        <w:rPr>
          <w:color w:val="282828"/>
        </w:rPr>
        <w:t xml:space="preserve">, г/п. </w:t>
      </w:r>
      <w:proofErr w:type="spellStart"/>
      <w:r w:rsidRPr="00E86D0F">
        <w:rPr>
          <w:color w:val="282828"/>
        </w:rPr>
        <w:t>Жирекенское</w:t>
      </w:r>
      <w:proofErr w:type="spellEnd"/>
      <w:r w:rsidRPr="00E86D0F">
        <w:rPr>
          <w:color w:val="282828"/>
        </w:rPr>
        <w:t>) – 12,9 млн</w:t>
      </w:r>
      <w:proofErr w:type="gramStart"/>
      <w:r w:rsidRPr="00E86D0F">
        <w:rPr>
          <w:color w:val="282828"/>
        </w:rPr>
        <w:t>.р</w:t>
      </w:r>
      <w:proofErr w:type="gramEnd"/>
      <w:r w:rsidRPr="00E86D0F">
        <w:rPr>
          <w:color w:val="282828"/>
        </w:rPr>
        <w:t>уб.</w:t>
      </w:r>
    </w:p>
    <w:p w:rsidR="001C49A7" w:rsidRPr="00E86D0F" w:rsidRDefault="001C49A7" w:rsidP="001C49A7">
      <w:pPr>
        <w:autoSpaceDE w:val="0"/>
        <w:autoSpaceDN w:val="0"/>
        <w:adjustRightInd w:val="0"/>
        <w:ind w:firstLine="357"/>
        <w:jc w:val="both"/>
        <w:rPr>
          <w:color w:val="282828"/>
        </w:rPr>
      </w:pPr>
      <w:r w:rsidRPr="00E86D0F">
        <w:rPr>
          <w:b/>
          <w:color w:val="282828"/>
        </w:rPr>
        <w:t xml:space="preserve">   В рамках реализации мероприятий планов социального развития центров экономического роста</w:t>
      </w:r>
      <w:r w:rsidRPr="00E86D0F">
        <w:rPr>
          <w:color w:val="282828"/>
        </w:rPr>
        <w:t xml:space="preserve"> освоено 24,1 млн.руб., с целевым направлением на  приведение в нормативное состояние улиц, обустройство освещения  населенного пункта городского поселения «</w:t>
      </w:r>
      <w:proofErr w:type="spellStart"/>
      <w:r w:rsidRPr="00E86D0F">
        <w:rPr>
          <w:color w:val="282828"/>
        </w:rPr>
        <w:t>Чернышевское</w:t>
      </w:r>
      <w:proofErr w:type="spellEnd"/>
      <w:r w:rsidRPr="00E86D0F">
        <w:rPr>
          <w:color w:val="282828"/>
        </w:rPr>
        <w:t>» в сумме 21,3 млн.руб., на строительство спортивной площадки в с</w:t>
      </w:r>
      <w:proofErr w:type="gramStart"/>
      <w:r w:rsidRPr="00E86D0F">
        <w:rPr>
          <w:color w:val="282828"/>
        </w:rPr>
        <w:t>.С</w:t>
      </w:r>
      <w:proofErr w:type="gramEnd"/>
      <w:r w:rsidRPr="00E86D0F">
        <w:rPr>
          <w:color w:val="282828"/>
        </w:rPr>
        <w:t xml:space="preserve">тарый </w:t>
      </w:r>
      <w:proofErr w:type="spellStart"/>
      <w:r w:rsidRPr="00E86D0F">
        <w:rPr>
          <w:color w:val="282828"/>
        </w:rPr>
        <w:t>Олов</w:t>
      </w:r>
      <w:proofErr w:type="spellEnd"/>
      <w:r w:rsidRPr="00E86D0F">
        <w:rPr>
          <w:color w:val="282828"/>
        </w:rPr>
        <w:t xml:space="preserve"> в сумме 2,8 млн.рублей .</w:t>
      </w:r>
    </w:p>
    <w:p w:rsidR="001C49A7" w:rsidRPr="00E86D0F" w:rsidRDefault="001C49A7" w:rsidP="001C49A7">
      <w:pPr>
        <w:ind w:firstLine="900"/>
        <w:jc w:val="center"/>
        <w:rPr>
          <w:rFonts w:eastAsia="Courier New"/>
        </w:rPr>
      </w:pPr>
      <w:r w:rsidRPr="00E86D0F">
        <w:rPr>
          <w:b/>
          <w:color w:val="000000"/>
        </w:rPr>
        <w:t>Структура исполнения расходов за 2020, 2021 г.г.</w:t>
      </w:r>
    </w:p>
    <w:p w:rsidR="001C49A7" w:rsidRPr="00E86D0F" w:rsidRDefault="001C49A7" w:rsidP="001C49A7">
      <w:pPr>
        <w:autoSpaceDE w:val="0"/>
        <w:autoSpaceDN w:val="0"/>
        <w:adjustRightInd w:val="0"/>
        <w:ind w:firstLine="357"/>
        <w:jc w:val="right"/>
        <w:rPr>
          <w:color w:val="282828"/>
        </w:rPr>
      </w:pPr>
      <w:r w:rsidRPr="00E86D0F">
        <w:rPr>
          <w:rFonts w:eastAsia="Courier New"/>
        </w:rPr>
        <w:t>Тыс. рублей</w:t>
      </w:r>
    </w:p>
    <w:tbl>
      <w:tblPr>
        <w:tblW w:w="0" w:type="auto"/>
        <w:tblBorders>
          <w:top w:val="nil"/>
          <w:left w:val="nil"/>
          <w:bottom w:val="nil"/>
          <w:right w:val="nil"/>
          <w:insideH w:val="nil"/>
          <w:insideV w:val="nil"/>
        </w:tblBorders>
        <w:tblCellMar>
          <w:left w:w="0" w:type="dxa"/>
          <w:right w:w="0" w:type="dxa"/>
        </w:tblCellMar>
        <w:tblLook w:val="0000"/>
      </w:tblPr>
      <w:tblGrid>
        <w:gridCol w:w="4068"/>
        <w:gridCol w:w="1440"/>
        <w:gridCol w:w="1080"/>
        <w:gridCol w:w="1458"/>
        <w:gridCol w:w="1422"/>
      </w:tblGrid>
      <w:tr w:rsidR="001C49A7" w:rsidRPr="00E86D0F" w:rsidTr="00030D23">
        <w:tc>
          <w:tcPr>
            <w:tcW w:w="40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C49A7" w:rsidRPr="00E86D0F" w:rsidRDefault="001C49A7" w:rsidP="00030D23">
            <w:pPr>
              <w:rPr>
                <w:rFonts w:eastAsia="Courier New"/>
              </w:rPr>
            </w:pPr>
            <w:r w:rsidRPr="00E86D0F">
              <w:rPr>
                <w:b/>
                <w:color w:val="000000"/>
              </w:rPr>
              <w:t>Наименование разделов</w:t>
            </w:r>
          </w:p>
        </w:tc>
        <w:tc>
          <w:tcPr>
            <w:tcW w:w="1440"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tcPr>
          <w:p w:rsidR="001C49A7" w:rsidRPr="00E86D0F" w:rsidRDefault="001C49A7" w:rsidP="00030D23">
            <w:pPr>
              <w:jc w:val="center"/>
              <w:rPr>
                <w:rFonts w:eastAsia="Courier New"/>
              </w:rPr>
            </w:pPr>
            <w:r w:rsidRPr="00E86D0F">
              <w:rPr>
                <w:b/>
                <w:color w:val="000000"/>
              </w:rPr>
              <w:t>Кассовые расходы за 2020 год</w:t>
            </w:r>
          </w:p>
        </w:tc>
        <w:tc>
          <w:tcPr>
            <w:tcW w:w="1080" w:type="dxa"/>
            <w:tcBorders>
              <w:top w:val="single" w:sz="8" w:space="0" w:color="000000"/>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b/>
                <w:color w:val="000000"/>
              </w:rPr>
              <w:t>Уд</w:t>
            </w:r>
            <w:proofErr w:type="gramStart"/>
            <w:r w:rsidRPr="00E86D0F">
              <w:rPr>
                <w:b/>
                <w:color w:val="000000"/>
              </w:rPr>
              <w:t>.</w:t>
            </w:r>
            <w:proofErr w:type="gramEnd"/>
            <w:r w:rsidRPr="00E86D0F">
              <w:rPr>
                <w:b/>
                <w:color w:val="000000"/>
              </w:rPr>
              <w:t xml:space="preserve"> </w:t>
            </w:r>
            <w:proofErr w:type="gramStart"/>
            <w:r w:rsidRPr="00E86D0F">
              <w:rPr>
                <w:b/>
                <w:color w:val="000000"/>
              </w:rPr>
              <w:t>в</w:t>
            </w:r>
            <w:proofErr w:type="gramEnd"/>
            <w:r w:rsidRPr="00E86D0F">
              <w:rPr>
                <w:b/>
                <w:color w:val="000000"/>
              </w:rPr>
              <w:t>ес</w:t>
            </w:r>
          </w:p>
        </w:tc>
        <w:tc>
          <w:tcPr>
            <w:tcW w:w="1458" w:type="dxa"/>
            <w:tcBorders>
              <w:top w:val="single" w:sz="8" w:space="0" w:color="000000"/>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b/>
                <w:color w:val="000000"/>
              </w:rPr>
              <w:t>Кассовые расходы за 2021 год</w:t>
            </w:r>
          </w:p>
        </w:tc>
        <w:tc>
          <w:tcPr>
            <w:tcW w:w="1422" w:type="dxa"/>
            <w:tcBorders>
              <w:top w:val="single" w:sz="8" w:space="0" w:color="000000"/>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b/>
                <w:color w:val="000000"/>
              </w:rPr>
              <w:t>Уд</w:t>
            </w:r>
            <w:proofErr w:type="gramStart"/>
            <w:r w:rsidRPr="00E86D0F">
              <w:rPr>
                <w:b/>
                <w:color w:val="000000"/>
              </w:rPr>
              <w:t>.</w:t>
            </w:r>
            <w:proofErr w:type="gramEnd"/>
            <w:r w:rsidRPr="00E86D0F">
              <w:rPr>
                <w:b/>
                <w:color w:val="000000"/>
              </w:rPr>
              <w:t xml:space="preserve"> </w:t>
            </w:r>
            <w:proofErr w:type="gramStart"/>
            <w:r w:rsidRPr="00E86D0F">
              <w:rPr>
                <w:b/>
                <w:color w:val="000000"/>
              </w:rPr>
              <w:t>в</w:t>
            </w:r>
            <w:proofErr w:type="gramEnd"/>
            <w:r w:rsidRPr="00E86D0F">
              <w:rPr>
                <w:b/>
                <w:color w:val="000000"/>
              </w:rPr>
              <w:t>ес</w:t>
            </w:r>
          </w:p>
        </w:tc>
      </w:tr>
      <w:tr w:rsidR="001C49A7" w:rsidRPr="00E86D0F" w:rsidTr="00030D23">
        <w:tc>
          <w:tcPr>
            <w:tcW w:w="40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C49A7" w:rsidRPr="00E86D0F" w:rsidRDefault="001C49A7" w:rsidP="00030D23">
            <w:pPr>
              <w:jc w:val="both"/>
              <w:rPr>
                <w:rFonts w:eastAsia="Courier New"/>
              </w:rPr>
            </w:pPr>
            <w:r w:rsidRPr="00E86D0F">
              <w:rPr>
                <w:color w:val="000000"/>
              </w:rPr>
              <w:t>Общегосударственные вопросы</w:t>
            </w:r>
          </w:p>
        </w:tc>
        <w:tc>
          <w:tcPr>
            <w:tcW w:w="144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rsidR="001C49A7" w:rsidRPr="00E86D0F" w:rsidRDefault="001C49A7" w:rsidP="00030D23">
            <w:pPr>
              <w:jc w:val="center"/>
              <w:rPr>
                <w:rFonts w:eastAsia="Courier New"/>
              </w:rPr>
            </w:pPr>
            <w:r w:rsidRPr="00E86D0F">
              <w:rPr>
                <w:color w:val="000000"/>
              </w:rPr>
              <w:t>172 274,1</w:t>
            </w:r>
          </w:p>
        </w:tc>
        <w:tc>
          <w:tcPr>
            <w:tcW w:w="1080"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12,4</w:t>
            </w:r>
          </w:p>
        </w:tc>
        <w:tc>
          <w:tcPr>
            <w:tcW w:w="1458"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182 481,9</w:t>
            </w:r>
          </w:p>
        </w:tc>
        <w:tc>
          <w:tcPr>
            <w:tcW w:w="1422"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10,9</w:t>
            </w:r>
          </w:p>
        </w:tc>
      </w:tr>
      <w:tr w:rsidR="001C49A7" w:rsidRPr="00E86D0F" w:rsidTr="00030D23">
        <w:tc>
          <w:tcPr>
            <w:tcW w:w="40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C49A7" w:rsidRPr="00E86D0F" w:rsidRDefault="001C49A7" w:rsidP="00030D23">
            <w:pPr>
              <w:jc w:val="both"/>
              <w:rPr>
                <w:rFonts w:eastAsia="Courier New"/>
              </w:rPr>
            </w:pPr>
            <w:r w:rsidRPr="00E86D0F">
              <w:rPr>
                <w:color w:val="000000"/>
              </w:rPr>
              <w:t>Национальная оборона</w:t>
            </w:r>
          </w:p>
        </w:tc>
        <w:tc>
          <w:tcPr>
            <w:tcW w:w="144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rsidR="001C49A7" w:rsidRPr="00E86D0F" w:rsidRDefault="001C49A7" w:rsidP="00030D23">
            <w:pPr>
              <w:jc w:val="center"/>
              <w:rPr>
                <w:rFonts w:eastAsia="Courier New"/>
              </w:rPr>
            </w:pPr>
            <w:r w:rsidRPr="00E86D0F">
              <w:rPr>
                <w:color w:val="000000"/>
              </w:rPr>
              <w:t>3 064,3</w:t>
            </w:r>
          </w:p>
        </w:tc>
        <w:tc>
          <w:tcPr>
            <w:tcW w:w="1080"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0,2</w:t>
            </w:r>
          </w:p>
        </w:tc>
        <w:tc>
          <w:tcPr>
            <w:tcW w:w="1458"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3 171,6</w:t>
            </w:r>
          </w:p>
        </w:tc>
        <w:tc>
          <w:tcPr>
            <w:tcW w:w="1422"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0,2</w:t>
            </w:r>
          </w:p>
        </w:tc>
      </w:tr>
      <w:tr w:rsidR="001C49A7" w:rsidRPr="00E86D0F" w:rsidTr="00030D23">
        <w:tc>
          <w:tcPr>
            <w:tcW w:w="40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C49A7" w:rsidRPr="00E86D0F" w:rsidRDefault="001C49A7" w:rsidP="00030D23">
            <w:pPr>
              <w:jc w:val="both"/>
              <w:rPr>
                <w:rFonts w:eastAsia="Courier New"/>
              </w:rPr>
            </w:pPr>
            <w:r w:rsidRPr="00E86D0F">
              <w:rPr>
                <w:color w:val="000000"/>
              </w:rPr>
              <w:t>Национальная безопасность и правоохранительная деятельность</w:t>
            </w:r>
          </w:p>
        </w:tc>
        <w:tc>
          <w:tcPr>
            <w:tcW w:w="144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rsidR="001C49A7" w:rsidRPr="00E86D0F" w:rsidRDefault="001C49A7" w:rsidP="00030D23">
            <w:pPr>
              <w:jc w:val="center"/>
              <w:rPr>
                <w:rFonts w:eastAsia="Courier New"/>
              </w:rPr>
            </w:pPr>
            <w:r w:rsidRPr="00E86D0F">
              <w:rPr>
                <w:color w:val="000000"/>
              </w:rPr>
              <w:t>7 830,4</w:t>
            </w:r>
          </w:p>
        </w:tc>
        <w:tc>
          <w:tcPr>
            <w:tcW w:w="1080"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0,5</w:t>
            </w:r>
          </w:p>
        </w:tc>
        <w:tc>
          <w:tcPr>
            <w:tcW w:w="1458"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28 552,3</w:t>
            </w:r>
          </w:p>
        </w:tc>
        <w:tc>
          <w:tcPr>
            <w:tcW w:w="1422"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1,7</w:t>
            </w:r>
          </w:p>
        </w:tc>
      </w:tr>
      <w:tr w:rsidR="001C49A7" w:rsidRPr="00E86D0F" w:rsidTr="00030D23">
        <w:tc>
          <w:tcPr>
            <w:tcW w:w="40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C49A7" w:rsidRPr="00E86D0F" w:rsidRDefault="001C49A7" w:rsidP="00030D23">
            <w:pPr>
              <w:jc w:val="both"/>
              <w:rPr>
                <w:rFonts w:eastAsia="Courier New"/>
              </w:rPr>
            </w:pPr>
            <w:r w:rsidRPr="00E86D0F">
              <w:rPr>
                <w:color w:val="000000"/>
              </w:rPr>
              <w:lastRenderedPageBreak/>
              <w:t>Национальная экономика</w:t>
            </w:r>
          </w:p>
        </w:tc>
        <w:tc>
          <w:tcPr>
            <w:tcW w:w="144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rsidR="001C49A7" w:rsidRPr="00E86D0F" w:rsidRDefault="001C49A7" w:rsidP="00030D23">
            <w:pPr>
              <w:jc w:val="center"/>
              <w:rPr>
                <w:rFonts w:eastAsia="Courier New"/>
              </w:rPr>
            </w:pPr>
            <w:r w:rsidRPr="00E86D0F">
              <w:rPr>
                <w:color w:val="000000"/>
              </w:rPr>
              <w:t>70 972,7</w:t>
            </w:r>
          </w:p>
        </w:tc>
        <w:tc>
          <w:tcPr>
            <w:tcW w:w="1080"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5,1</w:t>
            </w:r>
          </w:p>
        </w:tc>
        <w:tc>
          <w:tcPr>
            <w:tcW w:w="1458"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131 728,2</w:t>
            </w:r>
          </w:p>
        </w:tc>
        <w:tc>
          <w:tcPr>
            <w:tcW w:w="1422"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7,8</w:t>
            </w:r>
          </w:p>
        </w:tc>
      </w:tr>
      <w:tr w:rsidR="001C49A7" w:rsidRPr="00E86D0F" w:rsidTr="00030D23">
        <w:tc>
          <w:tcPr>
            <w:tcW w:w="40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C49A7" w:rsidRPr="00E86D0F" w:rsidRDefault="001C49A7" w:rsidP="00030D23">
            <w:pPr>
              <w:jc w:val="both"/>
              <w:rPr>
                <w:rFonts w:eastAsia="Courier New"/>
              </w:rPr>
            </w:pPr>
            <w:r w:rsidRPr="00E86D0F">
              <w:rPr>
                <w:color w:val="000000"/>
              </w:rPr>
              <w:t>ЖКХ</w:t>
            </w:r>
          </w:p>
        </w:tc>
        <w:tc>
          <w:tcPr>
            <w:tcW w:w="144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rsidR="001C49A7" w:rsidRPr="00E86D0F" w:rsidRDefault="001C49A7" w:rsidP="00030D23">
            <w:pPr>
              <w:jc w:val="center"/>
              <w:rPr>
                <w:rFonts w:eastAsia="Courier New"/>
              </w:rPr>
            </w:pPr>
            <w:r w:rsidRPr="00E86D0F">
              <w:rPr>
                <w:color w:val="000000"/>
              </w:rPr>
              <w:t>70 572,1</w:t>
            </w:r>
          </w:p>
        </w:tc>
        <w:tc>
          <w:tcPr>
            <w:tcW w:w="1080"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5,1</w:t>
            </w:r>
          </w:p>
        </w:tc>
        <w:tc>
          <w:tcPr>
            <w:tcW w:w="1458"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110 005,8</w:t>
            </w:r>
          </w:p>
        </w:tc>
        <w:tc>
          <w:tcPr>
            <w:tcW w:w="1422"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6,5</w:t>
            </w:r>
          </w:p>
        </w:tc>
      </w:tr>
      <w:tr w:rsidR="001C49A7" w:rsidRPr="00E86D0F" w:rsidTr="00030D23">
        <w:tc>
          <w:tcPr>
            <w:tcW w:w="40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C49A7" w:rsidRPr="00E86D0F" w:rsidRDefault="001C49A7" w:rsidP="00030D23">
            <w:pPr>
              <w:jc w:val="both"/>
              <w:rPr>
                <w:rFonts w:eastAsia="Courier New"/>
              </w:rPr>
            </w:pPr>
            <w:r w:rsidRPr="00E86D0F">
              <w:rPr>
                <w:color w:val="000000"/>
              </w:rPr>
              <w:t>Охрана окружающей среды</w:t>
            </w:r>
          </w:p>
        </w:tc>
        <w:tc>
          <w:tcPr>
            <w:tcW w:w="144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rsidR="001C49A7" w:rsidRPr="00E86D0F" w:rsidRDefault="001C49A7" w:rsidP="00030D23">
            <w:pPr>
              <w:jc w:val="center"/>
              <w:rPr>
                <w:rFonts w:eastAsia="Courier New"/>
              </w:rPr>
            </w:pPr>
            <w:r w:rsidRPr="00E86D0F">
              <w:rPr>
                <w:color w:val="000000"/>
              </w:rPr>
              <w:t>2 525,2</w:t>
            </w:r>
          </w:p>
        </w:tc>
        <w:tc>
          <w:tcPr>
            <w:tcW w:w="1080"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0,2</w:t>
            </w:r>
          </w:p>
        </w:tc>
        <w:tc>
          <w:tcPr>
            <w:tcW w:w="1458"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0,0</w:t>
            </w:r>
          </w:p>
        </w:tc>
        <w:tc>
          <w:tcPr>
            <w:tcW w:w="1422"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0,0</w:t>
            </w:r>
          </w:p>
        </w:tc>
      </w:tr>
      <w:tr w:rsidR="001C49A7" w:rsidRPr="00E86D0F" w:rsidTr="00030D23">
        <w:tc>
          <w:tcPr>
            <w:tcW w:w="40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C49A7" w:rsidRPr="00E86D0F" w:rsidRDefault="001C49A7" w:rsidP="00030D23">
            <w:pPr>
              <w:jc w:val="both"/>
              <w:rPr>
                <w:rFonts w:eastAsia="Courier New"/>
              </w:rPr>
            </w:pPr>
            <w:r w:rsidRPr="00E86D0F">
              <w:rPr>
                <w:color w:val="000000"/>
              </w:rPr>
              <w:t>Образование</w:t>
            </w:r>
          </w:p>
        </w:tc>
        <w:tc>
          <w:tcPr>
            <w:tcW w:w="144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rsidR="001C49A7" w:rsidRPr="00E86D0F" w:rsidRDefault="001C49A7" w:rsidP="00030D23">
            <w:pPr>
              <w:jc w:val="center"/>
              <w:rPr>
                <w:rFonts w:eastAsia="Courier New"/>
              </w:rPr>
            </w:pPr>
            <w:r w:rsidRPr="00E86D0F">
              <w:rPr>
                <w:color w:val="000000"/>
              </w:rPr>
              <w:t>810 118,1</w:t>
            </w:r>
          </w:p>
        </w:tc>
        <w:tc>
          <w:tcPr>
            <w:tcW w:w="1080"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58,3</w:t>
            </w:r>
          </w:p>
        </w:tc>
        <w:tc>
          <w:tcPr>
            <w:tcW w:w="1458"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874 295,1</w:t>
            </w:r>
          </w:p>
        </w:tc>
        <w:tc>
          <w:tcPr>
            <w:tcW w:w="1422"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52,1</w:t>
            </w:r>
          </w:p>
        </w:tc>
      </w:tr>
      <w:tr w:rsidR="001C49A7" w:rsidRPr="00E86D0F" w:rsidTr="00030D23">
        <w:tc>
          <w:tcPr>
            <w:tcW w:w="40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C49A7" w:rsidRPr="00E86D0F" w:rsidRDefault="001C49A7" w:rsidP="00030D23">
            <w:pPr>
              <w:jc w:val="both"/>
              <w:rPr>
                <w:rFonts w:eastAsia="Courier New"/>
              </w:rPr>
            </w:pPr>
            <w:r w:rsidRPr="00E86D0F">
              <w:rPr>
                <w:color w:val="000000"/>
              </w:rPr>
              <w:t>Культура</w:t>
            </w:r>
          </w:p>
        </w:tc>
        <w:tc>
          <w:tcPr>
            <w:tcW w:w="144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rsidR="001C49A7" w:rsidRPr="00E86D0F" w:rsidRDefault="001C49A7" w:rsidP="00030D23">
            <w:pPr>
              <w:jc w:val="center"/>
              <w:rPr>
                <w:rFonts w:eastAsia="Courier New"/>
              </w:rPr>
            </w:pPr>
            <w:r w:rsidRPr="00E86D0F">
              <w:rPr>
                <w:color w:val="000000"/>
              </w:rPr>
              <w:t>73 607,1</w:t>
            </w:r>
          </w:p>
        </w:tc>
        <w:tc>
          <w:tcPr>
            <w:tcW w:w="1080"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5,3</w:t>
            </w:r>
          </w:p>
        </w:tc>
        <w:tc>
          <w:tcPr>
            <w:tcW w:w="1458"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72 266,8</w:t>
            </w:r>
          </w:p>
        </w:tc>
        <w:tc>
          <w:tcPr>
            <w:tcW w:w="1422"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4,3</w:t>
            </w:r>
          </w:p>
        </w:tc>
      </w:tr>
      <w:tr w:rsidR="001C49A7" w:rsidRPr="00E86D0F" w:rsidTr="00030D23">
        <w:tc>
          <w:tcPr>
            <w:tcW w:w="40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C49A7" w:rsidRPr="00E86D0F" w:rsidRDefault="001C49A7" w:rsidP="00030D23">
            <w:pPr>
              <w:jc w:val="both"/>
              <w:rPr>
                <w:rFonts w:eastAsia="Courier New"/>
              </w:rPr>
            </w:pPr>
            <w:r w:rsidRPr="00E86D0F">
              <w:rPr>
                <w:color w:val="000000"/>
              </w:rPr>
              <w:t>Социальная политика</w:t>
            </w:r>
          </w:p>
        </w:tc>
        <w:tc>
          <w:tcPr>
            <w:tcW w:w="144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rsidR="001C49A7" w:rsidRPr="00E86D0F" w:rsidRDefault="001C49A7" w:rsidP="00030D23">
            <w:pPr>
              <w:jc w:val="center"/>
              <w:rPr>
                <w:rFonts w:eastAsia="Courier New"/>
              </w:rPr>
            </w:pPr>
            <w:r w:rsidRPr="00E86D0F">
              <w:rPr>
                <w:color w:val="000000"/>
              </w:rPr>
              <w:t>36 246,5</w:t>
            </w:r>
          </w:p>
        </w:tc>
        <w:tc>
          <w:tcPr>
            <w:tcW w:w="1080"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2,6</w:t>
            </w:r>
          </w:p>
        </w:tc>
        <w:tc>
          <w:tcPr>
            <w:tcW w:w="1458"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33 764,9</w:t>
            </w:r>
          </w:p>
        </w:tc>
        <w:tc>
          <w:tcPr>
            <w:tcW w:w="1422"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2,0</w:t>
            </w:r>
          </w:p>
        </w:tc>
      </w:tr>
      <w:tr w:rsidR="001C49A7" w:rsidRPr="00E86D0F" w:rsidTr="00030D23">
        <w:tc>
          <w:tcPr>
            <w:tcW w:w="40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C49A7" w:rsidRPr="00E86D0F" w:rsidRDefault="001C49A7" w:rsidP="00030D23">
            <w:pPr>
              <w:jc w:val="both"/>
              <w:rPr>
                <w:rFonts w:eastAsia="Courier New"/>
              </w:rPr>
            </w:pPr>
            <w:r w:rsidRPr="00E86D0F">
              <w:rPr>
                <w:color w:val="000000"/>
              </w:rPr>
              <w:t>Физическая культура и спорт</w:t>
            </w:r>
          </w:p>
        </w:tc>
        <w:tc>
          <w:tcPr>
            <w:tcW w:w="144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rsidR="001C49A7" w:rsidRPr="00E86D0F" w:rsidRDefault="001C49A7" w:rsidP="00030D23">
            <w:pPr>
              <w:jc w:val="center"/>
              <w:rPr>
                <w:rFonts w:eastAsia="Courier New"/>
              </w:rPr>
            </w:pPr>
            <w:r w:rsidRPr="00E86D0F">
              <w:rPr>
                <w:color w:val="000000"/>
              </w:rPr>
              <w:t>15 376,4</w:t>
            </w:r>
          </w:p>
        </w:tc>
        <w:tc>
          <w:tcPr>
            <w:tcW w:w="1080"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1,1</w:t>
            </w:r>
          </w:p>
        </w:tc>
        <w:tc>
          <w:tcPr>
            <w:tcW w:w="1458"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15 367,4</w:t>
            </w:r>
          </w:p>
        </w:tc>
        <w:tc>
          <w:tcPr>
            <w:tcW w:w="1422"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0,9</w:t>
            </w:r>
          </w:p>
        </w:tc>
      </w:tr>
      <w:tr w:rsidR="001C49A7" w:rsidRPr="00E86D0F" w:rsidTr="00030D23">
        <w:tc>
          <w:tcPr>
            <w:tcW w:w="40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C49A7" w:rsidRPr="00E86D0F" w:rsidRDefault="001C49A7" w:rsidP="00030D23">
            <w:pPr>
              <w:jc w:val="both"/>
              <w:rPr>
                <w:rFonts w:eastAsia="Courier New"/>
              </w:rPr>
            </w:pPr>
            <w:r w:rsidRPr="00E86D0F">
              <w:rPr>
                <w:color w:val="000000"/>
              </w:rPr>
              <w:t>Обслуживание муниципального долга</w:t>
            </w:r>
          </w:p>
        </w:tc>
        <w:tc>
          <w:tcPr>
            <w:tcW w:w="144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rsidR="001C49A7" w:rsidRPr="00E86D0F" w:rsidRDefault="001C49A7" w:rsidP="00030D23">
            <w:pPr>
              <w:jc w:val="center"/>
              <w:rPr>
                <w:rFonts w:eastAsia="Courier New"/>
              </w:rPr>
            </w:pPr>
            <w:r w:rsidRPr="00E86D0F">
              <w:rPr>
                <w:color w:val="000000"/>
              </w:rPr>
              <w:t>15,7</w:t>
            </w:r>
          </w:p>
        </w:tc>
        <w:tc>
          <w:tcPr>
            <w:tcW w:w="1080"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0,0</w:t>
            </w:r>
          </w:p>
        </w:tc>
        <w:tc>
          <w:tcPr>
            <w:tcW w:w="1458"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16,9</w:t>
            </w:r>
          </w:p>
        </w:tc>
        <w:tc>
          <w:tcPr>
            <w:tcW w:w="1422"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0,0</w:t>
            </w:r>
          </w:p>
        </w:tc>
      </w:tr>
      <w:tr w:rsidR="001C49A7" w:rsidRPr="00E86D0F" w:rsidTr="00030D23">
        <w:tc>
          <w:tcPr>
            <w:tcW w:w="40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C49A7" w:rsidRPr="00E86D0F" w:rsidRDefault="001C49A7" w:rsidP="00030D23">
            <w:pPr>
              <w:jc w:val="both"/>
              <w:rPr>
                <w:rFonts w:eastAsia="Courier New"/>
              </w:rPr>
            </w:pPr>
            <w:r w:rsidRPr="00E86D0F">
              <w:rPr>
                <w:color w:val="000000"/>
              </w:rPr>
              <w:t>Межбюджетные трансферты</w:t>
            </w:r>
          </w:p>
        </w:tc>
        <w:tc>
          <w:tcPr>
            <w:tcW w:w="144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rsidR="001C49A7" w:rsidRPr="00E86D0F" w:rsidRDefault="001C49A7" w:rsidP="00030D23">
            <w:pPr>
              <w:jc w:val="center"/>
              <w:rPr>
                <w:rFonts w:eastAsia="Courier New"/>
              </w:rPr>
            </w:pPr>
            <w:r w:rsidRPr="00E86D0F">
              <w:rPr>
                <w:color w:val="000000"/>
              </w:rPr>
              <w:t>127 630,0</w:t>
            </w:r>
          </w:p>
        </w:tc>
        <w:tc>
          <w:tcPr>
            <w:tcW w:w="1080"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9,2</w:t>
            </w:r>
          </w:p>
        </w:tc>
        <w:tc>
          <w:tcPr>
            <w:tcW w:w="1458"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228 465,3</w:t>
            </w:r>
          </w:p>
        </w:tc>
        <w:tc>
          <w:tcPr>
            <w:tcW w:w="1422"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13,6</w:t>
            </w:r>
          </w:p>
        </w:tc>
      </w:tr>
      <w:tr w:rsidR="001C49A7" w:rsidRPr="00E86D0F" w:rsidTr="00030D23">
        <w:tc>
          <w:tcPr>
            <w:tcW w:w="40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C49A7" w:rsidRPr="00E86D0F" w:rsidRDefault="001C49A7" w:rsidP="00030D23">
            <w:pPr>
              <w:jc w:val="both"/>
              <w:rPr>
                <w:rFonts w:eastAsia="Courier New"/>
              </w:rPr>
            </w:pPr>
            <w:r w:rsidRPr="00E86D0F">
              <w:rPr>
                <w:color w:val="000000"/>
              </w:rPr>
              <w:t>ИТОГО:</w:t>
            </w:r>
          </w:p>
        </w:tc>
        <w:tc>
          <w:tcPr>
            <w:tcW w:w="144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rsidR="001C49A7" w:rsidRPr="00E86D0F" w:rsidRDefault="001C49A7" w:rsidP="00030D23">
            <w:pPr>
              <w:jc w:val="center"/>
              <w:rPr>
                <w:rFonts w:eastAsia="Courier New"/>
              </w:rPr>
            </w:pPr>
            <w:r w:rsidRPr="00E86D0F">
              <w:rPr>
                <w:color w:val="000000"/>
              </w:rPr>
              <w:t>1 390 232,6</w:t>
            </w:r>
          </w:p>
        </w:tc>
        <w:tc>
          <w:tcPr>
            <w:tcW w:w="1080"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100</w:t>
            </w:r>
          </w:p>
        </w:tc>
        <w:tc>
          <w:tcPr>
            <w:tcW w:w="1458"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1 680 116,2</w:t>
            </w:r>
          </w:p>
        </w:tc>
        <w:tc>
          <w:tcPr>
            <w:tcW w:w="1422" w:type="dxa"/>
            <w:tcBorders>
              <w:top w:val="nil"/>
              <w:left w:val="nil"/>
              <w:bottom w:val="single" w:sz="8" w:space="0" w:color="000000"/>
              <w:right w:val="single" w:sz="8" w:space="0" w:color="000000"/>
            </w:tcBorders>
            <w:shd w:val="clear" w:color="auto" w:fill="auto"/>
          </w:tcPr>
          <w:p w:rsidR="001C49A7" w:rsidRPr="00E86D0F" w:rsidRDefault="001C49A7" w:rsidP="00030D23">
            <w:pPr>
              <w:jc w:val="center"/>
              <w:rPr>
                <w:rFonts w:eastAsia="Courier New"/>
              </w:rPr>
            </w:pPr>
            <w:r w:rsidRPr="00E86D0F">
              <w:rPr>
                <w:color w:val="000000"/>
              </w:rPr>
              <w:t>100</w:t>
            </w:r>
          </w:p>
        </w:tc>
      </w:tr>
    </w:tbl>
    <w:p w:rsidR="001C49A7" w:rsidRPr="00E86D0F" w:rsidRDefault="001C49A7" w:rsidP="001C49A7">
      <w:pPr>
        <w:jc w:val="center"/>
        <w:rPr>
          <w:rFonts w:eastAsia="Courier New"/>
        </w:rPr>
      </w:pPr>
      <w:r w:rsidRPr="00E86D0F">
        <w:rPr>
          <w:b/>
          <w:color w:val="000000"/>
        </w:rPr>
        <w:t>Раздел  Общегосударственные вопросы</w:t>
      </w:r>
    </w:p>
    <w:p w:rsidR="001C49A7" w:rsidRPr="00E86D0F" w:rsidRDefault="001C49A7" w:rsidP="001C49A7">
      <w:pPr>
        <w:jc w:val="both"/>
        <w:rPr>
          <w:rFonts w:eastAsia="Courier New"/>
        </w:rPr>
      </w:pPr>
      <w:r w:rsidRPr="00E86D0F">
        <w:rPr>
          <w:color w:val="000000"/>
        </w:rPr>
        <w:t>       В целом по разделу Общегосударственные вопросы исполнение составило 182 481,9 тыс. рублей или 96,0 % к уточненному плану в сумме 190 077,9 тыс. рублей.</w:t>
      </w:r>
    </w:p>
    <w:p w:rsidR="001C49A7" w:rsidRPr="00E86D0F" w:rsidRDefault="001C49A7" w:rsidP="001C49A7">
      <w:pPr>
        <w:jc w:val="both"/>
        <w:rPr>
          <w:rFonts w:eastAsia="Courier New"/>
        </w:rPr>
      </w:pPr>
      <w:r w:rsidRPr="00E86D0F">
        <w:rPr>
          <w:color w:val="000000"/>
        </w:rPr>
        <w:t>        Расходы на содержание глав муниципальных образований (</w:t>
      </w:r>
      <w:proofErr w:type="spellStart"/>
      <w:r w:rsidRPr="00E86D0F">
        <w:rPr>
          <w:color w:val="000000"/>
        </w:rPr>
        <w:t>РзПз</w:t>
      </w:r>
      <w:proofErr w:type="spellEnd"/>
      <w:r w:rsidRPr="00E86D0F">
        <w:rPr>
          <w:color w:val="000000"/>
        </w:rPr>
        <w:t xml:space="preserve"> 0102) составили 17 244,5 тыс. рублей или 98,4 % к уточненному плану в сумме 17 531,3 тыс. рублей. Расходы на ФОТ составили 17 244,5 тыс. рублей, в т.ч. заработная плата 13 306,3 тыс. рублей.</w:t>
      </w:r>
    </w:p>
    <w:p w:rsidR="001C49A7" w:rsidRPr="00E86D0F" w:rsidRDefault="001C49A7" w:rsidP="001C49A7">
      <w:pPr>
        <w:jc w:val="both"/>
        <w:rPr>
          <w:rFonts w:eastAsia="Courier New"/>
        </w:rPr>
      </w:pPr>
      <w:r w:rsidRPr="00E86D0F">
        <w:rPr>
          <w:color w:val="000000"/>
        </w:rPr>
        <w:t>      Расходы на содержание представительных органов (</w:t>
      </w:r>
      <w:proofErr w:type="spellStart"/>
      <w:r w:rsidRPr="00E86D0F">
        <w:rPr>
          <w:color w:val="000000"/>
        </w:rPr>
        <w:t>РзПз</w:t>
      </w:r>
      <w:proofErr w:type="spellEnd"/>
      <w:r w:rsidRPr="00E86D0F">
        <w:rPr>
          <w:color w:val="000000"/>
        </w:rPr>
        <w:t xml:space="preserve"> 0103) составили 1 375,9 тыс. рублей или 100% к уточненному плану в сумме 1 375,9 тыс. рублей. Расходы на ФОТ составили 1 375,2 тыс. рублей, в т.ч. заработная плата 1 058,7 тыс. рублей.</w:t>
      </w:r>
    </w:p>
    <w:p w:rsidR="001C49A7" w:rsidRPr="00E86D0F" w:rsidRDefault="001C49A7" w:rsidP="001C49A7">
      <w:pPr>
        <w:jc w:val="both"/>
        <w:rPr>
          <w:rFonts w:eastAsia="Courier New"/>
        </w:rPr>
      </w:pPr>
      <w:r w:rsidRPr="00E86D0F">
        <w:rPr>
          <w:color w:val="000000"/>
        </w:rPr>
        <w:t>    Расходы на содержание органов местного самоуправления муниципальных образований (</w:t>
      </w:r>
      <w:proofErr w:type="spellStart"/>
      <w:r w:rsidRPr="00E86D0F">
        <w:rPr>
          <w:color w:val="000000"/>
        </w:rPr>
        <w:t>РзПз</w:t>
      </w:r>
      <w:proofErr w:type="spellEnd"/>
      <w:r w:rsidRPr="00E86D0F">
        <w:rPr>
          <w:color w:val="000000"/>
        </w:rPr>
        <w:t xml:space="preserve"> 0104) составили 39 655,0 тыс. рублей или 99,8 % к уточненному плану в сумме 40 979,0 тыс. рублей. Расходы на ФОТ составили 35 404,8 тыс. рублей, в т.ч. заработная плата 27 750,7 тыс. рублей.</w:t>
      </w:r>
    </w:p>
    <w:p w:rsidR="001C49A7" w:rsidRPr="00E86D0F" w:rsidRDefault="001C49A7" w:rsidP="001C49A7">
      <w:pPr>
        <w:jc w:val="both"/>
        <w:rPr>
          <w:rFonts w:eastAsia="Courier New"/>
        </w:rPr>
      </w:pPr>
      <w:r w:rsidRPr="00E86D0F">
        <w:rPr>
          <w:color w:val="000000"/>
        </w:rPr>
        <w:t>        Расходы на содержание финансовых органов (</w:t>
      </w:r>
      <w:proofErr w:type="spellStart"/>
      <w:r w:rsidRPr="00E86D0F">
        <w:rPr>
          <w:color w:val="000000"/>
        </w:rPr>
        <w:t>РзПз</w:t>
      </w:r>
      <w:proofErr w:type="spellEnd"/>
      <w:r w:rsidRPr="00E86D0F">
        <w:rPr>
          <w:color w:val="000000"/>
        </w:rPr>
        <w:t xml:space="preserve"> 0106) составили 10 271,6 тыс. рублей или 100% к уточненному плану в сумме 10 271,6 тыс. рублей. Расходы на ФОТ составили 9 043,8 тыс</w:t>
      </w:r>
      <w:proofErr w:type="gramStart"/>
      <w:r w:rsidRPr="00E86D0F">
        <w:rPr>
          <w:color w:val="000000"/>
        </w:rPr>
        <w:t>.р</w:t>
      </w:r>
      <w:proofErr w:type="gramEnd"/>
      <w:r w:rsidRPr="00E86D0F">
        <w:rPr>
          <w:color w:val="000000"/>
        </w:rPr>
        <w:t>ублей,  в т.ч. заработная плата 6 971,7 тыс.рублей.</w:t>
      </w:r>
    </w:p>
    <w:p w:rsidR="001C49A7" w:rsidRPr="00E86D0F" w:rsidRDefault="001C49A7" w:rsidP="001C49A7">
      <w:pPr>
        <w:jc w:val="both"/>
        <w:rPr>
          <w:rFonts w:eastAsia="Courier New"/>
        </w:rPr>
      </w:pPr>
      <w:r w:rsidRPr="00E86D0F">
        <w:rPr>
          <w:color w:val="000000"/>
        </w:rPr>
        <w:t>       Расходы на подготовку и проведение выборов (</w:t>
      </w:r>
      <w:proofErr w:type="spellStart"/>
      <w:r w:rsidRPr="00E86D0F">
        <w:rPr>
          <w:color w:val="000000"/>
        </w:rPr>
        <w:t>РзПз</w:t>
      </w:r>
      <w:proofErr w:type="spellEnd"/>
      <w:r w:rsidRPr="00E86D0F">
        <w:rPr>
          <w:color w:val="000000"/>
        </w:rPr>
        <w:t xml:space="preserve"> 0107) составили 2 181,0 тыс. рублей или 100% к уточненному плану.</w:t>
      </w:r>
    </w:p>
    <w:p w:rsidR="001C49A7" w:rsidRPr="00E86D0F" w:rsidRDefault="001C49A7" w:rsidP="001C49A7">
      <w:pPr>
        <w:jc w:val="both"/>
        <w:rPr>
          <w:rFonts w:eastAsia="Courier New"/>
        </w:rPr>
      </w:pPr>
      <w:r w:rsidRPr="00E86D0F">
        <w:rPr>
          <w:color w:val="000000"/>
        </w:rPr>
        <w:t>       Расходы резервных фондов местных администраций (</w:t>
      </w:r>
      <w:proofErr w:type="spellStart"/>
      <w:r w:rsidRPr="00E86D0F">
        <w:rPr>
          <w:color w:val="000000"/>
        </w:rPr>
        <w:t>РзПз</w:t>
      </w:r>
      <w:proofErr w:type="spellEnd"/>
      <w:r w:rsidRPr="00E86D0F">
        <w:rPr>
          <w:color w:val="000000"/>
        </w:rPr>
        <w:t xml:space="preserve"> 0111) составили 0,0 рублей.</w:t>
      </w:r>
    </w:p>
    <w:p w:rsidR="001C49A7" w:rsidRPr="00E86D0F" w:rsidRDefault="001C49A7" w:rsidP="001C49A7">
      <w:pPr>
        <w:jc w:val="both"/>
        <w:rPr>
          <w:rFonts w:eastAsia="Courier New"/>
        </w:rPr>
      </w:pPr>
      <w:r w:rsidRPr="00E86D0F">
        <w:rPr>
          <w:color w:val="000000"/>
        </w:rPr>
        <w:t>       Расходы на решение других вопросов органов местного самоуправления (</w:t>
      </w:r>
      <w:proofErr w:type="spellStart"/>
      <w:r w:rsidRPr="00E86D0F">
        <w:rPr>
          <w:color w:val="000000"/>
        </w:rPr>
        <w:t>РзПз</w:t>
      </w:r>
      <w:proofErr w:type="spellEnd"/>
      <w:r w:rsidRPr="00E86D0F">
        <w:rPr>
          <w:color w:val="000000"/>
        </w:rPr>
        <w:t xml:space="preserve"> 0113)    составили  111 720,6 тыс. рублей или 97,6 % к уточненному плану в сумме 114 506,4 тыс. рублей. Расходы на содержание прочего персонала (служащие, обслуживающий персонал по разделу 0113) составили 69 304,4 тыс. рублей или 99,0 % к уточненному плану в сумме 70 007,0 тыс. рублей. Расходы на ФОТ прочего персонала составили 64 238,7 тыс. рублей, в т.ч. заработная плата 49 682,4 тыс. рублей. </w:t>
      </w:r>
    </w:p>
    <w:p w:rsidR="001C49A7" w:rsidRPr="00E86D0F" w:rsidRDefault="001C49A7" w:rsidP="001C49A7">
      <w:pPr>
        <w:jc w:val="both"/>
        <w:rPr>
          <w:rFonts w:eastAsia="Courier New"/>
        </w:rPr>
      </w:pPr>
      <w:r w:rsidRPr="00E86D0F">
        <w:rPr>
          <w:color w:val="000000"/>
        </w:rPr>
        <w:t>                                    </w:t>
      </w:r>
      <w:r w:rsidRPr="00E86D0F">
        <w:rPr>
          <w:b/>
          <w:color w:val="000000"/>
        </w:rPr>
        <w:t xml:space="preserve">Раздел Национальная оборона </w:t>
      </w:r>
      <w:r w:rsidRPr="00E86D0F">
        <w:rPr>
          <w:color w:val="000000"/>
        </w:rPr>
        <w:t>   </w:t>
      </w:r>
    </w:p>
    <w:p w:rsidR="001C49A7" w:rsidRPr="00E86D0F" w:rsidRDefault="001C49A7" w:rsidP="001C49A7">
      <w:pPr>
        <w:jc w:val="both"/>
        <w:rPr>
          <w:rFonts w:eastAsia="Courier New"/>
        </w:rPr>
      </w:pPr>
      <w:r w:rsidRPr="00E86D0F">
        <w:rPr>
          <w:color w:val="000000"/>
        </w:rPr>
        <w:t>       Расходы на содержание специалистов по воинскому учету (</w:t>
      </w:r>
      <w:proofErr w:type="spellStart"/>
      <w:r w:rsidRPr="00E86D0F">
        <w:rPr>
          <w:color w:val="000000"/>
        </w:rPr>
        <w:t>РзПз</w:t>
      </w:r>
      <w:proofErr w:type="spellEnd"/>
      <w:r w:rsidRPr="00E86D0F">
        <w:rPr>
          <w:color w:val="000000"/>
        </w:rPr>
        <w:t xml:space="preserve"> 0203) составили 3 171,6 тыс. рублей или 100 % к уточненному плану. Расходы на ФОТ составили 3 161,8 тыс. рублей, в т.ч. заработная плата 2 433,5 тыс. рублей. </w:t>
      </w:r>
    </w:p>
    <w:p w:rsidR="001C49A7" w:rsidRPr="00E86D0F" w:rsidRDefault="001C49A7" w:rsidP="001C49A7">
      <w:pPr>
        <w:jc w:val="center"/>
        <w:rPr>
          <w:rFonts w:eastAsia="Courier New"/>
        </w:rPr>
      </w:pPr>
      <w:r w:rsidRPr="00E86D0F">
        <w:rPr>
          <w:color w:val="000000"/>
        </w:rPr>
        <w:t>        </w:t>
      </w:r>
      <w:r w:rsidRPr="00E86D0F">
        <w:rPr>
          <w:b/>
          <w:color w:val="000000"/>
        </w:rPr>
        <w:t>Раздел  Национальная безопасност</w:t>
      </w:r>
      <w:r w:rsidRPr="00E86D0F">
        <w:rPr>
          <w:color w:val="000000"/>
        </w:rPr>
        <w:t>ь  </w:t>
      </w:r>
    </w:p>
    <w:p w:rsidR="001C49A7" w:rsidRPr="00E86D0F" w:rsidRDefault="001C49A7" w:rsidP="001C49A7">
      <w:pPr>
        <w:jc w:val="both"/>
        <w:rPr>
          <w:rFonts w:eastAsia="Courier New"/>
        </w:rPr>
      </w:pPr>
      <w:r w:rsidRPr="00E86D0F">
        <w:rPr>
          <w:color w:val="000000"/>
        </w:rPr>
        <w:t>       Расходы по предупреждению и ликвидации чрезвычайной ситуации (</w:t>
      </w:r>
      <w:proofErr w:type="spellStart"/>
      <w:r w:rsidRPr="00E86D0F">
        <w:rPr>
          <w:color w:val="000000"/>
        </w:rPr>
        <w:t>РзПз</w:t>
      </w:r>
      <w:proofErr w:type="spellEnd"/>
      <w:r w:rsidRPr="00E86D0F">
        <w:rPr>
          <w:color w:val="000000"/>
        </w:rPr>
        <w:t xml:space="preserve"> 0309) составили 28 263,1 тыс. рублей или 98,4 % к уточненному плану в сумме 28 711,8 тыс. рублей. По данному разделу отражены в т.ч. расходы на содержание единой дежурной диспетчерской службы администрации муниципального района «Чернышевский район» в сумме 3 797,4 тыс. рублей, в т.ч. ФОТ 3 747,4 тыс. рублей из них заработная плата 2 890,2 тыс. рублей. Расходы на ЧС составили 24 465,7 тыс. рублей, из них на ликвидацию последствий наводнений за счет сре</w:t>
      </w:r>
      <w:proofErr w:type="gramStart"/>
      <w:r w:rsidRPr="00E86D0F">
        <w:rPr>
          <w:color w:val="000000"/>
        </w:rPr>
        <w:t>дств кр</w:t>
      </w:r>
      <w:proofErr w:type="gramEnd"/>
      <w:r w:rsidRPr="00E86D0F">
        <w:rPr>
          <w:color w:val="000000"/>
        </w:rPr>
        <w:t>аевого бюджета в сумме 8 954,9 тыс. рублей, на выплаты пострадавшим в сумме 12 620,0 тыс. рублей.</w:t>
      </w:r>
    </w:p>
    <w:p w:rsidR="001C49A7" w:rsidRPr="00E86D0F" w:rsidRDefault="001C49A7" w:rsidP="001C49A7">
      <w:pPr>
        <w:jc w:val="both"/>
        <w:rPr>
          <w:rFonts w:eastAsia="Courier New"/>
        </w:rPr>
      </w:pPr>
      <w:r w:rsidRPr="00E86D0F">
        <w:rPr>
          <w:color w:val="000000"/>
        </w:rPr>
        <w:t>        По подразделу 0314 отражены расходы по муниципальным целевым программам г/</w:t>
      </w:r>
      <w:proofErr w:type="spellStart"/>
      <w:proofErr w:type="gramStart"/>
      <w:r w:rsidRPr="00E86D0F">
        <w:rPr>
          <w:color w:val="000000"/>
        </w:rPr>
        <w:t>п</w:t>
      </w:r>
      <w:proofErr w:type="spellEnd"/>
      <w:proofErr w:type="gramEnd"/>
      <w:r w:rsidRPr="00E86D0F">
        <w:rPr>
          <w:color w:val="000000"/>
        </w:rPr>
        <w:t xml:space="preserve"> «</w:t>
      </w:r>
      <w:proofErr w:type="spellStart"/>
      <w:r w:rsidRPr="00E86D0F">
        <w:rPr>
          <w:color w:val="000000"/>
        </w:rPr>
        <w:t>Чернышевское</w:t>
      </w:r>
      <w:proofErr w:type="spellEnd"/>
      <w:r w:rsidRPr="00E86D0F">
        <w:rPr>
          <w:color w:val="000000"/>
        </w:rPr>
        <w:t>», исполнение составило 289,2 тыс. рублей или 100% к уточненному плану.</w:t>
      </w:r>
    </w:p>
    <w:p w:rsidR="001C49A7" w:rsidRPr="00E86D0F" w:rsidRDefault="001C49A7" w:rsidP="001C49A7">
      <w:pPr>
        <w:jc w:val="both"/>
        <w:rPr>
          <w:rFonts w:eastAsia="Courier New"/>
        </w:rPr>
      </w:pPr>
      <w:r w:rsidRPr="00E86D0F">
        <w:rPr>
          <w:color w:val="000000"/>
        </w:rPr>
        <w:lastRenderedPageBreak/>
        <w:t>                                 </w:t>
      </w:r>
      <w:r w:rsidRPr="00E86D0F">
        <w:rPr>
          <w:b/>
          <w:color w:val="000000"/>
        </w:rPr>
        <w:t>Раздел  Национальная экономика  </w:t>
      </w:r>
    </w:p>
    <w:p w:rsidR="001C49A7" w:rsidRPr="00E86D0F" w:rsidRDefault="001C49A7" w:rsidP="001C49A7">
      <w:pPr>
        <w:jc w:val="both"/>
        <w:rPr>
          <w:rFonts w:eastAsia="Courier New"/>
        </w:rPr>
      </w:pPr>
      <w:r w:rsidRPr="00E86D0F">
        <w:rPr>
          <w:color w:val="000000"/>
        </w:rPr>
        <w:t xml:space="preserve">         В целом по разделу исполнение составило 131 728,2 тыс. рублей или 90,7 % к уточненному плану в сумме 145 139,2 тыс. рублей. По разделу  отражены расходы за счет средств вышестоящих бюджетов с учетом </w:t>
      </w:r>
      <w:proofErr w:type="spellStart"/>
      <w:r w:rsidRPr="00E86D0F">
        <w:rPr>
          <w:color w:val="000000"/>
        </w:rPr>
        <w:t>софинансирования</w:t>
      </w:r>
      <w:proofErr w:type="spellEnd"/>
      <w:r w:rsidRPr="00E86D0F">
        <w:rPr>
          <w:color w:val="000000"/>
        </w:rPr>
        <w:t xml:space="preserve"> из местного бюджета в рамках программы «Комплексное развитие сельских территорий» по ремонту фасада МОУ СОШ № 78 п</w:t>
      </w:r>
      <w:proofErr w:type="gramStart"/>
      <w:r w:rsidRPr="00E86D0F">
        <w:rPr>
          <w:color w:val="000000"/>
        </w:rPr>
        <w:t>.Ч</w:t>
      </w:r>
      <w:proofErr w:type="gramEnd"/>
      <w:r w:rsidRPr="00E86D0F">
        <w:rPr>
          <w:color w:val="000000"/>
        </w:rPr>
        <w:t xml:space="preserve">ернышевск в сумме 10 001,0 тыс. рублей, по организации мероприятий при осуществлении деятельности по обращению с животными без владельцев в сумме 830,7 тыс. рублей, на администрирование данного полномочия в сумме 95,7 </w:t>
      </w:r>
      <w:proofErr w:type="gramStart"/>
      <w:r w:rsidRPr="00E86D0F">
        <w:rPr>
          <w:color w:val="000000"/>
        </w:rPr>
        <w:t xml:space="preserve">тыс. рублей, по укреплению дамб в сумме 53 314,3 тыс. рублей, расходы на ремонт и содержание автомобильных дорог за счет дорожных фондов местных администраций, средств субсидий из краевого бюджета на ремонт автодорог, иных межбюджетных трансфертов из краевого бюджета в сумме 67 085,2 тыс. рублей, из них в рамках плана социального развития центров экономического роста в сумме 21 289,8 тыс. рублей. </w:t>
      </w:r>
      <w:proofErr w:type="gramEnd"/>
    </w:p>
    <w:p w:rsidR="001C49A7" w:rsidRPr="00E86D0F" w:rsidRDefault="001C49A7" w:rsidP="001C49A7">
      <w:pPr>
        <w:jc w:val="both"/>
        <w:rPr>
          <w:rFonts w:eastAsia="Courier New"/>
        </w:rPr>
      </w:pPr>
      <w:r w:rsidRPr="00E86D0F">
        <w:rPr>
          <w:color w:val="000000"/>
        </w:rPr>
        <w:t>        По данному разделу также отражены расходы на администрирование по льготному проезду в сумме 1,4 тыс. рублей или 100% к уточненному плану, и  расходы на реализацию мероприятий по программе поддержки малого и среднего предпринимательства муниципального района «Чернышевский район» в сумме 400,0 тыс. рублей или 100% к уточненному плану.</w:t>
      </w:r>
    </w:p>
    <w:p w:rsidR="001C49A7" w:rsidRPr="00E86D0F" w:rsidRDefault="001C49A7" w:rsidP="001C49A7">
      <w:pPr>
        <w:jc w:val="both"/>
        <w:rPr>
          <w:rFonts w:eastAsia="Courier New"/>
        </w:rPr>
      </w:pPr>
      <w:r w:rsidRPr="00E86D0F">
        <w:rPr>
          <w:color w:val="000000"/>
        </w:rPr>
        <w:t>                          </w:t>
      </w:r>
      <w:r w:rsidRPr="00E86D0F">
        <w:rPr>
          <w:b/>
          <w:color w:val="000000"/>
        </w:rPr>
        <w:t xml:space="preserve"> Раздел  Жилищно-коммунальное хозяйство  </w:t>
      </w:r>
    </w:p>
    <w:p w:rsidR="001C49A7" w:rsidRPr="00E86D0F" w:rsidRDefault="001C49A7" w:rsidP="001C49A7">
      <w:pPr>
        <w:jc w:val="both"/>
        <w:rPr>
          <w:color w:val="000000"/>
        </w:rPr>
      </w:pPr>
      <w:r w:rsidRPr="00E86D0F">
        <w:rPr>
          <w:color w:val="000000"/>
        </w:rPr>
        <w:t>         В целом по разделу исполнение составило 110 005,8 тыс. рублей или 94,0 % к уточненному плану в сумме 116 979,6 тыс. рублей.</w:t>
      </w:r>
    </w:p>
    <w:p w:rsidR="001C49A7" w:rsidRPr="00E86D0F" w:rsidRDefault="001C49A7" w:rsidP="001C49A7">
      <w:pPr>
        <w:jc w:val="both"/>
        <w:rPr>
          <w:rFonts w:eastAsia="Courier New"/>
        </w:rPr>
      </w:pPr>
      <w:r w:rsidRPr="00E86D0F">
        <w:rPr>
          <w:color w:val="000000"/>
        </w:rPr>
        <w:t xml:space="preserve">        По подразделу разделу 0501 отражены расходы городских поселений на ремонт муниципального жилого фонда. Расходы составили 2 834,3 тыс. рублей или 99,9% к уточненному плану в сумме 2 836,5 тыс. рублей.</w:t>
      </w:r>
    </w:p>
    <w:p w:rsidR="001C49A7" w:rsidRPr="00E86D0F" w:rsidRDefault="001C49A7" w:rsidP="001C49A7">
      <w:pPr>
        <w:jc w:val="both"/>
        <w:rPr>
          <w:rFonts w:eastAsia="Courier New"/>
        </w:rPr>
      </w:pPr>
      <w:r w:rsidRPr="00E86D0F">
        <w:rPr>
          <w:color w:val="000000"/>
        </w:rPr>
        <w:t xml:space="preserve">        По подразделу  0502 отражены расходы на содержание объектов коммунального хозяйства. Расходы составили 54 131,0 тыс. рублей или 89 9 % к уточненному плану в сумме 60 214,8 тыс. рублей, из них  расходы на подготовку объектов к осенне-зимнему периоду за счет средств субсидии из краевого бюджета с учетом </w:t>
      </w:r>
      <w:proofErr w:type="spellStart"/>
      <w:r w:rsidRPr="00E86D0F">
        <w:rPr>
          <w:color w:val="000000"/>
        </w:rPr>
        <w:t>софинансирования</w:t>
      </w:r>
      <w:proofErr w:type="spellEnd"/>
      <w:r w:rsidRPr="00E86D0F">
        <w:rPr>
          <w:color w:val="000000"/>
        </w:rPr>
        <w:t xml:space="preserve"> местных бюджетов в сумме 25 351,9 тыс. рублей. В том числе в данных расходах отражено содержание водокачек в сумме 5 648,9 тыс. рублей, расходы по ФОТ работников водокачек составили 5 106,6 тыс. рублей, в т.ч. заработная плата 3 951,1 тыс. рублей.</w:t>
      </w:r>
    </w:p>
    <w:p w:rsidR="001C49A7" w:rsidRPr="00E86D0F" w:rsidRDefault="001C49A7" w:rsidP="001C49A7">
      <w:pPr>
        <w:jc w:val="both"/>
        <w:rPr>
          <w:rFonts w:eastAsia="Courier New"/>
        </w:rPr>
      </w:pPr>
      <w:r w:rsidRPr="00E86D0F">
        <w:rPr>
          <w:color w:val="000000"/>
        </w:rPr>
        <w:t xml:space="preserve">         По </w:t>
      </w:r>
      <w:proofErr w:type="spellStart"/>
      <w:r w:rsidRPr="00E86D0F">
        <w:rPr>
          <w:color w:val="000000"/>
        </w:rPr>
        <w:t>РзПз</w:t>
      </w:r>
      <w:proofErr w:type="spellEnd"/>
      <w:r w:rsidRPr="00E86D0F">
        <w:rPr>
          <w:color w:val="000000"/>
        </w:rPr>
        <w:t xml:space="preserve"> 0503  отражены расходы по благоустройству территорий поселений. Расходы составили 53 040,5 тыс. рублей или 98,3 % к уточненному плану в сумме 53 928,3 тыс. рублей.</w:t>
      </w:r>
    </w:p>
    <w:p w:rsidR="001C49A7" w:rsidRPr="00E86D0F" w:rsidRDefault="001C49A7" w:rsidP="001C49A7">
      <w:pPr>
        <w:jc w:val="both"/>
        <w:rPr>
          <w:rFonts w:eastAsia="Courier New"/>
        </w:rPr>
      </w:pPr>
      <w:r w:rsidRPr="00E86D0F">
        <w:rPr>
          <w:color w:val="000000"/>
        </w:rPr>
        <w:t xml:space="preserve">                                               </w:t>
      </w:r>
      <w:r w:rsidRPr="00E86D0F">
        <w:rPr>
          <w:b/>
          <w:color w:val="000000"/>
        </w:rPr>
        <w:t xml:space="preserve">   0700 Раздел  Образование</w:t>
      </w:r>
    </w:p>
    <w:p w:rsidR="001C49A7" w:rsidRPr="00E86D0F" w:rsidRDefault="001C49A7" w:rsidP="001C49A7">
      <w:pPr>
        <w:jc w:val="both"/>
        <w:rPr>
          <w:color w:val="000000"/>
        </w:rPr>
      </w:pPr>
      <w:r w:rsidRPr="00E86D0F">
        <w:rPr>
          <w:color w:val="000000"/>
        </w:rPr>
        <w:t>          </w:t>
      </w:r>
      <w:proofErr w:type="gramStart"/>
      <w:r w:rsidRPr="00E86D0F">
        <w:rPr>
          <w:color w:val="000000"/>
        </w:rPr>
        <w:t>Кассовые расходы по разделу  "Образование" составили 874 295,1 тыс. рублей или 94,9% к уточненному плану в сумме 921 187,1 тыс. рублей, из них по бюджетным учреждениям 843 186,2 тыс. рублей, по казенным 31 108,9 тыс. рублей.</w:t>
      </w:r>
      <w:proofErr w:type="gramEnd"/>
    </w:p>
    <w:p w:rsidR="001C49A7" w:rsidRPr="00E86D0F" w:rsidRDefault="001C49A7" w:rsidP="001C49A7">
      <w:pPr>
        <w:jc w:val="both"/>
        <w:rPr>
          <w:rFonts w:eastAsia="Courier New"/>
        </w:rPr>
      </w:pPr>
      <w:r w:rsidRPr="00E86D0F">
        <w:rPr>
          <w:color w:val="000000"/>
        </w:rPr>
        <w:t>                  </w:t>
      </w:r>
      <w:r w:rsidRPr="00E86D0F">
        <w:rPr>
          <w:b/>
          <w:color w:val="000000"/>
        </w:rPr>
        <w:t xml:space="preserve">                     0701   Дошкольное образование</w:t>
      </w:r>
    </w:p>
    <w:p w:rsidR="001C49A7" w:rsidRPr="00E86D0F" w:rsidRDefault="001C49A7" w:rsidP="001C49A7">
      <w:pPr>
        <w:jc w:val="both"/>
        <w:rPr>
          <w:color w:val="000000"/>
        </w:rPr>
      </w:pPr>
      <w:r w:rsidRPr="00E86D0F">
        <w:rPr>
          <w:color w:val="000000"/>
        </w:rPr>
        <w:t>        Кассовые расходы по разделу 0701 составили 260 468,9  тыс. рублей или 85,8 % к уточненному плану в сумме 303 880,8 тыс. рублей. В т.ч. расходы:</w:t>
      </w:r>
    </w:p>
    <w:p w:rsidR="001C49A7" w:rsidRPr="00E86D0F" w:rsidRDefault="001C49A7" w:rsidP="001C49A7">
      <w:pPr>
        <w:jc w:val="both"/>
        <w:rPr>
          <w:rFonts w:eastAsia="Courier New"/>
        </w:rPr>
      </w:pPr>
      <w:r w:rsidRPr="00E86D0F">
        <w:rPr>
          <w:color w:val="000000"/>
        </w:rPr>
        <w:t>- на реализацию мероприятия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сумме 63 649,90 тыс. рублей (из них за счёт средств местного бюджета 636,5 тыс</w:t>
      </w:r>
      <w:proofErr w:type="gramStart"/>
      <w:r w:rsidRPr="00E86D0F">
        <w:rPr>
          <w:color w:val="000000"/>
        </w:rPr>
        <w:t>.р</w:t>
      </w:r>
      <w:proofErr w:type="gramEnd"/>
      <w:r w:rsidRPr="00E86D0F">
        <w:rPr>
          <w:color w:val="000000"/>
        </w:rPr>
        <w:t>ублей)</w:t>
      </w:r>
    </w:p>
    <w:p w:rsidR="001C49A7" w:rsidRPr="00E86D0F" w:rsidRDefault="001C49A7" w:rsidP="001C49A7">
      <w:pPr>
        <w:jc w:val="both"/>
        <w:rPr>
          <w:b/>
          <w:color w:val="000000"/>
        </w:rPr>
      </w:pPr>
      <w:r w:rsidRPr="00E86D0F">
        <w:rPr>
          <w:color w:val="000000"/>
        </w:rPr>
        <w:t xml:space="preserve">                                          </w:t>
      </w:r>
      <w:r w:rsidRPr="00E86D0F">
        <w:rPr>
          <w:b/>
          <w:color w:val="000000"/>
        </w:rPr>
        <w:t xml:space="preserve"> 0702</w:t>
      </w:r>
      <w:r w:rsidRPr="00E86D0F">
        <w:rPr>
          <w:color w:val="000000"/>
        </w:rPr>
        <w:t xml:space="preserve">      </w:t>
      </w:r>
      <w:r w:rsidRPr="00E86D0F">
        <w:rPr>
          <w:b/>
          <w:color w:val="000000"/>
        </w:rPr>
        <w:t>Общее образование</w:t>
      </w:r>
    </w:p>
    <w:p w:rsidR="001C49A7" w:rsidRPr="00E86D0F" w:rsidRDefault="001C49A7" w:rsidP="001C49A7">
      <w:pPr>
        <w:jc w:val="both"/>
        <w:rPr>
          <w:color w:val="000000"/>
        </w:rPr>
      </w:pPr>
      <w:r w:rsidRPr="00E86D0F">
        <w:rPr>
          <w:color w:val="000000"/>
        </w:rPr>
        <w:t>       Общий объем кассовых расходов составил 532 864,9 тыс. рублей или 99,5 % к уточненному плану в сумме 535 614,3 тыс. рублей. В т.ч. расходы:</w:t>
      </w:r>
    </w:p>
    <w:p w:rsidR="001C49A7" w:rsidRPr="00E86D0F" w:rsidRDefault="001C49A7" w:rsidP="001C49A7">
      <w:pPr>
        <w:jc w:val="both"/>
        <w:rPr>
          <w:rFonts w:eastAsia="Courier New"/>
        </w:rPr>
      </w:pPr>
      <w:r w:rsidRPr="00E86D0F">
        <w:rPr>
          <w:color w:val="000000"/>
        </w:rPr>
        <w:t>- на создание в общеобразовательных организациях, расположенных в сельской местности, условий для занятий физической культурой и спортом в сумме 1 875,6 тыс. рублей (из них за счёт средств местного бюджета 18,8 тыс. рублей).</w:t>
      </w:r>
    </w:p>
    <w:p w:rsidR="001C49A7" w:rsidRPr="00E86D0F" w:rsidRDefault="001C49A7" w:rsidP="001C49A7">
      <w:pPr>
        <w:jc w:val="both"/>
        <w:rPr>
          <w:rFonts w:eastAsia="Courier New"/>
        </w:rPr>
      </w:pPr>
      <w:r w:rsidRPr="00E86D0F">
        <w:rPr>
          <w:color w:val="000000"/>
        </w:rPr>
        <w:t> </w:t>
      </w:r>
      <w:r w:rsidRPr="00E86D0F">
        <w:rPr>
          <w:b/>
          <w:color w:val="000000"/>
        </w:rPr>
        <w:t xml:space="preserve">                          0703  Дополнительное образование детей</w:t>
      </w:r>
    </w:p>
    <w:p w:rsidR="001C49A7" w:rsidRPr="00E86D0F" w:rsidRDefault="001C49A7" w:rsidP="001C49A7">
      <w:pPr>
        <w:jc w:val="both"/>
        <w:rPr>
          <w:rFonts w:eastAsia="Courier New"/>
        </w:rPr>
      </w:pPr>
      <w:r w:rsidRPr="00E86D0F">
        <w:rPr>
          <w:color w:val="000000"/>
        </w:rPr>
        <w:lastRenderedPageBreak/>
        <w:t>     Общий объем кассовых расходов на содержание учреждений дополнительного образования детей  составил 45 461,1 тыс. рублей, или 99,0 % к уточненному плану в сумме 45 908,7 тыс. рублей.</w:t>
      </w:r>
    </w:p>
    <w:p w:rsidR="001C49A7" w:rsidRPr="00E86D0F" w:rsidRDefault="001C49A7" w:rsidP="001C49A7">
      <w:pPr>
        <w:jc w:val="center"/>
        <w:rPr>
          <w:rFonts w:eastAsia="Courier New"/>
        </w:rPr>
      </w:pPr>
      <w:r w:rsidRPr="00E86D0F">
        <w:rPr>
          <w:b/>
          <w:color w:val="000000"/>
        </w:rPr>
        <w:t>0800  Культура</w:t>
      </w:r>
    </w:p>
    <w:p w:rsidR="001C49A7" w:rsidRPr="00E86D0F" w:rsidRDefault="001C49A7" w:rsidP="001C49A7">
      <w:pPr>
        <w:jc w:val="both"/>
        <w:rPr>
          <w:color w:val="000000"/>
        </w:rPr>
      </w:pPr>
      <w:r w:rsidRPr="00E86D0F">
        <w:rPr>
          <w:color w:val="000000"/>
        </w:rPr>
        <w:t xml:space="preserve">        </w:t>
      </w:r>
      <w:proofErr w:type="gramStart"/>
      <w:r w:rsidRPr="00E86D0F">
        <w:rPr>
          <w:color w:val="000000"/>
        </w:rPr>
        <w:t xml:space="preserve">По учреждениям культуры расходы составили 72 266,8  тыс. рублей или 98,5 % к уточненному плану в сумме 73 362,3 тыс. рублей, по бюджетным учреждениям расходы составили 61 967,5 тыс. рублей, в т.ч.: клубы – 41 798,3 тыс. руб.,  музей – 3 622,10 тыс. рублей,  библиотека – 16 547,1 тыс. рублей, по казенным учреждениям – 10 299,2 тыс. рублей. </w:t>
      </w:r>
      <w:proofErr w:type="gramEnd"/>
    </w:p>
    <w:p w:rsidR="001C49A7" w:rsidRPr="00E86D0F" w:rsidRDefault="001C49A7" w:rsidP="001C49A7">
      <w:pPr>
        <w:jc w:val="center"/>
        <w:rPr>
          <w:b/>
          <w:color w:val="000000"/>
        </w:rPr>
      </w:pPr>
      <w:r w:rsidRPr="00E86D0F">
        <w:rPr>
          <w:b/>
          <w:color w:val="000000"/>
        </w:rPr>
        <w:t>1000  Социальная политика</w:t>
      </w:r>
    </w:p>
    <w:p w:rsidR="001C49A7" w:rsidRPr="00E86D0F" w:rsidRDefault="001C49A7" w:rsidP="001C49A7">
      <w:pPr>
        <w:autoSpaceDE w:val="0"/>
        <w:autoSpaceDN w:val="0"/>
        <w:adjustRightInd w:val="0"/>
        <w:jc w:val="both"/>
        <w:rPr>
          <w:color w:val="000000"/>
        </w:rPr>
      </w:pPr>
      <w:r w:rsidRPr="00E86D0F">
        <w:rPr>
          <w:color w:val="000000"/>
        </w:rPr>
        <w:t>         По разделу отражены расходы по социальным выплатам отдельным категориям граждан в сумме 33 764,9 тыс. рублей или 99,6% к уточненному плану в сумме 33 896,9 тыс. рублей.</w:t>
      </w:r>
    </w:p>
    <w:p w:rsidR="001C49A7" w:rsidRPr="00E86D0F" w:rsidRDefault="001C49A7" w:rsidP="001C49A7">
      <w:pPr>
        <w:autoSpaceDE w:val="0"/>
        <w:autoSpaceDN w:val="0"/>
        <w:adjustRightInd w:val="0"/>
        <w:jc w:val="both"/>
        <w:rPr>
          <w:color w:val="000000"/>
        </w:rPr>
      </w:pPr>
      <w:r w:rsidRPr="00E86D0F">
        <w:rPr>
          <w:color w:val="000000"/>
        </w:rPr>
        <w:t xml:space="preserve">          По (РЗПЗ 1001) отражены расходы на доплату к пенсии муниципальных служащих в сумме 6 843,8 тыс. рублей.</w:t>
      </w:r>
    </w:p>
    <w:p w:rsidR="001C49A7" w:rsidRPr="00E86D0F" w:rsidRDefault="001C49A7" w:rsidP="001C49A7">
      <w:pPr>
        <w:autoSpaceDE w:val="0"/>
        <w:autoSpaceDN w:val="0"/>
        <w:adjustRightInd w:val="0"/>
        <w:jc w:val="both"/>
        <w:rPr>
          <w:color w:val="000000"/>
        </w:rPr>
      </w:pPr>
      <w:r w:rsidRPr="00E86D0F">
        <w:rPr>
          <w:color w:val="000000"/>
        </w:rPr>
        <w:t xml:space="preserve">          По (РЗПЗ 1003) отражены расходы по мероприятиям муниципальных программ района в сумме 1 195,0 тыс. рублей, а также расходы по возмещению организациям, предоставляющим льготу в размере 50% на перевозку пассажиров в городском и пригородном транспорте в сумме 3 391,6 тыс. рублей за счет сре</w:t>
      </w:r>
      <w:proofErr w:type="gramStart"/>
      <w:r w:rsidRPr="00E86D0F">
        <w:rPr>
          <w:color w:val="000000"/>
        </w:rPr>
        <w:t>дств кр</w:t>
      </w:r>
      <w:proofErr w:type="gramEnd"/>
      <w:r w:rsidRPr="00E86D0F">
        <w:rPr>
          <w:color w:val="000000"/>
        </w:rPr>
        <w:t xml:space="preserve">аевого бюджета. </w:t>
      </w:r>
    </w:p>
    <w:p w:rsidR="001C49A7" w:rsidRPr="00E86D0F" w:rsidRDefault="001C49A7" w:rsidP="001C49A7">
      <w:pPr>
        <w:autoSpaceDE w:val="0"/>
        <w:autoSpaceDN w:val="0"/>
        <w:adjustRightInd w:val="0"/>
        <w:jc w:val="both"/>
        <w:rPr>
          <w:color w:val="000000"/>
        </w:rPr>
      </w:pPr>
      <w:r w:rsidRPr="00E86D0F">
        <w:rPr>
          <w:color w:val="000000"/>
        </w:rPr>
        <w:t xml:space="preserve">           По (РЗПЗ 1004) отражены расходы за счет средств краевого бюджета на охрану семьи и детства (опека, вознаграждение приемным родителям, выплаты приемным семьям) в сумме 15 946,5 тыс. рублей; расходы на реализацию мероприятий по обеспечению жильём молодых семей в сумме 5 089,6 тыс. рублей (в т</w:t>
      </w:r>
      <w:proofErr w:type="gramStart"/>
      <w:r w:rsidRPr="00E86D0F">
        <w:rPr>
          <w:color w:val="000000"/>
        </w:rPr>
        <w:t>.ч</w:t>
      </w:r>
      <w:proofErr w:type="gramEnd"/>
      <w:r w:rsidRPr="00E86D0F">
        <w:rPr>
          <w:color w:val="000000"/>
        </w:rPr>
        <w:t xml:space="preserve"> за счёт средств местного бюджета 228,6 тыс.рублей).</w:t>
      </w:r>
    </w:p>
    <w:p w:rsidR="001C49A7" w:rsidRPr="00E86D0F" w:rsidRDefault="001C49A7" w:rsidP="001C49A7">
      <w:pPr>
        <w:jc w:val="both"/>
        <w:rPr>
          <w:rFonts w:eastAsia="Courier New"/>
        </w:rPr>
      </w:pPr>
      <w:r w:rsidRPr="00E86D0F">
        <w:rPr>
          <w:color w:val="000000"/>
        </w:rPr>
        <w:t xml:space="preserve">                                                  </w:t>
      </w:r>
      <w:r w:rsidRPr="00E86D0F">
        <w:rPr>
          <w:b/>
          <w:color w:val="000000"/>
        </w:rPr>
        <w:t>Массовый спорт</w:t>
      </w:r>
    </w:p>
    <w:p w:rsidR="001C49A7" w:rsidRPr="00E86D0F" w:rsidRDefault="001C49A7" w:rsidP="001C49A7">
      <w:pPr>
        <w:jc w:val="both"/>
        <w:rPr>
          <w:rFonts w:eastAsia="Courier New"/>
        </w:rPr>
      </w:pPr>
      <w:r w:rsidRPr="00E86D0F">
        <w:rPr>
          <w:color w:val="000000"/>
        </w:rPr>
        <w:t>         По разделу отражены расходы на содержание ФОК "Багульник" в сумме 11 413,5 тыс.рублей, расходы на физкультурно-массовые мероприятия в сумме 1 103,8 тыс. рублей, расходы на строительство спортивной площадки в с</w:t>
      </w:r>
      <w:proofErr w:type="gramStart"/>
      <w:r w:rsidRPr="00E86D0F">
        <w:rPr>
          <w:color w:val="000000"/>
        </w:rPr>
        <w:t>.С</w:t>
      </w:r>
      <w:proofErr w:type="gramEnd"/>
      <w:r w:rsidRPr="00E86D0F">
        <w:rPr>
          <w:color w:val="000000"/>
        </w:rPr>
        <w:t xml:space="preserve">тарый </w:t>
      </w:r>
      <w:proofErr w:type="spellStart"/>
      <w:r w:rsidRPr="00E86D0F">
        <w:rPr>
          <w:color w:val="000000"/>
        </w:rPr>
        <w:t>Олов</w:t>
      </w:r>
      <w:proofErr w:type="spellEnd"/>
      <w:r w:rsidRPr="00E86D0F">
        <w:rPr>
          <w:color w:val="000000"/>
        </w:rPr>
        <w:t xml:space="preserve"> в рамках плана социального развития центров экономического роста в сумме 2 850,0 тыс. рублей. </w:t>
      </w:r>
    </w:p>
    <w:p w:rsidR="001C49A7" w:rsidRPr="00E86D0F" w:rsidRDefault="001C49A7" w:rsidP="001C49A7">
      <w:pPr>
        <w:jc w:val="both"/>
        <w:rPr>
          <w:b/>
        </w:rPr>
      </w:pPr>
      <w:r w:rsidRPr="00E86D0F">
        <w:rPr>
          <w:color w:val="000000"/>
        </w:rPr>
        <w:t>     </w:t>
      </w:r>
      <w:r w:rsidRPr="00E86D0F">
        <w:rPr>
          <w:b/>
          <w:color w:val="000000"/>
        </w:rPr>
        <w:tab/>
        <w:t xml:space="preserve">                     1300 Обслуживание муниципального долга</w:t>
      </w:r>
    </w:p>
    <w:p w:rsidR="001C49A7" w:rsidRPr="00E86D0F" w:rsidRDefault="001C49A7" w:rsidP="001C49A7">
      <w:pPr>
        <w:autoSpaceDE w:val="0"/>
        <w:autoSpaceDN w:val="0"/>
        <w:adjustRightInd w:val="0"/>
        <w:jc w:val="both"/>
        <w:rPr>
          <w:color w:val="000000"/>
        </w:rPr>
      </w:pPr>
      <w:r w:rsidRPr="00E86D0F">
        <w:rPr>
          <w:color w:val="000000"/>
        </w:rPr>
        <w:t xml:space="preserve">       По разделу отражены расходы на перечисление процентов за пользование средствами бюджетных кредитов в сумме 16,9 тыс. рублей, что составило 100% к уточненному плану.</w:t>
      </w:r>
    </w:p>
    <w:p w:rsidR="001C49A7" w:rsidRPr="00E86D0F" w:rsidRDefault="001C49A7" w:rsidP="001C49A7">
      <w:pPr>
        <w:autoSpaceDE w:val="0"/>
        <w:autoSpaceDN w:val="0"/>
        <w:adjustRightInd w:val="0"/>
        <w:jc w:val="center"/>
      </w:pPr>
      <w:r w:rsidRPr="00E86D0F">
        <w:rPr>
          <w:b/>
          <w:color w:val="000000"/>
        </w:rPr>
        <w:t>1400 Межбюджетные трансферты</w:t>
      </w:r>
    </w:p>
    <w:p w:rsidR="001C49A7" w:rsidRPr="00E86D0F" w:rsidRDefault="001C49A7" w:rsidP="001C49A7">
      <w:pPr>
        <w:autoSpaceDE w:val="0"/>
        <w:autoSpaceDN w:val="0"/>
        <w:adjustRightInd w:val="0"/>
        <w:jc w:val="both"/>
        <w:rPr>
          <w:color w:val="000000"/>
        </w:rPr>
      </w:pPr>
      <w:r w:rsidRPr="00E86D0F">
        <w:rPr>
          <w:color w:val="000000"/>
        </w:rPr>
        <w:t xml:space="preserve">       В целом по разделу исполнение составило 228 465,3 тыс. рублей или 97,6 % к уточненному плану в сумме 233 947,0 тыс. рублей. По разделу отражены расходы района на оказание финансовой помощи бюджетам поселений. Исполнение по дотации на выравнивание уровня бюджетной обеспеченности бюджетам поселений составило 22 033,0 тыс. рублей или 100% к уточненному плану. Исполнение по дотации на поддержку мер по обеспечению сбалансированности бюджетам поселений составило 40 445,4 тыс. рублей или 100 % к уточненному плану.</w:t>
      </w:r>
    </w:p>
    <w:p w:rsidR="001C49A7" w:rsidRPr="00E86D0F" w:rsidRDefault="001C49A7" w:rsidP="001C49A7">
      <w:pPr>
        <w:autoSpaceDE w:val="0"/>
        <w:autoSpaceDN w:val="0"/>
        <w:adjustRightInd w:val="0"/>
        <w:jc w:val="both"/>
        <w:rPr>
          <w:color w:val="000000"/>
        </w:rPr>
      </w:pPr>
      <w:r w:rsidRPr="00E86D0F">
        <w:rPr>
          <w:color w:val="000000"/>
        </w:rPr>
        <w:t xml:space="preserve">           По прочим межбюджетным трансфертам исполнение составило 165 986,9 тыс. рублей или 96,8% к уточенному плану в сумме 171 468,6 тыс. рублей.   </w:t>
      </w:r>
    </w:p>
    <w:p w:rsidR="001C49A7" w:rsidRPr="00E86D0F" w:rsidRDefault="001C49A7" w:rsidP="001C49A7">
      <w:pPr>
        <w:ind w:firstLine="700"/>
        <w:jc w:val="center"/>
      </w:pPr>
      <w:r w:rsidRPr="00E86D0F">
        <w:rPr>
          <w:b/>
          <w:bCs/>
          <w:i/>
          <w:iCs/>
          <w:color w:val="000000"/>
        </w:rPr>
        <w:t>Сведения о муниципальном долге</w:t>
      </w:r>
    </w:p>
    <w:p w:rsidR="001C49A7" w:rsidRPr="00E86D0F" w:rsidRDefault="001C49A7" w:rsidP="001C49A7">
      <w:pPr>
        <w:ind w:hanging="360"/>
        <w:jc w:val="both"/>
        <w:rPr>
          <w:color w:val="000000"/>
        </w:rPr>
      </w:pPr>
      <w:r w:rsidRPr="00E86D0F">
        <w:rPr>
          <w:color w:val="000000"/>
        </w:rPr>
        <w:t xml:space="preserve">             В течение 2021 года погашение основного долга по ранее привлеченным кредитам из краевого бюджета составило 2 351,3  тыс. рублей. По состоянию на 01.01.2022 г. долговые обязательства муниципального района перед бюджетом Забайкальского края составляют 14 622,1 тыс</w:t>
      </w:r>
      <w:proofErr w:type="gramStart"/>
      <w:r w:rsidRPr="00E86D0F">
        <w:rPr>
          <w:color w:val="000000"/>
        </w:rPr>
        <w:t>.р</w:t>
      </w:r>
      <w:proofErr w:type="gramEnd"/>
      <w:r w:rsidRPr="00E86D0F">
        <w:rPr>
          <w:color w:val="000000"/>
        </w:rPr>
        <w:t xml:space="preserve">ублей, кроме того в 2021 году был выдан кредит городскому поселению </w:t>
      </w:r>
      <w:proofErr w:type="spellStart"/>
      <w:r w:rsidRPr="00E86D0F">
        <w:rPr>
          <w:color w:val="000000"/>
        </w:rPr>
        <w:t>Чернышевское</w:t>
      </w:r>
      <w:proofErr w:type="spellEnd"/>
      <w:r w:rsidRPr="00E86D0F">
        <w:rPr>
          <w:color w:val="000000"/>
        </w:rPr>
        <w:t xml:space="preserve"> на сумму 6 486,0 тыс.рублей.  Дополнительно средства бюджетного кредита из краевого бюджета в 2021 году муниципальным районом не привлекались.</w:t>
      </w:r>
    </w:p>
    <w:p w:rsidR="001C49A7" w:rsidRPr="00E86D0F" w:rsidRDefault="001C49A7" w:rsidP="001C49A7">
      <w:pPr>
        <w:autoSpaceDE w:val="0"/>
        <w:autoSpaceDN w:val="0"/>
        <w:adjustRightInd w:val="0"/>
        <w:ind w:firstLine="700"/>
        <w:jc w:val="both"/>
        <w:rPr>
          <w:b/>
          <w:bCs/>
          <w:i/>
          <w:iCs/>
          <w:color w:val="000000"/>
          <w:highlight w:val="cyan"/>
        </w:rPr>
      </w:pPr>
    </w:p>
    <w:p w:rsidR="001C49A7" w:rsidRPr="00E86D0F" w:rsidRDefault="001C49A7" w:rsidP="001C49A7">
      <w:pPr>
        <w:jc w:val="center"/>
        <w:rPr>
          <w:b/>
          <w:i/>
        </w:rPr>
      </w:pPr>
      <w:r w:rsidRPr="00E86D0F">
        <w:rPr>
          <w:b/>
          <w:i/>
        </w:rPr>
        <w:t>Сведения по дебиторской и кредиторской задолженности</w:t>
      </w:r>
    </w:p>
    <w:p w:rsidR="001C49A7" w:rsidRPr="00E86D0F" w:rsidRDefault="001C49A7" w:rsidP="001C49A7">
      <w:pPr>
        <w:ind w:firstLine="709"/>
        <w:jc w:val="both"/>
      </w:pPr>
      <w:r w:rsidRPr="00E86D0F">
        <w:t>Кредиторская задолженность по консолидированному бюджету МР «Чернышевский район» по состоянию на 01.01.2022 года составила 28 702,8 тыс</w:t>
      </w:r>
      <w:proofErr w:type="gramStart"/>
      <w:r w:rsidRPr="00E86D0F">
        <w:t>.р</w:t>
      </w:r>
      <w:proofErr w:type="gramEnd"/>
      <w:r w:rsidRPr="00E86D0F">
        <w:t>ублей, просроченная задолженность отсутствует.</w:t>
      </w:r>
    </w:p>
    <w:p w:rsidR="001C49A7" w:rsidRPr="00E86D0F" w:rsidRDefault="001C49A7" w:rsidP="001C49A7">
      <w:pPr>
        <w:ind w:firstLine="709"/>
        <w:jc w:val="both"/>
      </w:pPr>
      <w:r w:rsidRPr="00E86D0F">
        <w:lastRenderedPageBreak/>
        <w:t>Общее увеличение кредиторской задолженности по сравнению с аналогичным периодом прошлого года составило 17 382,1 тыс</w:t>
      </w:r>
      <w:proofErr w:type="gramStart"/>
      <w:r w:rsidRPr="00E86D0F">
        <w:t>.р</w:t>
      </w:r>
      <w:proofErr w:type="gramEnd"/>
      <w:r w:rsidRPr="00E86D0F">
        <w:t xml:space="preserve">ублей. </w:t>
      </w:r>
    </w:p>
    <w:p w:rsidR="001C49A7" w:rsidRPr="00E86D0F" w:rsidRDefault="001C49A7" w:rsidP="001C49A7">
      <w:pPr>
        <w:autoSpaceDE w:val="0"/>
        <w:autoSpaceDN w:val="0"/>
        <w:adjustRightInd w:val="0"/>
        <w:ind w:firstLine="700"/>
        <w:jc w:val="both"/>
      </w:pPr>
      <w:r w:rsidRPr="00E86D0F">
        <w:rPr>
          <w:color w:val="000000"/>
        </w:rPr>
        <w:t>Дебиторская задолженность сложилась на сумму всего 4 994,0 тыс</w:t>
      </w:r>
      <w:proofErr w:type="gramStart"/>
      <w:r w:rsidRPr="00E86D0F">
        <w:rPr>
          <w:color w:val="000000"/>
        </w:rPr>
        <w:t>.р</w:t>
      </w:r>
      <w:proofErr w:type="gramEnd"/>
      <w:r w:rsidRPr="00E86D0F">
        <w:rPr>
          <w:color w:val="000000"/>
        </w:rPr>
        <w:t>ублей.</w:t>
      </w:r>
    </w:p>
    <w:p w:rsidR="001C49A7" w:rsidRPr="00E86D0F" w:rsidRDefault="001C49A7" w:rsidP="001C49A7">
      <w:pPr>
        <w:jc w:val="both"/>
        <w:rPr>
          <w:color w:val="000000"/>
        </w:rPr>
      </w:pPr>
      <w:r w:rsidRPr="00E86D0F">
        <w:rPr>
          <w:color w:val="000000"/>
        </w:rPr>
        <w:t xml:space="preserve">          Задолженность  ООО «</w:t>
      </w:r>
      <w:proofErr w:type="spellStart"/>
      <w:r w:rsidRPr="00E86D0F">
        <w:rPr>
          <w:color w:val="000000"/>
        </w:rPr>
        <w:t>Стройавтодилер</w:t>
      </w:r>
      <w:proofErr w:type="spellEnd"/>
      <w:r w:rsidRPr="00E86D0F">
        <w:rPr>
          <w:color w:val="000000"/>
        </w:rPr>
        <w:t>» в пользу Администрации района составляет 3 154,3 тыс</w:t>
      </w:r>
      <w:proofErr w:type="gramStart"/>
      <w:r w:rsidRPr="00E86D0F">
        <w:rPr>
          <w:color w:val="000000"/>
        </w:rPr>
        <w:t>.р</w:t>
      </w:r>
      <w:proofErr w:type="gramEnd"/>
      <w:r w:rsidRPr="00E86D0F">
        <w:rPr>
          <w:color w:val="000000"/>
        </w:rPr>
        <w:t>ублей. Данная задолженность включена судебным решением в конкурсную массу.</w:t>
      </w:r>
    </w:p>
    <w:p w:rsidR="001C49A7" w:rsidRPr="00E86D0F" w:rsidRDefault="001C49A7" w:rsidP="001C49A7">
      <w:pPr>
        <w:ind w:firstLine="709"/>
        <w:jc w:val="both"/>
        <w:rPr>
          <w:color w:val="000000"/>
        </w:rPr>
      </w:pPr>
      <w:r w:rsidRPr="00E86D0F">
        <w:rPr>
          <w:color w:val="000000"/>
        </w:rPr>
        <w:t>По исполнительному производству в пользу администрации городского поселения «</w:t>
      </w:r>
      <w:proofErr w:type="spellStart"/>
      <w:r w:rsidRPr="00E86D0F">
        <w:rPr>
          <w:color w:val="000000"/>
        </w:rPr>
        <w:t>Чернышевское</w:t>
      </w:r>
      <w:proofErr w:type="spellEnd"/>
      <w:r w:rsidRPr="00E86D0F">
        <w:rPr>
          <w:color w:val="000000"/>
        </w:rPr>
        <w:t>» в 2021 г. взыскано 15,4 тыс</w:t>
      </w:r>
      <w:proofErr w:type="gramStart"/>
      <w:r w:rsidRPr="00E86D0F">
        <w:rPr>
          <w:color w:val="000000"/>
        </w:rPr>
        <w:t>.р</w:t>
      </w:r>
      <w:proofErr w:type="gramEnd"/>
      <w:r w:rsidRPr="00E86D0F">
        <w:rPr>
          <w:color w:val="000000"/>
        </w:rPr>
        <w:t>ублей, в том числе с ООО «</w:t>
      </w:r>
      <w:proofErr w:type="spellStart"/>
      <w:r w:rsidRPr="00E86D0F">
        <w:rPr>
          <w:color w:val="000000"/>
        </w:rPr>
        <w:t>ЗабайкалСпецПроект</w:t>
      </w:r>
      <w:proofErr w:type="spellEnd"/>
      <w:r w:rsidRPr="00E86D0F">
        <w:rPr>
          <w:color w:val="000000"/>
        </w:rPr>
        <w:t>» 8,7 тыс.рублей, с ООО «Информационно-аналитический центр «Решение»» 6,7 тыс.рублей. Остаток дебиторской задолженности, подлежащей взысканию в рамках исполнительного производства, составляет 1 448,3 тыс</w:t>
      </w:r>
      <w:proofErr w:type="gramStart"/>
      <w:r w:rsidRPr="00E86D0F">
        <w:rPr>
          <w:color w:val="000000"/>
        </w:rPr>
        <w:t>.р</w:t>
      </w:r>
      <w:proofErr w:type="gramEnd"/>
      <w:r w:rsidRPr="00E86D0F">
        <w:rPr>
          <w:color w:val="000000"/>
        </w:rPr>
        <w:t>ублей.</w:t>
      </w:r>
    </w:p>
    <w:p w:rsidR="001C49A7" w:rsidRPr="00E86D0F" w:rsidRDefault="001C49A7" w:rsidP="001C49A7">
      <w:pPr>
        <w:autoSpaceDE w:val="0"/>
        <w:autoSpaceDN w:val="0"/>
        <w:adjustRightInd w:val="0"/>
        <w:ind w:firstLine="360"/>
        <w:jc w:val="both"/>
        <w:rPr>
          <w:color w:val="000000"/>
          <w:shd w:val="clear" w:color="auto" w:fill="FFFFFF"/>
        </w:rPr>
      </w:pPr>
      <w:r w:rsidRPr="00E86D0F">
        <w:rPr>
          <w:color w:val="000000"/>
          <w:shd w:val="clear" w:color="auto" w:fill="FFFFFF"/>
        </w:rPr>
        <w:t>Дебиторская задолженность ООО "Чернышевский тепловик"  в пользу МОУ СОШ №63 п</w:t>
      </w:r>
      <w:proofErr w:type="gramStart"/>
      <w:r w:rsidRPr="00E86D0F">
        <w:rPr>
          <w:color w:val="000000"/>
          <w:shd w:val="clear" w:color="auto" w:fill="FFFFFF"/>
        </w:rPr>
        <w:t>.Ч</w:t>
      </w:r>
      <w:proofErr w:type="gramEnd"/>
      <w:r w:rsidRPr="00E86D0F">
        <w:rPr>
          <w:color w:val="000000"/>
          <w:shd w:val="clear" w:color="auto" w:fill="FFFFFF"/>
        </w:rPr>
        <w:t>ернышевск составляет 391,4 тыс.рублей. По данным судебных приставов МОУ СОШ № 63 п</w:t>
      </w:r>
      <w:proofErr w:type="gramStart"/>
      <w:r w:rsidRPr="00E86D0F">
        <w:rPr>
          <w:color w:val="000000"/>
          <w:shd w:val="clear" w:color="auto" w:fill="FFFFFF"/>
        </w:rPr>
        <w:t>.Ч</w:t>
      </w:r>
      <w:proofErr w:type="gramEnd"/>
      <w:r w:rsidRPr="00E86D0F">
        <w:rPr>
          <w:color w:val="000000"/>
          <w:shd w:val="clear" w:color="auto" w:fill="FFFFFF"/>
        </w:rPr>
        <w:t>ернышевск находится в очереди на взыскание платежей.</w:t>
      </w:r>
    </w:p>
    <w:p w:rsidR="001C49A7" w:rsidRPr="00E86D0F" w:rsidRDefault="001C49A7" w:rsidP="001C49A7">
      <w:pPr>
        <w:autoSpaceDE w:val="0"/>
        <w:autoSpaceDN w:val="0"/>
        <w:adjustRightInd w:val="0"/>
        <w:ind w:firstLine="360"/>
        <w:jc w:val="both"/>
      </w:pPr>
    </w:p>
    <w:p w:rsidR="001C49A7" w:rsidRPr="00E86D0F" w:rsidRDefault="001C49A7" w:rsidP="001C49A7">
      <w:pPr>
        <w:ind w:firstLine="700"/>
        <w:jc w:val="center"/>
        <w:rPr>
          <w:b/>
          <w:i/>
          <w:color w:val="000000"/>
        </w:rPr>
      </w:pPr>
      <w:r w:rsidRPr="00E86D0F">
        <w:rPr>
          <w:b/>
          <w:i/>
          <w:color w:val="000000"/>
        </w:rPr>
        <w:t xml:space="preserve">Сведения об остатках денежных средств на счетах получателя бюджетных средств </w:t>
      </w:r>
    </w:p>
    <w:p w:rsidR="001C49A7" w:rsidRPr="00E86D0F" w:rsidRDefault="001C49A7" w:rsidP="001C49A7">
      <w:pPr>
        <w:autoSpaceDE w:val="0"/>
        <w:autoSpaceDN w:val="0"/>
        <w:adjustRightInd w:val="0"/>
        <w:ind w:firstLine="709"/>
        <w:jc w:val="both"/>
      </w:pPr>
      <w:r w:rsidRPr="00E86D0F">
        <w:rPr>
          <w:color w:val="000000"/>
        </w:rPr>
        <w:t>Остатки денежных средств по консолидированному бюджету на 01 января 2022 года составили 46 263,9  тыс</w:t>
      </w:r>
      <w:proofErr w:type="gramStart"/>
      <w:r w:rsidRPr="00E86D0F">
        <w:rPr>
          <w:color w:val="000000"/>
        </w:rPr>
        <w:t>.р</w:t>
      </w:r>
      <w:proofErr w:type="gramEnd"/>
      <w:r w:rsidRPr="00E86D0F">
        <w:rPr>
          <w:color w:val="000000"/>
        </w:rPr>
        <w:t>ублей:</w:t>
      </w:r>
    </w:p>
    <w:p w:rsidR="001C49A7" w:rsidRPr="00E86D0F" w:rsidRDefault="001C49A7" w:rsidP="001C49A7">
      <w:pPr>
        <w:autoSpaceDE w:val="0"/>
        <w:autoSpaceDN w:val="0"/>
        <w:adjustRightInd w:val="0"/>
        <w:ind w:firstLine="709"/>
        <w:jc w:val="both"/>
      </w:pPr>
      <w:r w:rsidRPr="00E86D0F">
        <w:rPr>
          <w:color w:val="000000"/>
        </w:rPr>
        <w:t>- 26 727,9 тыс</w:t>
      </w:r>
      <w:proofErr w:type="gramStart"/>
      <w:r w:rsidRPr="00E86D0F">
        <w:rPr>
          <w:color w:val="000000"/>
        </w:rPr>
        <w:t>.р</w:t>
      </w:r>
      <w:proofErr w:type="gramEnd"/>
      <w:r w:rsidRPr="00E86D0F">
        <w:rPr>
          <w:color w:val="000000"/>
        </w:rPr>
        <w:t>ублей –на счете районного бюджета,   в   том  числе  акцизы 3 535,7 тыс.рублей, 15 366,3 тыс.рублей -  дотация на сбалансированность (продление сроков исполнения муниципальных контрактов по пристройкам детских садов) , 7 825,9 тыс. рублей - налоговые и неналоговые доходы;</w:t>
      </w:r>
    </w:p>
    <w:p w:rsidR="001C49A7" w:rsidRPr="00E86D0F" w:rsidRDefault="001C49A7" w:rsidP="001C49A7">
      <w:pPr>
        <w:autoSpaceDE w:val="0"/>
        <w:autoSpaceDN w:val="0"/>
        <w:adjustRightInd w:val="0"/>
        <w:ind w:firstLine="709"/>
        <w:jc w:val="both"/>
      </w:pPr>
      <w:r w:rsidRPr="00E86D0F">
        <w:rPr>
          <w:color w:val="000000"/>
        </w:rPr>
        <w:t>- 19 290,7 тыс. рубле</w:t>
      </w:r>
      <w:proofErr w:type="gramStart"/>
      <w:r w:rsidRPr="00E86D0F">
        <w:rPr>
          <w:color w:val="000000"/>
        </w:rPr>
        <w:t>й-</w:t>
      </w:r>
      <w:proofErr w:type="gramEnd"/>
      <w:r w:rsidRPr="00E86D0F">
        <w:rPr>
          <w:color w:val="000000"/>
        </w:rPr>
        <w:t xml:space="preserve"> бюджет городских поселений, в том числе 7 680,5 тыс.рублей - акцизы, 11 610,2 тыс.руб.- налоговые и неналоговые доходы;</w:t>
      </w:r>
    </w:p>
    <w:p w:rsidR="001C49A7" w:rsidRPr="00E86D0F" w:rsidRDefault="001C49A7" w:rsidP="001C49A7">
      <w:pPr>
        <w:autoSpaceDE w:val="0"/>
        <w:autoSpaceDN w:val="0"/>
        <w:adjustRightInd w:val="0"/>
        <w:ind w:firstLine="709"/>
        <w:jc w:val="both"/>
      </w:pPr>
      <w:r w:rsidRPr="00E86D0F">
        <w:rPr>
          <w:color w:val="000000"/>
        </w:rPr>
        <w:t> - 245,3 тыс</w:t>
      </w:r>
      <w:proofErr w:type="gramStart"/>
      <w:r w:rsidRPr="00E86D0F">
        <w:rPr>
          <w:color w:val="000000"/>
        </w:rPr>
        <w:t>.р</w:t>
      </w:r>
      <w:proofErr w:type="gramEnd"/>
      <w:r w:rsidRPr="00E86D0F">
        <w:rPr>
          <w:color w:val="000000"/>
        </w:rPr>
        <w:t>ублей - бюджет сельских поселений – налоговые и неналоговые доходы.</w:t>
      </w:r>
    </w:p>
    <w:p w:rsidR="001C49A7" w:rsidRPr="00E86D0F" w:rsidRDefault="001C49A7" w:rsidP="001C49A7">
      <w:pPr>
        <w:jc w:val="both"/>
      </w:pPr>
    </w:p>
    <w:p w:rsidR="001C49A7" w:rsidRPr="00E86D0F" w:rsidRDefault="001C49A7" w:rsidP="001C49A7">
      <w:pPr>
        <w:autoSpaceDE w:val="0"/>
        <w:autoSpaceDN w:val="0"/>
        <w:adjustRightInd w:val="0"/>
        <w:ind w:firstLine="1080"/>
        <w:jc w:val="both"/>
        <w:rPr>
          <w:b/>
          <w:bCs/>
          <w:i/>
          <w:iCs/>
          <w:color w:val="000000"/>
        </w:rPr>
      </w:pPr>
      <w:r w:rsidRPr="00E86D0F">
        <w:rPr>
          <w:b/>
          <w:bCs/>
          <w:i/>
          <w:iCs/>
          <w:color w:val="000000"/>
        </w:rPr>
        <w:t>Сведения о мерах по повышению эффективности расходования средств бюджета</w:t>
      </w:r>
    </w:p>
    <w:tbl>
      <w:tblPr>
        <w:tblW w:w="9876" w:type="dxa"/>
        <w:tblCellSpacing w:w="15" w:type="dxa"/>
        <w:tblInd w:w="-97" w:type="dxa"/>
        <w:tblCellMar>
          <w:top w:w="15" w:type="dxa"/>
          <w:left w:w="15" w:type="dxa"/>
          <w:bottom w:w="15" w:type="dxa"/>
          <w:right w:w="15" w:type="dxa"/>
        </w:tblCellMar>
        <w:tblLook w:val="04A0"/>
      </w:tblPr>
      <w:tblGrid>
        <w:gridCol w:w="96"/>
        <w:gridCol w:w="9144"/>
        <w:gridCol w:w="71"/>
        <w:gridCol w:w="70"/>
        <w:gridCol w:w="70"/>
        <w:gridCol w:w="70"/>
        <w:gridCol w:w="67"/>
        <w:gridCol w:w="67"/>
        <w:gridCol w:w="221"/>
      </w:tblGrid>
      <w:tr w:rsidR="001C49A7" w:rsidRPr="00E86D0F" w:rsidTr="00030D23">
        <w:trPr>
          <w:gridAfter w:val="1"/>
          <w:wAfter w:w="140" w:type="dxa"/>
          <w:tblCellSpacing w:w="15" w:type="dxa"/>
        </w:trPr>
        <w:tc>
          <w:tcPr>
            <w:tcW w:w="9646" w:type="dxa"/>
            <w:gridSpan w:val="8"/>
            <w:vAlign w:val="center"/>
            <w:hideMark/>
          </w:tcPr>
          <w:p w:rsidR="001C49A7" w:rsidRPr="00E86D0F" w:rsidRDefault="001C49A7" w:rsidP="00030D23">
            <w:pPr>
              <w:jc w:val="both"/>
              <w:rPr>
                <w:color w:val="000000"/>
              </w:rPr>
            </w:pPr>
            <w:r w:rsidRPr="00E86D0F">
              <w:rPr>
                <w:color w:val="000000"/>
              </w:rPr>
              <w:t xml:space="preserve">          В соответствии с подписанным Соглашением по  осуществлению мер, направленных на снижение уровня </w:t>
            </w:r>
            <w:proofErr w:type="spellStart"/>
            <w:r w:rsidRPr="00E86D0F">
              <w:rPr>
                <w:color w:val="000000"/>
              </w:rPr>
              <w:t>дотационности</w:t>
            </w:r>
            <w:proofErr w:type="spellEnd"/>
            <w:r w:rsidRPr="00E86D0F">
              <w:rPr>
                <w:color w:val="000000"/>
              </w:rPr>
              <w:t xml:space="preserve"> муниципального района "Чернышевский район" и увеличение налоговых и неналоговых доходов консолидированного бюджета муниципального района "Чернышевский район", а также на бюджетную консолидацию и повышение эффективности использования бюджетных средств муниципального района "Чернышевский район":</w:t>
            </w:r>
          </w:p>
          <w:p w:rsidR="001C49A7" w:rsidRPr="00E86D0F" w:rsidRDefault="001C49A7" w:rsidP="00030D23">
            <w:pPr>
              <w:jc w:val="both"/>
            </w:pPr>
            <w:r w:rsidRPr="00E86D0F">
              <w:t>-обеспечено поступление налоговых и неналоговых доходов консолидированного бюджета муниципального образования не ниже показателей, согласованных при рассмотрении параметров консолидированного бюджета муниципального образования на 2021 год. Так, согласовано Министерством финансов 398 563,3 тыс</w:t>
            </w:r>
            <w:proofErr w:type="gramStart"/>
            <w:r w:rsidRPr="00E86D0F">
              <w:t>.р</w:t>
            </w:r>
            <w:proofErr w:type="gramEnd"/>
            <w:r w:rsidRPr="00E86D0F">
              <w:t>ублей, фактически поступило налоговых и неналоговых доходов 425 730,0 тыс.рублей;</w:t>
            </w:r>
          </w:p>
        </w:tc>
      </w:tr>
      <w:tr w:rsidR="001C49A7" w:rsidRPr="00E86D0F" w:rsidTr="00030D23">
        <w:trPr>
          <w:gridAfter w:val="1"/>
          <w:wAfter w:w="140" w:type="dxa"/>
          <w:tblCellSpacing w:w="15" w:type="dxa"/>
        </w:trPr>
        <w:tc>
          <w:tcPr>
            <w:tcW w:w="9646" w:type="dxa"/>
            <w:gridSpan w:val="8"/>
            <w:vAlign w:val="center"/>
            <w:hideMark/>
          </w:tcPr>
          <w:p w:rsidR="001C49A7" w:rsidRPr="00E86D0F" w:rsidRDefault="001C49A7" w:rsidP="00030D23">
            <w:pPr>
              <w:jc w:val="both"/>
            </w:pPr>
            <w:r w:rsidRPr="00E86D0F">
              <w:t>- обеспечено зачисление в доходы местных бюджетов по коду бюджетной классификации «прочие неналоговые доходы бюджетов» денежных средств, предусмотренных при реализации соглашений о социально-экономическом сотрудничестве между Администрацией и организациями  в сумме 10,3 млн</w:t>
            </w:r>
            <w:proofErr w:type="gramStart"/>
            <w:r w:rsidRPr="00E86D0F">
              <w:t>.р</w:t>
            </w:r>
            <w:proofErr w:type="gramEnd"/>
            <w:r w:rsidRPr="00E86D0F">
              <w:t>уб.;</w:t>
            </w:r>
          </w:p>
        </w:tc>
      </w:tr>
      <w:tr w:rsidR="001C49A7" w:rsidRPr="00E86D0F" w:rsidTr="00030D23">
        <w:trPr>
          <w:gridAfter w:val="1"/>
          <w:wAfter w:w="140" w:type="dxa"/>
          <w:tblCellSpacing w:w="15" w:type="dxa"/>
        </w:trPr>
        <w:tc>
          <w:tcPr>
            <w:tcW w:w="9646" w:type="dxa"/>
            <w:gridSpan w:val="8"/>
            <w:vAlign w:val="center"/>
            <w:hideMark/>
          </w:tcPr>
          <w:p w:rsidR="001C49A7" w:rsidRPr="00E86D0F" w:rsidRDefault="001C49A7" w:rsidP="00030D23">
            <w:pPr>
              <w:jc w:val="both"/>
            </w:pPr>
          </w:p>
        </w:tc>
      </w:tr>
      <w:tr w:rsidR="001C49A7" w:rsidRPr="00E86D0F" w:rsidTr="00030D23">
        <w:trPr>
          <w:gridAfter w:val="1"/>
          <w:wAfter w:w="140" w:type="dxa"/>
          <w:tblCellSpacing w:w="15" w:type="dxa"/>
        </w:trPr>
        <w:tc>
          <w:tcPr>
            <w:tcW w:w="9646" w:type="dxa"/>
            <w:gridSpan w:val="8"/>
            <w:vAlign w:val="center"/>
            <w:hideMark/>
          </w:tcPr>
          <w:p w:rsidR="001C49A7" w:rsidRPr="00E86D0F" w:rsidRDefault="001C49A7" w:rsidP="00030D23">
            <w:pPr>
              <w:jc w:val="both"/>
            </w:pPr>
          </w:p>
        </w:tc>
      </w:tr>
      <w:tr w:rsidR="001C49A7" w:rsidRPr="00E86D0F" w:rsidTr="00030D23">
        <w:trPr>
          <w:tblCellSpacing w:w="15" w:type="dxa"/>
        </w:trPr>
        <w:tc>
          <w:tcPr>
            <w:tcW w:w="9816" w:type="dxa"/>
            <w:gridSpan w:val="9"/>
            <w:vAlign w:val="center"/>
            <w:hideMark/>
          </w:tcPr>
          <w:p w:rsidR="001C49A7" w:rsidRPr="00E86D0F" w:rsidRDefault="001C49A7" w:rsidP="00030D23">
            <w:pPr>
              <w:jc w:val="both"/>
            </w:pPr>
            <w:r w:rsidRPr="00E86D0F">
              <w:t>-обеспечено внесения изменений до 30 марта текущего финансового года в решение о бюджете на текущий финансовый год и плановый период с учетом рекомендаций Министерства, изложенных в заключении о соответствии требованиям бюджетного законодательства РФ- 23.03.2020г.;</w:t>
            </w:r>
          </w:p>
        </w:tc>
      </w:tr>
      <w:tr w:rsidR="001C49A7" w:rsidRPr="00E86D0F" w:rsidTr="00030D23">
        <w:trPr>
          <w:tblCellSpacing w:w="15" w:type="dxa"/>
        </w:trPr>
        <w:tc>
          <w:tcPr>
            <w:tcW w:w="9816" w:type="dxa"/>
            <w:gridSpan w:val="9"/>
            <w:vAlign w:val="center"/>
            <w:hideMark/>
          </w:tcPr>
          <w:p w:rsidR="001C49A7" w:rsidRPr="00E86D0F" w:rsidRDefault="001C49A7" w:rsidP="00030D23">
            <w:pPr>
              <w:jc w:val="both"/>
            </w:pPr>
          </w:p>
        </w:tc>
      </w:tr>
      <w:tr w:rsidR="001C49A7" w:rsidRPr="00E86D0F" w:rsidTr="00030D23">
        <w:trPr>
          <w:gridAfter w:val="1"/>
          <w:wAfter w:w="140" w:type="dxa"/>
          <w:tblCellSpacing w:w="15" w:type="dxa"/>
        </w:trPr>
        <w:tc>
          <w:tcPr>
            <w:tcW w:w="9646" w:type="dxa"/>
            <w:gridSpan w:val="8"/>
            <w:vAlign w:val="center"/>
            <w:hideMark/>
          </w:tcPr>
          <w:p w:rsidR="001C49A7" w:rsidRPr="00E86D0F" w:rsidRDefault="001C49A7" w:rsidP="00030D23">
            <w:pPr>
              <w:jc w:val="both"/>
            </w:pPr>
            <w:r w:rsidRPr="00E86D0F">
              <w:t xml:space="preserve">-обеспечено согласование проектов решений  о внесении изменений в бюджет с Министерством финансов в количестве 5 ед. до внесения их   в представительный орган муниципального образования; </w:t>
            </w:r>
          </w:p>
        </w:tc>
      </w:tr>
      <w:tr w:rsidR="001C49A7" w:rsidRPr="00E86D0F" w:rsidTr="00030D23">
        <w:trPr>
          <w:tblCellSpacing w:w="15" w:type="dxa"/>
        </w:trPr>
        <w:tc>
          <w:tcPr>
            <w:tcW w:w="9816" w:type="dxa"/>
            <w:gridSpan w:val="9"/>
            <w:vAlign w:val="center"/>
            <w:hideMark/>
          </w:tcPr>
          <w:p w:rsidR="001C49A7" w:rsidRPr="00E86D0F" w:rsidRDefault="001C49A7" w:rsidP="00030D23">
            <w:pPr>
              <w:jc w:val="both"/>
            </w:pPr>
            <w:r w:rsidRPr="00E86D0F">
              <w:t xml:space="preserve">-обеспечено отсутствие  исполнительных листов, сумма задолженности по которым не </w:t>
            </w:r>
            <w:r w:rsidRPr="00E86D0F">
              <w:lastRenderedPageBreak/>
              <w:t>превышает 10,0 тыс. рублей и по которым в Управление Федерального казначейства по Забайкальскому краю приостановлены операции на лицевых счетах муниципальных учреждений;</w:t>
            </w:r>
          </w:p>
        </w:tc>
      </w:tr>
      <w:tr w:rsidR="001C49A7" w:rsidRPr="00E86D0F" w:rsidTr="00030D23">
        <w:trPr>
          <w:tblCellSpacing w:w="15" w:type="dxa"/>
        </w:trPr>
        <w:tc>
          <w:tcPr>
            <w:tcW w:w="9816" w:type="dxa"/>
            <w:gridSpan w:val="9"/>
            <w:vAlign w:val="center"/>
            <w:hideMark/>
          </w:tcPr>
          <w:p w:rsidR="001C49A7" w:rsidRPr="00E86D0F" w:rsidRDefault="001C49A7" w:rsidP="00030D23">
            <w:pPr>
              <w:jc w:val="both"/>
            </w:pPr>
          </w:p>
        </w:tc>
      </w:tr>
      <w:tr w:rsidR="001C49A7" w:rsidRPr="00E86D0F" w:rsidTr="00030D23">
        <w:trPr>
          <w:tblCellSpacing w:w="15" w:type="dxa"/>
        </w:trPr>
        <w:tc>
          <w:tcPr>
            <w:tcW w:w="9816" w:type="dxa"/>
            <w:gridSpan w:val="9"/>
            <w:vAlign w:val="center"/>
            <w:hideMark/>
          </w:tcPr>
          <w:p w:rsidR="001C49A7" w:rsidRPr="00E86D0F" w:rsidRDefault="001C49A7" w:rsidP="00030D23">
            <w:pPr>
              <w:jc w:val="both"/>
            </w:pPr>
            <w:r w:rsidRPr="00E86D0F">
              <w:t xml:space="preserve"> -выполнены условия возврата  бюджетных кредитов, предоставленных из бюджета Забайкальского края местным бюджетам (далее - бюджетные кредиты), в объемах, установленных в соответствии с графиками, предусмотренными соглашениями о предоставлении бюджетных кредитов. Просроченной задолженности по долговым обязательствам нет;</w:t>
            </w:r>
          </w:p>
          <w:p w:rsidR="001C49A7" w:rsidRPr="00E86D0F" w:rsidRDefault="001C49A7" w:rsidP="00030D23">
            <w:pPr>
              <w:jc w:val="both"/>
            </w:pPr>
            <w:r w:rsidRPr="00E86D0F">
              <w:t>- принятие новых расходных обязательств, не связанных с решением вопросов, отнесенных федеральными законами и законами Забайкальского края к полномочиям органов местного самоуправления муниципального района, не допущено;</w:t>
            </w:r>
          </w:p>
        </w:tc>
      </w:tr>
      <w:tr w:rsidR="001C49A7" w:rsidRPr="00E86D0F" w:rsidTr="00030D23">
        <w:trPr>
          <w:tblCellSpacing w:w="15" w:type="dxa"/>
        </w:trPr>
        <w:tc>
          <w:tcPr>
            <w:tcW w:w="9816" w:type="dxa"/>
            <w:gridSpan w:val="9"/>
            <w:vAlign w:val="center"/>
            <w:hideMark/>
          </w:tcPr>
          <w:p w:rsidR="001C49A7" w:rsidRPr="00E86D0F" w:rsidRDefault="001C49A7" w:rsidP="00030D23">
            <w:pPr>
              <w:jc w:val="both"/>
            </w:pPr>
          </w:p>
        </w:tc>
      </w:tr>
      <w:tr w:rsidR="001C49A7" w:rsidRPr="00E86D0F" w:rsidTr="00030D23">
        <w:trPr>
          <w:gridAfter w:val="1"/>
          <w:wAfter w:w="140" w:type="dxa"/>
          <w:tblCellSpacing w:w="15" w:type="dxa"/>
        </w:trPr>
        <w:tc>
          <w:tcPr>
            <w:tcW w:w="9514" w:type="dxa"/>
            <w:gridSpan w:val="6"/>
            <w:vAlign w:val="center"/>
            <w:hideMark/>
          </w:tcPr>
          <w:p w:rsidR="001C49A7" w:rsidRPr="00E86D0F" w:rsidRDefault="001C49A7" w:rsidP="00030D23">
            <w:pPr>
              <w:jc w:val="both"/>
            </w:pPr>
            <w:r w:rsidRPr="00E86D0F">
              <w:t xml:space="preserve"> -обеспечено выполнение органом местного самоуправления муниципального образования плана мероприятий по оздоровлению муниципальных финансов (росту доходов, оптимизации расходов и сокращению муниципального долга).</w:t>
            </w:r>
          </w:p>
        </w:tc>
        <w:tc>
          <w:tcPr>
            <w:tcW w:w="0" w:type="auto"/>
            <w:vAlign w:val="center"/>
            <w:hideMark/>
          </w:tcPr>
          <w:p w:rsidR="001C49A7" w:rsidRPr="00E86D0F" w:rsidRDefault="001C49A7" w:rsidP="00030D23">
            <w:pPr>
              <w:jc w:val="both"/>
            </w:pPr>
          </w:p>
        </w:tc>
        <w:tc>
          <w:tcPr>
            <w:tcW w:w="0" w:type="auto"/>
            <w:vAlign w:val="center"/>
            <w:hideMark/>
          </w:tcPr>
          <w:p w:rsidR="001C49A7" w:rsidRPr="00E86D0F" w:rsidRDefault="001C49A7" w:rsidP="00030D23">
            <w:pPr>
              <w:jc w:val="both"/>
            </w:pPr>
          </w:p>
        </w:tc>
      </w:tr>
      <w:tr w:rsidR="001C49A7" w:rsidRPr="00E86D0F" w:rsidTr="00030D23">
        <w:trPr>
          <w:gridBefore w:val="1"/>
          <w:gridAfter w:val="2"/>
          <w:wBefore w:w="51" w:type="dxa"/>
          <w:wAfter w:w="206" w:type="dxa"/>
          <w:tblCellSpacing w:w="15" w:type="dxa"/>
        </w:trPr>
        <w:tc>
          <w:tcPr>
            <w:tcW w:w="0" w:type="auto"/>
            <w:gridSpan w:val="5"/>
            <w:vAlign w:val="center"/>
            <w:hideMark/>
          </w:tcPr>
          <w:p w:rsidR="001C49A7" w:rsidRPr="00E86D0F" w:rsidRDefault="001C49A7" w:rsidP="00030D23">
            <w:pPr>
              <w:jc w:val="both"/>
            </w:pPr>
            <w:r w:rsidRPr="00E86D0F">
              <w:t xml:space="preserve">-заключено  с органами местного самоуправления поселений 18 соглашений, содержащие условия предоставления дотаций, предусматривающие меры, направленные на снижение уровня </w:t>
            </w:r>
            <w:proofErr w:type="spellStart"/>
            <w:r w:rsidRPr="00E86D0F">
              <w:t>дотационности</w:t>
            </w:r>
            <w:proofErr w:type="spellEnd"/>
            <w:r w:rsidRPr="00E86D0F">
              <w:t xml:space="preserve"> поселения и оздоровление муниципальных финансов поселений; </w:t>
            </w:r>
          </w:p>
        </w:tc>
        <w:tc>
          <w:tcPr>
            <w:tcW w:w="0" w:type="auto"/>
            <w:vAlign w:val="center"/>
            <w:hideMark/>
          </w:tcPr>
          <w:p w:rsidR="001C49A7" w:rsidRPr="00E86D0F" w:rsidRDefault="001C49A7" w:rsidP="00030D23">
            <w:pPr>
              <w:jc w:val="both"/>
            </w:pPr>
          </w:p>
        </w:tc>
      </w:tr>
      <w:tr w:rsidR="001C49A7" w:rsidRPr="00E86D0F" w:rsidTr="00030D23">
        <w:trPr>
          <w:gridBefore w:val="1"/>
          <w:gridAfter w:val="2"/>
          <w:wBefore w:w="51" w:type="dxa"/>
          <w:wAfter w:w="206" w:type="dxa"/>
          <w:tblCellSpacing w:w="15" w:type="dxa"/>
        </w:trPr>
        <w:tc>
          <w:tcPr>
            <w:tcW w:w="0" w:type="auto"/>
            <w:gridSpan w:val="5"/>
            <w:vAlign w:val="center"/>
            <w:hideMark/>
          </w:tcPr>
          <w:p w:rsidR="001C49A7" w:rsidRPr="00E86D0F" w:rsidRDefault="001C49A7" w:rsidP="00030D23">
            <w:pPr>
              <w:jc w:val="both"/>
            </w:pPr>
            <w:r w:rsidRPr="00E86D0F">
              <w:t xml:space="preserve">-заключено  не позднее 1 июня 2020г.  18 соглашений об осуществлении территориальным органом Федерального казначейства (муниципальным казначейством) отдельных функций по исполнению бюджета поселения при кассовом обслуживании исполнения бюджета поселения; </w:t>
            </w:r>
          </w:p>
        </w:tc>
        <w:tc>
          <w:tcPr>
            <w:tcW w:w="0" w:type="auto"/>
            <w:vAlign w:val="center"/>
            <w:hideMark/>
          </w:tcPr>
          <w:p w:rsidR="001C49A7" w:rsidRPr="00E86D0F" w:rsidRDefault="001C49A7" w:rsidP="00030D23">
            <w:pPr>
              <w:jc w:val="both"/>
            </w:pPr>
          </w:p>
        </w:tc>
      </w:tr>
      <w:tr w:rsidR="001C49A7" w:rsidRPr="00E86D0F" w:rsidTr="00030D23">
        <w:trPr>
          <w:gridBefore w:val="1"/>
          <w:gridAfter w:val="1"/>
          <w:wBefore w:w="51" w:type="dxa"/>
          <w:wAfter w:w="140" w:type="dxa"/>
          <w:tblCellSpacing w:w="15" w:type="dxa"/>
        </w:trPr>
        <w:tc>
          <w:tcPr>
            <w:tcW w:w="0" w:type="auto"/>
            <w:gridSpan w:val="7"/>
            <w:vAlign w:val="center"/>
            <w:hideMark/>
          </w:tcPr>
          <w:p w:rsidR="001C49A7" w:rsidRPr="00E86D0F" w:rsidRDefault="001C49A7" w:rsidP="00030D23">
            <w:pPr>
              <w:jc w:val="both"/>
            </w:pPr>
            <w:r w:rsidRPr="00E86D0F">
              <w:t>-обеспечено соблюдение установленного норматива на содержание органов местного самоуправления муниципальных районов и городских округов Забайкальского края. Установленный норматив в соответствии с Постановлением правительства Забайкальского края  40 352,0 тыс. рублей, исполнено 36 499,3 тыс</w:t>
            </w:r>
            <w:proofErr w:type="gramStart"/>
            <w:r w:rsidRPr="00E86D0F">
              <w:t>.р</w:t>
            </w:r>
            <w:proofErr w:type="gramEnd"/>
            <w:r w:rsidRPr="00E86D0F">
              <w:t>ублей;</w:t>
            </w:r>
          </w:p>
        </w:tc>
      </w:tr>
      <w:tr w:rsidR="001C49A7" w:rsidRPr="00E86D0F" w:rsidTr="00030D23">
        <w:trPr>
          <w:gridBefore w:val="1"/>
          <w:gridAfter w:val="1"/>
          <w:wBefore w:w="51" w:type="dxa"/>
          <w:wAfter w:w="140" w:type="dxa"/>
          <w:tblCellSpacing w:w="15" w:type="dxa"/>
        </w:trPr>
        <w:tc>
          <w:tcPr>
            <w:tcW w:w="0" w:type="auto"/>
            <w:gridSpan w:val="4"/>
            <w:vAlign w:val="center"/>
            <w:hideMark/>
          </w:tcPr>
          <w:p w:rsidR="001C49A7" w:rsidRPr="00E86D0F" w:rsidRDefault="001C49A7" w:rsidP="00030D23">
            <w:pPr>
              <w:jc w:val="both"/>
            </w:pPr>
            <w:r w:rsidRPr="00E86D0F">
              <w:t xml:space="preserve"> -обеспечено не снижение в 2020 году критериев выравнивания для городских и сельских поселений Забайкальского края, в соответствии с которыми определяются объемы дотаций на выравнивание бюджетной обеспеченности муниципальных образований, по сравнению со значением 2020 года. Для городских поселений критерий выравнивания  установлен 0,4- на уровне показателя 2020 года, для сельских поселений в 2021 году установлен в размере  1,5, на уровне 2020 года;</w:t>
            </w:r>
          </w:p>
        </w:tc>
        <w:tc>
          <w:tcPr>
            <w:tcW w:w="0" w:type="auto"/>
            <w:vAlign w:val="center"/>
            <w:hideMark/>
          </w:tcPr>
          <w:p w:rsidR="001C49A7" w:rsidRPr="00E86D0F" w:rsidRDefault="001C49A7" w:rsidP="00030D23">
            <w:pPr>
              <w:jc w:val="both"/>
            </w:pPr>
          </w:p>
        </w:tc>
        <w:tc>
          <w:tcPr>
            <w:tcW w:w="0" w:type="auto"/>
            <w:vAlign w:val="center"/>
            <w:hideMark/>
          </w:tcPr>
          <w:p w:rsidR="001C49A7" w:rsidRPr="00E86D0F" w:rsidRDefault="001C49A7" w:rsidP="00030D23">
            <w:pPr>
              <w:jc w:val="both"/>
            </w:pPr>
          </w:p>
        </w:tc>
        <w:tc>
          <w:tcPr>
            <w:tcW w:w="0" w:type="auto"/>
            <w:vAlign w:val="center"/>
            <w:hideMark/>
          </w:tcPr>
          <w:p w:rsidR="001C49A7" w:rsidRPr="00E86D0F" w:rsidRDefault="001C49A7" w:rsidP="00030D23">
            <w:pPr>
              <w:jc w:val="both"/>
            </w:pPr>
          </w:p>
        </w:tc>
      </w:tr>
      <w:tr w:rsidR="001C49A7" w:rsidRPr="00E86D0F" w:rsidTr="00030D23">
        <w:trPr>
          <w:gridBefore w:val="1"/>
          <w:gridAfter w:val="1"/>
          <w:wBefore w:w="51" w:type="dxa"/>
          <w:wAfter w:w="140" w:type="dxa"/>
          <w:tblCellSpacing w:w="15" w:type="dxa"/>
        </w:trPr>
        <w:tc>
          <w:tcPr>
            <w:tcW w:w="0" w:type="auto"/>
            <w:vAlign w:val="center"/>
            <w:hideMark/>
          </w:tcPr>
          <w:p w:rsidR="001C49A7" w:rsidRPr="00E86D0F" w:rsidRDefault="001C49A7" w:rsidP="00030D23">
            <w:pPr>
              <w:jc w:val="both"/>
            </w:pPr>
            <w:r w:rsidRPr="00E86D0F">
              <w:t xml:space="preserve"> - обеспечено отсутствие по состоянию на 1-е число каждого </w:t>
            </w:r>
            <w:proofErr w:type="gramStart"/>
            <w:r w:rsidRPr="00E86D0F">
              <w:t>месяца просроченной кредиторской задолженности бюджета муниципального образования Забайкальского края</w:t>
            </w:r>
            <w:proofErr w:type="gramEnd"/>
            <w:r w:rsidRPr="00E86D0F">
              <w:t xml:space="preserve"> и бюджетных учреждений;</w:t>
            </w:r>
          </w:p>
        </w:tc>
        <w:tc>
          <w:tcPr>
            <w:tcW w:w="0" w:type="auto"/>
            <w:vAlign w:val="center"/>
            <w:hideMark/>
          </w:tcPr>
          <w:p w:rsidR="001C49A7" w:rsidRPr="00E86D0F" w:rsidRDefault="001C49A7" w:rsidP="00030D23">
            <w:pPr>
              <w:jc w:val="both"/>
            </w:pPr>
          </w:p>
        </w:tc>
        <w:tc>
          <w:tcPr>
            <w:tcW w:w="0" w:type="auto"/>
            <w:vAlign w:val="center"/>
            <w:hideMark/>
          </w:tcPr>
          <w:p w:rsidR="001C49A7" w:rsidRPr="00E86D0F" w:rsidRDefault="001C49A7" w:rsidP="00030D23">
            <w:pPr>
              <w:jc w:val="both"/>
            </w:pPr>
          </w:p>
        </w:tc>
        <w:tc>
          <w:tcPr>
            <w:tcW w:w="0" w:type="auto"/>
            <w:vAlign w:val="center"/>
            <w:hideMark/>
          </w:tcPr>
          <w:p w:rsidR="001C49A7" w:rsidRPr="00E86D0F" w:rsidRDefault="001C49A7" w:rsidP="00030D23">
            <w:pPr>
              <w:jc w:val="both"/>
            </w:pPr>
          </w:p>
        </w:tc>
        <w:tc>
          <w:tcPr>
            <w:tcW w:w="0" w:type="auto"/>
            <w:vAlign w:val="center"/>
            <w:hideMark/>
          </w:tcPr>
          <w:p w:rsidR="001C49A7" w:rsidRPr="00E86D0F" w:rsidRDefault="001C49A7" w:rsidP="00030D23">
            <w:pPr>
              <w:jc w:val="both"/>
            </w:pPr>
          </w:p>
        </w:tc>
        <w:tc>
          <w:tcPr>
            <w:tcW w:w="0" w:type="auto"/>
            <w:vAlign w:val="center"/>
            <w:hideMark/>
          </w:tcPr>
          <w:p w:rsidR="001C49A7" w:rsidRPr="00E86D0F" w:rsidRDefault="001C49A7" w:rsidP="00030D23">
            <w:pPr>
              <w:jc w:val="both"/>
            </w:pPr>
          </w:p>
        </w:tc>
        <w:tc>
          <w:tcPr>
            <w:tcW w:w="0" w:type="auto"/>
            <w:vAlign w:val="center"/>
            <w:hideMark/>
          </w:tcPr>
          <w:p w:rsidR="001C49A7" w:rsidRPr="00E86D0F" w:rsidRDefault="001C49A7" w:rsidP="00030D23">
            <w:pPr>
              <w:jc w:val="both"/>
            </w:pPr>
          </w:p>
        </w:tc>
      </w:tr>
      <w:tr w:rsidR="001C49A7" w:rsidRPr="00E86D0F" w:rsidTr="00030D23">
        <w:trPr>
          <w:gridBefore w:val="1"/>
          <w:gridAfter w:val="1"/>
          <w:wBefore w:w="51" w:type="dxa"/>
          <w:wAfter w:w="140" w:type="dxa"/>
          <w:tblCellSpacing w:w="15" w:type="dxa"/>
        </w:trPr>
        <w:tc>
          <w:tcPr>
            <w:tcW w:w="0" w:type="auto"/>
            <w:gridSpan w:val="7"/>
            <w:vAlign w:val="center"/>
            <w:hideMark/>
          </w:tcPr>
          <w:p w:rsidR="001C49A7" w:rsidRPr="00E86D0F" w:rsidRDefault="001C49A7" w:rsidP="00030D23">
            <w:pPr>
              <w:jc w:val="both"/>
            </w:pPr>
            <w:r w:rsidRPr="00E86D0F">
              <w:t xml:space="preserve"> -обеспечено недопущение по состоянию на 1-е число каждого месяца расходных обязательств, принятых сверх объема доведенных лимитов бюджетных обязательств по расходам, осуществляемым за счет средств бюджета муниципального образования.</w:t>
            </w:r>
          </w:p>
        </w:tc>
      </w:tr>
    </w:tbl>
    <w:p w:rsidR="001C49A7" w:rsidRPr="00E86D0F" w:rsidRDefault="001C49A7" w:rsidP="001C49A7">
      <w:pPr>
        <w:autoSpaceDE w:val="0"/>
        <w:autoSpaceDN w:val="0"/>
        <w:adjustRightInd w:val="0"/>
        <w:ind w:firstLine="1080"/>
        <w:jc w:val="both"/>
        <w:rPr>
          <w:b/>
          <w:bCs/>
          <w:i/>
          <w:iCs/>
          <w:color w:val="000000"/>
        </w:rPr>
      </w:pPr>
    </w:p>
    <w:p w:rsidR="001C49A7" w:rsidRPr="00E86D0F" w:rsidRDefault="001C49A7" w:rsidP="001C49A7">
      <w:pPr>
        <w:autoSpaceDE w:val="0"/>
        <w:autoSpaceDN w:val="0"/>
        <w:adjustRightInd w:val="0"/>
        <w:ind w:firstLine="740"/>
        <w:jc w:val="both"/>
      </w:pPr>
      <w:r w:rsidRPr="00E86D0F">
        <w:rPr>
          <w:color w:val="000000"/>
        </w:rPr>
        <w:t xml:space="preserve">В течение 2021 года муниципальным районом обеспечивалось  не увеличение общей численности работников органов местного самоуправления и муниципальных учреждений муниципального района. </w:t>
      </w:r>
    </w:p>
    <w:p w:rsidR="001C49A7" w:rsidRPr="00E86D0F" w:rsidRDefault="001C49A7" w:rsidP="001C49A7">
      <w:pPr>
        <w:autoSpaceDE w:val="0"/>
        <w:autoSpaceDN w:val="0"/>
        <w:adjustRightInd w:val="0"/>
        <w:ind w:right="20" w:firstLine="740"/>
        <w:jc w:val="both"/>
      </w:pPr>
      <w:r w:rsidRPr="00E86D0F">
        <w:rPr>
          <w:color w:val="000000"/>
        </w:rPr>
        <w:t>Ведение бюджетного учета и отчетности по исполнению бюджета муниципального района "Чернышевский район" (роспись, кассовое исполнение) осуществлялось в информационной системе Министерства финансов Забайкальского края в программном комплексе «</w:t>
      </w:r>
      <w:proofErr w:type="spellStart"/>
      <w:r w:rsidRPr="00E86D0F">
        <w:rPr>
          <w:color w:val="000000"/>
        </w:rPr>
        <w:t>Бюджет-СМАРТ</w:t>
      </w:r>
      <w:proofErr w:type="spellEnd"/>
      <w:proofErr w:type="gramStart"/>
      <w:r w:rsidRPr="00E86D0F">
        <w:rPr>
          <w:color w:val="000000"/>
        </w:rPr>
        <w:t xml:space="preserve"> П</w:t>
      </w:r>
      <w:proofErr w:type="gramEnd"/>
      <w:r w:rsidRPr="00E86D0F">
        <w:rPr>
          <w:color w:val="000000"/>
        </w:rPr>
        <w:t>ро» с применением рекомендуемых Министерством кодов дополнительной бюджетной классификации.</w:t>
      </w:r>
    </w:p>
    <w:p w:rsidR="001C49A7" w:rsidRPr="00E86D0F" w:rsidRDefault="001C49A7" w:rsidP="001C49A7">
      <w:pPr>
        <w:autoSpaceDE w:val="0"/>
        <w:autoSpaceDN w:val="0"/>
        <w:adjustRightInd w:val="0"/>
        <w:ind w:right="20" w:firstLine="740"/>
        <w:jc w:val="both"/>
        <w:rPr>
          <w:color w:val="000000"/>
        </w:rPr>
      </w:pPr>
      <w:r w:rsidRPr="00E86D0F">
        <w:rPr>
          <w:color w:val="000000"/>
        </w:rPr>
        <w:t>Обеспечивалось ежемесячное размещение на официальном сайте муниципального района "Чернышевский район" в информационн</w:t>
      </w:r>
      <w:proofErr w:type="gramStart"/>
      <w:r w:rsidRPr="00E86D0F">
        <w:rPr>
          <w:color w:val="000000"/>
        </w:rPr>
        <w:t>о-</w:t>
      </w:r>
      <w:proofErr w:type="gramEnd"/>
      <w:r w:rsidRPr="00E86D0F">
        <w:rPr>
          <w:color w:val="000000"/>
        </w:rPr>
        <w:t xml:space="preserve"> телекоммуникационной сети «Интернет» отчетов об исполнении бюджета муниципального района и решения о бюджете муниципального района в последней редакции.</w:t>
      </w:r>
    </w:p>
    <w:p w:rsidR="001C49A7" w:rsidRPr="00E86D0F" w:rsidRDefault="001C49A7" w:rsidP="001C49A7">
      <w:pPr>
        <w:jc w:val="both"/>
      </w:pPr>
      <w:r w:rsidRPr="00E86D0F">
        <w:rPr>
          <w:b/>
          <w:bCs/>
          <w:i/>
          <w:iCs/>
          <w:color w:val="000000"/>
        </w:rPr>
        <w:tab/>
        <w:t>Сведения о результатах мероприятий внутреннего контроля</w:t>
      </w:r>
    </w:p>
    <w:p w:rsidR="001C49A7" w:rsidRPr="00E86D0F" w:rsidRDefault="001C49A7" w:rsidP="001C49A7">
      <w:pPr>
        <w:autoSpaceDE w:val="0"/>
        <w:autoSpaceDN w:val="0"/>
        <w:adjustRightInd w:val="0"/>
        <w:ind w:firstLine="700"/>
        <w:jc w:val="both"/>
        <w:rPr>
          <w:color w:val="000000"/>
        </w:rPr>
      </w:pPr>
      <w:r w:rsidRPr="00E86D0F">
        <w:rPr>
          <w:color w:val="000000"/>
        </w:rPr>
        <w:lastRenderedPageBreak/>
        <w:t>Проведено проверок: всего – 28, в том числе проверок в рамках контрольной деятельности в сфере закупок – 11,  ревизий и проверок в сфере бюджетных правоотношений – 17</w:t>
      </w:r>
      <w:bookmarkStart w:id="0" w:name="cke_pastebin1"/>
      <w:bookmarkStart w:id="1" w:name="cke_pastebin2"/>
      <w:bookmarkEnd w:id="0"/>
      <w:bookmarkEnd w:id="1"/>
      <w:r w:rsidRPr="00E86D0F">
        <w:rPr>
          <w:color w:val="000000"/>
        </w:rPr>
        <w:t>. Количество проверок, по итогам, проведения которых выявлены правонарушения: 151, на общую сумму – 4,9 млн</w:t>
      </w:r>
      <w:proofErr w:type="gramStart"/>
      <w:r w:rsidRPr="00E86D0F">
        <w:rPr>
          <w:color w:val="000000"/>
        </w:rPr>
        <w:t>.р</w:t>
      </w:r>
      <w:proofErr w:type="gramEnd"/>
      <w:r w:rsidRPr="00E86D0F">
        <w:rPr>
          <w:color w:val="000000"/>
        </w:rPr>
        <w:t>уб</w:t>
      </w:r>
      <w:bookmarkStart w:id="2" w:name="cke_pastebin3"/>
      <w:bookmarkEnd w:id="2"/>
      <w:r w:rsidRPr="00E86D0F">
        <w:rPr>
          <w:color w:val="000000"/>
        </w:rPr>
        <w:t>лей.</w:t>
      </w:r>
    </w:p>
    <w:p w:rsidR="001C49A7" w:rsidRPr="00E86D0F" w:rsidRDefault="001C49A7" w:rsidP="001C49A7">
      <w:pPr>
        <w:jc w:val="both"/>
      </w:pPr>
      <w:r w:rsidRPr="00E86D0F">
        <w:tab/>
        <w:t xml:space="preserve"> </w:t>
      </w:r>
      <w:r w:rsidRPr="00E86D0F">
        <w:rPr>
          <w:b/>
        </w:rPr>
        <w:t>По качеству бюджетного планирования</w:t>
      </w:r>
      <w:r w:rsidRPr="00E86D0F">
        <w:t xml:space="preserve">, исполнения бюджета, управления муниципальным долгом, оказания муниципальных услуг, взаимоотношений с поселениями, финансового контроля, прозрачности бюджетного процесса и соблюдению требований бюджетного законодательства по итогам 2021 года Министерством финансов Забайкальского края  </w:t>
      </w:r>
      <w:r w:rsidRPr="00E86D0F">
        <w:rPr>
          <w:b/>
        </w:rPr>
        <w:t xml:space="preserve">присвоена 1 степень. </w:t>
      </w:r>
    </w:p>
    <w:p w:rsidR="001C49A7" w:rsidRPr="00E86D0F" w:rsidRDefault="001C49A7" w:rsidP="001C49A7">
      <w:pPr>
        <w:autoSpaceDE w:val="0"/>
        <w:autoSpaceDN w:val="0"/>
        <w:adjustRightInd w:val="0"/>
        <w:jc w:val="both"/>
        <w:rPr>
          <w:color w:val="000000"/>
        </w:rPr>
      </w:pPr>
      <w:r w:rsidRPr="00E86D0F">
        <w:rPr>
          <w:b/>
          <w:i/>
          <w:color w:val="000000"/>
        </w:rPr>
        <w:tab/>
      </w:r>
      <w:r w:rsidRPr="00E86D0F">
        <w:rPr>
          <w:b/>
          <w:color w:val="000000"/>
        </w:rPr>
        <w:t>Задачи в сфере финансов на 2022 год:</w:t>
      </w:r>
      <w:r w:rsidRPr="00E86D0F">
        <w:rPr>
          <w:color w:val="000000"/>
        </w:rPr>
        <w:t xml:space="preserve"> </w:t>
      </w:r>
    </w:p>
    <w:p w:rsidR="001C49A7" w:rsidRPr="00E86D0F" w:rsidRDefault="001C49A7" w:rsidP="001C49A7">
      <w:pPr>
        <w:autoSpaceDE w:val="0"/>
        <w:autoSpaceDN w:val="0"/>
        <w:adjustRightInd w:val="0"/>
        <w:jc w:val="both"/>
      </w:pPr>
      <w:r w:rsidRPr="00E86D0F">
        <w:t xml:space="preserve">          </w:t>
      </w:r>
      <w:proofErr w:type="gramStart"/>
      <w:r w:rsidRPr="00E86D0F">
        <w:t>В соответствии с постановлением Правительства Забайкальского края от 15 марта 2022 года № 87 «О мерах по реализации Закона Забайкальского края от 27 декабря 2021 года № 2007-ЗЗК «О бюджете Забайкальского края на 2022 год и плановый период 2023 и 2024 годов», перед органами местного самоуправления муниципальных районов, муниципальных и городских округов Забайкальского края поставлены следующие задачи:</w:t>
      </w:r>
      <w:proofErr w:type="gramEnd"/>
    </w:p>
    <w:p w:rsidR="001C49A7" w:rsidRPr="00E86D0F" w:rsidRDefault="001C49A7" w:rsidP="001C49A7">
      <w:pPr>
        <w:ind w:firstLine="709"/>
        <w:jc w:val="both"/>
      </w:pPr>
      <w:r w:rsidRPr="00E86D0F">
        <w:rPr>
          <w:color w:val="000000"/>
        </w:rPr>
        <w:t> </w:t>
      </w:r>
      <w:r w:rsidRPr="00E86D0F">
        <w:t xml:space="preserve">- обеспечить принятие мер по повышению </w:t>
      </w:r>
      <w:proofErr w:type="gramStart"/>
      <w:r w:rsidRPr="00E86D0F">
        <w:t>устойчивости роста поступлений доходов местных бюджетов</w:t>
      </w:r>
      <w:proofErr w:type="gramEnd"/>
      <w:r w:rsidRPr="00E86D0F">
        <w:t>;</w:t>
      </w:r>
    </w:p>
    <w:p w:rsidR="001C49A7" w:rsidRPr="00E86D0F" w:rsidRDefault="001C49A7" w:rsidP="001C49A7">
      <w:pPr>
        <w:ind w:firstLine="709"/>
        <w:jc w:val="both"/>
      </w:pPr>
      <w:r w:rsidRPr="00E86D0F">
        <w:t>- осуществлять анализ поступления налога на доходы физических лиц от структурных подразделений и предприятий железнодорожного транспорта;</w:t>
      </w:r>
    </w:p>
    <w:p w:rsidR="001C49A7" w:rsidRPr="00E86D0F" w:rsidRDefault="001C49A7" w:rsidP="001C49A7">
      <w:pPr>
        <w:ind w:firstLine="709"/>
        <w:jc w:val="both"/>
      </w:pPr>
      <w:proofErr w:type="gramStart"/>
      <w:r w:rsidRPr="00E86D0F">
        <w:t xml:space="preserve">- обеспечить представление и ведение реестров источников доходов местных бюджетов </w:t>
      </w:r>
      <w:r w:rsidRPr="00E86D0F">
        <w:rPr>
          <w:rStyle w:val="37"/>
          <w:rFonts w:eastAsia="Calibri"/>
          <w:sz w:val="24"/>
          <w:szCs w:val="24"/>
        </w:rPr>
        <w:t>в соответствии с постановлением Правительства Забайкальского края от 19 декабря 2017 года № 522 «Об утверждении Порядка представления реестров источников доходов бюджетов муниципальных образований Забайкальского края и реестра источников доходов бюджета территориального фонда обязательного медицинского страхования Забайкальского края в Министерство финансов Забайкальского края» и муниципальными нормативными правовыми актами</w:t>
      </w:r>
      <w:r w:rsidRPr="00E86D0F">
        <w:t>;</w:t>
      </w:r>
      <w:proofErr w:type="gramEnd"/>
    </w:p>
    <w:p w:rsidR="001C49A7" w:rsidRPr="00E86D0F" w:rsidRDefault="001C49A7" w:rsidP="001C49A7">
      <w:pPr>
        <w:ind w:firstLine="709"/>
        <w:jc w:val="both"/>
      </w:pPr>
      <w:proofErr w:type="gramStart"/>
      <w:r w:rsidRPr="00E86D0F">
        <w:t>-обеспечить формирование перечней налоговых расходов муниципальных образований в соответствии с требованиями статьи 174.3 Бюджетного кодекса РФ и проведение оценки налоговых расходов муниципальных образований в порядке и сроки, установленные органами местного самоуправления с соблюдением требований, установленных постановлением Правительства Российской Федерации от 22 июня 2019 года № 796 «Об общих требованиях к оценке налоговых расходов субъектов Российской Федерации и муниципальных образований»;</w:t>
      </w:r>
      <w:proofErr w:type="gramEnd"/>
    </w:p>
    <w:p w:rsidR="001C49A7" w:rsidRPr="00E86D0F" w:rsidRDefault="001C49A7" w:rsidP="001C49A7">
      <w:pPr>
        <w:ind w:firstLine="709"/>
        <w:jc w:val="both"/>
      </w:pPr>
      <w:r w:rsidRPr="00E86D0F">
        <w:t>- разработать и утвердить по согласованию с Министерством финансов Планы мероприятий по увеличению поступлений имущественных налогов и неналоговых доходов в бюджеты муниципальных образований в срок до 15 марта 2022 года;</w:t>
      </w:r>
    </w:p>
    <w:p w:rsidR="001C49A7" w:rsidRPr="00E86D0F" w:rsidRDefault="001C49A7" w:rsidP="001C49A7">
      <w:pPr>
        <w:ind w:firstLine="709"/>
        <w:jc w:val="both"/>
      </w:pPr>
      <w:r w:rsidRPr="00E86D0F">
        <w:t>- обеспечить в первоочередном порядке в полном объеме выплату заработной платы с начислениями на нее, оплату контрактов (договоров) по коммунальным услугам муниципальных учреждений и уплату налогов, погашение кредиторской задолженности по обязательствам;</w:t>
      </w:r>
    </w:p>
    <w:p w:rsidR="001C49A7" w:rsidRPr="00E86D0F" w:rsidRDefault="001C49A7" w:rsidP="001C49A7">
      <w:pPr>
        <w:ind w:firstLine="709"/>
        <w:jc w:val="both"/>
      </w:pPr>
      <w:r w:rsidRPr="00E86D0F">
        <w:t>- самостоятельно определять приоритетность осуществления расходов, поступающих в виде единой субвенции на осуществление (администрирование) отдельных государственных полномочий в сфере образования, в сфере социальной защиты населения и на осуществление отдельных государственных полномочий в сфере государственного управления;</w:t>
      </w:r>
    </w:p>
    <w:p w:rsidR="001C49A7" w:rsidRPr="00E86D0F" w:rsidRDefault="001C49A7" w:rsidP="001C49A7">
      <w:pPr>
        <w:ind w:firstLine="709"/>
        <w:jc w:val="both"/>
      </w:pPr>
      <w:r w:rsidRPr="00E86D0F">
        <w:t>- обеспечить исполнение бюджетов муниципальных образований в части ведения бюджетной росписи получателей бюджетных средств, плана финансово-хозяйственной деятельности бюджетных и автономных учреждений, распределения межбюджетных трансфертов из бюджетов муниципальных районов, предоставляемых бюджетам поселений, формирование расходных расписаний с последующей выгрузкой из Автоматизированной системы и загрузкой в систему удаленного финансового документооборота  автоматизированной системы Федерального казначейства;</w:t>
      </w:r>
    </w:p>
    <w:p w:rsidR="001C49A7" w:rsidRPr="00E86D0F" w:rsidRDefault="001C49A7" w:rsidP="001C49A7">
      <w:pPr>
        <w:ind w:firstLine="709"/>
        <w:jc w:val="both"/>
      </w:pPr>
      <w:r w:rsidRPr="00E86D0F">
        <w:t xml:space="preserve">- не допускать образования просроченной кредиторской задолженности по расходным обязательствам бюджетов муниципальных образований, а также принятия </w:t>
      </w:r>
      <w:r w:rsidRPr="00E86D0F">
        <w:lastRenderedPageBreak/>
        <w:t>бюджетных обязатель</w:t>
      </w:r>
      <w:proofErr w:type="gramStart"/>
      <w:r w:rsidRPr="00E86D0F">
        <w:t>ств св</w:t>
      </w:r>
      <w:proofErr w:type="gramEnd"/>
      <w:r w:rsidRPr="00E86D0F">
        <w:t>ерх утвержденных бюджетных ассигнований и лимитов бюджетных обязательств;</w:t>
      </w:r>
    </w:p>
    <w:p w:rsidR="001C49A7" w:rsidRPr="00E86D0F" w:rsidRDefault="001C49A7" w:rsidP="001C49A7">
      <w:pPr>
        <w:ind w:firstLine="709"/>
        <w:jc w:val="both"/>
      </w:pPr>
      <w:r w:rsidRPr="00E86D0F">
        <w:t xml:space="preserve">- не принимать решения об увеличении </w:t>
      </w:r>
      <w:proofErr w:type="gramStart"/>
      <w:r w:rsidRPr="00E86D0F">
        <w:t>фонда оплаты труда работников органов местного самоуправления</w:t>
      </w:r>
      <w:proofErr w:type="gramEnd"/>
      <w:r w:rsidRPr="00E86D0F">
        <w:t xml:space="preserve"> и муниципальных учреждений на уровень, превышающий темпы и сроки повышения оплаты труда работников органов государственной власти и государственных учреждений;</w:t>
      </w:r>
    </w:p>
    <w:p w:rsidR="001C49A7" w:rsidRPr="00E86D0F" w:rsidRDefault="001C49A7" w:rsidP="001C49A7">
      <w:pPr>
        <w:ind w:firstLine="709"/>
        <w:jc w:val="both"/>
      </w:pPr>
      <w:r w:rsidRPr="00E86D0F">
        <w:t>- провести анализ доходов от предпринимательской деятельности бюджетных и автономных муниципальных учреждений и в целях обеспечения прозрачности и эффективности использования бюджетных средств изменить типы муниципальных учреждений на казенные, если указанные доходы составляют менее 20 процентов от объема муниципального задания;</w:t>
      </w:r>
    </w:p>
    <w:p w:rsidR="001C49A7" w:rsidRPr="00E86D0F" w:rsidRDefault="001C49A7" w:rsidP="001C49A7">
      <w:pPr>
        <w:ind w:firstLine="709"/>
        <w:jc w:val="both"/>
      </w:pPr>
      <w:r w:rsidRPr="00E86D0F">
        <w:t>- обеспечить направление использования остатков налоговых и неналоговых доходов бюджетов муниципальных образований, сложившихся в местном бюджете по состоянию на 1 января 2022 года, в приоритетном порядке на обеспечение первоочередных расходных обязательств  и выполнение поручений Президента Российской Федерации и Губернатора Забайкальского края;</w:t>
      </w:r>
    </w:p>
    <w:p w:rsidR="001C49A7" w:rsidRPr="00E86D0F" w:rsidRDefault="001C49A7" w:rsidP="001C49A7">
      <w:pPr>
        <w:ind w:firstLine="709"/>
        <w:jc w:val="both"/>
      </w:pPr>
      <w:r w:rsidRPr="00E86D0F">
        <w:t xml:space="preserve">- обеспечить отсутствие по состоянию на 1-е число каждого месяца просроченной кредиторской задолженности бюджета муниципального образования и бюджетных и автономных учреждений муниципального образования, источником финансового </w:t>
      </w:r>
      <w:proofErr w:type="gramStart"/>
      <w:r w:rsidRPr="00E86D0F">
        <w:t>обеспечения</w:t>
      </w:r>
      <w:proofErr w:type="gramEnd"/>
      <w:r w:rsidRPr="00E86D0F">
        <w:t xml:space="preserve"> деятельности которых являются средства бюджета муниципального образования,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w:t>
      </w:r>
    </w:p>
    <w:p w:rsidR="001C49A7" w:rsidRPr="00E86D0F" w:rsidRDefault="001C49A7" w:rsidP="001C49A7">
      <w:pPr>
        <w:ind w:firstLine="709"/>
        <w:jc w:val="both"/>
      </w:pPr>
      <w:r w:rsidRPr="00E86D0F">
        <w:t xml:space="preserve">- осуществлять </w:t>
      </w:r>
      <w:proofErr w:type="gramStart"/>
      <w:r w:rsidRPr="00E86D0F">
        <w:t>контроль за</w:t>
      </w:r>
      <w:proofErr w:type="gramEnd"/>
      <w:r w:rsidRPr="00E86D0F">
        <w:t xml:space="preserve"> соблюдением подведомственными организациями сроков закупок, предусмотренных в планах-графиках закупок, за своевременной оплатой обязательств по контрактам, принять меры к организации и осуществлению ведомственного контроля в сфере закупок;</w:t>
      </w:r>
    </w:p>
    <w:p w:rsidR="001C49A7" w:rsidRPr="00E86D0F" w:rsidRDefault="001C49A7" w:rsidP="001C49A7">
      <w:pPr>
        <w:ind w:firstLine="709"/>
        <w:jc w:val="both"/>
      </w:pPr>
      <w:r w:rsidRPr="00E86D0F">
        <w:t>- осуществлять мониторинг закупок по национальным проектам текущего года в разрезе кодов классификации и заказчиков в Автоматизированной системе еженедельно в сроки, установленные Министерством финансов.</w:t>
      </w:r>
    </w:p>
    <w:p w:rsidR="001C49A7" w:rsidRPr="00E86D0F" w:rsidRDefault="001C49A7" w:rsidP="001C49A7">
      <w:pPr>
        <w:ind w:firstLine="709"/>
        <w:jc w:val="both"/>
      </w:pPr>
      <w:r w:rsidRPr="00E86D0F">
        <w:t>Также неукоснительно соблюдать условия соглашения о мерах по социально-экономическому развитию и оздоровлению муниципальных финансов муниципального района «Чернышевский район», заключенного между Министерством финансов Забайкальского края и Администрацией муниципального района «Чернышевский район» на 2022 год.</w:t>
      </w:r>
    </w:p>
    <w:p w:rsidR="001C49A7" w:rsidRPr="00E86D0F" w:rsidRDefault="001C49A7" w:rsidP="001C49A7">
      <w:pPr>
        <w:autoSpaceDE w:val="0"/>
        <w:autoSpaceDN w:val="0"/>
        <w:adjustRightInd w:val="0"/>
        <w:jc w:val="both"/>
      </w:pPr>
    </w:p>
    <w:p w:rsidR="001C49A7" w:rsidRPr="00E86D0F" w:rsidRDefault="001C49A7" w:rsidP="001C49A7">
      <w:pPr>
        <w:jc w:val="both"/>
        <w:rPr>
          <w:b/>
        </w:rPr>
      </w:pPr>
      <w:r w:rsidRPr="00E86D0F">
        <w:tab/>
      </w:r>
      <w:r w:rsidRPr="00E86D0F">
        <w:rPr>
          <w:b/>
        </w:rPr>
        <w:t>Владение, пользование и распоряжение имуществом</w:t>
      </w:r>
    </w:p>
    <w:p w:rsidR="001C49A7" w:rsidRPr="00E86D0F" w:rsidRDefault="001C49A7" w:rsidP="001C49A7">
      <w:pPr>
        <w:jc w:val="both"/>
        <w:rPr>
          <w:b/>
        </w:rPr>
      </w:pPr>
      <w:r w:rsidRPr="00E86D0F">
        <w:rPr>
          <w:color w:val="000000"/>
        </w:rPr>
        <w:tab/>
      </w:r>
      <w:r w:rsidRPr="00E86D0F">
        <w:t xml:space="preserve">В 2021 году в муниципальную собственность МР «Чернышевский район» из собственности РФ и Забайкальского края передано имущество: административное здание, расположенное по адресу: </w:t>
      </w:r>
      <w:proofErr w:type="spellStart"/>
      <w:r w:rsidRPr="00E86D0F">
        <w:t>пгт</w:t>
      </w:r>
      <w:proofErr w:type="spellEnd"/>
      <w:r w:rsidRPr="00E86D0F">
        <w:t xml:space="preserve">. Чернышевск, ул. Центральная, 7; автобусы ПАЗ для МОУ СОШ </w:t>
      </w:r>
      <w:proofErr w:type="spellStart"/>
      <w:proofErr w:type="gramStart"/>
      <w:r w:rsidRPr="00E86D0F">
        <w:t>п</w:t>
      </w:r>
      <w:proofErr w:type="spellEnd"/>
      <w:proofErr w:type="gramEnd"/>
      <w:r w:rsidRPr="00E86D0F">
        <w:t xml:space="preserve"> </w:t>
      </w:r>
      <w:proofErr w:type="spellStart"/>
      <w:r w:rsidRPr="00E86D0F">
        <w:t>Жирекен</w:t>
      </w:r>
      <w:proofErr w:type="spellEnd"/>
      <w:r w:rsidRPr="00E86D0F">
        <w:t xml:space="preserve"> и МОУ СОШ п. Букачача, а также иное имущество на общую сумму 12 660,1 тыс.руб.</w:t>
      </w:r>
    </w:p>
    <w:p w:rsidR="001C49A7" w:rsidRPr="00E86D0F" w:rsidRDefault="001C49A7" w:rsidP="001C49A7">
      <w:pPr>
        <w:jc w:val="both"/>
        <w:rPr>
          <w:b/>
        </w:rPr>
      </w:pPr>
      <w:r w:rsidRPr="00E86D0F">
        <w:t xml:space="preserve">Администрацией МР «Чернышевский район» для МОУ ООШ с. </w:t>
      </w:r>
      <w:proofErr w:type="spellStart"/>
      <w:r w:rsidRPr="00E86D0F">
        <w:t>Мильгидун</w:t>
      </w:r>
      <w:proofErr w:type="spellEnd"/>
      <w:r w:rsidRPr="00E86D0F">
        <w:t xml:space="preserve"> приобретена модульная котельная (</w:t>
      </w:r>
      <w:proofErr w:type="spellStart"/>
      <w:r w:rsidRPr="00E86D0F">
        <w:t>терморобот</w:t>
      </w:r>
      <w:proofErr w:type="spellEnd"/>
      <w:r w:rsidRPr="00E86D0F">
        <w:t>) и котел электрический на общую сумму 3918,0 тыс</w:t>
      </w:r>
      <w:proofErr w:type="gramStart"/>
      <w:r w:rsidRPr="00E86D0F">
        <w:t>.р</w:t>
      </w:r>
      <w:proofErr w:type="gramEnd"/>
      <w:r w:rsidRPr="00E86D0F">
        <w:t xml:space="preserve">уб. </w:t>
      </w:r>
    </w:p>
    <w:p w:rsidR="001C49A7" w:rsidRPr="00E86D0F" w:rsidRDefault="001C49A7" w:rsidP="001C49A7">
      <w:pPr>
        <w:jc w:val="both"/>
        <w:rPr>
          <w:b/>
        </w:rPr>
      </w:pPr>
      <w:r w:rsidRPr="00E86D0F">
        <w:t>В соответствии с Прогнозным планом приватизации на 2021 год проведен 1 открытый аукцион по продаже муни</w:t>
      </w:r>
      <w:r w:rsidRPr="00E86D0F">
        <w:softHyphen/>
        <w:t>ципального имущества. Общая сумма поступивших доходов от продажи имущества  составила 137,0 тыс</w:t>
      </w:r>
      <w:proofErr w:type="gramStart"/>
      <w:r w:rsidRPr="00E86D0F">
        <w:t>.р</w:t>
      </w:r>
      <w:proofErr w:type="gramEnd"/>
      <w:r w:rsidRPr="00E86D0F">
        <w:t>уб.</w:t>
      </w:r>
    </w:p>
    <w:p w:rsidR="001C49A7" w:rsidRPr="00E86D0F" w:rsidRDefault="001C49A7" w:rsidP="001C49A7">
      <w:pPr>
        <w:jc w:val="both"/>
        <w:rPr>
          <w:b/>
        </w:rPr>
      </w:pPr>
      <w:r w:rsidRPr="00E86D0F">
        <w:t xml:space="preserve">             По состоянию на 31.12.2021 года действует 7 договоров арендной платы за использование муниципального имущества на сумму 1, 2 млн. рублей. Фактически поступило 1,22  млн. рублей. </w:t>
      </w:r>
    </w:p>
    <w:p w:rsidR="001C49A7" w:rsidRPr="00E86D0F" w:rsidRDefault="001C49A7" w:rsidP="001C49A7">
      <w:pPr>
        <w:jc w:val="both"/>
        <w:rPr>
          <w:b/>
        </w:rPr>
      </w:pPr>
      <w:r w:rsidRPr="00E86D0F">
        <w:t>Проведены работы по выделению помещений (котельных)- 8 ед. из основных зданий школ и детских садов с целью передачи в концессию.</w:t>
      </w:r>
    </w:p>
    <w:p w:rsidR="001C49A7" w:rsidRPr="00E86D0F" w:rsidRDefault="001C49A7" w:rsidP="001C49A7">
      <w:pPr>
        <w:jc w:val="both"/>
        <w:rPr>
          <w:b/>
        </w:rPr>
      </w:pPr>
      <w:r w:rsidRPr="00E86D0F">
        <w:t>На 31.12.2021 года заключено 3 концессионных соглашения на 12 котельных.</w:t>
      </w:r>
    </w:p>
    <w:p w:rsidR="001C49A7" w:rsidRPr="00E86D0F" w:rsidRDefault="001C49A7" w:rsidP="001C49A7">
      <w:pPr>
        <w:pStyle w:val="msonormalbullet2gifbullet1gif"/>
        <w:spacing w:before="0" w:beforeAutospacing="0" w:after="0" w:afterAutospacing="0"/>
        <w:ind w:firstLine="708"/>
        <w:jc w:val="both"/>
      </w:pPr>
      <w:r w:rsidRPr="00E86D0F">
        <w:lastRenderedPageBreak/>
        <w:t xml:space="preserve">Проверки сохранности и использования по назначению имущества, находящегося в собственности муниципального района, проводятся в плановом порядке. Плановые проверки проводятся с 2017 года в соответствии с утвержденным распоряжением администрации муниципального района «Чернышевский район». На 2021 год План проведения проверок эффективности использования и обеспечения сохранности имущества МР «Чернышевский район» утвержден распоряжением администрации МР «Чернышевский район» от 08.02.2021 года № 19-р. </w:t>
      </w:r>
    </w:p>
    <w:p w:rsidR="001C49A7" w:rsidRPr="00E86D0F" w:rsidRDefault="001C49A7" w:rsidP="001C49A7">
      <w:pPr>
        <w:pStyle w:val="msonormalbullet2gifbullet1gif"/>
        <w:spacing w:before="0" w:beforeAutospacing="0" w:after="0" w:afterAutospacing="0"/>
        <w:ind w:firstLine="708"/>
        <w:jc w:val="both"/>
      </w:pPr>
      <w:r w:rsidRPr="00E86D0F">
        <w:t xml:space="preserve">За 12 месяцев 2021 года проведена проверка сохранности и использования по назначению имущества в муниципальном общеобразовательном учреждении средняя общеобразовательная школа № 2 </w:t>
      </w:r>
      <w:proofErr w:type="spellStart"/>
      <w:r w:rsidRPr="00E86D0F">
        <w:t>пгт</w:t>
      </w:r>
      <w:proofErr w:type="spellEnd"/>
      <w:r w:rsidRPr="00E86D0F">
        <w:t xml:space="preserve">. Чернышевск и Комитета образования и молодежной политики. Нарушений в использовании по назначению и сохранности имущества, а также нецелевого использования не выявлено. </w:t>
      </w:r>
    </w:p>
    <w:p w:rsidR="001C49A7" w:rsidRPr="00E86D0F" w:rsidRDefault="001C49A7" w:rsidP="001C49A7">
      <w:pPr>
        <w:pStyle w:val="msonormalbullet2gifbullet1gif"/>
        <w:spacing w:before="0" w:beforeAutospacing="0" w:after="0" w:afterAutospacing="0"/>
        <w:jc w:val="both"/>
      </w:pPr>
      <w:r w:rsidRPr="00E86D0F">
        <w:t>Проведено внеплановое обследование рефрижераторного  контейнера (холодильное оборудование), который находится в пользован</w:t>
      </w:r>
      <w:proofErr w:type="gramStart"/>
      <w:r w:rsidRPr="00E86D0F">
        <w:t>ии АО</w:t>
      </w:r>
      <w:proofErr w:type="gramEnd"/>
      <w:r w:rsidRPr="00E86D0F">
        <w:t xml:space="preserve"> «</w:t>
      </w:r>
      <w:proofErr w:type="spellStart"/>
      <w:r w:rsidRPr="00E86D0F">
        <w:t>Утанское</w:t>
      </w:r>
      <w:proofErr w:type="spellEnd"/>
      <w:r w:rsidRPr="00E86D0F">
        <w:t xml:space="preserve"> молоко». Нарушений в использовании холодильного оборудования не выявлено, но за неуплату арендных платежей исковое заявление было направлено в суд. В настоящее время решение суда находится на исполнении в службе судебных приставов.</w:t>
      </w:r>
    </w:p>
    <w:p w:rsidR="001C49A7" w:rsidRPr="00E86D0F" w:rsidRDefault="001C49A7" w:rsidP="001C49A7">
      <w:pPr>
        <w:pStyle w:val="msonormalbullet2gifbullet1gif"/>
        <w:spacing w:before="0" w:beforeAutospacing="0" w:after="0" w:afterAutospacing="0"/>
        <w:jc w:val="both"/>
      </w:pPr>
      <w:r w:rsidRPr="00E86D0F">
        <w:t xml:space="preserve">Проведено обследование </w:t>
      </w:r>
      <w:proofErr w:type="spellStart"/>
      <w:r w:rsidRPr="00E86D0F">
        <w:t>ФОКота</w:t>
      </w:r>
      <w:proofErr w:type="spellEnd"/>
      <w:r w:rsidRPr="00E86D0F">
        <w:t xml:space="preserve"> </w:t>
      </w:r>
      <w:proofErr w:type="gramStart"/>
      <w:r w:rsidRPr="00E86D0F">
        <w:t>расположенного</w:t>
      </w:r>
      <w:proofErr w:type="gramEnd"/>
      <w:r w:rsidRPr="00E86D0F">
        <w:t xml:space="preserve"> по адресу: </w:t>
      </w:r>
      <w:proofErr w:type="spellStart"/>
      <w:r w:rsidRPr="00E86D0F">
        <w:t>пгт</w:t>
      </w:r>
      <w:proofErr w:type="spellEnd"/>
      <w:r w:rsidRPr="00E86D0F">
        <w:t xml:space="preserve">. Чернышевск, ул. </w:t>
      </w:r>
      <w:proofErr w:type="gramStart"/>
      <w:r w:rsidRPr="00E86D0F">
        <w:t>Стадионная</w:t>
      </w:r>
      <w:proofErr w:type="gramEnd"/>
      <w:r w:rsidRPr="00E86D0F">
        <w:t xml:space="preserve">, нарушений не выявлено, оборудование установлено согласно заявленных единиц в договоре.  </w:t>
      </w:r>
    </w:p>
    <w:p w:rsidR="001C49A7" w:rsidRPr="00E86D0F" w:rsidRDefault="001C49A7" w:rsidP="001C49A7">
      <w:pPr>
        <w:pStyle w:val="msonormalbullet2gifbullet1gif"/>
        <w:spacing w:before="0" w:beforeAutospacing="0" w:after="0" w:afterAutospacing="0"/>
        <w:jc w:val="both"/>
      </w:pPr>
      <w:r w:rsidRPr="00E86D0F">
        <w:t xml:space="preserve">Неиспользуемое здание школы с. </w:t>
      </w:r>
      <w:proofErr w:type="spellStart"/>
      <w:r w:rsidRPr="00E86D0F">
        <w:t>Кадая</w:t>
      </w:r>
      <w:proofErr w:type="spellEnd"/>
      <w:r w:rsidRPr="00E86D0F">
        <w:t xml:space="preserve"> передано по договору безвозмездного пользования Чернышевская «ЦРБ». Свободные помещения, находящиеся в зданиях, закрепленных на праве оперативного управления за  МОУ СОШ с. Комсомольское, МОУ СОШ </w:t>
      </w:r>
      <w:proofErr w:type="gramStart"/>
      <w:r w:rsidRPr="00E86D0F">
        <w:t>с</w:t>
      </w:r>
      <w:proofErr w:type="gramEnd"/>
      <w:r w:rsidRPr="00E86D0F">
        <w:t xml:space="preserve">. Старый </w:t>
      </w:r>
      <w:proofErr w:type="spellStart"/>
      <w:r w:rsidRPr="00E86D0F">
        <w:t>Олов</w:t>
      </w:r>
      <w:proofErr w:type="spellEnd"/>
      <w:r w:rsidRPr="00E86D0F">
        <w:t>, предоставляются в пользование АО «Почта России» и ОАО «</w:t>
      </w:r>
      <w:proofErr w:type="spellStart"/>
      <w:r w:rsidRPr="00E86D0F">
        <w:t>Ростелеком</w:t>
      </w:r>
      <w:proofErr w:type="spellEnd"/>
      <w:r w:rsidRPr="00E86D0F">
        <w:t>» на праве аренды.</w:t>
      </w:r>
    </w:p>
    <w:p w:rsidR="001C49A7" w:rsidRPr="00E86D0F" w:rsidRDefault="001C49A7" w:rsidP="001C49A7">
      <w:pPr>
        <w:shd w:val="clear" w:color="auto" w:fill="FFFFFF"/>
        <w:jc w:val="both"/>
        <w:rPr>
          <w:color w:val="000000"/>
        </w:rPr>
      </w:pPr>
      <w:r w:rsidRPr="00E86D0F">
        <w:tab/>
      </w:r>
    </w:p>
    <w:p w:rsidR="001C49A7" w:rsidRPr="00E86D0F" w:rsidRDefault="001C49A7" w:rsidP="001C49A7">
      <w:pPr>
        <w:shd w:val="clear" w:color="auto" w:fill="FFFFFF"/>
        <w:ind w:firstLine="709"/>
        <w:jc w:val="both"/>
        <w:rPr>
          <w:color w:val="000000"/>
        </w:rPr>
      </w:pPr>
      <w:r w:rsidRPr="00E86D0F">
        <w:rPr>
          <w:b/>
          <w:bCs/>
          <w:color w:val="000000"/>
        </w:rPr>
        <w:t>Земельные отношения.</w:t>
      </w:r>
      <w:r w:rsidRPr="00E86D0F">
        <w:rPr>
          <w:color w:val="000000"/>
        </w:rPr>
        <w:t> </w:t>
      </w:r>
    </w:p>
    <w:p w:rsidR="001C49A7" w:rsidRPr="00E86D0F" w:rsidRDefault="001C49A7" w:rsidP="001C49A7">
      <w:pPr>
        <w:pStyle w:val="msonormalbullet2gifbullet1gif"/>
        <w:spacing w:before="0" w:beforeAutospacing="0" w:after="0" w:afterAutospacing="0"/>
        <w:ind w:firstLine="708"/>
        <w:jc w:val="both"/>
      </w:pPr>
      <w:r w:rsidRPr="00E86D0F">
        <w:t>За 2021 год выставлено 39 претензий (22 – район, 17 – городские поселения) неплательщикам по задолженности арендных платежей за пользование земельными участками на общую сумму 3051,7 тыс. руб. Оплачено самостоятельно – 488 тыс</w:t>
      </w:r>
      <w:proofErr w:type="gramStart"/>
      <w:r w:rsidRPr="00E86D0F">
        <w:t>.р</w:t>
      </w:r>
      <w:proofErr w:type="gramEnd"/>
      <w:r w:rsidRPr="00E86D0F">
        <w:t xml:space="preserve">уб. </w:t>
      </w:r>
    </w:p>
    <w:p w:rsidR="001C49A7" w:rsidRPr="00E86D0F" w:rsidRDefault="001C49A7" w:rsidP="001C49A7">
      <w:pPr>
        <w:jc w:val="both"/>
        <w:rPr>
          <w:b/>
        </w:rPr>
      </w:pPr>
      <w:r w:rsidRPr="00E86D0F">
        <w:tab/>
      </w:r>
      <w:proofErr w:type="gramStart"/>
      <w:r w:rsidRPr="00E86D0F">
        <w:t>Контроль за</w:t>
      </w:r>
      <w:proofErr w:type="gramEnd"/>
      <w:r w:rsidRPr="00E86D0F">
        <w:t xml:space="preserve"> соблюдением условий договоров аренды имущества и земельных участков, за полнотой и своевременностью поступления доходов от сдачи в аренду земельных участков и имущества, проводится на постоянной основе, проводится претензионная работа с неплательщиками.  </w:t>
      </w:r>
    </w:p>
    <w:p w:rsidR="001C49A7" w:rsidRPr="00E86D0F" w:rsidRDefault="001C49A7" w:rsidP="001C49A7">
      <w:pPr>
        <w:jc w:val="both"/>
        <w:rPr>
          <w:b/>
        </w:rPr>
      </w:pPr>
      <w:r w:rsidRPr="00E86D0F">
        <w:t xml:space="preserve">С целью выявления факта не целевого использования земельных участков без правоустанавливающих документов, разработан план проведения проверок юридических лиц и индивидуальных предпринимателей в 2021 году. В соответствии с планом проведено 15 проверок, из них  по 7-ми выявлены нарушения, составлены акты и направлены в </w:t>
      </w:r>
      <w:proofErr w:type="spellStart"/>
      <w:r w:rsidRPr="00E86D0F">
        <w:t>Могочинский</w:t>
      </w:r>
      <w:proofErr w:type="spellEnd"/>
      <w:r w:rsidRPr="00E86D0F">
        <w:t xml:space="preserve"> межмуниципальный отдел управления </w:t>
      </w:r>
      <w:proofErr w:type="spellStart"/>
      <w:r w:rsidRPr="00E86D0F">
        <w:t>Росреестра</w:t>
      </w:r>
      <w:proofErr w:type="spellEnd"/>
      <w:r w:rsidRPr="00E86D0F">
        <w:t xml:space="preserve"> по Забайкальскому краю.</w:t>
      </w:r>
    </w:p>
    <w:p w:rsidR="001C49A7" w:rsidRPr="00E86D0F" w:rsidRDefault="001C49A7" w:rsidP="001C49A7">
      <w:pPr>
        <w:jc w:val="both"/>
      </w:pPr>
      <w:r w:rsidRPr="00E86D0F">
        <w:tab/>
        <w:t>За 2021 год – направлено 12 исковых заявлений в суд (11 – район, 1 – городское поселение). Составлено и направлено в суд  11 заявлений и взыскана задолженность по арендным платежам в размере 484 842,04  руб.</w:t>
      </w:r>
    </w:p>
    <w:p w:rsidR="001C49A7" w:rsidRPr="00E86D0F" w:rsidRDefault="001C49A7" w:rsidP="001C49A7">
      <w:pPr>
        <w:jc w:val="both"/>
        <w:rPr>
          <w:b/>
        </w:rPr>
      </w:pPr>
      <w:r w:rsidRPr="00E86D0F">
        <w:tab/>
        <w:t>Проведены работы по постановке на кадастровый учет 3-х объектов капитального строительства (тир МОУ СОШ № 78; административное здание Комитета образования по ул. Центральная 17;гараж (2 бокса) по ул. Калинина 46в) с целью дальнейшей регистрации права собственности и передачей в оперативное управление, аренду и др.</w:t>
      </w:r>
    </w:p>
    <w:p w:rsidR="001C49A7" w:rsidRPr="00E86D0F" w:rsidRDefault="001C49A7" w:rsidP="001C49A7">
      <w:pPr>
        <w:tabs>
          <w:tab w:val="left" w:pos="0"/>
        </w:tabs>
        <w:jc w:val="both"/>
        <w:rPr>
          <w:b/>
        </w:rPr>
      </w:pPr>
      <w:r w:rsidRPr="00E86D0F">
        <w:tab/>
        <w:t>Сформированы и поставлены на кадастровый учет земельные участки общей площадью более 90 900 кв.м. (в т.ч. в п.  Аксеново-Зиловское для строительства Дома культуры площадью 3865 кв.м., для спортивной площадки площадь- 8405 кв.м. и для установки освещения – 37692 кв.м., для размещения храма; в п. Черныше</w:t>
      </w:r>
      <w:proofErr w:type="gramStart"/>
      <w:r w:rsidRPr="00E86D0F">
        <w:t>вск дл</w:t>
      </w:r>
      <w:proofErr w:type="gramEnd"/>
      <w:r w:rsidRPr="00E86D0F">
        <w:t>я строительства жилых многоквартирных домов для детей-сирот и переселения из ветхого и аварийного жилья).</w:t>
      </w:r>
    </w:p>
    <w:p w:rsidR="001C49A7" w:rsidRPr="00E86D0F" w:rsidRDefault="001C49A7" w:rsidP="001C49A7">
      <w:pPr>
        <w:tabs>
          <w:tab w:val="left" w:pos="0"/>
        </w:tabs>
        <w:jc w:val="both"/>
        <w:rPr>
          <w:b/>
        </w:rPr>
      </w:pPr>
      <w:r w:rsidRPr="00E86D0F">
        <w:tab/>
        <w:t xml:space="preserve">Проведена работа по постановке на кадастровый учет 41земельных участков общей площадью 47168  кв.м. для предоставления многодетным семьям и гражданам, </w:t>
      </w:r>
      <w:r w:rsidRPr="00E86D0F">
        <w:lastRenderedPageBreak/>
        <w:t xml:space="preserve">пострадавших от наводнений, земельные участки под размещений модульных котельных в с. </w:t>
      </w:r>
      <w:proofErr w:type="spellStart"/>
      <w:r w:rsidRPr="00E86D0F">
        <w:t>Новоильинск</w:t>
      </w:r>
      <w:proofErr w:type="spellEnd"/>
      <w:r w:rsidRPr="00E86D0F">
        <w:t xml:space="preserve">, </w:t>
      </w:r>
      <w:proofErr w:type="gramStart"/>
      <w:r w:rsidRPr="00E86D0F">
        <w:t>с</w:t>
      </w:r>
      <w:proofErr w:type="gramEnd"/>
      <w:r w:rsidRPr="00E86D0F">
        <w:t xml:space="preserve">. Старый </w:t>
      </w:r>
      <w:proofErr w:type="spellStart"/>
      <w:r w:rsidRPr="00E86D0F">
        <w:t>Олов</w:t>
      </w:r>
      <w:proofErr w:type="spellEnd"/>
      <w:r w:rsidRPr="00E86D0F">
        <w:t xml:space="preserve">, </w:t>
      </w:r>
      <w:proofErr w:type="spellStart"/>
      <w:r w:rsidRPr="00E86D0F">
        <w:t>Мильгидун</w:t>
      </w:r>
      <w:proofErr w:type="spellEnd"/>
      <w:r w:rsidRPr="00E86D0F">
        <w:t xml:space="preserve">. </w:t>
      </w:r>
    </w:p>
    <w:p w:rsidR="001C49A7" w:rsidRPr="00E86D0F" w:rsidRDefault="001C49A7" w:rsidP="001C49A7">
      <w:pPr>
        <w:tabs>
          <w:tab w:val="left" w:pos="0"/>
        </w:tabs>
        <w:jc w:val="both"/>
        <w:rPr>
          <w:b/>
        </w:rPr>
      </w:pPr>
      <w:r w:rsidRPr="00E86D0F">
        <w:tab/>
        <w:t xml:space="preserve">За 2021 года в городских и сельских поселениях </w:t>
      </w:r>
      <w:proofErr w:type="spellStart"/>
      <w:r w:rsidRPr="00E86D0F">
        <w:t>проинвентаризировано</w:t>
      </w:r>
      <w:proofErr w:type="spellEnd"/>
      <w:r w:rsidRPr="00E86D0F">
        <w:t xml:space="preserve"> 631 объектов капитального строительства и 312 земельных участков с целью выявления незарегистрированных объектов, либо объектов и земельных участков ранее учтенных, но право </w:t>
      </w:r>
      <w:proofErr w:type="gramStart"/>
      <w:r w:rsidRPr="00E86D0F">
        <w:t>собственности</w:t>
      </w:r>
      <w:proofErr w:type="gramEnd"/>
      <w:r w:rsidRPr="00E86D0F">
        <w:t xml:space="preserve"> на которые в ЕГРН не значится. Выдано 43 уведомления гражданам из них 28 ед</w:t>
      </w:r>
      <w:proofErr w:type="gramStart"/>
      <w:r w:rsidRPr="00E86D0F">
        <w:t>.о</w:t>
      </w:r>
      <w:proofErr w:type="gramEnd"/>
      <w:r w:rsidRPr="00E86D0F">
        <w:t>тработаны собственниками.</w:t>
      </w:r>
    </w:p>
    <w:p w:rsidR="001C49A7" w:rsidRPr="00E86D0F" w:rsidRDefault="001C49A7" w:rsidP="001C49A7">
      <w:pPr>
        <w:tabs>
          <w:tab w:val="left" w:pos="0"/>
        </w:tabs>
        <w:jc w:val="both"/>
        <w:rPr>
          <w:b/>
        </w:rPr>
      </w:pPr>
      <w:r w:rsidRPr="00E86D0F">
        <w:t xml:space="preserve"> </w:t>
      </w:r>
      <w:r w:rsidRPr="00E86D0F">
        <w:tab/>
        <w:t xml:space="preserve">На постоянной основе ведется работа по взаимодействию с </w:t>
      </w:r>
      <w:proofErr w:type="spellStart"/>
      <w:r w:rsidRPr="00E86D0F">
        <w:t>Могочинским</w:t>
      </w:r>
      <w:proofErr w:type="spellEnd"/>
      <w:r w:rsidRPr="00E86D0F">
        <w:t xml:space="preserve"> межмуниципальным отделом Управления </w:t>
      </w:r>
      <w:proofErr w:type="spellStart"/>
      <w:r w:rsidRPr="00E86D0F">
        <w:t>Росреестра</w:t>
      </w:r>
      <w:proofErr w:type="spellEnd"/>
      <w:r w:rsidRPr="00E86D0F">
        <w:t xml:space="preserve"> по Забайкальскому (по отработке ранее учтенных объектов, 12 месяцев отработано 9 объектов); а также через портал </w:t>
      </w:r>
      <w:proofErr w:type="spellStart"/>
      <w:r w:rsidRPr="00E86D0F">
        <w:t>росреестра</w:t>
      </w:r>
      <w:proofErr w:type="spellEnd"/>
      <w:r w:rsidRPr="00E86D0F">
        <w:t xml:space="preserve"> и многофункциональный центр.</w:t>
      </w:r>
    </w:p>
    <w:p w:rsidR="001C49A7" w:rsidRPr="00E86D0F" w:rsidRDefault="001C49A7" w:rsidP="001C49A7">
      <w:pPr>
        <w:jc w:val="both"/>
        <w:rPr>
          <w:b/>
        </w:rPr>
      </w:pPr>
      <w:r w:rsidRPr="00E86D0F">
        <w:tab/>
        <w:t>Количество земельных долей включенных в списки невостребованных земельных долей- 2130, общая площадь земельных долей включенных в списки невостребованных земельных долей- 64611,20 га.</w:t>
      </w:r>
    </w:p>
    <w:p w:rsidR="001C49A7" w:rsidRPr="00E86D0F" w:rsidRDefault="001C49A7" w:rsidP="001C49A7">
      <w:pPr>
        <w:jc w:val="both"/>
        <w:rPr>
          <w:b/>
        </w:rPr>
      </w:pPr>
      <w:r w:rsidRPr="00E86D0F">
        <w:tab/>
        <w:t>Площадь земельных долей, в отношении которых судом принято решение об их передаче в муниципальную собственность составила- 21224,7 га. Общая площадь земельных долей, оформленная муниципальную собственность за счет отказов от права собственности на земельные доли- 13325,70 га.</w:t>
      </w:r>
    </w:p>
    <w:p w:rsidR="001C49A7" w:rsidRPr="00E86D0F" w:rsidRDefault="001C49A7" w:rsidP="001C49A7">
      <w:pPr>
        <w:jc w:val="both"/>
        <w:rPr>
          <w:b/>
        </w:rPr>
      </w:pPr>
      <w:r w:rsidRPr="00E86D0F">
        <w:tab/>
        <w:t xml:space="preserve">За 2021 год площадь </w:t>
      </w:r>
      <w:proofErr w:type="gramStart"/>
      <w:r w:rsidRPr="00E86D0F">
        <w:t>земельных  участков, предоставленных для строительства составила</w:t>
      </w:r>
      <w:proofErr w:type="gramEnd"/>
      <w:r w:rsidRPr="00E86D0F">
        <w:t xml:space="preserve"> 13,4 га, в том числе, предоставленные для индивидуального жилищного строительства- 9,35 га. </w:t>
      </w:r>
    </w:p>
    <w:p w:rsidR="001C49A7" w:rsidRPr="00E86D0F" w:rsidRDefault="001C49A7" w:rsidP="001C49A7">
      <w:pPr>
        <w:jc w:val="both"/>
        <w:rPr>
          <w:b/>
        </w:rPr>
      </w:pPr>
      <w:r w:rsidRPr="00E86D0F">
        <w:tab/>
        <w:t>В результате проведенной работы с городскими, сельскими поселениями по выявлению неоформленного недвижимого имущества (земельных участков) с целью постановки этого имущества на кадастровый учет, гражданами поставлено на кадастровый учет 82 земельных участков.</w:t>
      </w:r>
    </w:p>
    <w:p w:rsidR="001C49A7" w:rsidRPr="00E86D0F" w:rsidRDefault="001C49A7" w:rsidP="001C49A7">
      <w:pPr>
        <w:pStyle w:val="ConsPlusNormal"/>
        <w:tabs>
          <w:tab w:val="left" w:pos="992"/>
        </w:tabs>
        <w:jc w:val="both"/>
        <w:rPr>
          <w:color w:val="000000"/>
          <w:sz w:val="24"/>
          <w:szCs w:val="24"/>
        </w:rPr>
      </w:pPr>
      <w:r w:rsidRPr="00E86D0F">
        <w:rPr>
          <w:sz w:val="24"/>
          <w:szCs w:val="24"/>
        </w:rPr>
        <w:t xml:space="preserve">На постоянной основе ведется работа по взаимодействию с </w:t>
      </w:r>
      <w:proofErr w:type="spellStart"/>
      <w:r w:rsidRPr="00E86D0F">
        <w:rPr>
          <w:sz w:val="24"/>
          <w:szCs w:val="24"/>
        </w:rPr>
        <w:t>Могочинским</w:t>
      </w:r>
      <w:proofErr w:type="spellEnd"/>
      <w:r w:rsidRPr="00E86D0F">
        <w:rPr>
          <w:sz w:val="24"/>
          <w:szCs w:val="24"/>
        </w:rPr>
        <w:t xml:space="preserve"> межмуниципальным отделом Управления </w:t>
      </w:r>
      <w:proofErr w:type="spellStart"/>
      <w:r w:rsidRPr="00E86D0F">
        <w:rPr>
          <w:sz w:val="24"/>
          <w:szCs w:val="24"/>
        </w:rPr>
        <w:t>Росреестра</w:t>
      </w:r>
      <w:proofErr w:type="spellEnd"/>
      <w:r w:rsidRPr="00E86D0F">
        <w:rPr>
          <w:sz w:val="24"/>
          <w:szCs w:val="24"/>
        </w:rPr>
        <w:t xml:space="preserve"> по Забайкальскому краю.</w:t>
      </w:r>
    </w:p>
    <w:p w:rsidR="001C49A7" w:rsidRPr="00E86D0F" w:rsidRDefault="001C49A7" w:rsidP="001C49A7">
      <w:pPr>
        <w:jc w:val="both"/>
        <w:rPr>
          <w:b/>
        </w:rPr>
      </w:pPr>
      <w:r w:rsidRPr="00E86D0F">
        <w:t xml:space="preserve">         </w:t>
      </w:r>
      <w:r w:rsidRPr="00E86D0F">
        <w:rPr>
          <w:b/>
        </w:rPr>
        <w:t>Проблемы:</w:t>
      </w:r>
    </w:p>
    <w:p w:rsidR="001C49A7" w:rsidRPr="00E86D0F" w:rsidRDefault="001C49A7" w:rsidP="001C49A7">
      <w:pPr>
        <w:jc w:val="both"/>
        <w:rPr>
          <w:b/>
        </w:rPr>
      </w:pPr>
      <w:r w:rsidRPr="00E86D0F">
        <w:tab/>
        <w:t> Сложно осуществлять оборот земельных участков, находящихся в долевой собственности.</w:t>
      </w:r>
    </w:p>
    <w:p w:rsidR="001C49A7" w:rsidRPr="00E86D0F" w:rsidRDefault="001C49A7" w:rsidP="001C49A7">
      <w:pPr>
        <w:jc w:val="both"/>
        <w:rPr>
          <w:rStyle w:val="10"/>
          <w:color w:val="333333"/>
          <w:sz w:val="24"/>
          <w:szCs w:val="24"/>
          <w:shd w:val="clear" w:color="auto" w:fill="FFFFFF"/>
        </w:rPr>
      </w:pPr>
      <w:r w:rsidRPr="00E86D0F">
        <w:rPr>
          <w:shd w:val="clear" w:color="auto" w:fill="FFFFFF"/>
        </w:rPr>
        <w:tab/>
        <w:t xml:space="preserve"> Высокая стоимость кадастровых работ для органов местного самоуправления.</w:t>
      </w:r>
      <w:r w:rsidRPr="00E86D0F">
        <w:rPr>
          <w:rStyle w:val="10"/>
          <w:color w:val="333333"/>
          <w:sz w:val="24"/>
          <w:szCs w:val="24"/>
          <w:shd w:val="clear" w:color="auto" w:fill="FFFFFF"/>
        </w:rPr>
        <w:t xml:space="preserve">   </w:t>
      </w:r>
    </w:p>
    <w:p w:rsidR="001C49A7" w:rsidRPr="00E86D0F" w:rsidRDefault="001C49A7" w:rsidP="001C49A7">
      <w:pPr>
        <w:jc w:val="both"/>
        <w:rPr>
          <w:b/>
        </w:rPr>
      </w:pPr>
      <w:r w:rsidRPr="00E86D0F">
        <w:rPr>
          <w:rStyle w:val="10"/>
          <w:color w:val="333333"/>
          <w:sz w:val="24"/>
          <w:szCs w:val="24"/>
          <w:shd w:val="clear" w:color="auto" w:fill="FFFFFF"/>
        </w:rPr>
        <w:tab/>
      </w:r>
      <w:r w:rsidRPr="00E86D0F">
        <w:rPr>
          <w:rStyle w:val="10"/>
          <w:b w:val="0"/>
          <w:color w:val="333333"/>
          <w:sz w:val="24"/>
          <w:szCs w:val="24"/>
          <w:shd w:val="clear" w:color="auto" w:fill="FFFFFF"/>
        </w:rPr>
        <w:t xml:space="preserve"> Длительность процедур по </w:t>
      </w:r>
      <w:r w:rsidRPr="00E86D0F">
        <w:rPr>
          <w:rStyle w:val="afa"/>
          <w:b w:val="0"/>
          <w:color w:val="333333"/>
          <w:shd w:val="clear" w:color="auto" w:fill="FFFFFF"/>
        </w:rPr>
        <w:t>передачи невостребованных земельных долей (паев) в муниципальную собственность через суды.</w:t>
      </w:r>
    </w:p>
    <w:p w:rsidR="001C49A7" w:rsidRPr="00E86D0F" w:rsidRDefault="001C49A7" w:rsidP="001C49A7">
      <w:pPr>
        <w:jc w:val="both"/>
        <w:rPr>
          <w:b/>
        </w:rPr>
      </w:pPr>
      <w:r w:rsidRPr="00E86D0F">
        <w:tab/>
      </w:r>
      <w:r w:rsidRPr="00E86D0F">
        <w:rPr>
          <w:b/>
        </w:rPr>
        <w:t>Задачи  на 2022год:</w:t>
      </w:r>
    </w:p>
    <w:p w:rsidR="001C49A7" w:rsidRPr="00E86D0F" w:rsidRDefault="001C49A7" w:rsidP="001C49A7">
      <w:pPr>
        <w:jc w:val="both"/>
        <w:rPr>
          <w:b/>
        </w:rPr>
      </w:pPr>
      <w:r w:rsidRPr="00E86D0F">
        <w:t>           1. Увеличить поступление доходов в бюджет муниципального района «Чернышевский район»:</w:t>
      </w:r>
    </w:p>
    <w:p w:rsidR="001C49A7" w:rsidRPr="00E86D0F" w:rsidRDefault="001C49A7" w:rsidP="001C49A7">
      <w:pPr>
        <w:jc w:val="both"/>
        <w:rPr>
          <w:b/>
        </w:rPr>
      </w:pPr>
      <w:r w:rsidRPr="00E86D0F">
        <w:t>      - от использования имущества, находящегося в муниципальной собственности муниципального  района «Чернышевский район»,</w:t>
      </w:r>
    </w:p>
    <w:p w:rsidR="001C49A7" w:rsidRPr="00E86D0F" w:rsidRDefault="001C49A7" w:rsidP="001C49A7">
      <w:pPr>
        <w:jc w:val="both"/>
        <w:rPr>
          <w:b/>
        </w:rPr>
      </w:pPr>
      <w:r w:rsidRPr="00E86D0F">
        <w:t>      - от арендной платы за земельные участки, государственная собственность на которые не разграничена, и земельные участки, находящиеся в муниципальной собственности муниципального района «Чернышевский район» путем пересмотра коэффициентов.</w:t>
      </w:r>
    </w:p>
    <w:p w:rsidR="001C49A7" w:rsidRPr="00E86D0F" w:rsidRDefault="001C49A7" w:rsidP="001C49A7">
      <w:pPr>
        <w:jc w:val="both"/>
        <w:rPr>
          <w:b/>
        </w:rPr>
      </w:pPr>
      <w:r w:rsidRPr="00E86D0F">
        <w:t>      2. Повысить эффективность использования объектов недвижимого имущества и земельных участков, находящихся в собственности муниципального района «Чернышевский район» с целью увеличения доходов бюджета.</w:t>
      </w:r>
    </w:p>
    <w:p w:rsidR="001C49A7" w:rsidRPr="00E86D0F" w:rsidRDefault="001C49A7" w:rsidP="001C49A7">
      <w:pPr>
        <w:jc w:val="both"/>
        <w:rPr>
          <w:b/>
        </w:rPr>
      </w:pPr>
      <w:r w:rsidRPr="00E86D0F">
        <w:t xml:space="preserve">        3. Усилить </w:t>
      </w:r>
      <w:proofErr w:type="gramStart"/>
      <w:r w:rsidRPr="00E86D0F">
        <w:t>контроль за</w:t>
      </w:r>
      <w:proofErr w:type="gramEnd"/>
      <w:r w:rsidRPr="00E86D0F">
        <w:t xml:space="preserve"> использованием по назначению муниципального имущества, закрепленного за муниципальными   учреждениями на праве оперативного управления.</w:t>
      </w:r>
    </w:p>
    <w:p w:rsidR="001C49A7" w:rsidRPr="00E86D0F" w:rsidRDefault="001C49A7" w:rsidP="001C49A7">
      <w:pPr>
        <w:jc w:val="both"/>
        <w:rPr>
          <w:b/>
        </w:rPr>
      </w:pPr>
      <w:r w:rsidRPr="00E86D0F">
        <w:t>     4. Продолжить работу по государственной регистрации права муниципальной собственности муниципального района «Чернышевский район» на объекты недвижимого имущества и земельные участки.</w:t>
      </w:r>
    </w:p>
    <w:p w:rsidR="001C49A7" w:rsidRPr="00E86D0F" w:rsidRDefault="001C49A7" w:rsidP="001C49A7">
      <w:pPr>
        <w:jc w:val="both"/>
        <w:rPr>
          <w:b/>
        </w:rPr>
      </w:pPr>
      <w:r w:rsidRPr="00E86D0F">
        <w:t xml:space="preserve">         5. Совместно с поселениями продолжить </w:t>
      </w:r>
      <w:proofErr w:type="spellStart"/>
      <w:r w:rsidRPr="00E86D0F">
        <w:t>претензионно-исковую</w:t>
      </w:r>
      <w:proofErr w:type="spellEnd"/>
      <w:r w:rsidRPr="00E86D0F">
        <w:t xml:space="preserve"> работу, направленную на взыскание задолженности по арендной плате за земельные участки и недвижимое имущество.</w:t>
      </w:r>
    </w:p>
    <w:p w:rsidR="001C49A7" w:rsidRPr="00E86D0F" w:rsidRDefault="001C49A7" w:rsidP="001C49A7">
      <w:pPr>
        <w:jc w:val="both"/>
        <w:rPr>
          <w:b/>
        </w:rPr>
      </w:pPr>
      <w:r w:rsidRPr="00E86D0F">
        <w:t>       6. Продолжить работы по вовлечению в оборот земель сельскохозяйственного назначения.</w:t>
      </w:r>
    </w:p>
    <w:p w:rsidR="001C49A7" w:rsidRPr="00E86D0F" w:rsidRDefault="001C49A7" w:rsidP="001C49A7">
      <w:pPr>
        <w:jc w:val="both"/>
        <w:rPr>
          <w:b/>
          <w:kern w:val="36"/>
        </w:rPr>
      </w:pPr>
      <w:r w:rsidRPr="00E86D0F">
        <w:rPr>
          <w:kern w:val="36"/>
        </w:rPr>
        <w:lastRenderedPageBreak/>
        <w:t>      7. Реализация Федерального закона от 1 мая 2016 г. N119-ФЗ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w:t>
      </w:r>
    </w:p>
    <w:p w:rsidR="001C49A7" w:rsidRPr="00E86D0F" w:rsidRDefault="001C49A7" w:rsidP="001C49A7">
      <w:pPr>
        <w:shd w:val="clear" w:color="auto" w:fill="FFFFFF"/>
        <w:jc w:val="both"/>
        <w:outlineLvl w:val="0"/>
      </w:pPr>
      <w:r w:rsidRPr="00E86D0F">
        <w:rPr>
          <w:color w:val="000000"/>
          <w:kern w:val="36"/>
        </w:rPr>
        <w:t>       </w:t>
      </w:r>
    </w:p>
    <w:p w:rsidR="001C49A7" w:rsidRPr="00E86D0F" w:rsidRDefault="001C49A7" w:rsidP="001C49A7">
      <w:pPr>
        <w:jc w:val="both"/>
      </w:pPr>
      <w:r w:rsidRPr="00E86D0F">
        <w:t xml:space="preserve">  </w:t>
      </w:r>
      <w:r w:rsidRPr="00E86D0F">
        <w:tab/>
        <w:t xml:space="preserve">В целях </w:t>
      </w:r>
      <w:r w:rsidRPr="00E86D0F">
        <w:rPr>
          <w:b/>
        </w:rPr>
        <w:t>содействия развитию предпринимательства</w:t>
      </w:r>
      <w:r w:rsidRPr="00E86D0F">
        <w:t xml:space="preserve"> утверждена муниципальная программа «Развитие малого и среднего предпринимательства на территории Чернышевского района на 2021-2025 годы», основной целью, которой, является формирование условий, способствующих улучшению экономической деятельности субъектов малого предпринимательства на территории  Чернышевского района. Второй год в рамках указанной программы предоставляются субсидии на возмещение части затрат, связанных с приобретением оборудования. Финансирование в 2021 г. по данной программе составило 400,0 тыс. руб. Проведён конкурс  на получение гранта в форме субсидии.  Победителем получена субсидия на возмещение части затрат ранее приобретенного оборудования для цеха хлебопечения.</w:t>
      </w:r>
    </w:p>
    <w:p w:rsidR="001C49A7" w:rsidRPr="00E86D0F" w:rsidRDefault="001C49A7" w:rsidP="001C49A7">
      <w:pPr>
        <w:pStyle w:val="13"/>
        <w:ind w:firstLine="709"/>
        <w:jc w:val="both"/>
        <w:rPr>
          <w:rFonts w:cs="Times New Roman"/>
          <w:sz w:val="24"/>
          <w:szCs w:val="24"/>
        </w:rPr>
      </w:pPr>
      <w:r w:rsidRPr="00E86D0F">
        <w:rPr>
          <w:rFonts w:eastAsia="Arial Unicode MS" w:cs="Times New Roman"/>
          <w:iCs/>
          <w:sz w:val="24"/>
          <w:szCs w:val="24"/>
        </w:rPr>
        <w:t xml:space="preserve">В рамках </w:t>
      </w:r>
      <w:proofErr w:type="gramStart"/>
      <w:r w:rsidRPr="00E86D0F">
        <w:rPr>
          <w:rFonts w:eastAsia="Arial Unicode MS" w:cs="Times New Roman"/>
          <w:iCs/>
          <w:sz w:val="24"/>
          <w:szCs w:val="24"/>
        </w:rPr>
        <w:t xml:space="preserve">проведения </w:t>
      </w:r>
      <w:r w:rsidRPr="00E86D0F">
        <w:rPr>
          <w:rFonts w:cs="Times New Roman"/>
          <w:sz w:val="24"/>
          <w:szCs w:val="24"/>
        </w:rPr>
        <w:t xml:space="preserve"> оценки регулирующего воздействия проектов муниципальных нормативных правовых актов</w:t>
      </w:r>
      <w:proofErr w:type="gramEnd"/>
      <w:r w:rsidRPr="00E86D0F">
        <w:rPr>
          <w:rFonts w:cs="Times New Roman"/>
          <w:sz w:val="24"/>
          <w:szCs w:val="24"/>
        </w:rPr>
        <w:t xml:space="preserve"> и экспертизы действующих муниципальных нормативных правовых актов, регулирующих вопросы, связанные с осуществлением предпринимательской деятельности, выполнено 17 заключений (в 2020г-16).</w:t>
      </w:r>
    </w:p>
    <w:p w:rsidR="001C49A7" w:rsidRPr="00E86D0F" w:rsidRDefault="001C49A7" w:rsidP="001C49A7">
      <w:pPr>
        <w:ind w:firstLine="567"/>
        <w:jc w:val="both"/>
      </w:pPr>
      <w:r w:rsidRPr="00E86D0F">
        <w:t xml:space="preserve">В Центр Поддержки Предпринимательства администрации района  обратилось за консультационно-информационными услугами 18 СМСП, которым были оказаны консультации по вопросам поддержки СМСП, кредитования, предоставления отчетности,  смене режима налогообложения, налоговом режиме </w:t>
      </w:r>
      <w:proofErr w:type="spellStart"/>
      <w:r w:rsidRPr="00E86D0F">
        <w:t>самозанятых</w:t>
      </w:r>
      <w:proofErr w:type="spellEnd"/>
      <w:r w:rsidRPr="00E86D0F">
        <w:t>,  о МРОТ</w:t>
      </w:r>
      <w:r w:rsidRPr="00E86D0F">
        <w:rPr>
          <w:rFonts w:eastAsia="Calibri"/>
          <w:lang w:eastAsia="en-US"/>
        </w:rPr>
        <w:t xml:space="preserve">, </w:t>
      </w:r>
      <w:r w:rsidRPr="00E86D0F">
        <w:t xml:space="preserve">маркировки товара, применения ККТ, порядок регистрации юридического лица и др. </w:t>
      </w:r>
    </w:p>
    <w:p w:rsidR="001C49A7" w:rsidRPr="00E86D0F" w:rsidRDefault="001C49A7" w:rsidP="001C49A7">
      <w:pPr>
        <w:ind w:firstLine="567"/>
        <w:jc w:val="both"/>
      </w:pPr>
      <w:r w:rsidRPr="00E86D0F">
        <w:t xml:space="preserve">Оказана помощь в написании бизнес планов для потенциальных предпринимателей и </w:t>
      </w:r>
      <w:proofErr w:type="spellStart"/>
      <w:r w:rsidRPr="00E86D0F">
        <w:t>самозанятых</w:t>
      </w:r>
      <w:proofErr w:type="spellEnd"/>
      <w:r w:rsidRPr="00E86D0F">
        <w:t>, желающих воспользоваться социальной помощью на основании социального контракта, оказано более 28 консультации по этому поводу. Благодаря социальным контрактам, направленным на развитие предпринимательства, открыты такие услуги как стрижка животных (</w:t>
      </w:r>
      <w:proofErr w:type="spellStart"/>
      <w:r w:rsidRPr="00E86D0F">
        <w:t>грумминг</w:t>
      </w:r>
      <w:proofErr w:type="spellEnd"/>
      <w:r w:rsidRPr="00E86D0F">
        <w:t>), салоны красоты, массажные салоны, развитие животноводства, овощеводства.</w:t>
      </w:r>
    </w:p>
    <w:p w:rsidR="001C49A7" w:rsidRPr="00E86D0F" w:rsidRDefault="001C49A7" w:rsidP="001C49A7">
      <w:pPr>
        <w:ind w:firstLine="567"/>
        <w:jc w:val="both"/>
      </w:pPr>
      <w:r w:rsidRPr="00E86D0F">
        <w:t xml:space="preserve">Так же в группе «Предприниматели района» в </w:t>
      </w:r>
      <w:proofErr w:type="spellStart"/>
      <w:r w:rsidRPr="00E86D0F">
        <w:t>мессенджере</w:t>
      </w:r>
      <w:proofErr w:type="spellEnd"/>
      <w:r w:rsidRPr="00E86D0F">
        <w:t xml:space="preserve"> </w:t>
      </w:r>
      <w:proofErr w:type="spellStart"/>
      <w:r w:rsidRPr="00E86D0F">
        <w:t>WhatsApp</w:t>
      </w:r>
      <w:proofErr w:type="spellEnd"/>
      <w:r w:rsidRPr="00E86D0F">
        <w:t xml:space="preserve"> предприниматели оперативно информируются о мерах государственной поддержки, об изменениях в законодательстве, размещаются методические рекомендации, памятки, объявления о соблюдении противоэпидемиологического режима, даются ответы на возникающие вопросы. По состоянию на 31.12.2021 года в группе зарегистрировано 236 участников. Для СМП было опубликовано 20 статей в средствах массовой информации (2020 – 30), на постоянной основе актуализируется информация на официальном сайте администрации Чернышевского района.</w:t>
      </w:r>
    </w:p>
    <w:p w:rsidR="001C49A7" w:rsidRPr="00E86D0F" w:rsidRDefault="001C49A7" w:rsidP="001C49A7">
      <w:pPr>
        <w:ind w:firstLine="567"/>
        <w:jc w:val="both"/>
      </w:pPr>
      <w:r w:rsidRPr="00E86D0F">
        <w:t xml:space="preserve">За 2021 год ООО «Гарантийным фондом Забайкальского края» было выдано два поручительства предпринимателям, зарегистрированным в Чернышевском районе, на общую сумму 23,430 млн. рублей. Фондом поддержки малого предпринимательства Забайкальского края за аналогичный период подписано 7 договоров </w:t>
      </w:r>
      <w:proofErr w:type="spellStart"/>
      <w:r w:rsidRPr="00E86D0F">
        <w:t>микрозайма</w:t>
      </w:r>
      <w:proofErr w:type="spellEnd"/>
      <w:r w:rsidRPr="00E86D0F">
        <w:t xml:space="preserve"> на льготных условиях с СМП Чернышевского района на сумму 17,430 млн. рублей.</w:t>
      </w:r>
    </w:p>
    <w:p w:rsidR="001C49A7" w:rsidRPr="00E86D0F" w:rsidRDefault="001C49A7" w:rsidP="001C49A7">
      <w:pPr>
        <w:ind w:firstLine="567"/>
        <w:jc w:val="both"/>
      </w:pPr>
      <w:r w:rsidRPr="00E86D0F">
        <w:t xml:space="preserve">За 2021 год проведено 3 заседания Совета по развитию предпринимательской деятельности при администрации МР «Чернышевский район». Были рассмотрены вопросы: выведение из теневого сектора предприятий общественного питания и выявление причин, способствующих скрытию выручки. Проведение мероприятий по выявлению налогоплательщиков сферы услуг общественного питания, которые нарушают законодательство </w:t>
      </w:r>
      <w:proofErr w:type="gramStart"/>
      <w:r w:rsidRPr="00E86D0F">
        <w:t>применении</w:t>
      </w:r>
      <w:proofErr w:type="gramEnd"/>
      <w:r w:rsidRPr="00E86D0F">
        <w:t xml:space="preserve"> контрольно-кассовой техники, взаимодействие Краевого центра занятости населения и ГКУ </w:t>
      </w:r>
      <w:proofErr w:type="spellStart"/>
      <w:r w:rsidRPr="00E86D0F">
        <w:t>Шилкинского</w:t>
      </w:r>
      <w:proofErr w:type="spellEnd"/>
      <w:r w:rsidRPr="00E86D0F">
        <w:t xml:space="preserve"> многопрофильного лицея с бизнесом в решении кадровых вопросов.</w:t>
      </w:r>
    </w:p>
    <w:p w:rsidR="001C49A7" w:rsidRPr="00E86D0F" w:rsidRDefault="001C49A7" w:rsidP="001C49A7">
      <w:pPr>
        <w:ind w:firstLine="567"/>
        <w:jc w:val="both"/>
      </w:pPr>
      <w:r w:rsidRPr="00E86D0F">
        <w:t xml:space="preserve">Проведено  рабочее совещание по вопросам готовности к открытию сельскохозяйственного рынка в </w:t>
      </w:r>
      <w:proofErr w:type="spellStart"/>
      <w:r w:rsidRPr="00E86D0F">
        <w:t>пгт</w:t>
      </w:r>
      <w:proofErr w:type="spellEnd"/>
      <w:r w:rsidRPr="00E86D0F">
        <w:t>. Чернышевск.</w:t>
      </w:r>
    </w:p>
    <w:p w:rsidR="001C49A7" w:rsidRPr="00E86D0F" w:rsidRDefault="001C49A7" w:rsidP="001C49A7">
      <w:pPr>
        <w:ind w:firstLine="567"/>
        <w:jc w:val="both"/>
      </w:pPr>
      <w:r w:rsidRPr="00E86D0F">
        <w:lastRenderedPageBreak/>
        <w:t xml:space="preserve">Организовано ко Дню предпринимателя 26 мая мероприятие «Завтрак у главы», на встрече присутствовало 8 ИП, обсудили в неформальной обстановке проблемные вопросы. </w:t>
      </w:r>
    </w:p>
    <w:p w:rsidR="001C49A7" w:rsidRPr="00E86D0F" w:rsidRDefault="001C49A7" w:rsidP="001C49A7">
      <w:pPr>
        <w:ind w:firstLine="567"/>
        <w:jc w:val="both"/>
      </w:pPr>
      <w:proofErr w:type="gramStart"/>
      <w:r w:rsidRPr="00E86D0F">
        <w:t>В соответствии с требованиями статьи 30 Федерального закона № 44 – ФЗ «О контрактной системе в сфере закупок товаров, работ, услуг для обеспечения государственных и муниципальных нужд» 9 субъектов малого предпринимательства за 2021 год заключили 9 контрактов на поставку товаров и услуг для муниципальных нужд, что составляет 100% от общей суммы заключенных контрактов (2020/7).</w:t>
      </w:r>
      <w:proofErr w:type="gramEnd"/>
    </w:p>
    <w:p w:rsidR="001C49A7" w:rsidRPr="00E86D0F" w:rsidRDefault="001C49A7" w:rsidP="001C49A7">
      <w:pPr>
        <w:ind w:firstLine="567"/>
        <w:jc w:val="both"/>
      </w:pPr>
      <w:r w:rsidRPr="00E86D0F">
        <w:t xml:space="preserve">По реализации ведомственной целевой программы «Содействие занятности населения Забайкальского края на 2021 год» за 2021 год был создан 1 СМП (Оказание услуг по пошиву и ремонту одежды в </w:t>
      </w:r>
      <w:proofErr w:type="spellStart"/>
      <w:r w:rsidRPr="00E86D0F">
        <w:t>пгт</w:t>
      </w:r>
      <w:proofErr w:type="gramStart"/>
      <w:r w:rsidRPr="00E86D0F">
        <w:t>.Ж</w:t>
      </w:r>
      <w:proofErr w:type="gramEnd"/>
      <w:r w:rsidRPr="00E86D0F">
        <w:t>ирекен</w:t>
      </w:r>
      <w:proofErr w:type="spellEnd"/>
      <w:r w:rsidRPr="00E86D0F">
        <w:t>).</w:t>
      </w:r>
    </w:p>
    <w:p w:rsidR="001C49A7" w:rsidRPr="00E86D0F" w:rsidRDefault="001C49A7" w:rsidP="001C49A7">
      <w:pPr>
        <w:pStyle w:val="13"/>
        <w:ind w:firstLine="709"/>
        <w:jc w:val="both"/>
        <w:rPr>
          <w:rFonts w:cs="Times New Roman"/>
          <w:bCs/>
          <w:sz w:val="24"/>
          <w:szCs w:val="24"/>
        </w:rPr>
      </w:pPr>
      <w:r w:rsidRPr="00E86D0F">
        <w:rPr>
          <w:rFonts w:cs="Times New Roman"/>
          <w:bCs/>
          <w:sz w:val="24"/>
          <w:szCs w:val="24"/>
        </w:rPr>
        <w:t>Заявлений на предоставление имущества из перечня, сформированного для предпринимателей,  не поступало.</w:t>
      </w:r>
    </w:p>
    <w:p w:rsidR="001C49A7" w:rsidRPr="00E86D0F" w:rsidRDefault="001C49A7" w:rsidP="001C49A7">
      <w:pPr>
        <w:pStyle w:val="13"/>
        <w:ind w:firstLine="709"/>
        <w:jc w:val="both"/>
        <w:rPr>
          <w:rFonts w:cs="Times New Roman"/>
          <w:bCs/>
          <w:sz w:val="24"/>
          <w:szCs w:val="24"/>
        </w:rPr>
      </w:pPr>
      <w:r w:rsidRPr="00E86D0F">
        <w:rPr>
          <w:rFonts w:cs="Times New Roman"/>
          <w:bCs/>
          <w:sz w:val="24"/>
          <w:szCs w:val="24"/>
        </w:rPr>
        <w:t>В бюджет района от субъектов МСП за 2021 год поступило:</w:t>
      </w:r>
    </w:p>
    <w:p w:rsidR="001C49A7" w:rsidRPr="00E86D0F" w:rsidRDefault="001C49A7" w:rsidP="001C49A7">
      <w:pPr>
        <w:pStyle w:val="13"/>
        <w:ind w:firstLine="709"/>
        <w:jc w:val="both"/>
        <w:rPr>
          <w:rFonts w:cs="Times New Roman"/>
          <w:bCs/>
          <w:sz w:val="24"/>
          <w:szCs w:val="24"/>
        </w:rPr>
      </w:pPr>
      <w:r w:rsidRPr="00E86D0F">
        <w:rPr>
          <w:rFonts w:cs="Times New Roman"/>
          <w:bCs/>
          <w:sz w:val="24"/>
          <w:szCs w:val="24"/>
        </w:rPr>
        <w:t>10,1 млн. руб. налогов, уплачиваемых от экономической деятельности МСП, в т.ч. - от уплаты ЕНВД 2, 370 млн. руб. что составляет  23,34% к АППГ; п</w:t>
      </w:r>
      <w:r w:rsidRPr="00E86D0F">
        <w:rPr>
          <w:rFonts w:cs="Times New Roman"/>
          <w:sz w:val="24"/>
          <w:szCs w:val="24"/>
        </w:rPr>
        <w:t>о  налогу, взимаемому в связи с применением упрощенной системы налогообложения поступило 4, 263 млн</w:t>
      </w:r>
      <w:proofErr w:type="gramStart"/>
      <w:r w:rsidRPr="00E86D0F">
        <w:rPr>
          <w:rFonts w:cs="Times New Roman"/>
          <w:sz w:val="24"/>
          <w:szCs w:val="24"/>
        </w:rPr>
        <w:t>.р</w:t>
      </w:r>
      <w:proofErr w:type="gramEnd"/>
      <w:r w:rsidRPr="00E86D0F">
        <w:rPr>
          <w:rFonts w:cs="Times New Roman"/>
          <w:sz w:val="24"/>
          <w:szCs w:val="24"/>
        </w:rPr>
        <w:t>уб., единого сельскохозяйственного налога  - 0,3 млн. руб.</w:t>
      </w:r>
    </w:p>
    <w:p w:rsidR="001C49A7" w:rsidRPr="00E86D0F" w:rsidRDefault="001C49A7" w:rsidP="001C49A7">
      <w:pPr>
        <w:pStyle w:val="13"/>
        <w:ind w:firstLine="709"/>
        <w:jc w:val="both"/>
        <w:rPr>
          <w:rFonts w:cs="Times New Roman"/>
          <w:bCs/>
          <w:sz w:val="24"/>
          <w:szCs w:val="24"/>
        </w:rPr>
      </w:pPr>
      <w:r w:rsidRPr="00E86D0F">
        <w:rPr>
          <w:rFonts w:cs="Times New Roman"/>
          <w:bCs/>
          <w:sz w:val="24"/>
          <w:szCs w:val="24"/>
        </w:rPr>
        <w:t>Доходы по налогу, взимаемого в связи с применением патентной системы налогообложения составили 3, 086 млн. руб. или 435,92% к АППГ.</w:t>
      </w:r>
    </w:p>
    <w:p w:rsidR="001C49A7" w:rsidRPr="00E86D0F" w:rsidRDefault="001C49A7" w:rsidP="001C49A7">
      <w:pPr>
        <w:pStyle w:val="13"/>
        <w:ind w:firstLine="709"/>
        <w:jc w:val="both"/>
        <w:rPr>
          <w:rFonts w:cs="Times New Roman"/>
          <w:bCs/>
          <w:sz w:val="24"/>
          <w:szCs w:val="24"/>
        </w:rPr>
      </w:pPr>
      <w:r w:rsidRPr="00E86D0F">
        <w:rPr>
          <w:rFonts w:cs="Times New Roman"/>
          <w:bCs/>
          <w:sz w:val="24"/>
          <w:szCs w:val="24"/>
        </w:rPr>
        <w:t xml:space="preserve">Несмотря на сложные условия ведения бизнеса в условиях ограничений, связанных с </w:t>
      </w:r>
      <w:proofErr w:type="spellStart"/>
      <w:r w:rsidRPr="00E86D0F">
        <w:rPr>
          <w:rFonts w:cs="Times New Roman"/>
          <w:bCs/>
          <w:sz w:val="24"/>
          <w:szCs w:val="24"/>
        </w:rPr>
        <w:t>короновирусной</w:t>
      </w:r>
      <w:proofErr w:type="spellEnd"/>
      <w:r w:rsidRPr="00E86D0F">
        <w:rPr>
          <w:rFonts w:cs="Times New Roman"/>
          <w:bCs/>
          <w:sz w:val="24"/>
          <w:szCs w:val="24"/>
        </w:rPr>
        <w:t xml:space="preserve"> инфекцией, предприниматели активно оказывали помощь населению при чрезвычайной ситуации: собрали 65000 рублей на продукты для пострадавших от наводнения, помогли продуктами и вещами, некоторые предоставили транспортные средства безвозмездно.</w:t>
      </w:r>
    </w:p>
    <w:p w:rsidR="001C49A7" w:rsidRPr="00E86D0F" w:rsidRDefault="001C49A7" w:rsidP="001C49A7">
      <w:pPr>
        <w:jc w:val="both"/>
      </w:pPr>
      <w:r w:rsidRPr="00E86D0F">
        <w:tab/>
        <w:t xml:space="preserve">В 2021 году сохранялись факторы, сдерживающие развитие предпринимательства: негативные явления в экономике, связанные с последствием возникновения новой </w:t>
      </w:r>
      <w:proofErr w:type="spellStart"/>
      <w:r w:rsidRPr="00E86D0F">
        <w:t>короновирусной</w:t>
      </w:r>
      <w:proofErr w:type="spellEnd"/>
      <w:r w:rsidRPr="00E86D0F">
        <w:t xml:space="preserve"> инфекции, нелегальное предпринимательство, нездоровая конкуренция, введение системы маркировки товаров. </w:t>
      </w:r>
    </w:p>
    <w:p w:rsidR="001C49A7" w:rsidRPr="00E86D0F" w:rsidRDefault="001C49A7" w:rsidP="001C49A7">
      <w:pPr>
        <w:tabs>
          <w:tab w:val="left" w:pos="1134"/>
        </w:tabs>
        <w:ind w:firstLine="709"/>
        <w:jc w:val="both"/>
        <w:rPr>
          <w:spacing w:val="2"/>
          <w:shd w:val="clear" w:color="auto" w:fill="FFFFFF"/>
        </w:rPr>
      </w:pPr>
      <w:r w:rsidRPr="00E86D0F">
        <w:rPr>
          <w:b/>
          <w:spacing w:val="2"/>
          <w:shd w:val="clear" w:color="auto" w:fill="FFFFFF"/>
        </w:rPr>
        <w:t>Развитию малого и среднего предпринимательства</w:t>
      </w:r>
      <w:r w:rsidRPr="00E86D0F">
        <w:rPr>
          <w:spacing w:val="2"/>
          <w:shd w:val="clear" w:color="auto" w:fill="FFFFFF"/>
        </w:rPr>
        <w:t xml:space="preserve">, привлечению инвестиций в экономику района будет способствовать активная муниципальная политика поддержки предпринимательских инициатив, реализуемая  </w:t>
      </w:r>
      <w:proofErr w:type="gramStart"/>
      <w:r w:rsidRPr="00E86D0F">
        <w:rPr>
          <w:spacing w:val="2"/>
          <w:shd w:val="clear" w:color="auto" w:fill="FFFFFF"/>
        </w:rPr>
        <w:t>через</w:t>
      </w:r>
      <w:proofErr w:type="gramEnd"/>
      <w:r w:rsidRPr="00E86D0F">
        <w:rPr>
          <w:spacing w:val="2"/>
          <w:shd w:val="clear" w:color="auto" w:fill="FFFFFF"/>
        </w:rPr>
        <w:t>:</w:t>
      </w:r>
    </w:p>
    <w:p w:rsidR="001C49A7" w:rsidRPr="00E86D0F" w:rsidRDefault="001C49A7" w:rsidP="001C49A7">
      <w:pPr>
        <w:numPr>
          <w:ilvl w:val="0"/>
          <w:numId w:val="6"/>
        </w:numPr>
        <w:tabs>
          <w:tab w:val="left" w:pos="1134"/>
        </w:tabs>
        <w:ind w:left="0" w:firstLine="709"/>
        <w:jc w:val="both"/>
        <w:rPr>
          <w:spacing w:val="2"/>
          <w:shd w:val="clear" w:color="auto" w:fill="FFFFFF"/>
        </w:rPr>
      </w:pPr>
      <w:r w:rsidRPr="00E86D0F">
        <w:t>Организацию оказания правовой, методической и организационной помощи инвесторам по вопросам, связанным с реализацией инвестиционных проектов.</w:t>
      </w:r>
    </w:p>
    <w:p w:rsidR="001C49A7" w:rsidRPr="00E86D0F" w:rsidRDefault="001C49A7" w:rsidP="001C49A7">
      <w:pPr>
        <w:numPr>
          <w:ilvl w:val="0"/>
          <w:numId w:val="6"/>
        </w:numPr>
        <w:tabs>
          <w:tab w:val="left" w:pos="1134"/>
        </w:tabs>
        <w:ind w:left="0" w:firstLine="709"/>
        <w:jc w:val="both"/>
        <w:rPr>
          <w:spacing w:val="2"/>
          <w:shd w:val="clear" w:color="auto" w:fill="FFFFFF"/>
        </w:rPr>
      </w:pPr>
      <w:r w:rsidRPr="00E86D0F">
        <w:rPr>
          <w:spacing w:val="2"/>
          <w:shd w:val="clear" w:color="auto" w:fill="FFFFFF"/>
        </w:rPr>
        <w:t>Предоставление информационно-консультационных услуг по вопросам организации и ведения предпринимательской деятельности, информации о функционирующих в регионе организациях, образующих инфраструктуру поддержки предпринимательской и инвестиционной деятельности, и оказываемых ими услугах, возможности и условиях получения финансовой и имущественной поддержки, возможности привлечения долгосрочных дешёвых кредитных продуктов.</w:t>
      </w:r>
    </w:p>
    <w:p w:rsidR="001C49A7" w:rsidRPr="00E86D0F" w:rsidRDefault="001C49A7" w:rsidP="001C49A7">
      <w:pPr>
        <w:numPr>
          <w:ilvl w:val="0"/>
          <w:numId w:val="6"/>
        </w:numPr>
        <w:tabs>
          <w:tab w:val="left" w:pos="1134"/>
        </w:tabs>
        <w:ind w:left="0" w:firstLine="709"/>
        <w:jc w:val="both"/>
        <w:rPr>
          <w:spacing w:val="2"/>
          <w:shd w:val="clear" w:color="auto" w:fill="FFFFFF"/>
        </w:rPr>
      </w:pPr>
      <w:r w:rsidRPr="00E86D0F">
        <w:rPr>
          <w:spacing w:val="2"/>
          <w:shd w:val="clear" w:color="auto" w:fill="FFFFFF"/>
        </w:rPr>
        <w:t>Проведение инвестиционных сессий с участием представителей инфраструктуры поддержки.</w:t>
      </w:r>
    </w:p>
    <w:p w:rsidR="001C49A7" w:rsidRPr="00E86D0F" w:rsidRDefault="001C49A7" w:rsidP="001C49A7">
      <w:pPr>
        <w:numPr>
          <w:ilvl w:val="0"/>
          <w:numId w:val="6"/>
        </w:numPr>
        <w:tabs>
          <w:tab w:val="left" w:pos="1134"/>
        </w:tabs>
        <w:ind w:left="0" w:firstLine="709"/>
        <w:jc w:val="both"/>
        <w:rPr>
          <w:spacing w:val="2"/>
          <w:shd w:val="clear" w:color="auto" w:fill="FFFFFF"/>
        </w:rPr>
      </w:pPr>
      <w:r w:rsidRPr="00E86D0F">
        <w:t>Формирование земельных участков, которые могут быть предоставлены субъектам инвестиционной и предпринимательской деятельности за счёт невостребованных долей.</w:t>
      </w:r>
    </w:p>
    <w:p w:rsidR="001C49A7" w:rsidRPr="00E86D0F" w:rsidRDefault="001C49A7" w:rsidP="001C49A7">
      <w:pPr>
        <w:jc w:val="both"/>
      </w:pPr>
      <w:r w:rsidRPr="00E86D0F">
        <w:rPr>
          <w:b/>
        </w:rPr>
        <w:tab/>
        <w:t>В целях создания благоприятных условий для привлечения инвестиций</w:t>
      </w:r>
      <w:r w:rsidRPr="00E86D0F">
        <w:t xml:space="preserve"> в экономику района администрацией муниципального района «Чернышевский район» принимаются различные меры регулирования инвестиционной деятельности и поддержки организаций, осуществляющих инвестиционную деятельность. Например, совместно, в течение 2021 года были организованы и проведены  общественные обсуждения оценки воздействия на окружающую среду намечаемой деятельности по реализации положений Проектной документации «Рудник </w:t>
      </w:r>
      <w:proofErr w:type="spellStart"/>
      <w:r w:rsidRPr="00E86D0F">
        <w:t>Арчикой</w:t>
      </w:r>
      <w:proofErr w:type="spellEnd"/>
      <w:r w:rsidRPr="00E86D0F">
        <w:t>».</w:t>
      </w:r>
    </w:p>
    <w:p w:rsidR="001C49A7" w:rsidRPr="00E86D0F" w:rsidRDefault="001C49A7" w:rsidP="001C49A7">
      <w:pPr>
        <w:ind w:firstLine="720"/>
        <w:jc w:val="both"/>
      </w:pPr>
      <w:r w:rsidRPr="00E86D0F">
        <w:t>В целях возобновления деятельности  ОАО «</w:t>
      </w:r>
      <w:proofErr w:type="spellStart"/>
      <w:r w:rsidRPr="00E86D0F">
        <w:t>Жирекенский</w:t>
      </w:r>
      <w:proofErr w:type="spellEnd"/>
      <w:r w:rsidRPr="00E86D0F">
        <w:t xml:space="preserve"> ГОК» на имя Губернатора Забайкальского края А.М. Осипова направлено письмо с просьбой об организации встречи с собственником компании «</w:t>
      </w:r>
      <w:r w:rsidRPr="00E86D0F">
        <w:rPr>
          <w:lang w:val="en-US"/>
        </w:rPr>
        <w:t>En</w:t>
      </w:r>
      <w:r w:rsidRPr="00E86D0F">
        <w:t xml:space="preserve">+» О. Дерипаска. Получен ответ о </w:t>
      </w:r>
      <w:r w:rsidRPr="00E86D0F">
        <w:lastRenderedPageBreak/>
        <w:t>том, что возобновление проекта производства молибденовой продукции возможно при улучшении экономической ситуации на рынке либо</w:t>
      </w:r>
      <w:r w:rsidRPr="00E86D0F">
        <w:br/>
        <w:t>внесении изменений в налоговое законодательство в части снижения размера</w:t>
      </w:r>
      <w:r w:rsidRPr="00E86D0F">
        <w:br/>
        <w:t>НДПИ.</w:t>
      </w:r>
    </w:p>
    <w:p w:rsidR="001C49A7" w:rsidRPr="00E86D0F" w:rsidRDefault="001C49A7" w:rsidP="001C49A7">
      <w:pPr>
        <w:ind w:firstLine="720"/>
        <w:jc w:val="both"/>
      </w:pPr>
      <w:r w:rsidRPr="00E86D0F">
        <w:t>Проведены встречи с руководством группы компаний «Племенной завод «Комсомолец» по поводу вовлечения в оборот  неиспользуемых в обороте сельскохозяйственных земель.</w:t>
      </w:r>
    </w:p>
    <w:p w:rsidR="001C49A7" w:rsidRPr="00E86D0F" w:rsidRDefault="001C49A7" w:rsidP="001C49A7">
      <w:pPr>
        <w:ind w:firstLine="720"/>
        <w:jc w:val="both"/>
      </w:pPr>
      <w:r w:rsidRPr="00E86D0F">
        <w:t>Привлечению инвестиций в экономику способствуют заключенные концессионные соглашения, а также успешно реализуемые на территории района мероприятия  национальных проектов, государственных программ в сфере спорта, образования, культуры.</w:t>
      </w:r>
    </w:p>
    <w:p w:rsidR="001C49A7" w:rsidRPr="00E86D0F" w:rsidRDefault="001C49A7" w:rsidP="001C49A7">
      <w:pPr>
        <w:ind w:firstLine="720"/>
        <w:jc w:val="both"/>
      </w:pPr>
      <w:r w:rsidRPr="00E86D0F">
        <w:t>В ежегодном рейтинге состояния инвестиционного климата, ведения комфортной предпринимательской деятельности в муниципальных районах Забайкальского края по итогам 2020 года МР «Чернышевский район» занял 7 место (2019 год -3 место). Итоги 2021 года еще не подведены.</w:t>
      </w:r>
    </w:p>
    <w:p w:rsidR="001C49A7" w:rsidRPr="00E86D0F" w:rsidRDefault="001C49A7" w:rsidP="001C49A7">
      <w:pPr>
        <w:ind w:firstLine="720"/>
        <w:jc w:val="both"/>
        <w:rPr>
          <w:b/>
        </w:rPr>
      </w:pPr>
      <w:r w:rsidRPr="00E86D0F">
        <w:rPr>
          <w:b/>
        </w:rPr>
        <w:t>В 2022 году продолжится работа по улучшению налогового потенциала района, содействуя  реализации инвестиционных проектов:</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проект группы компаний «Племенной завод «Комсомолец» - «Развитие растениеводства и освоение банка сельскохозяйственных земель в Забайкальском крае».</w:t>
      </w:r>
    </w:p>
    <w:p w:rsidR="001C49A7" w:rsidRPr="00E86D0F" w:rsidRDefault="001C49A7" w:rsidP="001C49A7">
      <w:pPr>
        <w:pStyle w:val="13"/>
        <w:ind w:firstLine="709"/>
        <w:jc w:val="both"/>
        <w:rPr>
          <w:rFonts w:cs="Times New Roman"/>
          <w:b/>
          <w:sz w:val="24"/>
          <w:szCs w:val="24"/>
        </w:rPr>
      </w:pPr>
      <w:r w:rsidRPr="00E86D0F">
        <w:rPr>
          <w:rFonts w:cs="Times New Roman"/>
          <w:b/>
          <w:sz w:val="24"/>
          <w:szCs w:val="24"/>
        </w:rPr>
        <w:t>Продолжат реализацию  и другие проекты:</w:t>
      </w:r>
    </w:p>
    <w:p w:rsidR="001C49A7" w:rsidRPr="00E86D0F" w:rsidRDefault="001C49A7" w:rsidP="001C49A7">
      <w:pPr>
        <w:ind w:firstLine="720"/>
        <w:jc w:val="both"/>
      </w:pPr>
      <w:r w:rsidRPr="00E86D0F">
        <w:t xml:space="preserve">«Освоение </w:t>
      </w:r>
      <w:proofErr w:type="spellStart"/>
      <w:r w:rsidRPr="00E86D0F">
        <w:t>Арчикойского</w:t>
      </w:r>
      <w:proofErr w:type="spellEnd"/>
      <w:r w:rsidRPr="00E86D0F">
        <w:t xml:space="preserve"> месторождения рудного золота» АО «Прииск </w:t>
      </w:r>
      <w:proofErr w:type="spellStart"/>
      <w:r w:rsidRPr="00E86D0F">
        <w:t>Соловьевский</w:t>
      </w:r>
      <w:proofErr w:type="spellEnd"/>
      <w:r w:rsidRPr="00E86D0F">
        <w:t>»;</w:t>
      </w:r>
    </w:p>
    <w:p w:rsidR="001C49A7" w:rsidRPr="00E86D0F" w:rsidRDefault="001C49A7" w:rsidP="001C49A7">
      <w:pPr>
        <w:ind w:firstLine="720"/>
        <w:jc w:val="both"/>
      </w:pPr>
      <w:r w:rsidRPr="00E86D0F">
        <w:t xml:space="preserve">ООО «ЗУЭК» продолжит добычу каменного угля на месторождении в </w:t>
      </w:r>
      <w:proofErr w:type="spellStart"/>
      <w:r w:rsidRPr="00E86D0F">
        <w:t>пгт</w:t>
      </w:r>
      <w:proofErr w:type="spellEnd"/>
      <w:r w:rsidRPr="00E86D0F">
        <w:t>. Букачача и увеличит объем добычи до 200 тыс. тонн;</w:t>
      </w:r>
    </w:p>
    <w:p w:rsidR="001C49A7" w:rsidRPr="00E86D0F" w:rsidRDefault="001C49A7" w:rsidP="001C49A7">
      <w:pPr>
        <w:jc w:val="both"/>
      </w:pPr>
      <w:r w:rsidRPr="00E86D0F">
        <w:tab/>
        <w:t>ИП Сущих Н.О. - модернизация автотранспортного парка, создание пункта технического осмотра транспортных средств;</w:t>
      </w:r>
    </w:p>
    <w:p w:rsidR="001C49A7" w:rsidRPr="00E86D0F" w:rsidRDefault="001C49A7" w:rsidP="001C49A7">
      <w:pPr>
        <w:jc w:val="both"/>
      </w:pPr>
      <w:r w:rsidRPr="00E86D0F">
        <w:rPr>
          <w:bCs/>
        </w:rPr>
        <w:tab/>
        <w:t xml:space="preserve">КФХ </w:t>
      </w:r>
      <w:proofErr w:type="spellStart"/>
      <w:r w:rsidRPr="00E86D0F">
        <w:rPr>
          <w:bCs/>
        </w:rPr>
        <w:t>Черников</w:t>
      </w:r>
      <w:proofErr w:type="spellEnd"/>
      <w:r w:rsidRPr="00E86D0F">
        <w:rPr>
          <w:bCs/>
        </w:rPr>
        <w:t xml:space="preserve"> К.Д. – увеличение посевных площадей;</w:t>
      </w:r>
    </w:p>
    <w:p w:rsidR="001C49A7" w:rsidRPr="00E86D0F" w:rsidRDefault="001C49A7" w:rsidP="001C49A7">
      <w:pPr>
        <w:jc w:val="both"/>
      </w:pPr>
      <w:r w:rsidRPr="00E86D0F">
        <w:tab/>
        <w:t xml:space="preserve">КФХ </w:t>
      </w:r>
      <w:proofErr w:type="spellStart"/>
      <w:r w:rsidRPr="00E86D0F">
        <w:t>Пьянникова</w:t>
      </w:r>
      <w:proofErr w:type="spellEnd"/>
      <w:r w:rsidRPr="00E86D0F">
        <w:t xml:space="preserve"> Н.В. – проект «Развитие семейной животноводческой фермы по разведению скота молочного направления»;</w:t>
      </w:r>
    </w:p>
    <w:p w:rsidR="001C49A7" w:rsidRPr="00E86D0F" w:rsidRDefault="001C49A7" w:rsidP="001C49A7">
      <w:pPr>
        <w:jc w:val="both"/>
      </w:pPr>
      <w:r w:rsidRPr="00E86D0F">
        <w:tab/>
        <w:t>КФХ Додонов А.В. - развитие растениеводства.</w:t>
      </w:r>
    </w:p>
    <w:p w:rsidR="001C49A7" w:rsidRPr="00E86D0F" w:rsidRDefault="001C49A7" w:rsidP="001C49A7">
      <w:pPr>
        <w:jc w:val="both"/>
      </w:pPr>
      <w:r w:rsidRPr="00E86D0F">
        <w:tab/>
        <w:t xml:space="preserve">Проекты </w:t>
      </w:r>
      <w:r w:rsidRPr="00E86D0F">
        <w:rPr>
          <w:b/>
        </w:rPr>
        <w:t>развития железнодорожного транспорта</w:t>
      </w:r>
      <w:r w:rsidRPr="00E86D0F">
        <w:t xml:space="preserve"> для района имеют первостепенное значение. В рамках реализации  Транспортной стратегии Российской Федерации на период до 2030 года,  Стратегии развития железнодорожного транспорта Российской Федерации до 2030 года, Инвестиционной программы Забайкальской железной дороги на 2017-2020 годы предусмотрены к реализации на территории Чернышевского района несколько проектов, связанных развитие железнодорожной инфраструктуры.</w:t>
      </w:r>
    </w:p>
    <w:p w:rsidR="001C49A7" w:rsidRPr="00E86D0F" w:rsidRDefault="001C49A7" w:rsidP="001C49A7">
      <w:pPr>
        <w:jc w:val="both"/>
      </w:pPr>
      <w:r w:rsidRPr="00E86D0F">
        <w:t xml:space="preserve">  </w:t>
      </w:r>
      <w:r w:rsidRPr="00E86D0F">
        <w:tab/>
        <w:t>Продолжит осуществлять хозяйственную деятельность предприятие по ремонту железнодорожных вагонов. Вагонное ремонтное   депо "Чернышевск-Забайкальский" обособленное структурное подразделение  акционерного общества  "Вагонная ремонтная  компания - 1" Предусмотрены мероприятия по модернизации оборудования в рамках инвестиционной программы  ОАО «РЖД».</w:t>
      </w:r>
    </w:p>
    <w:p w:rsidR="001C49A7" w:rsidRPr="00E86D0F" w:rsidRDefault="001C49A7" w:rsidP="001C49A7">
      <w:pPr>
        <w:ind w:firstLine="720"/>
        <w:jc w:val="both"/>
      </w:pPr>
      <w:r w:rsidRPr="00E86D0F">
        <w:t>Размер инвестиций в основной капитал за счет всех источников финансирования составит 2,0 млрд. руб. в 2022 году.</w:t>
      </w:r>
    </w:p>
    <w:p w:rsidR="001C49A7" w:rsidRPr="00E86D0F" w:rsidRDefault="001C49A7" w:rsidP="001C49A7">
      <w:pPr>
        <w:ind w:firstLine="720"/>
        <w:jc w:val="both"/>
      </w:pPr>
      <w:r w:rsidRPr="00E86D0F">
        <w:t>В ежегодном рейтинге состояния инвестиционного климата, ведения комфортной предпринимательской деятельности в муниципальных районах Забайкальского края по итогам 2021 года МР «Чернышевский район» занял 7 место, набрав 38 баллов (2020/11 место 32 балла).</w:t>
      </w:r>
    </w:p>
    <w:p w:rsidR="001C49A7" w:rsidRPr="00E86D0F" w:rsidRDefault="001C49A7" w:rsidP="001C49A7">
      <w:pPr>
        <w:jc w:val="both"/>
      </w:pPr>
    </w:p>
    <w:p w:rsidR="001C49A7" w:rsidRPr="00E86D0F" w:rsidRDefault="001C49A7" w:rsidP="001C49A7">
      <w:pPr>
        <w:ind w:firstLine="709"/>
        <w:contextualSpacing/>
        <w:jc w:val="both"/>
      </w:pPr>
      <w:proofErr w:type="gramStart"/>
      <w:r w:rsidRPr="00E86D0F">
        <w:t xml:space="preserve">Специалистами отдела </w:t>
      </w:r>
      <w:r w:rsidRPr="00E86D0F">
        <w:rPr>
          <w:b/>
        </w:rPr>
        <w:t xml:space="preserve">развития сельского хозяйства  </w:t>
      </w:r>
      <w:r w:rsidRPr="00E86D0F">
        <w:t>в период ЧС летом 2021 года совместно с сельскими поселениями подготовлены и направлены в Министерство сельского хозяйства Забайкальского края 898 заявления от жителей Чернышевского района, чьи приусадебные участки пострадали от паводка, на основании этого в октябре выданы овощные наборы и  выплачена субсидия в декабре 2021 года из федерального бюджета в сумме 8462,72 тыс. руб. Сельскохозяйственным</w:t>
      </w:r>
      <w:proofErr w:type="gramEnd"/>
      <w:r w:rsidRPr="00E86D0F">
        <w:t xml:space="preserve"> товаропроизводителям по ЧС в </w:t>
      </w:r>
      <w:r w:rsidRPr="00E86D0F">
        <w:lastRenderedPageBreak/>
        <w:t>целом выплачено 28658 тыс. руб. (АО «Племенной завод «Комсомолец»- 17500.0 тыс. руб., СПК «</w:t>
      </w:r>
      <w:proofErr w:type="spellStart"/>
      <w:r w:rsidRPr="00E86D0F">
        <w:t>Кадаинский</w:t>
      </w:r>
      <w:proofErr w:type="spellEnd"/>
      <w:r w:rsidRPr="00E86D0F">
        <w:t xml:space="preserve">»- 2600,0 тыс. руб., КФХ </w:t>
      </w:r>
      <w:proofErr w:type="spellStart"/>
      <w:r w:rsidRPr="00E86D0F">
        <w:t>Магомедгаджиев</w:t>
      </w:r>
      <w:proofErr w:type="spellEnd"/>
      <w:r w:rsidRPr="00E86D0F">
        <w:t xml:space="preserve"> З.Т.- 95 тыс. руб.)</w:t>
      </w:r>
    </w:p>
    <w:p w:rsidR="001C49A7" w:rsidRPr="00E86D0F" w:rsidRDefault="001C49A7" w:rsidP="001C49A7">
      <w:pPr>
        <w:ind w:firstLine="709"/>
        <w:contextualSpacing/>
        <w:jc w:val="both"/>
      </w:pPr>
      <w:r w:rsidRPr="00E86D0F">
        <w:t xml:space="preserve">Осуществлялась консультативная помощь, помощь в подготовке документов на получение субсидии на развитие сельскохозяйственного производства в рамках государственных программ. </w:t>
      </w:r>
    </w:p>
    <w:p w:rsidR="001C49A7" w:rsidRPr="00E86D0F" w:rsidRDefault="001C49A7" w:rsidP="001C49A7">
      <w:pPr>
        <w:ind w:firstLine="709"/>
        <w:contextualSpacing/>
        <w:jc w:val="both"/>
        <w:rPr>
          <w:b/>
        </w:rPr>
      </w:pPr>
      <w:r w:rsidRPr="00E86D0F">
        <w:t xml:space="preserve">За 2021 года получено 141,1 млн. рублей. В том числе на развитие животноводства 0,6 млн. руб., на развитие растениеводства- 99,0 млн. рублей, на возмещение затрат по приобретению техники и оборудования -5,8 млн. руб., ЧС- 28,6 млн. руб., </w:t>
      </w:r>
      <w:proofErr w:type="gramStart"/>
      <w:r w:rsidRPr="00E86D0F">
        <w:t>СОСТ</w:t>
      </w:r>
      <w:proofErr w:type="gramEnd"/>
      <w:r w:rsidRPr="00E86D0F">
        <w:t>- 9,9 млн. руб., благоустройство сельских территорий-2,6 мл. руб., прочие- 0,4 млн. руб.</w:t>
      </w:r>
    </w:p>
    <w:p w:rsidR="001C49A7" w:rsidRPr="00E86D0F" w:rsidRDefault="001C49A7" w:rsidP="001C49A7">
      <w:pPr>
        <w:ind w:firstLine="709"/>
        <w:contextualSpacing/>
        <w:jc w:val="both"/>
      </w:pPr>
      <w:r w:rsidRPr="00E86D0F">
        <w:t>Приобретено сельскохозяйственной техники 7 единиц на сумму 14,6 млн. руб. (трактор К-742, Трактор МТЗ- 82 2 ед., грабли, борона, косилка)</w:t>
      </w:r>
    </w:p>
    <w:p w:rsidR="001C49A7" w:rsidRPr="00E86D0F" w:rsidRDefault="001C49A7" w:rsidP="001C49A7">
      <w:pPr>
        <w:ind w:firstLine="709"/>
        <w:contextualSpacing/>
        <w:jc w:val="both"/>
      </w:pPr>
      <w:r w:rsidRPr="00E86D0F">
        <w:t>Мероприятия муниципальной программы «Развитие агропромышленного комплекса, пищевой и перерабатывающей промышленности в Чернышевском районе на 2015-2025г.г.» в 2021 году не  финансировались.</w:t>
      </w:r>
    </w:p>
    <w:p w:rsidR="001C49A7" w:rsidRPr="00E86D0F" w:rsidRDefault="001C49A7" w:rsidP="001C49A7">
      <w:pPr>
        <w:ind w:firstLine="709"/>
        <w:contextualSpacing/>
        <w:jc w:val="both"/>
      </w:pPr>
      <w:r w:rsidRPr="00E86D0F">
        <w:t>Оказано 350 услуг сельскохозяйственным товаропроизводителям: консультационных услуг по технологическим вопросам в области растениеводства и животноводства, государственной поддержки, бухгалтерскому учёту, по созданию крестьянских (фермерских) хозяйств, решению спорных вопросов по земельным отношениям.</w:t>
      </w:r>
    </w:p>
    <w:p w:rsidR="001C49A7" w:rsidRPr="00E86D0F" w:rsidRDefault="001C49A7" w:rsidP="001C49A7">
      <w:pPr>
        <w:ind w:firstLine="709"/>
        <w:contextualSpacing/>
        <w:jc w:val="both"/>
      </w:pPr>
      <w:r w:rsidRPr="00E86D0F">
        <w:rPr>
          <w:b/>
        </w:rPr>
        <w:t>Создание благоприятных условий производителям для реализации сельскохозяйственной продукции</w:t>
      </w:r>
      <w:r w:rsidRPr="00E86D0F">
        <w:t xml:space="preserve"> - сельскохозяйственным товаропроизводителям выделены открытые торговые ряды, проведено 61 сельскохозяйственных ярмарок выходного дня. В ярмарках приняли участие крестьянски</w:t>
      </w:r>
      <w:proofErr w:type="gramStart"/>
      <w:r w:rsidRPr="00E86D0F">
        <w:t>е(</w:t>
      </w:r>
      <w:proofErr w:type="gramEnd"/>
      <w:r w:rsidRPr="00E86D0F">
        <w:t>фермерские) хозяйства, личные подсобные хозяйства. Объём реализуемой продукции в денежном выражении составил  27,3 млн. руб.</w:t>
      </w:r>
    </w:p>
    <w:p w:rsidR="001C49A7" w:rsidRPr="00E86D0F" w:rsidRDefault="001C49A7" w:rsidP="001C49A7">
      <w:pPr>
        <w:ind w:firstLine="709"/>
        <w:contextualSpacing/>
        <w:jc w:val="both"/>
      </w:pPr>
      <w:r w:rsidRPr="00E86D0F">
        <w:t xml:space="preserve">30 апреля 2021 года введен в эксплуатацию  сельскохозяйственный  рынок. </w:t>
      </w:r>
    </w:p>
    <w:p w:rsidR="001C49A7" w:rsidRPr="00E86D0F" w:rsidRDefault="001C49A7" w:rsidP="001C49A7">
      <w:pPr>
        <w:jc w:val="both"/>
        <w:rPr>
          <w:rFonts w:eastAsia="Calibri"/>
          <w:lang w:eastAsia="en-US"/>
        </w:rPr>
      </w:pPr>
      <w:r w:rsidRPr="00E86D0F">
        <w:tab/>
        <w:t xml:space="preserve">Произведённую продукцию </w:t>
      </w:r>
      <w:proofErr w:type="spellStart"/>
      <w:r w:rsidRPr="00E86D0F">
        <w:t>сельхозтоваропроизводители</w:t>
      </w:r>
      <w:proofErr w:type="spellEnd"/>
      <w:r w:rsidRPr="00E86D0F">
        <w:t xml:space="preserve"> поставляют также и в бюджетные учреждения района. </w:t>
      </w:r>
      <w:r w:rsidRPr="00E86D0F">
        <w:rPr>
          <w:rFonts w:eastAsia="Calibri"/>
          <w:lang w:eastAsia="en-US"/>
        </w:rPr>
        <w:t xml:space="preserve">По данным мониторинга за 2021 год бюджетной сфере требуется 40 тонн мяса в год (250 голов КРС).  </w:t>
      </w:r>
      <w:r w:rsidRPr="00E86D0F">
        <w:t xml:space="preserve">Объёмы поставок  составили:  </w:t>
      </w:r>
      <w:r w:rsidRPr="00E86D0F">
        <w:rPr>
          <w:rFonts w:eastAsia="Calibri"/>
          <w:lang w:eastAsia="en-US"/>
        </w:rPr>
        <w:t xml:space="preserve">13 тонн, или  32% от потребности, 14 тонн мясных изделий, 9253 тонны молока, 99 тонн картофеля, 57 тонн овощей. </w:t>
      </w:r>
    </w:p>
    <w:p w:rsidR="001C49A7" w:rsidRPr="00E86D0F" w:rsidRDefault="001C49A7" w:rsidP="001C49A7">
      <w:pPr>
        <w:ind w:firstLine="709"/>
        <w:contextualSpacing/>
        <w:jc w:val="both"/>
      </w:pPr>
      <w:r w:rsidRPr="00E86D0F">
        <w:t xml:space="preserve">Снижение объёма  поставляемой продукции в бюджетные учреждения обусловлено отсутствием в районе убойного пункта и требованиями к поставляемой сельскохозяйственной продукции, а так же в связи с распространением </w:t>
      </w:r>
      <w:proofErr w:type="spellStart"/>
      <w:r w:rsidRPr="00E86D0F">
        <w:t>коронавирусной</w:t>
      </w:r>
      <w:proofErr w:type="spellEnd"/>
      <w:r w:rsidRPr="00E86D0F">
        <w:t xml:space="preserve"> инфекции.</w:t>
      </w:r>
    </w:p>
    <w:p w:rsidR="001C49A7" w:rsidRPr="00E86D0F" w:rsidRDefault="001C49A7" w:rsidP="001C49A7">
      <w:pPr>
        <w:ind w:firstLine="709"/>
        <w:contextualSpacing/>
        <w:jc w:val="both"/>
        <w:rPr>
          <w:color w:val="FF0000"/>
        </w:rPr>
      </w:pPr>
    </w:p>
    <w:p w:rsidR="001C49A7" w:rsidRPr="00E86D0F" w:rsidRDefault="001C49A7" w:rsidP="001C49A7">
      <w:pPr>
        <w:shd w:val="clear" w:color="auto" w:fill="FFFFFF"/>
        <w:ind w:firstLine="709"/>
        <w:contextualSpacing/>
        <w:jc w:val="both"/>
      </w:pPr>
      <w:r w:rsidRPr="00E86D0F">
        <w:rPr>
          <w:b/>
        </w:rPr>
        <w:t xml:space="preserve">Реализация государственной программы «Комплексное развитие сельских территорий» - </w:t>
      </w:r>
      <w:r w:rsidRPr="00E86D0F">
        <w:t>специалистами отдела развития сельского хозяйства совместно с главами поселений подготовлено  и направлено в Министерство сельского хозяйства Забайкальского края 6 проектов по благоустройству сельских территорий, 3 из них прошли конкурсный отбор на общую сумму 2665,9 тыс. рублей.</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-создание и обустройство спортивной площадки в селе Бушулей;</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-создание и обустройство спортивной площадки в селе Гаур;</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xml:space="preserve">- обустройство водозаборной колонки </w:t>
      </w:r>
      <w:proofErr w:type="gramStart"/>
      <w:r w:rsidRPr="00E86D0F">
        <w:rPr>
          <w:rFonts w:cs="Times New Roman"/>
          <w:sz w:val="24"/>
          <w:szCs w:val="24"/>
        </w:rPr>
        <w:t>в</w:t>
      </w:r>
      <w:proofErr w:type="gramEnd"/>
      <w:r w:rsidRPr="00E86D0F">
        <w:rPr>
          <w:rFonts w:cs="Times New Roman"/>
          <w:sz w:val="24"/>
          <w:szCs w:val="24"/>
        </w:rPr>
        <w:t xml:space="preserve"> с </w:t>
      </w:r>
      <w:proofErr w:type="spellStart"/>
      <w:r w:rsidRPr="00E86D0F">
        <w:rPr>
          <w:rFonts w:cs="Times New Roman"/>
          <w:sz w:val="24"/>
          <w:szCs w:val="24"/>
        </w:rPr>
        <w:t>Новоильинск</w:t>
      </w:r>
      <w:proofErr w:type="spellEnd"/>
      <w:r w:rsidRPr="00E86D0F">
        <w:rPr>
          <w:rFonts w:cs="Times New Roman"/>
          <w:sz w:val="24"/>
          <w:szCs w:val="24"/>
        </w:rPr>
        <w:t>.</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Мероприятия реализованы в полном объеме в установленные сроки.</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xml:space="preserve">В рамках реализации мероприятий ведомственного проекта «Современный облик сельских территорий» государственной программы «Комплексное развитие сельских территорий»  администрацией района совместно с администрацией городского поселения «Аксеново-Зиловское» в 2021 году подготовлен проект «Комплексное развитие </w:t>
      </w:r>
      <w:proofErr w:type="spellStart"/>
      <w:r w:rsidRPr="00E86D0F">
        <w:rPr>
          <w:rFonts w:cs="Times New Roman"/>
          <w:sz w:val="24"/>
          <w:szCs w:val="24"/>
        </w:rPr>
        <w:t>пгт</w:t>
      </w:r>
      <w:proofErr w:type="spellEnd"/>
      <w:r w:rsidRPr="00E86D0F">
        <w:rPr>
          <w:rFonts w:cs="Times New Roman"/>
          <w:sz w:val="24"/>
          <w:szCs w:val="24"/>
        </w:rPr>
        <w:t>. Аксеново-Зиловское» с периодом реализации 2022-2023 год, который прошёл конкурсный отбор на федеральном уровне, общая сумма средств по проекту 211,4 млн. руб. Средства проекта будут направлены на социально значимые объекты поселения - строительство дома культуры, капитальный ремонт школы, строительство спортивной площадки, строительство электрических сетей уличного освещения, приобретение автомобиля Газель для работников культуры.</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lastRenderedPageBreak/>
        <w:t xml:space="preserve">В течение отчетного года в рамках указанной программы выполнен капитальный ремонт фасадов в средней школе № 78 </w:t>
      </w:r>
      <w:proofErr w:type="spellStart"/>
      <w:r w:rsidRPr="00E86D0F">
        <w:rPr>
          <w:rFonts w:cs="Times New Roman"/>
          <w:sz w:val="24"/>
          <w:szCs w:val="24"/>
        </w:rPr>
        <w:t>пгт</w:t>
      </w:r>
      <w:proofErr w:type="spellEnd"/>
      <w:r w:rsidRPr="00E86D0F">
        <w:rPr>
          <w:rFonts w:cs="Times New Roman"/>
          <w:sz w:val="24"/>
          <w:szCs w:val="24"/>
        </w:rPr>
        <w:t>. Чернышевск, строится физкультурно-оздоровительный комплекс. Общая сумма финансовых средств по проекту составила 186,9 млн. руб</w:t>
      </w:r>
      <w:proofErr w:type="gramStart"/>
      <w:r w:rsidRPr="00E86D0F">
        <w:rPr>
          <w:rFonts w:cs="Times New Roman"/>
          <w:sz w:val="24"/>
          <w:szCs w:val="24"/>
        </w:rPr>
        <w:t>.(</w:t>
      </w:r>
      <w:proofErr w:type="gramEnd"/>
      <w:r w:rsidRPr="00E86D0F">
        <w:rPr>
          <w:rFonts w:cs="Times New Roman"/>
          <w:sz w:val="24"/>
          <w:szCs w:val="24"/>
        </w:rPr>
        <w:t>без учета удорожания проекта).</w:t>
      </w:r>
    </w:p>
    <w:p w:rsidR="001C49A7" w:rsidRPr="00E86D0F" w:rsidRDefault="001C49A7" w:rsidP="001C49A7">
      <w:pPr>
        <w:pStyle w:val="13"/>
        <w:ind w:firstLine="709"/>
        <w:jc w:val="both"/>
        <w:rPr>
          <w:rFonts w:cs="Times New Roman"/>
          <w:b/>
          <w:sz w:val="24"/>
          <w:szCs w:val="24"/>
        </w:rPr>
      </w:pPr>
      <w:r w:rsidRPr="00E86D0F">
        <w:rPr>
          <w:rFonts w:cs="Times New Roman"/>
          <w:b/>
          <w:sz w:val="24"/>
          <w:szCs w:val="24"/>
        </w:rPr>
        <w:t>Задачи в отрасли  агропромышленного комплекса на 2022 год:</w:t>
      </w:r>
    </w:p>
    <w:p w:rsidR="001C49A7" w:rsidRPr="00E86D0F" w:rsidRDefault="001C49A7" w:rsidP="001C49A7">
      <w:pPr>
        <w:ind w:firstLine="851"/>
        <w:contextualSpacing/>
        <w:jc w:val="both"/>
      </w:pPr>
      <w:r w:rsidRPr="00E86D0F">
        <w:t>-выполнение показателей, предусмотренных Соглашением, заключенным  сельскохозяйственными товаропроизводителями района  с Министерством сельского хозяйства Забайкальского края на 2022 год;</w:t>
      </w:r>
    </w:p>
    <w:p w:rsidR="001C49A7" w:rsidRPr="00E86D0F" w:rsidRDefault="001C49A7" w:rsidP="001C49A7">
      <w:pPr>
        <w:ind w:firstLine="851"/>
        <w:contextualSpacing/>
        <w:jc w:val="both"/>
      </w:pPr>
      <w:r w:rsidRPr="00E86D0F">
        <w:t xml:space="preserve">- сохранение посевных площадей сельскохозяйственных культур на уровне  2021 года;             </w:t>
      </w:r>
    </w:p>
    <w:p w:rsidR="001C49A7" w:rsidRPr="00E86D0F" w:rsidRDefault="001C49A7" w:rsidP="001C49A7">
      <w:pPr>
        <w:ind w:firstLine="851"/>
        <w:contextualSpacing/>
        <w:jc w:val="both"/>
      </w:pPr>
      <w:r w:rsidRPr="00E86D0F">
        <w:t>- строительство убойной площадки;</w:t>
      </w:r>
    </w:p>
    <w:p w:rsidR="001C49A7" w:rsidRPr="00E86D0F" w:rsidRDefault="001C49A7" w:rsidP="001C49A7">
      <w:pPr>
        <w:ind w:firstLine="851"/>
        <w:contextualSpacing/>
        <w:jc w:val="both"/>
      </w:pPr>
      <w:r w:rsidRPr="00E86D0F">
        <w:t>-реализация инвестиционного проекта группы компаний  АО «Племенной завод «Комсомолец» освоение банка земель;</w:t>
      </w:r>
    </w:p>
    <w:p w:rsidR="001C49A7" w:rsidRPr="00E86D0F" w:rsidRDefault="001C49A7" w:rsidP="001C49A7">
      <w:pPr>
        <w:ind w:firstLine="851"/>
        <w:contextualSpacing/>
        <w:jc w:val="both"/>
      </w:pPr>
      <w:r w:rsidRPr="00E86D0F">
        <w:t>-сохранение и увеличение поголовья  сельскохозяйственных животных;</w:t>
      </w:r>
    </w:p>
    <w:p w:rsidR="001C49A7" w:rsidRPr="00E86D0F" w:rsidRDefault="001C49A7" w:rsidP="001C49A7">
      <w:pPr>
        <w:ind w:firstLine="851"/>
        <w:contextualSpacing/>
        <w:jc w:val="both"/>
      </w:pPr>
      <w:r w:rsidRPr="00E86D0F">
        <w:t>-  расширение заготовительной деятельности;</w:t>
      </w:r>
    </w:p>
    <w:p w:rsidR="001C49A7" w:rsidRPr="00E86D0F" w:rsidRDefault="001C49A7" w:rsidP="001C49A7">
      <w:pPr>
        <w:ind w:firstLine="851"/>
        <w:contextualSpacing/>
        <w:jc w:val="both"/>
      </w:pPr>
      <w:r w:rsidRPr="00E86D0F">
        <w:t>- работа по созданию крестьянских (фермерских) хозяйств из числа крупных владельцев личных подворий;</w:t>
      </w:r>
    </w:p>
    <w:p w:rsidR="001C49A7" w:rsidRPr="00E86D0F" w:rsidRDefault="001C49A7" w:rsidP="001C49A7">
      <w:pPr>
        <w:ind w:firstLine="851"/>
        <w:contextualSpacing/>
        <w:jc w:val="both"/>
      </w:pPr>
      <w:r w:rsidRPr="00E86D0F">
        <w:t>-продолжить работу по созданию сельскохозяйственного потребительского  кооператива.</w:t>
      </w:r>
    </w:p>
    <w:p w:rsidR="001C49A7" w:rsidRPr="00E86D0F" w:rsidRDefault="001C49A7" w:rsidP="001C49A7">
      <w:pPr>
        <w:ind w:firstLine="720"/>
        <w:jc w:val="both"/>
      </w:pPr>
    </w:p>
    <w:p w:rsidR="001C49A7" w:rsidRPr="00E86D0F" w:rsidRDefault="001C49A7" w:rsidP="001C49A7">
      <w:pPr>
        <w:pStyle w:val="13"/>
        <w:ind w:firstLine="709"/>
        <w:jc w:val="both"/>
        <w:rPr>
          <w:rFonts w:cs="Times New Roman"/>
          <w:sz w:val="24"/>
          <w:szCs w:val="24"/>
        </w:rPr>
      </w:pPr>
      <w:r w:rsidRPr="00E86D0F">
        <w:rPr>
          <w:rFonts w:cs="Times New Roman"/>
          <w:sz w:val="24"/>
          <w:szCs w:val="24"/>
        </w:rPr>
        <w:t xml:space="preserve">  </w:t>
      </w:r>
      <w:r w:rsidRPr="00E86D0F">
        <w:rPr>
          <w:rFonts w:cs="Times New Roman"/>
          <w:b/>
          <w:sz w:val="24"/>
          <w:szCs w:val="24"/>
        </w:rPr>
        <w:t xml:space="preserve">Объем выполненных работ по виду «строительство»  - </w:t>
      </w:r>
      <w:r w:rsidRPr="00E86D0F">
        <w:rPr>
          <w:rFonts w:cs="Times New Roman"/>
          <w:sz w:val="24"/>
          <w:szCs w:val="24"/>
        </w:rPr>
        <w:t>за  2021 год составил 200 млн. руб. рост, по сравнению с АППГ составил 107,53%.</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 xml:space="preserve">Площадь земельных участков, предоставленных для строительства, составила  17,38  га на 10 тыс. чел. населения, что меньше значения 2020 года на 10,3 %.  В том числе под строительство жилья 6,2 га. На значительное уменьшение показателя (43,7% к уровню 2020 года) повлияло снижение активности граждан по предоставлению земельных участков по  программе «Дальневосточный гектар», формирование ЗУ под комплексное жилищное освоение под строительство домов для переселения из аварийного жилья в 2020 г. </w:t>
      </w:r>
    </w:p>
    <w:p w:rsidR="001C49A7" w:rsidRPr="00E86D0F" w:rsidRDefault="001C49A7" w:rsidP="001C49A7">
      <w:pPr>
        <w:shd w:val="clear" w:color="auto" w:fill="FFFFFF"/>
        <w:ind w:firstLine="709"/>
        <w:contextualSpacing/>
        <w:jc w:val="both"/>
      </w:pPr>
      <w:r w:rsidRPr="00E86D0F">
        <w:t xml:space="preserve">Продолжается строительство физкультурно-оздоровительного комплекса в </w:t>
      </w:r>
      <w:proofErr w:type="spellStart"/>
      <w:r w:rsidRPr="00E86D0F">
        <w:t>пгт</w:t>
      </w:r>
      <w:proofErr w:type="spellEnd"/>
      <w:r w:rsidRPr="00E86D0F">
        <w:t>. Чернышевск, строительство пристроек к детским садам «</w:t>
      </w:r>
      <w:proofErr w:type="spellStart"/>
      <w:r w:rsidRPr="00E86D0F">
        <w:t>Аленушка</w:t>
      </w:r>
      <w:proofErr w:type="spellEnd"/>
      <w:r w:rsidRPr="00E86D0F">
        <w:t xml:space="preserve">» в </w:t>
      </w:r>
      <w:proofErr w:type="spellStart"/>
      <w:r w:rsidRPr="00E86D0F">
        <w:t>пгт</w:t>
      </w:r>
      <w:proofErr w:type="spellEnd"/>
      <w:r w:rsidRPr="00E86D0F">
        <w:t xml:space="preserve">. Чернышевск, «Зернышко» в с. </w:t>
      </w:r>
      <w:proofErr w:type="spellStart"/>
      <w:r w:rsidRPr="00E86D0F">
        <w:t>Алеур</w:t>
      </w:r>
      <w:proofErr w:type="spellEnd"/>
      <w:r w:rsidRPr="00E86D0F">
        <w:t xml:space="preserve">, строительство здания детского сада в </w:t>
      </w:r>
      <w:proofErr w:type="spellStart"/>
      <w:r w:rsidRPr="00E86D0F">
        <w:t>пгт</w:t>
      </w:r>
      <w:proofErr w:type="spellEnd"/>
      <w:r w:rsidRPr="00E86D0F">
        <w:t xml:space="preserve">. </w:t>
      </w:r>
      <w:proofErr w:type="gramStart"/>
      <w:r w:rsidRPr="00E86D0F">
        <w:t xml:space="preserve">Аксеново – </w:t>
      </w:r>
      <w:proofErr w:type="spellStart"/>
      <w:r w:rsidRPr="00E86D0F">
        <w:t>Зиловское</w:t>
      </w:r>
      <w:proofErr w:type="spellEnd"/>
      <w:proofErr w:type="gramEnd"/>
      <w:r w:rsidRPr="00E86D0F">
        <w:t xml:space="preserve">, Уже в текущем, 2022 году, приступили к строительству Дома культуры в </w:t>
      </w:r>
      <w:proofErr w:type="spellStart"/>
      <w:r w:rsidRPr="00E86D0F">
        <w:t>пгт</w:t>
      </w:r>
      <w:proofErr w:type="spellEnd"/>
      <w:r w:rsidRPr="00E86D0F">
        <w:t xml:space="preserve">. </w:t>
      </w:r>
      <w:proofErr w:type="gramStart"/>
      <w:r w:rsidRPr="00E86D0F">
        <w:t xml:space="preserve">Аксеново </w:t>
      </w:r>
      <w:proofErr w:type="spellStart"/>
      <w:r w:rsidRPr="00E86D0F">
        <w:t>Зиловское</w:t>
      </w:r>
      <w:proofErr w:type="spellEnd"/>
      <w:proofErr w:type="gramEnd"/>
      <w:r w:rsidRPr="00E86D0F">
        <w:t xml:space="preserve">, строительству освещения по ул. Октябрьская в </w:t>
      </w:r>
      <w:proofErr w:type="spellStart"/>
      <w:r w:rsidRPr="00E86D0F">
        <w:t>пгт</w:t>
      </w:r>
      <w:proofErr w:type="spellEnd"/>
      <w:r w:rsidRPr="00E86D0F">
        <w:t xml:space="preserve">. </w:t>
      </w:r>
      <w:proofErr w:type="gramStart"/>
      <w:r w:rsidRPr="00E86D0F">
        <w:t xml:space="preserve">Аксеново – </w:t>
      </w:r>
      <w:proofErr w:type="spellStart"/>
      <w:r w:rsidRPr="00E86D0F">
        <w:t>Зиловское</w:t>
      </w:r>
      <w:proofErr w:type="spellEnd"/>
      <w:proofErr w:type="gramEnd"/>
      <w:r w:rsidRPr="00E86D0F">
        <w:t xml:space="preserve">, строительству спортивной площадки в </w:t>
      </w:r>
      <w:proofErr w:type="spellStart"/>
      <w:r w:rsidRPr="00E86D0F">
        <w:t>пгт</w:t>
      </w:r>
      <w:proofErr w:type="spellEnd"/>
      <w:r w:rsidRPr="00E86D0F">
        <w:t xml:space="preserve">. </w:t>
      </w:r>
      <w:proofErr w:type="gramStart"/>
      <w:r w:rsidRPr="00E86D0F">
        <w:t xml:space="preserve">Аксеново – </w:t>
      </w:r>
      <w:proofErr w:type="spellStart"/>
      <w:r w:rsidRPr="00E86D0F">
        <w:t>Зиловское</w:t>
      </w:r>
      <w:proofErr w:type="spellEnd"/>
      <w:proofErr w:type="gramEnd"/>
      <w:r w:rsidRPr="00E86D0F">
        <w:t xml:space="preserve">. </w:t>
      </w:r>
    </w:p>
    <w:p w:rsidR="001C49A7" w:rsidRPr="00E86D0F" w:rsidRDefault="001C49A7" w:rsidP="001C49A7">
      <w:pPr>
        <w:shd w:val="clear" w:color="auto" w:fill="FFFFFF"/>
        <w:ind w:firstLine="709"/>
        <w:contextualSpacing/>
        <w:jc w:val="both"/>
      </w:pPr>
      <w:r w:rsidRPr="00E86D0F">
        <w:t xml:space="preserve">Завершено  строительство  инфраструктуры  в п. Аксёново-Зиловское в рамках инвестиционного проекта «Освоение </w:t>
      </w:r>
      <w:proofErr w:type="spellStart"/>
      <w:r w:rsidRPr="00E86D0F">
        <w:t>Арчикойского</w:t>
      </w:r>
      <w:proofErr w:type="spellEnd"/>
      <w:r w:rsidRPr="00E86D0F">
        <w:t xml:space="preserve"> месторождения рудного золота», закончен капитальный ремонт школы в </w:t>
      </w:r>
      <w:proofErr w:type="spellStart"/>
      <w:r w:rsidRPr="00E86D0F">
        <w:t>пст</w:t>
      </w:r>
      <w:proofErr w:type="spellEnd"/>
      <w:r w:rsidRPr="00E86D0F">
        <w:t xml:space="preserve">. </w:t>
      </w:r>
      <w:proofErr w:type="spellStart"/>
      <w:r w:rsidRPr="00E86D0F">
        <w:t>Урюм</w:t>
      </w:r>
      <w:proofErr w:type="spellEnd"/>
      <w:r w:rsidRPr="00E86D0F">
        <w:t xml:space="preserve"> (выполнена пристройка к зданию школы под детский сад), возведен ФАП в </w:t>
      </w:r>
      <w:proofErr w:type="spellStart"/>
      <w:r w:rsidRPr="00E86D0F">
        <w:t>п</w:t>
      </w:r>
      <w:proofErr w:type="gramStart"/>
      <w:r w:rsidRPr="00E86D0F">
        <w:t>.Б</w:t>
      </w:r>
      <w:proofErr w:type="gramEnd"/>
      <w:r w:rsidRPr="00E86D0F">
        <w:t>агульный</w:t>
      </w:r>
      <w:proofErr w:type="spellEnd"/>
      <w:r w:rsidRPr="00E86D0F">
        <w:t>.</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В 2021 году выдано 13 разрешений на строительство (2020/70), из них 56 уведомлений ИЖС (2020г- 59).</w:t>
      </w:r>
    </w:p>
    <w:p w:rsidR="001C49A7" w:rsidRPr="00E86D0F" w:rsidRDefault="001C49A7" w:rsidP="001C49A7">
      <w:pPr>
        <w:pStyle w:val="13"/>
        <w:ind w:firstLine="709"/>
        <w:jc w:val="both"/>
        <w:rPr>
          <w:rFonts w:cs="Times New Roman"/>
          <w:sz w:val="24"/>
          <w:szCs w:val="24"/>
        </w:rPr>
      </w:pPr>
      <w:r w:rsidRPr="00E86D0F">
        <w:rPr>
          <w:rFonts w:cs="Times New Roman"/>
          <w:sz w:val="24"/>
          <w:szCs w:val="24"/>
        </w:rPr>
        <w:t>Выдано 14 разрешений на ввод в эксплуатацию объектов строительства и реконструкций (2020/71), из них 24 (2020/59) уведомлений ИЖС.</w:t>
      </w:r>
    </w:p>
    <w:p w:rsidR="001C49A7" w:rsidRPr="00E86D0F" w:rsidRDefault="001C49A7" w:rsidP="001C49A7">
      <w:pPr>
        <w:ind w:firstLine="708"/>
        <w:contextualSpacing/>
        <w:jc w:val="both"/>
      </w:pPr>
      <w:r w:rsidRPr="00E86D0F">
        <w:t>Ожидается, что в 2022 году объем выполненных работ по виду «строительство» составит около 205,5 млн. руб. за счет введения в эксплуатацию еще 2-х пристроек по дошкольным учреждениям, окончания строительства ФОК.</w:t>
      </w:r>
    </w:p>
    <w:p w:rsidR="001C49A7" w:rsidRPr="00E86D0F" w:rsidRDefault="001C49A7" w:rsidP="001C49A7">
      <w:pPr>
        <w:jc w:val="both"/>
        <w:rPr>
          <w:b/>
        </w:rPr>
      </w:pPr>
      <w:r w:rsidRPr="00E86D0F">
        <w:tab/>
      </w:r>
      <w:r w:rsidRPr="00E86D0F">
        <w:rPr>
          <w:b/>
        </w:rPr>
        <w:t>Мероприятия по переселению из аварийного жилья:</w:t>
      </w:r>
    </w:p>
    <w:p w:rsidR="001C49A7" w:rsidRPr="00E86D0F" w:rsidRDefault="001C49A7" w:rsidP="001C49A7">
      <w:pPr>
        <w:jc w:val="both"/>
      </w:pPr>
      <w:r w:rsidRPr="00E86D0F">
        <w:rPr>
          <w:b/>
        </w:rPr>
        <w:tab/>
      </w:r>
      <w:r w:rsidRPr="00E86D0F">
        <w:t xml:space="preserve">Выполнена актуализация реестра аварийных домов. Количество </w:t>
      </w:r>
      <w:proofErr w:type="gramStart"/>
      <w:r w:rsidRPr="00E86D0F">
        <w:t>аварийных домов, подтвержденных экспертизой составляет</w:t>
      </w:r>
      <w:proofErr w:type="gramEnd"/>
      <w:r w:rsidRPr="00E86D0F">
        <w:t xml:space="preserve"> 75 ед., количество квартир в них 584, жилая площадь 20710,3 м.кв., количество проживающих в них граждан 1367 чел.</w:t>
      </w:r>
    </w:p>
    <w:p w:rsidR="001C49A7" w:rsidRPr="00E86D0F" w:rsidRDefault="001C49A7" w:rsidP="001C49A7">
      <w:pPr>
        <w:ind w:firstLine="708"/>
        <w:contextualSpacing/>
        <w:jc w:val="both"/>
      </w:pPr>
      <w:r w:rsidRPr="00E86D0F">
        <w:t>Планируется строительство 2-х домов для детей-сирот по 9 квартир (18 квартир) площадью 611,6 м.кв.</w:t>
      </w:r>
    </w:p>
    <w:p w:rsidR="001C49A7" w:rsidRPr="00E86D0F" w:rsidRDefault="001C49A7" w:rsidP="001C49A7">
      <w:pPr>
        <w:ind w:firstLine="708"/>
        <w:contextualSpacing/>
        <w:jc w:val="both"/>
      </w:pPr>
      <w:r w:rsidRPr="00E86D0F">
        <w:t>Планируется строительство 2-х домов для пострадавших от ЧС 59 и 30 квартир. Площадь уточняется.</w:t>
      </w:r>
    </w:p>
    <w:p w:rsidR="001C49A7" w:rsidRPr="00E86D0F" w:rsidRDefault="001C49A7" w:rsidP="001C49A7">
      <w:pPr>
        <w:ind w:firstLine="708"/>
        <w:contextualSpacing/>
        <w:jc w:val="both"/>
      </w:pPr>
      <w:r w:rsidRPr="00E86D0F">
        <w:lastRenderedPageBreak/>
        <w:t>В 2024 году планируется переселение из аварийного жилья (</w:t>
      </w:r>
      <w:r w:rsidRPr="00E86D0F">
        <w:rPr>
          <w:lang w:val="en-US"/>
        </w:rPr>
        <w:t>S</w:t>
      </w:r>
      <w:r w:rsidRPr="00E86D0F">
        <w:t xml:space="preserve"> – 964,5 м</w:t>
      </w:r>
      <w:r w:rsidRPr="00E86D0F">
        <w:rPr>
          <w:vertAlign w:val="superscript"/>
        </w:rPr>
        <w:t>2</w:t>
      </w:r>
      <w:r w:rsidRPr="00E86D0F">
        <w:t>) – 4 дома вошли в программу по переселению на 2019-2025г.г., вошли в реестр аварийных домов 4 дома (общая площадь 989,9 кв</w:t>
      </w:r>
      <w:proofErr w:type="gramStart"/>
      <w:r w:rsidRPr="00E86D0F">
        <w:t>.м</w:t>
      </w:r>
      <w:proofErr w:type="gramEnd"/>
      <w:r w:rsidRPr="00E86D0F">
        <w:t xml:space="preserve">), всего признано аварийными  75 домов </w:t>
      </w:r>
      <w:r w:rsidRPr="00E86D0F">
        <w:rPr>
          <w:lang w:val="en-US"/>
        </w:rPr>
        <w:t>S</w:t>
      </w:r>
      <w:r w:rsidRPr="00E86D0F">
        <w:t xml:space="preserve"> 20710,3 м</w:t>
      </w:r>
      <w:r w:rsidRPr="00E86D0F">
        <w:rPr>
          <w:vertAlign w:val="superscript"/>
        </w:rPr>
        <w:t>2</w:t>
      </w:r>
      <w:r w:rsidRPr="00E86D0F">
        <w:t>.</w:t>
      </w:r>
    </w:p>
    <w:p w:rsidR="001C49A7" w:rsidRPr="00E86D0F" w:rsidRDefault="001C49A7" w:rsidP="001C49A7">
      <w:pPr>
        <w:jc w:val="both"/>
      </w:pPr>
      <w:r w:rsidRPr="00E86D0F">
        <w:tab/>
        <w:t xml:space="preserve">В рамках работы по устранению последствий ЧС в связи с наводнением, количество </w:t>
      </w:r>
      <w:proofErr w:type="gramStart"/>
      <w:r w:rsidRPr="00E86D0F">
        <w:t>жилых помещений, обследованных специализированными организациями составило</w:t>
      </w:r>
      <w:proofErr w:type="gramEnd"/>
      <w:r w:rsidRPr="00E86D0F">
        <w:t xml:space="preserve"> 227 (всего по району 1178), из них 130 аварийных (по району 551), 97 подлежит капитальному ремонту (по району 434).  Всего подано 232 заявления от пострадавших в результате наводнения и паводковых вод (всего по району 990), из них рассмотрено положительно 170(по району 723), отказано по  62 заявлениям (по району 267). </w:t>
      </w:r>
    </w:p>
    <w:p w:rsidR="001C49A7" w:rsidRPr="00E86D0F" w:rsidRDefault="001C49A7" w:rsidP="001C49A7">
      <w:pPr>
        <w:jc w:val="both"/>
      </w:pPr>
      <w:r w:rsidRPr="00E86D0F">
        <w:tab/>
        <w:t xml:space="preserve">В суд подано (по сельским поселениям) 22 </w:t>
      </w:r>
      <w:proofErr w:type="gramStart"/>
      <w:r w:rsidRPr="00E86D0F">
        <w:t>исковых</w:t>
      </w:r>
      <w:proofErr w:type="gramEnd"/>
      <w:r w:rsidRPr="00E86D0F">
        <w:t xml:space="preserve"> заявления, удовлетворено 13. Выплаты на приобретение, строительство и капитальный ремонт получили по сельским поселениям 105 семей на сумму 127,52 млн. руб., (по району 599).  Приобрели жилье 28 семей (из числа сельских жителей), 19 из них за пределами района.</w:t>
      </w:r>
    </w:p>
    <w:p w:rsidR="001C49A7" w:rsidRPr="00E86D0F" w:rsidRDefault="001C49A7" w:rsidP="001C49A7">
      <w:pPr>
        <w:jc w:val="both"/>
      </w:pPr>
      <w:r w:rsidRPr="00E86D0F">
        <w:tab/>
      </w:r>
      <w:r w:rsidRPr="00E86D0F">
        <w:rPr>
          <w:b/>
        </w:rPr>
        <w:t>Границы населенных пунктов</w:t>
      </w:r>
      <w:r w:rsidRPr="00E86D0F">
        <w:t>: поставлены на кадастровый учет границы 5 (2020/12) населенных пунктов, установлено 174 (2020/1) территориальных зон</w:t>
      </w:r>
    </w:p>
    <w:p w:rsidR="001C49A7" w:rsidRPr="00E86D0F" w:rsidRDefault="001C49A7" w:rsidP="001C49A7">
      <w:pPr>
        <w:jc w:val="both"/>
      </w:pPr>
      <w:r w:rsidRPr="00E86D0F">
        <w:tab/>
        <w:t>Согласование перепланировки за 2021 год – 28 (2020/20);</w:t>
      </w:r>
    </w:p>
    <w:p w:rsidR="001C49A7" w:rsidRPr="00E86D0F" w:rsidRDefault="001C49A7" w:rsidP="001C49A7">
      <w:pPr>
        <w:jc w:val="both"/>
      </w:pPr>
      <w:r w:rsidRPr="00E86D0F">
        <w:tab/>
        <w:t xml:space="preserve">Перевод из </w:t>
      </w:r>
      <w:proofErr w:type="gramStart"/>
      <w:r w:rsidRPr="00E86D0F">
        <w:t>жилого</w:t>
      </w:r>
      <w:proofErr w:type="gramEnd"/>
      <w:r w:rsidRPr="00E86D0F">
        <w:t xml:space="preserve"> в нежилое (из нежилого в жилое) за 2021 год -  8 (2020/7).</w:t>
      </w:r>
    </w:p>
    <w:p w:rsidR="001C49A7" w:rsidRPr="00E86D0F" w:rsidRDefault="001C49A7" w:rsidP="001C49A7">
      <w:pPr>
        <w:jc w:val="both"/>
      </w:pPr>
      <w:r w:rsidRPr="00E86D0F">
        <w:tab/>
        <w:t>По установке и эксплуатации рекламных конструкций  заявлений не поступало.</w:t>
      </w:r>
    </w:p>
    <w:p w:rsidR="001C49A7" w:rsidRPr="00E86D0F" w:rsidRDefault="001C49A7" w:rsidP="001C49A7">
      <w:pPr>
        <w:ind w:firstLine="708"/>
        <w:contextualSpacing/>
        <w:jc w:val="both"/>
      </w:pPr>
      <w:r w:rsidRPr="00E86D0F">
        <w:rPr>
          <w:b/>
        </w:rPr>
        <w:t>Задачи</w:t>
      </w:r>
      <w:r w:rsidRPr="00E86D0F">
        <w:t xml:space="preserve"> по территориальному планированию и обеспечению градостроительной деятельности на 2022 год:</w:t>
      </w:r>
    </w:p>
    <w:p w:rsidR="001C49A7" w:rsidRPr="00E86D0F" w:rsidRDefault="001C49A7" w:rsidP="001C49A7">
      <w:pPr>
        <w:framePr w:hSpace="180" w:wrap="around" w:vAnchor="text" w:hAnchor="margin" w:x="-235" w:y="402"/>
        <w:widowControl w:val="0"/>
        <w:outlineLvl w:val="0"/>
      </w:pPr>
    </w:p>
    <w:p w:rsidR="001C49A7" w:rsidRPr="00E86D0F" w:rsidRDefault="001C49A7" w:rsidP="001C49A7">
      <w:pPr>
        <w:ind w:firstLine="708"/>
      </w:pPr>
      <w:r w:rsidRPr="00E86D0F">
        <w:t>-разработка нормативов градостроительного проектирования  сельских поселений  и район;</w:t>
      </w:r>
    </w:p>
    <w:p w:rsidR="001C49A7" w:rsidRPr="00E86D0F" w:rsidRDefault="001C49A7" w:rsidP="001C49A7">
      <w:pPr>
        <w:ind w:firstLine="708"/>
      </w:pPr>
      <w:r w:rsidRPr="00E86D0F">
        <w:t>-актуализация генеральных планов и ПЗЗ сельских поселений после внесения изменений в описание границ населенных пунктов;</w:t>
      </w:r>
    </w:p>
    <w:p w:rsidR="001C49A7" w:rsidRPr="00E86D0F" w:rsidRDefault="001C49A7" w:rsidP="001C49A7">
      <w:pPr>
        <w:ind w:firstLine="708"/>
      </w:pPr>
      <w:r w:rsidRPr="00E86D0F">
        <w:t>-внесение изменений в чертежи генпланов и ПЗЗ.</w:t>
      </w:r>
    </w:p>
    <w:p w:rsidR="001C49A7" w:rsidRPr="00E86D0F" w:rsidRDefault="001C49A7" w:rsidP="001C49A7">
      <w:pPr>
        <w:ind w:firstLine="708"/>
        <w:contextualSpacing/>
        <w:jc w:val="both"/>
      </w:pPr>
    </w:p>
    <w:p w:rsidR="001C49A7" w:rsidRPr="00E86D0F" w:rsidRDefault="001C49A7" w:rsidP="001C49A7">
      <w:pPr>
        <w:ind w:firstLine="708"/>
        <w:jc w:val="both"/>
        <w:rPr>
          <w:bCs/>
        </w:rPr>
      </w:pPr>
      <w:r w:rsidRPr="00E86D0F">
        <w:rPr>
          <w:b/>
          <w:color w:val="000000"/>
        </w:rPr>
        <w:t xml:space="preserve">  Для подготовки к осенне-зимнему периоду</w:t>
      </w:r>
      <w:r w:rsidRPr="00E86D0F">
        <w:rPr>
          <w:color w:val="000000"/>
        </w:rPr>
        <w:t xml:space="preserve">   2020-2021 гг. на территории района: </w:t>
      </w:r>
      <w:proofErr w:type="spellStart"/>
      <w:r w:rsidRPr="00E86D0F">
        <w:rPr>
          <w:color w:val="000000"/>
        </w:rPr>
        <w:t>пгт</w:t>
      </w:r>
      <w:proofErr w:type="spellEnd"/>
      <w:r w:rsidRPr="00E86D0F">
        <w:rPr>
          <w:color w:val="000000"/>
        </w:rPr>
        <w:t xml:space="preserve">. Чернышевск, </w:t>
      </w:r>
      <w:proofErr w:type="spellStart"/>
      <w:r w:rsidRPr="00E86D0F">
        <w:rPr>
          <w:color w:val="000000"/>
        </w:rPr>
        <w:t>пгт</w:t>
      </w:r>
      <w:proofErr w:type="spellEnd"/>
      <w:r w:rsidRPr="00E86D0F">
        <w:rPr>
          <w:color w:val="000000"/>
        </w:rPr>
        <w:t xml:space="preserve">. </w:t>
      </w:r>
      <w:proofErr w:type="spellStart"/>
      <w:r w:rsidRPr="00E86D0F">
        <w:rPr>
          <w:color w:val="000000"/>
        </w:rPr>
        <w:t>Жирекен</w:t>
      </w:r>
      <w:proofErr w:type="spellEnd"/>
      <w:r w:rsidRPr="00E86D0F">
        <w:rPr>
          <w:color w:val="000000"/>
        </w:rPr>
        <w:t xml:space="preserve">, </w:t>
      </w:r>
      <w:proofErr w:type="spellStart"/>
      <w:r w:rsidRPr="00E86D0F">
        <w:rPr>
          <w:color w:val="000000"/>
        </w:rPr>
        <w:t>пгт</w:t>
      </w:r>
      <w:proofErr w:type="spellEnd"/>
      <w:r w:rsidRPr="00E86D0F">
        <w:rPr>
          <w:color w:val="000000"/>
        </w:rPr>
        <w:t xml:space="preserve">. Букачача, </w:t>
      </w:r>
      <w:proofErr w:type="spellStart"/>
      <w:r w:rsidRPr="00E86D0F">
        <w:rPr>
          <w:color w:val="000000"/>
        </w:rPr>
        <w:t>пгт</w:t>
      </w:r>
      <w:proofErr w:type="spellEnd"/>
      <w:r w:rsidRPr="00E86D0F">
        <w:rPr>
          <w:color w:val="000000"/>
        </w:rPr>
        <w:t xml:space="preserve">. Аксеново-Зиловское, с. Бушулей, с. </w:t>
      </w:r>
      <w:proofErr w:type="spellStart"/>
      <w:r w:rsidRPr="00E86D0F">
        <w:rPr>
          <w:color w:val="000000"/>
        </w:rPr>
        <w:t>Новоильинск</w:t>
      </w:r>
      <w:proofErr w:type="spellEnd"/>
      <w:r w:rsidRPr="00E86D0F">
        <w:rPr>
          <w:color w:val="000000"/>
        </w:rPr>
        <w:t xml:space="preserve"> реализованы мероприятия и обеспеченны  финансированием в размере   25,1 млн</w:t>
      </w:r>
      <w:proofErr w:type="gramStart"/>
      <w:r w:rsidRPr="00E86D0F">
        <w:rPr>
          <w:color w:val="000000"/>
        </w:rPr>
        <w:t>.р</w:t>
      </w:r>
      <w:proofErr w:type="gramEnd"/>
      <w:r w:rsidRPr="00E86D0F">
        <w:rPr>
          <w:color w:val="000000"/>
        </w:rPr>
        <w:t xml:space="preserve">ублей, из них краевой бюджет составил  24,9 млн.рублей, местный бюджет – 0,114 млн.рублей, </w:t>
      </w:r>
      <w:r w:rsidRPr="00E86D0F">
        <w:rPr>
          <w:bCs/>
        </w:rPr>
        <w:t xml:space="preserve"> выполнен ремонт теплосетей общей протяженностью 1387 м, 313 м сетей холодного водоснабжения  и другие виды работ в 12 котельных, в т.ч.:</w:t>
      </w:r>
    </w:p>
    <w:p w:rsidR="001C49A7" w:rsidRPr="00E86D0F" w:rsidRDefault="001C49A7" w:rsidP="001C49A7">
      <w:pPr>
        <w:pStyle w:val="a6"/>
        <w:jc w:val="both"/>
        <w:rPr>
          <w:sz w:val="24"/>
          <w:szCs w:val="24"/>
        </w:rPr>
      </w:pPr>
      <w:r w:rsidRPr="00E86D0F">
        <w:rPr>
          <w:sz w:val="24"/>
          <w:szCs w:val="24"/>
        </w:rPr>
        <w:tab/>
        <w:t>Городское поселение «</w:t>
      </w:r>
      <w:proofErr w:type="spellStart"/>
      <w:r w:rsidRPr="00E86D0F">
        <w:rPr>
          <w:sz w:val="24"/>
          <w:szCs w:val="24"/>
        </w:rPr>
        <w:t>Жирекенское</w:t>
      </w:r>
      <w:proofErr w:type="spellEnd"/>
      <w:r w:rsidRPr="00E86D0F">
        <w:rPr>
          <w:sz w:val="24"/>
          <w:szCs w:val="24"/>
        </w:rPr>
        <w:t>»:</w:t>
      </w:r>
    </w:p>
    <w:p w:rsidR="001C49A7" w:rsidRPr="00E86D0F" w:rsidRDefault="001C49A7" w:rsidP="001C49A7">
      <w:pPr>
        <w:pStyle w:val="a6"/>
        <w:jc w:val="both"/>
        <w:rPr>
          <w:sz w:val="24"/>
          <w:szCs w:val="24"/>
        </w:rPr>
      </w:pPr>
      <w:r w:rsidRPr="00E86D0F">
        <w:rPr>
          <w:sz w:val="24"/>
          <w:szCs w:val="24"/>
        </w:rPr>
        <w:tab/>
        <w:t xml:space="preserve">-   «Ремонт теплосети на участке  от ТК-7.4 до ТК-7.5 протяженностью 190 м (в трехтрубном исполнении D 100, 150 мм)»; </w:t>
      </w:r>
    </w:p>
    <w:p w:rsidR="001C49A7" w:rsidRPr="00E86D0F" w:rsidRDefault="001C49A7" w:rsidP="001C49A7">
      <w:pPr>
        <w:pStyle w:val="a6"/>
        <w:jc w:val="both"/>
        <w:rPr>
          <w:sz w:val="24"/>
          <w:szCs w:val="24"/>
        </w:rPr>
      </w:pPr>
      <w:r w:rsidRPr="00E86D0F">
        <w:rPr>
          <w:sz w:val="24"/>
          <w:szCs w:val="24"/>
        </w:rPr>
        <w:tab/>
        <w:t xml:space="preserve">-  демонтаж и монтаж трубопроводов развязки дома №14 при ремонте теплосети на участке  от ТК-7.4 до ТК-7.5 протяженностью 90 м; </w:t>
      </w:r>
    </w:p>
    <w:p w:rsidR="001C49A7" w:rsidRPr="00E86D0F" w:rsidRDefault="001C49A7" w:rsidP="001C49A7">
      <w:pPr>
        <w:pStyle w:val="a6"/>
        <w:jc w:val="both"/>
        <w:rPr>
          <w:sz w:val="24"/>
          <w:szCs w:val="24"/>
        </w:rPr>
      </w:pPr>
      <w:r w:rsidRPr="00E86D0F">
        <w:rPr>
          <w:sz w:val="24"/>
          <w:szCs w:val="24"/>
        </w:rPr>
        <w:tab/>
        <w:t xml:space="preserve">- центральная котельная, замена  </w:t>
      </w:r>
      <w:proofErr w:type="spellStart"/>
      <w:r w:rsidRPr="00E86D0F">
        <w:rPr>
          <w:sz w:val="24"/>
          <w:szCs w:val="24"/>
        </w:rPr>
        <w:t>забрасывателей</w:t>
      </w:r>
      <w:proofErr w:type="spellEnd"/>
      <w:r w:rsidRPr="00E86D0F">
        <w:rPr>
          <w:sz w:val="24"/>
          <w:szCs w:val="24"/>
        </w:rPr>
        <w:t xml:space="preserve"> ЗП 600 котла </w:t>
      </w:r>
      <w:proofErr w:type="gramStart"/>
      <w:r w:rsidRPr="00E86D0F">
        <w:rPr>
          <w:sz w:val="24"/>
          <w:szCs w:val="24"/>
        </w:rPr>
        <w:t>КВ-ТС</w:t>
      </w:r>
      <w:proofErr w:type="gramEnd"/>
      <w:r w:rsidRPr="00E86D0F">
        <w:rPr>
          <w:sz w:val="24"/>
          <w:szCs w:val="24"/>
        </w:rPr>
        <w:t xml:space="preserve"> 20 №1 (приобретение, демонтаж, монтаж ЗП 600 котла КВ-ТС 20 №1) в количестве 2 шт.;</w:t>
      </w:r>
    </w:p>
    <w:p w:rsidR="001C49A7" w:rsidRPr="00E86D0F" w:rsidRDefault="001C49A7" w:rsidP="001C49A7">
      <w:pPr>
        <w:pStyle w:val="a6"/>
        <w:jc w:val="both"/>
        <w:rPr>
          <w:sz w:val="24"/>
          <w:szCs w:val="24"/>
        </w:rPr>
      </w:pPr>
      <w:r w:rsidRPr="00E86D0F">
        <w:rPr>
          <w:sz w:val="24"/>
          <w:szCs w:val="24"/>
        </w:rPr>
        <w:tab/>
        <w:t>- ремонт участка теплотрассы  от ТК 7.3 до ТК 7.4 протяженностью 126 м (в трехтрубном исполнении D 150 мм -126 м);</w:t>
      </w:r>
    </w:p>
    <w:p w:rsidR="001C49A7" w:rsidRPr="00E86D0F" w:rsidRDefault="001C49A7" w:rsidP="001C49A7">
      <w:pPr>
        <w:pStyle w:val="a6"/>
        <w:jc w:val="both"/>
        <w:rPr>
          <w:sz w:val="24"/>
          <w:szCs w:val="24"/>
        </w:rPr>
      </w:pPr>
      <w:r w:rsidRPr="00E86D0F">
        <w:rPr>
          <w:sz w:val="24"/>
          <w:szCs w:val="24"/>
        </w:rPr>
        <w:tab/>
        <w:t xml:space="preserve">-ремонт участка теплотрассы от ТК 7.4.1 до жилого дома №12 протяженностью 57 м (в трехтрубном исполнении D 50 -19 м, 80 мм- 38 м); </w:t>
      </w:r>
    </w:p>
    <w:p w:rsidR="001C49A7" w:rsidRPr="00E86D0F" w:rsidRDefault="001C49A7" w:rsidP="001C49A7">
      <w:pPr>
        <w:pStyle w:val="a6"/>
        <w:jc w:val="both"/>
        <w:rPr>
          <w:sz w:val="24"/>
          <w:szCs w:val="24"/>
        </w:rPr>
      </w:pPr>
      <w:r w:rsidRPr="00E86D0F">
        <w:rPr>
          <w:sz w:val="24"/>
          <w:szCs w:val="24"/>
        </w:rPr>
        <w:tab/>
        <w:t xml:space="preserve">-ремонт участка теплотрассы  от ТК 7.4.1 до жилого дома № 13 протяженность 33м. </w:t>
      </w:r>
      <w:proofErr w:type="gramStart"/>
      <w:r w:rsidRPr="00E86D0F">
        <w:rPr>
          <w:sz w:val="24"/>
          <w:szCs w:val="24"/>
        </w:rPr>
        <w:t xml:space="preserve">( </w:t>
      </w:r>
      <w:proofErr w:type="gramEnd"/>
      <w:r w:rsidRPr="00E86D0F">
        <w:rPr>
          <w:sz w:val="24"/>
          <w:szCs w:val="24"/>
        </w:rPr>
        <w:t>в 3-х трубном исполнении, 22 м.- теплосеть, 11м. - холодное водоснабжение, диаметр 50 -11м., D 80-22м.).</w:t>
      </w:r>
    </w:p>
    <w:p w:rsidR="001C49A7" w:rsidRPr="00E86D0F" w:rsidRDefault="001C49A7" w:rsidP="001C49A7">
      <w:pPr>
        <w:pStyle w:val="a6"/>
        <w:jc w:val="both"/>
        <w:rPr>
          <w:sz w:val="24"/>
          <w:szCs w:val="24"/>
        </w:rPr>
      </w:pPr>
      <w:r w:rsidRPr="00E86D0F">
        <w:rPr>
          <w:sz w:val="24"/>
          <w:szCs w:val="24"/>
        </w:rPr>
        <w:tab/>
        <w:t>Городское поселение «</w:t>
      </w:r>
      <w:proofErr w:type="spellStart"/>
      <w:r w:rsidRPr="00E86D0F">
        <w:rPr>
          <w:sz w:val="24"/>
          <w:szCs w:val="24"/>
        </w:rPr>
        <w:t>Букачачинское</w:t>
      </w:r>
      <w:proofErr w:type="spellEnd"/>
      <w:r w:rsidRPr="00E86D0F">
        <w:rPr>
          <w:sz w:val="24"/>
          <w:szCs w:val="24"/>
        </w:rPr>
        <w:t>»:</w:t>
      </w:r>
    </w:p>
    <w:p w:rsidR="001C49A7" w:rsidRPr="00E86D0F" w:rsidRDefault="001C49A7" w:rsidP="001C49A7">
      <w:pPr>
        <w:pStyle w:val="a6"/>
        <w:jc w:val="both"/>
        <w:rPr>
          <w:sz w:val="24"/>
          <w:szCs w:val="24"/>
          <w:u w:val="single"/>
        </w:rPr>
      </w:pPr>
      <w:r w:rsidRPr="00E86D0F">
        <w:rPr>
          <w:sz w:val="24"/>
          <w:szCs w:val="24"/>
        </w:rPr>
        <w:tab/>
        <w:t>- ремонт котельной  № 4   (приобретение и замена: котла КВр-1.0</w:t>
      </w:r>
      <w:proofErr w:type="gramStart"/>
      <w:r w:rsidRPr="00E86D0F">
        <w:rPr>
          <w:sz w:val="24"/>
          <w:szCs w:val="24"/>
        </w:rPr>
        <w:t xml:space="preserve"> Б</w:t>
      </w:r>
      <w:proofErr w:type="gramEnd"/>
      <w:r w:rsidRPr="00E86D0F">
        <w:rPr>
          <w:sz w:val="24"/>
          <w:szCs w:val="24"/>
        </w:rPr>
        <w:t>/К на КВр-1,74 1шт.,  дымососа ДН-9 - 1шт и сетевой группы КМ 100-65-200 - 2 шт.);</w:t>
      </w:r>
    </w:p>
    <w:p w:rsidR="001C49A7" w:rsidRPr="00E86D0F" w:rsidRDefault="001C49A7" w:rsidP="001C49A7">
      <w:pPr>
        <w:pStyle w:val="a6"/>
        <w:jc w:val="both"/>
        <w:rPr>
          <w:sz w:val="24"/>
          <w:szCs w:val="24"/>
          <w:u w:val="single"/>
        </w:rPr>
      </w:pPr>
      <w:r w:rsidRPr="00E86D0F">
        <w:rPr>
          <w:sz w:val="24"/>
          <w:szCs w:val="24"/>
        </w:rPr>
        <w:tab/>
        <w:t xml:space="preserve">- ремонт участка трубопровода теплосети от ВР 2 до ТК-3 котельной № 6 </w:t>
      </w:r>
      <w:proofErr w:type="spellStart"/>
      <w:r w:rsidRPr="00E86D0F">
        <w:rPr>
          <w:sz w:val="24"/>
          <w:szCs w:val="24"/>
        </w:rPr>
        <w:t>диам</w:t>
      </w:r>
      <w:proofErr w:type="spellEnd"/>
      <w:r w:rsidRPr="00E86D0F">
        <w:rPr>
          <w:sz w:val="24"/>
          <w:szCs w:val="24"/>
        </w:rPr>
        <w:t xml:space="preserve">. труб 76мм на </w:t>
      </w:r>
      <w:proofErr w:type="spellStart"/>
      <w:r w:rsidRPr="00E86D0F">
        <w:rPr>
          <w:sz w:val="24"/>
          <w:szCs w:val="24"/>
        </w:rPr>
        <w:t>диам</w:t>
      </w:r>
      <w:proofErr w:type="spellEnd"/>
      <w:r w:rsidRPr="00E86D0F">
        <w:rPr>
          <w:sz w:val="24"/>
          <w:szCs w:val="24"/>
        </w:rPr>
        <w:t>. труб 108 мм,  протяженностью 129м;</w:t>
      </w:r>
    </w:p>
    <w:p w:rsidR="001C49A7" w:rsidRPr="00E86D0F" w:rsidRDefault="001C49A7" w:rsidP="001C49A7">
      <w:pPr>
        <w:pStyle w:val="a6"/>
        <w:jc w:val="both"/>
        <w:rPr>
          <w:sz w:val="24"/>
          <w:szCs w:val="24"/>
        </w:rPr>
      </w:pPr>
      <w:r w:rsidRPr="00E86D0F">
        <w:rPr>
          <w:sz w:val="24"/>
          <w:szCs w:val="24"/>
        </w:rPr>
        <w:tab/>
        <w:t>-ремонт  теплосетей и ХВС от ВР-2 до дома № 2 по ул. Клубный проспект, протяженностью 40 м в трехтрубном исполнении диаметром трубы 50 мм;</w:t>
      </w:r>
    </w:p>
    <w:p w:rsidR="001C49A7" w:rsidRPr="00E86D0F" w:rsidRDefault="001C49A7" w:rsidP="001C49A7">
      <w:pPr>
        <w:pStyle w:val="a6"/>
        <w:jc w:val="both"/>
        <w:rPr>
          <w:sz w:val="24"/>
          <w:szCs w:val="24"/>
        </w:rPr>
      </w:pPr>
      <w:r w:rsidRPr="00E86D0F">
        <w:rPr>
          <w:sz w:val="24"/>
          <w:szCs w:val="24"/>
        </w:rPr>
        <w:tab/>
        <w:t>- поставка дымососа (дымосос ДН-6,3 Л90 5,5/1500У2левое вращение в количестве 1 шт.);</w:t>
      </w:r>
    </w:p>
    <w:p w:rsidR="001C49A7" w:rsidRPr="00E86D0F" w:rsidRDefault="001C49A7" w:rsidP="001C49A7">
      <w:pPr>
        <w:pStyle w:val="a6"/>
        <w:jc w:val="both"/>
        <w:rPr>
          <w:sz w:val="24"/>
          <w:szCs w:val="24"/>
        </w:rPr>
      </w:pPr>
      <w:r w:rsidRPr="00E86D0F">
        <w:rPr>
          <w:sz w:val="24"/>
          <w:szCs w:val="24"/>
        </w:rPr>
        <w:lastRenderedPageBreak/>
        <w:tab/>
        <w:t xml:space="preserve">-поставка насосов центробежных (К 100-80-160а с </w:t>
      </w:r>
      <w:proofErr w:type="spellStart"/>
      <w:r w:rsidRPr="00E86D0F">
        <w:rPr>
          <w:sz w:val="24"/>
          <w:szCs w:val="24"/>
        </w:rPr>
        <w:t>эл</w:t>
      </w:r>
      <w:proofErr w:type="spellEnd"/>
      <w:r w:rsidRPr="00E86D0F">
        <w:rPr>
          <w:sz w:val="24"/>
          <w:szCs w:val="24"/>
        </w:rPr>
        <w:t>. двигателем 11/3000 в кол. 3 шт.).</w:t>
      </w:r>
    </w:p>
    <w:p w:rsidR="001C49A7" w:rsidRPr="00E86D0F" w:rsidRDefault="001C49A7" w:rsidP="001C49A7">
      <w:pPr>
        <w:pStyle w:val="a6"/>
        <w:jc w:val="both"/>
        <w:rPr>
          <w:sz w:val="24"/>
          <w:szCs w:val="24"/>
        </w:rPr>
      </w:pPr>
      <w:r w:rsidRPr="00E86D0F">
        <w:rPr>
          <w:sz w:val="24"/>
          <w:szCs w:val="24"/>
        </w:rPr>
        <w:tab/>
        <w:t>Городское поселение «</w:t>
      </w:r>
      <w:proofErr w:type="spellStart"/>
      <w:r w:rsidRPr="00E86D0F">
        <w:rPr>
          <w:sz w:val="24"/>
          <w:szCs w:val="24"/>
        </w:rPr>
        <w:t>Чернышевское</w:t>
      </w:r>
      <w:proofErr w:type="spellEnd"/>
      <w:r w:rsidRPr="00E86D0F">
        <w:rPr>
          <w:sz w:val="24"/>
          <w:szCs w:val="24"/>
        </w:rPr>
        <w:t>»:</w:t>
      </w:r>
    </w:p>
    <w:p w:rsidR="001C49A7" w:rsidRPr="00E86D0F" w:rsidRDefault="001C49A7" w:rsidP="001C49A7">
      <w:pPr>
        <w:pStyle w:val="a6"/>
        <w:jc w:val="both"/>
        <w:rPr>
          <w:sz w:val="24"/>
          <w:szCs w:val="24"/>
          <w:u w:val="single"/>
        </w:rPr>
      </w:pPr>
      <w:r w:rsidRPr="00E86D0F">
        <w:rPr>
          <w:sz w:val="24"/>
          <w:szCs w:val="24"/>
        </w:rPr>
        <w:tab/>
        <w:t>-ремонт участка магистральной тепловой сети и холодного водоснабжения котельной ГРП от ТК-2 до ТК-1-1 (протяженность 177м. в 3-х трубном исполнении, диаметр 108м.);</w:t>
      </w:r>
      <w:r w:rsidRPr="00E86D0F">
        <w:rPr>
          <w:sz w:val="24"/>
          <w:szCs w:val="24"/>
          <w:u w:val="single"/>
        </w:rPr>
        <w:t xml:space="preserve"> </w:t>
      </w:r>
    </w:p>
    <w:p w:rsidR="001C49A7" w:rsidRPr="00E86D0F" w:rsidRDefault="001C49A7" w:rsidP="001C49A7">
      <w:pPr>
        <w:pStyle w:val="a6"/>
        <w:jc w:val="both"/>
        <w:rPr>
          <w:sz w:val="24"/>
          <w:szCs w:val="24"/>
        </w:rPr>
      </w:pPr>
      <w:r w:rsidRPr="00E86D0F">
        <w:rPr>
          <w:sz w:val="24"/>
          <w:szCs w:val="24"/>
        </w:rPr>
        <w:tab/>
      </w:r>
      <w:proofErr w:type="gramStart"/>
      <w:r w:rsidRPr="00E86D0F">
        <w:rPr>
          <w:sz w:val="24"/>
          <w:szCs w:val="24"/>
        </w:rPr>
        <w:t xml:space="preserve">-ремонт тепловой сети котельной школы №2, участок транзитного трубопровода тепловой сети по зданию гаража по ул. Советской </w:t>
      </w:r>
      <w:proofErr w:type="spellStart"/>
      <w:r w:rsidRPr="00E86D0F">
        <w:rPr>
          <w:sz w:val="24"/>
          <w:szCs w:val="24"/>
        </w:rPr>
        <w:t>Ду</w:t>
      </w:r>
      <w:proofErr w:type="spellEnd"/>
      <w:r w:rsidRPr="00E86D0F">
        <w:rPr>
          <w:sz w:val="24"/>
          <w:szCs w:val="24"/>
        </w:rPr>
        <w:t xml:space="preserve"> 50 мм протяженность 30 м в двухтрубном исчислении, участок тепловой сети от здания гаража по ул. Советской до здания Коммунальный переулок, 4 </w:t>
      </w:r>
      <w:proofErr w:type="spellStart"/>
      <w:r w:rsidRPr="00E86D0F">
        <w:rPr>
          <w:sz w:val="24"/>
          <w:szCs w:val="24"/>
        </w:rPr>
        <w:t>Ду</w:t>
      </w:r>
      <w:proofErr w:type="spellEnd"/>
      <w:r w:rsidRPr="00E86D0F">
        <w:rPr>
          <w:sz w:val="24"/>
          <w:szCs w:val="24"/>
        </w:rPr>
        <w:t xml:space="preserve"> 40 мм протяженность 35 м в двухтрубном исчислении подземная прокладка, участок водопроводной сети от здания гаража по ул. Советской</w:t>
      </w:r>
      <w:proofErr w:type="gramEnd"/>
      <w:r w:rsidRPr="00E86D0F">
        <w:rPr>
          <w:sz w:val="24"/>
          <w:szCs w:val="24"/>
        </w:rPr>
        <w:t xml:space="preserve"> до здания Коммунальный переулок 4 </w:t>
      </w:r>
      <w:proofErr w:type="spellStart"/>
      <w:r w:rsidRPr="00E86D0F">
        <w:rPr>
          <w:sz w:val="24"/>
          <w:szCs w:val="24"/>
        </w:rPr>
        <w:t>Ду</w:t>
      </w:r>
      <w:proofErr w:type="spellEnd"/>
      <w:r w:rsidRPr="00E86D0F">
        <w:rPr>
          <w:sz w:val="24"/>
          <w:szCs w:val="24"/>
        </w:rPr>
        <w:t xml:space="preserve"> 25 мм протяженность 35 м в однотрубном исчислении подземная прокладка;</w:t>
      </w:r>
    </w:p>
    <w:p w:rsidR="001C49A7" w:rsidRPr="00E86D0F" w:rsidRDefault="001C49A7" w:rsidP="001C49A7">
      <w:pPr>
        <w:pStyle w:val="a6"/>
        <w:jc w:val="both"/>
        <w:rPr>
          <w:sz w:val="24"/>
          <w:szCs w:val="24"/>
        </w:rPr>
      </w:pPr>
      <w:r w:rsidRPr="00E86D0F">
        <w:rPr>
          <w:sz w:val="24"/>
          <w:szCs w:val="24"/>
        </w:rPr>
        <w:tab/>
        <w:t xml:space="preserve">-ремонт тепловых сетей котельной </w:t>
      </w:r>
      <w:proofErr w:type="spellStart"/>
      <w:r w:rsidRPr="00E86D0F">
        <w:rPr>
          <w:sz w:val="24"/>
          <w:szCs w:val="24"/>
        </w:rPr>
        <w:t>д</w:t>
      </w:r>
      <w:proofErr w:type="spellEnd"/>
      <w:r w:rsidRPr="00E86D0F">
        <w:rPr>
          <w:sz w:val="24"/>
          <w:szCs w:val="24"/>
        </w:rPr>
        <w:t xml:space="preserve">/с «Кораблик», участок тепловой сети от здания котельной до ответвления на жилой дом Первомайская 24 </w:t>
      </w:r>
      <w:proofErr w:type="spellStart"/>
      <w:r w:rsidRPr="00E86D0F">
        <w:rPr>
          <w:sz w:val="24"/>
          <w:szCs w:val="24"/>
        </w:rPr>
        <w:t>Ду</w:t>
      </w:r>
      <w:proofErr w:type="spellEnd"/>
      <w:r w:rsidRPr="00E86D0F">
        <w:rPr>
          <w:sz w:val="24"/>
          <w:szCs w:val="24"/>
        </w:rPr>
        <w:t xml:space="preserve"> 100 мм, протяженность 291 м в двухтрубном исчислении, подземная прокладка в непроходных каналах;</w:t>
      </w:r>
    </w:p>
    <w:p w:rsidR="001C49A7" w:rsidRPr="00E86D0F" w:rsidRDefault="001C49A7" w:rsidP="001C49A7">
      <w:pPr>
        <w:pStyle w:val="a6"/>
        <w:jc w:val="both"/>
        <w:rPr>
          <w:sz w:val="24"/>
          <w:szCs w:val="24"/>
        </w:rPr>
      </w:pPr>
      <w:r w:rsidRPr="00E86D0F">
        <w:rPr>
          <w:sz w:val="24"/>
          <w:szCs w:val="24"/>
        </w:rPr>
        <w:tab/>
        <w:t xml:space="preserve">- ремонт участка тепловой сети котельной МОУ СОШ № 63 от ТК-2 ДО ТК-3 </w:t>
      </w:r>
      <w:proofErr w:type="spellStart"/>
      <w:r w:rsidRPr="00E86D0F">
        <w:rPr>
          <w:sz w:val="24"/>
          <w:szCs w:val="24"/>
        </w:rPr>
        <w:t>Ду</w:t>
      </w:r>
      <w:proofErr w:type="spellEnd"/>
      <w:r w:rsidRPr="00E86D0F">
        <w:rPr>
          <w:sz w:val="24"/>
          <w:szCs w:val="24"/>
        </w:rPr>
        <w:t xml:space="preserve"> 125мм протяженностью 70м в двухтрубном исчислении, подземная прокладка в непроходных каналах;</w:t>
      </w:r>
    </w:p>
    <w:p w:rsidR="001C49A7" w:rsidRPr="00E86D0F" w:rsidRDefault="001C49A7" w:rsidP="001C49A7">
      <w:pPr>
        <w:pStyle w:val="a6"/>
        <w:jc w:val="both"/>
        <w:rPr>
          <w:sz w:val="24"/>
          <w:szCs w:val="24"/>
        </w:rPr>
      </w:pPr>
      <w:r w:rsidRPr="00E86D0F">
        <w:rPr>
          <w:sz w:val="24"/>
          <w:szCs w:val="24"/>
        </w:rPr>
        <w:tab/>
        <w:t xml:space="preserve">-ремонт участка тепловой сети котельной  МОУ СОШ № 63 от ТК-3 до здания Калинина, 16 тепловая сеть </w:t>
      </w:r>
      <w:proofErr w:type="spellStart"/>
      <w:r w:rsidRPr="00E86D0F">
        <w:rPr>
          <w:sz w:val="24"/>
          <w:szCs w:val="24"/>
        </w:rPr>
        <w:t>Ду</w:t>
      </w:r>
      <w:proofErr w:type="spellEnd"/>
      <w:r w:rsidRPr="00E86D0F">
        <w:rPr>
          <w:sz w:val="24"/>
          <w:szCs w:val="24"/>
        </w:rPr>
        <w:t xml:space="preserve"> 40 мм, протяженность 50 м в двухтрубном  исчислении, водопроводная сеть </w:t>
      </w:r>
      <w:proofErr w:type="spellStart"/>
      <w:r w:rsidRPr="00E86D0F">
        <w:rPr>
          <w:sz w:val="24"/>
          <w:szCs w:val="24"/>
        </w:rPr>
        <w:t>Ду</w:t>
      </w:r>
      <w:proofErr w:type="spellEnd"/>
      <w:r w:rsidRPr="00E86D0F">
        <w:rPr>
          <w:sz w:val="24"/>
          <w:szCs w:val="24"/>
        </w:rPr>
        <w:t xml:space="preserve"> 32 мм протяженность в 50 м в однотрубном исчислении, надземная прокладка</w:t>
      </w:r>
      <w:r w:rsidRPr="00E86D0F">
        <w:rPr>
          <w:color w:val="000000"/>
          <w:sz w:val="24"/>
          <w:szCs w:val="24"/>
        </w:rPr>
        <w:t>.</w:t>
      </w:r>
    </w:p>
    <w:p w:rsidR="001C49A7" w:rsidRPr="00E86D0F" w:rsidRDefault="001C49A7" w:rsidP="001C49A7">
      <w:pPr>
        <w:pStyle w:val="a6"/>
        <w:jc w:val="both"/>
        <w:rPr>
          <w:color w:val="000000"/>
          <w:sz w:val="24"/>
          <w:szCs w:val="24"/>
        </w:rPr>
      </w:pPr>
      <w:r w:rsidRPr="00E86D0F">
        <w:rPr>
          <w:color w:val="000000"/>
          <w:sz w:val="24"/>
          <w:szCs w:val="24"/>
        </w:rPr>
        <w:tab/>
        <w:t>МР «Чернышевский район»:</w:t>
      </w:r>
    </w:p>
    <w:p w:rsidR="001C49A7" w:rsidRPr="00E86D0F" w:rsidRDefault="001C49A7" w:rsidP="001C49A7">
      <w:pPr>
        <w:pStyle w:val="a6"/>
        <w:jc w:val="both"/>
        <w:rPr>
          <w:sz w:val="24"/>
          <w:szCs w:val="24"/>
          <w:u w:val="single"/>
        </w:rPr>
      </w:pPr>
      <w:r w:rsidRPr="00E86D0F">
        <w:rPr>
          <w:sz w:val="24"/>
          <w:szCs w:val="24"/>
        </w:rPr>
        <w:tab/>
        <w:t xml:space="preserve">-приобретение и доставка модульной котельной 0,6 МВт для МОУ ООШ с. </w:t>
      </w:r>
      <w:proofErr w:type="spellStart"/>
      <w:r w:rsidRPr="00E86D0F">
        <w:rPr>
          <w:sz w:val="24"/>
          <w:szCs w:val="24"/>
        </w:rPr>
        <w:t>Новоильинск</w:t>
      </w:r>
      <w:proofErr w:type="spellEnd"/>
      <w:r w:rsidRPr="00E86D0F">
        <w:rPr>
          <w:sz w:val="24"/>
          <w:szCs w:val="24"/>
        </w:rPr>
        <w:t>;</w:t>
      </w:r>
      <w:r w:rsidRPr="00E86D0F">
        <w:rPr>
          <w:sz w:val="24"/>
          <w:szCs w:val="24"/>
          <w:u w:val="single"/>
        </w:rPr>
        <w:t xml:space="preserve"> </w:t>
      </w:r>
    </w:p>
    <w:p w:rsidR="001C49A7" w:rsidRPr="00E86D0F" w:rsidRDefault="001C49A7" w:rsidP="001C49A7">
      <w:pPr>
        <w:pStyle w:val="a6"/>
        <w:jc w:val="both"/>
        <w:rPr>
          <w:sz w:val="24"/>
          <w:szCs w:val="24"/>
        </w:rPr>
      </w:pPr>
      <w:r w:rsidRPr="00E86D0F">
        <w:rPr>
          <w:sz w:val="24"/>
          <w:szCs w:val="24"/>
        </w:rPr>
        <w:tab/>
        <w:t>- приобретение электрического котла ZOTA  LUX 100 кВт.</w:t>
      </w:r>
    </w:p>
    <w:p w:rsidR="001C49A7" w:rsidRPr="00E86D0F" w:rsidRDefault="001C49A7" w:rsidP="001C49A7">
      <w:pPr>
        <w:pStyle w:val="a6"/>
        <w:jc w:val="both"/>
        <w:rPr>
          <w:sz w:val="24"/>
          <w:szCs w:val="24"/>
        </w:rPr>
      </w:pPr>
      <w:r w:rsidRPr="00E86D0F">
        <w:rPr>
          <w:sz w:val="24"/>
          <w:szCs w:val="24"/>
        </w:rPr>
        <w:tab/>
        <w:t>Городское поселение «Аксёново-Зиловское»:</w:t>
      </w:r>
    </w:p>
    <w:p w:rsidR="001C49A7" w:rsidRPr="00E86D0F" w:rsidRDefault="001C49A7" w:rsidP="001C49A7">
      <w:pPr>
        <w:pStyle w:val="a6"/>
        <w:jc w:val="both"/>
        <w:rPr>
          <w:sz w:val="24"/>
          <w:szCs w:val="24"/>
        </w:rPr>
      </w:pPr>
      <w:r w:rsidRPr="00E86D0F">
        <w:rPr>
          <w:sz w:val="24"/>
          <w:szCs w:val="24"/>
        </w:rPr>
        <w:tab/>
        <w:t xml:space="preserve">- котельная ДПКС приобретение и установка котла № 2, № 3, № 4 марки КВС-0,93, установка комплексона </w:t>
      </w:r>
      <w:proofErr w:type="spellStart"/>
      <w:r w:rsidRPr="00E86D0F">
        <w:rPr>
          <w:sz w:val="24"/>
          <w:szCs w:val="24"/>
        </w:rPr>
        <w:t>химводоподготовки</w:t>
      </w:r>
      <w:proofErr w:type="spellEnd"/>
      <w:r w:rsidRPr="00E86D0F">
        <w:rPr>
          <w:sz w:val="24"/>
          <w:szCs w:val="24"/>
        </w:rPr>
        <w:t xml:space="preserve"> производительностью 2 л/ч.;</w:t>
      </w:r>
    </w:p>
    <w:p w:rsidR="001C49A7" w:rsidRPr="00E86D0F" w:rsidRDefault="001C49A7" w:rsidP="001C49A7">
      <w:pPr>
        <w:pStyle w:val="a6"/>
        <w:jc w:val="both"/>
        <w:rPr>
          <w:sz w:val="24"/>
          <w:szCs w:val="24"/>
        </w:rPr>
      </w:pPr>
      <w:r w:rsidRPr="00E86D0F">
        <w:rPr>
          <w:sz w:val="24"/>
          <w:szCs w:val="24"/>
        </w:rPr>
        <w:tab/>
        <w:t xml:space="preserve">- котельная «Мастерские»  приобретение и установка циркуляционных насосов </w:t>
      </w:r>
      <w:proofErr w:type="spellStart"/>
      <w:r w:rsidRPr="00E86D0F">
        <w:rPr>
          <w:sz w:val="24"/>
          <w:szCs w:val="24"/>
        </w:rPr>
        <w:t>Wilo</w:t>
      </w:r>
      <w:proofErr w:type="spellEnd"/>
      <w:r w:rsidRPr="00E86D0F">
        <w:rPr>
          <w:sz w:val="24"/>
          <w:szCs w:val="24"/>
        </w:rPr>
        <w:t xml:space="preserve"> TOP-S 40/7 DM PN 6/10,   в кол. 2 шт.;</w:t>
      </w:r>
    </w:p>
    <w:p w:rsidR="001C49A7" w:rsidRPr="00E86D0F" w:rsidRDefault="001C49A7" w:rsidP="001C49A7">
      <w:pPr>
        <w:pStyle w:val="a6"/>
        <w:jc w:val="both"/>
        <w:rPr>
          <w:sz w:val="24"/>
          <w:szCs w:val="24"/>
        </w:rPr>
      </w:pPr>
      <w:r w:rsidRPr="00E86D0F">
        <w:rPr>
          <w:sz w:val="24"/>
          <w:szCs w:val="24"/>
        </w:rPr>
        <w:tab/>
        <w:t>-ремонт участка теплосети от котельной "ДПКС" до УТ-14, протяженностью 80м, в трехтрубном исчислении, диаметр 159 мм;</w:t>
      </w:r>
    </w:p>
    <w:p w:rsidR="001C49A7" w:rsidRPr="00E86D0F" w:rsidRDefault="001C49A7" w:rsidP="001C49A7">
      <w:pPr>
        <w:pStyle w:val="a6"/>
        <w:jc w:val="both"/>
        <w:rPr>
          <w:sz w:val="24"/>
          <w:szCs w:val="24"/>
        </w:rPr>
      </w:pPr>
      <w:r w:rsidRPr="00E86D0F">
        <w:rPr>
          <w:sz w:val="24"/>
          <w:szCs w:val="24"/>
        </w:rPr>
        <w:tab/>
        <w:t xml:space="preserve">- ремонтные работы по замене насосов и электроснабжению: ВНС МТФ (Замена </w:t>
      </w:r>
      <w:proofErr w:type="spellStart"/>
      <w:r w:rsidRPr="00E86D0F">
        <w:rPr>
          <w:sz w:val="24"/>
          <w:szCs w:val="24"/>
        </w:rPr>
        <w:t>погружных</w:t>
      </w:r>
      <w:proofErr w:type="spellEnd"/>
      <w:r w:rsidRPr="00E86D0F">
        <w:rPr>
          <w:sz w:val="24"/>
          <w:szCs w:val="24"/>
        </w:rPr>
        <w:t xml:space="preserve"> насосов ЭЦВ-8-25-80 кол-во 1 шт. и установка система управления и защиты </w:t>
      </w:r>
      <w:proofErr w:type="spellStart"/>
      <w:r w:rsidRPr="00E86D0F">
        <w:rPr>
          <w:sz w:val="24"/>
          <w:szCs w:val="24"/>
        </w:rPr>
        <w:t>Лоцман+</w:t>
      </w:r>
      <w:proofErr w:type="spellEnd"/>
      <w:r w:rsidRPr="00E86D0F">
        <w:rPr>
          <w:sz w:val="24"/>
          <w:szCs w:val="24"/>
        </w:rPr>
        <w:t xml:space="preserve"> L2 - 40); Котельная "Мастерские",  (Установка резервного насоса марки</w:t>
      </w:r>
      <w:proofErr w:type="gramStart"/>
      <w:r w:rsidRPr="00E86D0F">
        <w:rPr>
          <w:sz w:val="24"/>
          <w:szCs w:val="24"/>
        </w:rPr>
        <w:t xml:space="preserve"> К</w:t>
      </w:r>
      <w:proofErr w:type="gramEnd"/>
      <w:r w:rsidRPr="00E86D0F">
        <w:rPr>
          <w:sz w:val="24"/>
          <w:szCs w:val="24"/>
        </w:rPr>
        <w:t xml:space="preserve"> 20/30), установка пластинчатых теплообменников   </w:t>
      </w:r>
      <w:proofErr w:type="spellStart"/>
      <w:r w:rsidRPr="00E86D0F">
        <w:rPr>
          <w:sz w:val="24"/>
          <w:szCs w:val="24"/>
        </w:rPr>
        <w:t>водоподогревательной</w:t>
      </w:r>
      <w:proofErr w:type="spellEnd"/>
      <w:r w:rsidRPr="00E86D0F">
        <w:rPr>
          <w:sz w:val="24"/>
          <w:szCs w:val="24"/>
        </w:rPr>
        <w:t xml:space="preserve"> установки Альфа </w:t>
      </w:r>
      <w:proofErr w:type="spellStart"/>
      <w:r w:rsidRPr="00E86D0F">
        <w:rPr>
          <w:sz w:val="24"/>
          <w:szCs w:val="24"/>
        </w:rPr>
        <w:t>лаваль</w:t>
      </w:r>
      <w:proofErr w:type="spellEnd"/>
      <w:r w:rsidRPr="00E86D0F">
        <w:rPr>
          <w:sz w:val="24"/>
          <w:szCs w:val="24"/>
        </w:rPr>
        <w:t xml:space="preserve"> Т8-MFG;</w:t>
      </w:r>
    </w:p>
    <w:p w:rsidR="001C49A7" w:rsidRPr="00E86D0F" w:rsidRDefault="001C49A7" w:rsidP="001C49A7">
      <w:pPr>
        <w:pStyle w:val="a6"/>
        <w:jc w:val="both"/>
        <w:rPr>
          <w:sz w:val="24"/>
          <w:szCs w:val="24"/>
        </w:rPr>
      </w:pPr>
      <w:r w:rsidRPr="00E86D0F">
        <w:rPr>
          <w:sz w:val="24"/>
          <w:szCs w:val="24"/>
        </w:rPr>
        <w:tab/>
        <w:t xml:space="preserve">-котельная "Береговая" приобретение пластинчатых  теплообменников </w:t>
      </w:r>
      <w:proofErr w:type="spellStart"/>
      <w:r w:rsidRPr="00E86D0F">
        <w:rPr>
          <w:sz w:val="24"/>
          <w:szCs w:val="24"/>
        </w:rPr>
        <w:t>водоподогревательной</w:t>
      </w:r>
      <w:proofErr w:type="spellEnd"/>
      <w:r w:rsidRPr="00E86D0F">
        <w:rPr>
          <w:sz w:val="24"/>
          <w:szCs w:val="24"/>
        </w:rPr>
        <w:t xml:space="preserve"> установки </w:t>
      </w:r>
      <w:proofErr w:type="spellStart"/>
      <w:r w:rsidRPr="00E86D0F">
        <w:rPr>
          <w:sz w:val="24"/>
          <w:szCs w:val="24"/>
        </w:rPr>
        <w:t>Альфа-Лаваль</w:t>
      </w:r>
      <w:proofErr w:type="spellEnd"/>
      <w:r w:rsidRPr="00E86D0F">
        <w:rPr>
          <w:sz w:val="24"/>
          <w:szCs w:val="24"/>
        </w:rPr>
        <w:t xml:space="preserve"> T8-MFG - 2 шт.</w:t>
      </w:r>
    </w:p>
    <w:p w:rsidR="001C49A7" w:rsidRPr="00E86D0F" w:rsidRDefault="001C49A7" w:rsidP="001C49A7">
      <w:pPr>
        <w:pStyle w:val="a6"/>
        <w:jc w:val="both"/>
        <w:rPr>
          <w:sz w:val="24"/>
          <w:szCs w:val="24"/>
        </w:rPr>
      </w:pPr>
      <w:r w:rsidRPr="00E86D0F">
        <w:rPr>
          <w:sz w:val="24"/>
          <w:szCs w:val="24"/>
        </w:rPr>
        <w:tab/>
        <w:t xml:space="preserve"> Сельское поселение «</w:t>
      </w:r>
      <w:proofErr w:type="spellStart"/>
      <w:r w:rsidRPr="00E86D0F">
        <w:rPr>
          <w:sz w:val="24"/>
          <w:szCs w:val="24"/>
        </w:rPr>
        <w:t>Бушулейское</w:t>
      </w:r>
      <w:proofErr w:type="spellEnd"/>
      <w:r w:rsidRPr="00E86D0F">
        <w:rPr>
          <w:sz w:val="24"/>
          <w:szCs w:val="24"/>
        </w:rPr>
        <w:t>»:</w:t>
      </w:r>
    </w:p>
    <w:p w:rsidR="001C49A7" w:rsidRPr="00E86D0F" w:rsidRDefault="001C49A7" w:rsidP="001C49A7">
      <w:pPr>
        <w:pStyle w:val="a6"/>
        <w:jc w:val="both"/>
        <w:rPr>
          <w:sz w:val="24"/>
          <w:szCs w:val="24"/>
        </w:rPr>
      </w:pPr>
      <w:r w:rsidRPr="00E86D0F">
        <w:rPr>
          <w:sz w:val="24"/>
          <w:szCs w:val="24"/>
        </w:rPr>
        <w:tab/>
        <w:t xml:space="preserve">- приобретение и замена дымовой трубы на </w:t>
      </w:r>
      <w:proofErr w:type="spellStart"/>
      <w:r w:rsidRPr="00E86D0F">
        <w:rPr>
          <w:sz w:val="24"/>
          <w:szCs w:val="24"/>
        </w:rPr>
        <w:t>Шуховский</w:t>
      </w:r>
      <w:proofErr w:type="spellEnd"/>
      <w:r w:rsidRPr="00E86D0F">
        <w:rPr>
          <w:sz w:val="24"/>
          <w:szCs w:val="24"/>
        </w:rPr>
        <w:t xml:space="preserve"> котел котельной ВНС высота 12м., диаметр 273 мм. </w:t>
      </w:r>
    </w:p>
    <w:p w:rsidR="001C49A7" w:rsidRPr="00E86D0F" w:rsidRDefault="001C49A7" w:rsidP="001C49A7">
      <w:pPr>
        <w:pStyle w:val="13"/>
        <w:ind w:firstLine="709"/>
        <w:jc w:val="both"/>
        <w:rPr>
          <w:rFonts w:cs="Times New Roman"/>
          <w:bCs/>
          <w:sz w:val="24"/>
          <w:szCs w:val="24"/>
        </w:rPr>
      </w:pPr>
    </w:p>
    <w:p w:rsidR="001C49A7" w:rsidRPr="00E86D0F" w:rsidRDefault="001C49A7" w:rsidP="001C49A7">
      <w:pPr>
        <w:pStyle w:val="a6"/>
        <w:ind w:firstLine="708"/>
        <w:jc w:val="both"/>
        <w:rPr>
          <w:sz w:val="24"/>
          <w:szCs w:val="24"/>
        </w:rPr>
      </w:pPr>
      <w:r w:rsidRPr="00E86D0F">
        <w:rPr>
          <w:color w:val="000000"/>
          <w:sz w:val="24"/>
          <w:szCs w:val="24"/>
        </w:rPr>
        <w:t>Определен перечь работ   для  </w:t>
      </w:r>
      <w:r w:rsidRPr="00E86D0F">
        <w:rPr>
          <w:b/>
          <w:bCs/>
          <w:color w:val="000000"/>
          <w:sz w:val="24"/>
          <w:szCs w:val="24"/>
        </w:rPr>
        <w:t xml:space="preserve">проведения мероприятий по подготовке к </w:t>
      </w:r>
      <w:proofErr w:type="spellStart"/>
      <w:proofErr w:type="gramStart"/>
      <w:r w:rsidRPr="00E86D0F">
        <w:rPr>
          <w:b/>
          <w:bCs/>
          <w:color w:val="000000"/>
          <w:sz w:val="24"/>
          <w:szCs w:val="24"/>
        </w:rPr>
        <w:t>осенне</w:t>
      </w:r>
      <w:proofErr w:type="spellEnd"/>
      <w:r w:rsidRPr="00E86D0F">
        <w:rPr>
          <w:b/>
          <w:bCs/>
          <w:color w:val="000000"/>
          <w:sz w:val="24"/>
          <w:szCs w:val="24"/>
        </w:rPr>
        <w:t xml:space="preserve"> - зимнему</w:t>
      </w:r>
      <w:proofErr w:type="gramEnd"/>
      <w:r w:rsidRPr="00E86D0F">
        <w:rPr>
          <w:b/>
          <w:bCs/>
          <w:color w:val="000000"/>
          <w:sz w:val="24"/>
          <w:szCs w:val="24"/>
        </w:rPr>
        <w:t xml:space="preserve">   периоду</w:t>
      </w:r>
      <w:r w:rsidRPr="00E86D0F">
        <w:rPr>
          <w:color w:val="000000"/>
          <w:sz w:val="24"/>
          <w:szCs w:val="24"/>
        </w:rPr>
        <w:t xml:space="preserve"> 2022/2023 годов.  </w:t>
      </w:r>
      <w:r w:rsidRPr="00E86D0F">
        <w:rPr>
          <w:sz w:val="24"/>
          <w:szCs w:val="24"/>
        </w:rPr>
        <w:t>В 2022 году в рамках подпрограммы «Модернизация объектов коммунальной инфраструктуры» государственной программы Забайкальского края «Развитие жилищно-коммунального хозяйства Забайкальского края» планируются следующие мероприятия:</w:t>
      </w:r>
    </w:p>
    <w:p w:rsidR="001C49A7" w:rsidRPr="00E86D0F" w:rsidRDefault="001C49A7" w:rsidP="001C49A7">
      <w:pPr>
        <w:pStyle w:val="a6"/>
        <w:jc w:val="both"/>
        <w:rPr>
          <w:sz w:val="24"/>
          <w:szCs w:val="24"/>
        </w:rPr>
      </w:pPr>
      <w:r w:rsidRPr="00E86D0F">
        <w:rPr>
          <w:sz w:val="24"/>
          <w:szCs w:val="24"/>
        </w:rPr>
        <w:tab/>
        <w:t xml:space="preserve">- Ремонт тепловых сетей от МОУ СОШ </w:t>
      </w:r>
      <w:proofErr w:type="spellStart"/>
      <w:r w:rsidRPr="00E86D0F">
        <w:rPr>
          <w:sz w:val="24"/>
          <w:szCs w:val="24"/>
        </w:rPr>
        <w:t>с</w:t>
      </w:r>
      <w:proofErr w:type="gramStart"/>
      <w:r w:rsidRPr="00E86D0F">
        <w:rPr>
          <w:sz w:val="24"/>
          <w:szCs w:val="24"/>
        </w:rPr>
        <w:t>.У</w:t>
      </w:r>
      <w:proofErr w:type="gramEnd"/>
      <w:r w:rsidRPr="00E86D0F">
        <w:rPr>
          <w:sz w:val="24"/>
          <w:szCs w:val="24"/>
        </w:rPr>
        <w:t>рюм</w:t>
      </w:r>
      <w:proofErr w:type="spellEnd"/>
      <w:r w:rsidRPr="00E86D0F">
        <w:rPr>
          <w:sz w:val="24"/>
          <w:szCs w:val="24"/>
        </w:rPr>
        <w:t xml:space="preserve"> до дома культуры </w:t>
      </w:r>
      <w:proofErr w:type="spellStart"/>
      <w:r w:rsidRPr="00E86D0F">
        <w:rPr>
          <w:sz w:val="24"/>
          <w:szCs w:val="24"/>
        </w:rPr>
        <w:t>с.Урюм</w:t>
      </w:r>
      <w:proofErr w:type="spellEnd"/>
      <w:r w:rsidRPr="00E86D0F">
        <w:rPr>
          <w:sz w:val="24"/>
          <w:szCs w:val="24"/>
        </w:rPr>
        <w:t xml:space="preserve"> протяженностью 82 м в двухтрубном исчислении </w:t>
      </w:r>
      <w:r w:rsidRPr="00E86D0F">
        <w:rPr>
          <w:rFonts w:ascii="Cambria Math" w:hAnsi="Cambria Math"/>
          <w:sz w:val="24"/>
          <w:szCs w:val="24"/>
        </w:rPr>
        <w:t>⌀</w:t>
      </w:r>
      <w:r w:rsidRPr="00E86D0F">
        <w:rPr>
          <w:sz w:val="24"/>
          <w:szCs w:val="24"/>
        </w:rPr>
        <w:t xml:space="preserve"> 76 и </w:t>
      </w:r>
      <w:r w:rsidRPr="00E86D0F">
        <w:rPr>
          <w:rFonts w:ascii="Cambria Math" w:hAnsi="Cambria Math"/>
          <w:sz w:val="24"/>
          <w:szCs w:val="24"/>
        </w:rPr>
        <w:t>⌀</w:t>
      </w:r>
      <w:r w:rsidRPr="00E86D0F">
        <w:rPr>
          <w:sz w:val="24"/>
          <w:szCs w:val="24"/>
        </w:rPr>
        <w:t xml:space="preserve"> 219 мм-10м.;</w:t>
      </w:r>
    </w:p>
    <w:p w:rsidR="001C49A7" w:rsidRPr="00E86D0F" w:rsidRDefault="001C49A7" w:rsidP="001C49A7">
      <w:pPr>
        <w:pStyle w:val="a6"/>
        <w:jc w:val="both"/>
        <w:rPr>
          <w:sz w:val="24"/>
          <w:szCs w:val="24"/>
        </w:rPr>
      </w:pPr>
      <w:r w:rsidRPr="00E86D0F">
        <w:rPr>
          <w:sz w:val="24"/>
          <w:szCs w:val="24"/>
        </w:rPr>
        <w:tab/>
        <w:t xml:space="preserve">- Ремонт тепловых сетей от МОУ СОШ </w:t>
      </w:r>
      <w:proofErr w:type="spellStart"/>
      <w:r w:rsidRPr="00E86D0F">
        <w:rPr>
          <w:sz w:val="24"/>
          <w:szCs w:val="24"/>
        </w:rPr>
        <w:t>с</w:t>
      </w:r>
      <w:proofErr w:type="gramStart"/>
      <w:r w:rsidRPr="00E86D0F">
        <w:rPr>
          <w:sz w:val="24"/>
          <w:szCs w:val="24"/>
        </w:rPr>
        <w:t>.У</w:t>
      </w:r>
      <w:proofErr w:type="gramEnd"/>
      <w:r w:rsidRPr="00E86D0F">
        <w:rPr>
          <w:sz w:val="24"/>
          <w:szCs w:val="24"/>
        </w:rPr>
        <w:t>рюм</w:t>
      </w:r>
      <w:proofErr w:type="spellEnd"/>
      <w:r w:rsidRPr="00E86D0F">
        <w:rPr>
          <w:sz w:val="24"/>
          <w:szCs w:val="24"/>
        </w:rPr>
        <w:t xml:space="preserve"> до дома культуры </w:t>
      </w:r>
      <w:proofErr w:type="spellStart"/>
      <w:r w:rsidRPr="00E86D0F">
        <w:rPr>
          <w:sz w:val="24"/>
          <w:szCs w:val="24"/>
        </w:rPr>
        <w:t>с.Урюм</w:t>
      </w:r>
      <w:proofErr w:type="spellEnd"/>
      <w:r w:rsidRPr="00E86D0F">
        <w:rPr>
          <w:sz w:val="24"/>
          <w:szCs w:val="24"/>
        </w:rPr>
        <w:t xml:space="preserve"> протяженностью 98 м в двухтрубном исчислении </w:t>
      </w:r>
      <w:r w:rsidRPr="00E86D0F">
        <w:rPr>
          <w:rFonts w:ascii="Cambria Math" w:hAnsi="Cambria Math"/>
          <w:sz w:val="24"/>
          <w:szCs w:val="24"/>
        </w:rPr>
        <w:t>⌀</w:t>
      </w:r>
      <w:r w:rsidRPr="00E86D0F">
        <w:rPr>
          <w:sz w:val="24"/>
          <w:szCs w:val="24"/>
        </w:rPr>
        <w:t xml:space="preserve"> 76 мм.;</w:t>
      </w:r>
    </w:p>
    <w:p w:rsidR="001C49A7" w:rsidRPr="00E86D0F" w:rsidRDefault="001C49A7" w:rsidP="001C49A7">
      <w:pPr>
        <w:pStyle w:val="a6"/>
        <w:jc w:val="both"/>
        <w:rPr>
          <w:sz w:val="24"/>
          <w:szCs w:val="24"/>
        </w:rPr>
      </w:pPr>
      <w:r w:rsidRPr="00E86D0F">
        <w:rPr>
          <w:sz w:val="24"/>
          <w:szCs w:val="24"/>
        </w:rPr>
        <w:lastRenderedPageBreak/>
        <w:tab/>
        <w:t>- Ремонт теплосетей от колодца клуба "Овация" по ул</w:t>
      </w:r>
      <w:proofErr w:type="gramStart"/>
      <w:r w:rsidRPr="00E86D0F">
        <w:rPr>
          <w:sz w:val="24"/>
          <w:szCs w:val="24"/>
        </w:rPr>
        <w:t>.Ж</w:t>
      </w:r>
      <w:proofErr w:type="gramEnd"/>
      <w:r w:rsidRPr="00E86D0F">
        <w:rPr>
          <w:sz w:val="24"/>
          <w:szCs w:val="24"/>
        </w:rPr>
        <w:t xml:space="preserve">уравлева до колодца ЦРБ по ул. Калинина. Протяженность участка 571м. (D 159 мм - </w:t>
      </w:r>
      <w:proofErr w:type="spellStart"/>
      <w:r w:rsidRPr="00E86D0F">
        <w:rPr>
          <w:sz w:val="24"/>
          <w:szCs w:val="24"/>
        </w:rPr>
        <w:t>прот</w:t>
      </w:r>
      <w:proofErr w:type="spellEnd"/>
      <w:r w:rsidRPr="00E86D0F">
        <w:rPr>
          <w:sz w:val="24"/>
          <w:szCs w:val="24"/>
        </w:rPr>
        <w:t xml:space="preserve">. 208м.; D 133 мм - </w:t>
      </w:r>
      <w:proofErr w:type="spellStart"/>
      <w:r w:rsidRPr="00E86D0F">
        <w:rPr>
          <w:sz w:val="24"/>
          <w:szCs w:val="24"/>
        </w:rPr>
        <w:t>прот</w:t>
      </w:r>
      <w:proofErr w:type="spellEnd"/>
      <w:r w:rsidRPr="00E86D0F">
        <w:rPr>
          <w:sz w:val="24"/>
          <w:szCs w:val="24"/>
        </w:rPr>
        <w:t xml:space="preserve">. 208м.; D 114мм- </w:t>
      </w:r>
      <w:proofErr w:type="spellStart"/>
      <w:r w:rsidRPr="00E86D0F">
        <w:rPr>
          <w:sz w:val="24"/>
          <w:szCs w:val="24"/>
        </w:rPr>
        <w:t>прот</w:t>
      </w:r>
      <w:proofErr w:type="spellEnd"/>
      <w:r w:rsidRPr="00E86D0F">
        <w:rPr>
          <w:sz w:val="24"/>
          <w:szCs w:val="24"/>
        </w:rPr>
        <w:t xml:space="preserve">. 363 м..; D 108 мм - </w:t>
      </w:r>
      <w:proofErr w:type="spellStart"/>
      <w:r w:rsidRPr="00E86D0F">
        <w:rPr>
          <w:sz w:val="24"/>
          <w:szCs w:val="24"/>
        </w:rPr>
        <w:t>прот</w:t>
      </w:r>
      <w:proofErr w:type="spellEnd"/>
      <w:r w:rsidRPr="00E86D0F">
        <w:rPr>
          <w:sz w:val="24"/>
          <w:szCs w:val="24"/>
        </w:rPr>
        <w:t xml:space="preserve">. 363м.; D 89 мм- </w:t>
      </w:r>
      <w:proofErr w:type="spellStart"/>
      <w:r w:rsidRPr="00E86D0F">
        <w:rPr>
          <w:sz w:val="24"/>
          <w:szCs w:val="24"/>
        </w:rPr>
        <w:t>прот</w:t>
      </w:r>
      <w:proofErr w:type="spellEnd"/>
      <w:r w:rsidRPr="00E86D0F">
        <w:rPr>
          <w:sz w:val="24"/>
          <w:szCs w:val="24"/>
        </w:rPr>
        <w:t>. 571 м.) п. Чернышевск;</w:t>
      </w:r>
    </w:p>
    <w:p w:rsidR="001C49A7" w:rsidRPr="00E86D0F" w:rsidRDefault="001C49A7" w:rsidP="001C49A7">
      <w:pPr>
        <w:pStyle w:val="a6"/>
        <w:jc w:val="both"/>
        <w:rPr>
          <w:sz w:val="24"/>
          <w:szCs w:val="24"/>
        </w:rPr>
      </w:pPr>
      <w:r w:rsidRPr="00E86D0F">
        <w:rPr>
          <w:sz w:val="24"/>
          <w:szCs w:val="24"/>
        </w:rPr>
        <w:tab/>
        <w:t>- Приобретение и установка котла водогрейного кВр-1,16, дымососа ДН-6,3, золоуловителя ЗУ-1,1, п</w:t>
      </w:r>
      <w:proofErr w:type="gramStart"/>
      <w:r w:rsidRPr="00E86D0F">
        <w:rPr>
          <w:sz w:val="24"/>
          <w:szCs w:val="24"/>
        </w:rPr>
        <w:t>.Б</w:t>
      </w:r>
      <w:proofErr w:type="gramEnd"/>
      <w:r w:rsidRPr="00E86D0F">
        <w:rPr>
          <w:sz w:val="24"/>
          <w:szCs w:val="24"/>
        </w:rPr>
        <w:t>укачача, Котельная, № 3;</w:t>
      </w:r>
    </w:p>
    <w:p w:rsidR="001C49A7" w:rsidRPr="00E86D0F" w:rsidRDefault="001C49A7" w:rsidP="001C49A7">
      <w:pPr>
        <w:pStyle w:val="a6"/>
        <w:jc w:val="both"/>
        <w:rPr>
          <w:sz w:val="24"/>
          <w:szCs w:val="24"/>
        </w:rPr>
      </w:pPr>
      <w:r w:rsidRPr="00E86D0F">
        <w:rPr>
          <w:sz w:val="24"/>
          <w:szCs w:val="24"/>
        </w:rPr>
        <w:tab/>
        <w:t xml:space="preserve">- Ремонт тепловой сети от котельной "Ветстанция" до дома № 50 по ул. Калинина протяженность участка составляет 143 м. (D 89 мм - </w:t>
      </w:r>
      <w:proofErr w:type="spellStart"/>
      <w:r w:rsidRPr="00E86D0F">
        <w:rPr>
          <w:sz w:val="24"/>
          <w:szCs w:val="24"/>
        </w:rPr>
        <w:t>прот</w:t>
      </w:r>
      <w:proofErr w:type="spellEnd"/>
      <w:r w:rsidRPr="00E86D0F">
        <w:rPr>
          <w:sz w:val="24"/>
          <w:szCs w:val="24"/>
        </w:rPr>
        <w:t>. 180м.; D 50м</w:t>
      </w:r>
      <w:proofErr w:type="gramStart"/>
      <w:r w:rsidRPr="00E86D0F">
        <w:rPr>
          <w:sz w:val="24"/>
          <w:szCs w:val="24"/>
        </w:rPr>
        <w:t>м-</w:t>
      </w:r>
      <w:proofErr w:type="gramEnd"/>
      <w:r w:rsidRPr="00E86D0F">
        <w:rPr>
          <w:sz w:val="24"/>
          <w:szCs w:val="24"/>
        </w:rPr>
        <w:t xml:space="preserve"> </w:t>
      </w:r>
      <w:proofErr w:type="spellStart"/>
      <w:r w:rsidRPr="00E86D0F">
        <w:rPr>
          <w:sz w:val="24"/>
          <w:szCs w:val="24"/>
        </w:rPr>
        <w:t>прот</w:t>
      </w:r>
      <w:proofErr w:type="spellEnd"/>
      <w:r w:rsidRPr="00E86D0F">
        <w:rPr>
          <w:sz w:val="24"/>
          <w:szCs w:val="24"/>
        </w:rPr>
        <w:t>. 100 м.) п. Чернышевск;</w:t>
      </w:r>
    </w:p>
    <w:p w:rsidR="001C49A7" w:rsidRPr="00E86D0F" w:rsidRDefault="001C49A7" w:rsidP="001C49A7">
      <w:pPr>
        <w:pStyle w:val="a6"/>
        <w:jc w:val="both"/>
        <w:rPr>
          <w:sz w:val="24"/>
          <w:szCs w:val="24"/>
        </w:rPr>
      </w:pPr>
      <w:r w:rsidRPr="00E86D0F">
        <w:rPr>
          <w:sz w:val="24"/>
          <w:szCs w:val="24"/>
        </w:rPr>
        <w:tab/>
        <w:t>-Приобретение твердотопливного котла КВС-0,3 АБК с</w:t>
      </w:r>
      <w:proofErr w:type="gramStart"/>
      <w:r w:rsidRPr="00E86D0F">
        <w:rPr>
          <w:sz w:val="24"/>
          <w:szCs w:val="24"/>
        </w:rPr>
        <w:t>.К</w:t>
      </w:r>
      <w:proofErr w:type="gramEnd"/>
      <w:r w:rsidRPr="00E86D0F">
        <w:rPr>
          <w:sz w:val="24"/>
          <w:szCs w:val="24"/>
        </w:rPr>
        <w:t xml:space="preserve">омсомольское, </w:t>
      </w:r>
      <w:proofErr w:type="spellStart"/>
      <w:r w:rsidRPr="00E86D0F">
        <w:rPr>
          <w:sz w:val="24"/>
          <w:szCs w:val="24"/>
        </w:rPr>
        <w:t>д</w:t>
      </w:r>
      <w:proofErr w:type="spellEnd"/>
      <w:r w:rsidRPr="00E86D0F">
        <w:rPr>
          <w:sz w:val="24"/>
          <w:szCs w:val="24"/>
        </w:rPr>
        <w:t>/с "</w:t>
      </w:r>
      <w:proofErr w:type="spellStart"/>
      <w:r w:rsidRPr="00E86D0F">
        <w:rPr>
          <w:sz w:val="24"/>
          <w:szCs w:val="24"/>
        </w:rPr>
        <w:t>Чебурашка</w:t>
      </w:r>
      <w:proofErr w:type="spellEnd"/>
      <w:r w:rsidRPr="00E86D0F">
        <w:rPr>
          <w:sz w:val="24"/>
          <w:szCs w:val="24"/>
        </w:rPr>
        <w:t>".</w:t>
      </w:r>
    </w:p>
    <w:p w:rsidR="001C49A7" w:rsidRPr="00E86D0F" w:rsidRDefault="001C49A7" w:rsidP="001C49A7">
      <w:pPr>
        <w:shd w:val="clear" w:color="auto" w:fill="FFFFFF"/>
        <w:ind w:firstLine="708"/>
        <w:jc w:val="both"/>
      </w:pPr>
    </w:p>
    <w:p w:rsidR="001C49A7" w:rsidRPr="00E86D0F" w:rsidRDefault="001C49A7" w:rsidP="001C49A7">
      <w:pPr>
        <w:pStyle w:val="a6"/>
        <w:ind w:firstLine="708"/>
        <w:jc w:val="both"/>
        <w:rPr>
          <w:sz w:val="24"/>
          <w:szCs w:val="24"/>
        </w:rPr>
      </w:pPr>
      <w:r w:rsidRPr="00E86D0F">
        <w:rPr>
          <w:sz w:val="24"/>
          <w:szCs w:val="24"/>
        </w:rPr>
        <w:t xml:space="preserve">В 2021 году </w:t>
      </w:r>
      <w:r w:rsidRPr="00E86D0F">
        <w:rPr>
          <w:b/>
          <w:sz w:val="24"/>
          <w:szCs w:val="24"/>
        </w:rPr>
        <w:t>произведен капитальный ремонт</w:t>
      </w:r>
      <w:r w:rsidRPr="00E86D0F">
        <w:rPr>
          <w:sz w:val="24"/>
          <w:szCs w:val="24"/>
        </w:rPr>
        <w:t xml:space="preserve"> многоквартирного дома по адресу п. Чернышевск, ул. </w:t>
      </w:r>
      <w:proofErr w:type="gramStart"/>
      <w:r w:rsidRPr="00E86D0F">
        <w:rPr>
          <w:sz w:val="24"/>
          <w:szCs w:val="24"/>
        </w:rPr>
        <w:t>Комсомольская</w:t>
      </w:r>
      <w:proofErr w:type="gramEnd"/>
      <w:r w:rsidRPr="00E86D0F">
        <w:rPr>
          <w:sz w:val="24"/>
          <w:szCs w:val="24"/>
        </w:rPr>
        <w:t>, д. 33 (ремонт крыши) за счет средств собственников, отчисляемых на счет регионального оператора капитального ремонта на сумму 2 758 456,50 рублей.</w:t>
      </w:r>
    </w:p>
    <w:p w:rsidR="001C49A7" w:rsidRPr="00E86D0F" w:rsidRDefault="001C49A7" w:rsidP="001C49A7">
      <w:pPr>
        <w:ind w:firstLine="284"/>
        <w:jc w:val="both"/>
      </w:pPr>
      <w:r w:rsidRPr="00E86D0F">
        <w:t xml:space="preserve">  </w:t>
      </w:r>
      <w:proofErr w:type="gramStart"/>
      <w:r w:rsidRPr="00E86D0F">
        <w:t xml:space="preserve">Запланированы работы </w:t>
      </w:r>
      <w:r w:rsidRPr="00E86D0F">
        <w:rPr>
          <w:b/>
        </w:rPr>
        <w:t>в 2022</w:t>
      </w:r>
      <w:r w:rsidRPr="00E86D0F">
        <w:t xml:space="preserve"> году капитального ремонта общего имущества в многоквартирном доме, расположенного на территории городского поселения «</w:t>
      </w:r>
      <w:proofErr w:type="spellStart"/>
      <w:r w:rsidRPr="00E86D0F">
        <w:t>Чернышевское</w:t>
      </w:r>
      <w:proofErr w:type="spellEnd"/>
      <w:r w:rsidRPr="00E86D0F">
        <w:t>», в соответствии с Региональной программой капитального ремонта общего имущества в многоквартирных домах, расположенных на территории Забайкальского края, утвержденной постановлением правительства Забайкальского края от 30 декабря 2013года №590 и предложениями Забайкальского фонда капитального ремонта многоквартирных домов о проведении капитального ремонта в 4-х многоквартирных</w:t>
      </w:r>
      <w:proofErr w:type="gramEnd"/>
      <w:r w:rsidRPr="00E86D0F">
        <w:t xml:space="preserve">  </w:t>
      </w:r>
      <w:proofErr w:type="gramStart"/>
      <w:r w:rsidRPr="00E86D0F">
        <w:t>домах</w:t>
      </w:r>
      <w:proofErr w:type="gramEnd"/>
      <w:r w:rsidRPr="00E86D0F">
        <w:t xml:space="preserve">  на общую сумму 4,8 млн. руб.</w:t>
      </w:r>
    </w:p>
    <w:p w:rsidR="001C49A7" w:rsidRPr="00E86D0F" w:rsidRDefault="001C49A7" w:rsidP="001C49A7">
      <w:pPr>
        <w:jc w:val="both"/>
      </w:pPr>
    </w:p>
    <w:p w:rsidR="001C49A7" w:rsidRPr="00E86D0F" w:rsidRDefault="001C49A7" w:rsidP="001C49A7">
      <w:pPr>
        <w:pStyle w:val="a6"/>
        <w:spacing w:line="276" w:lineRule="auto"/>
        <w:ind w:firstLine="708"/>
        <w:jc w:val="both"/>
        <w:rPr>
          <w:b/>
          <w:sz w:val="24"/>
          <w:szCs w:val="24"/>
        </w:rPr>
      </w:pPr>
      <w:r w:rsidRPr="00E86D0F">
        <w:rPr>
          <w:b/>
          <w:sz w:val="24"/>
          <w:szCs w:val="24"/>
        </w:rPr>
        <w:t xml:space="preserve"> Мероприятия по благоустройству населенных пунктов </w:t>
      </w:r>
    </w:p>
    <w:p w:rsidR="001C49A7" w:rsidRPr="00E86D0F" w:rsidRDefault="001C49A7" w:rsidP="001C49A7">
      <w:pPr>
        <w:ind w:firstLine="708"/>
        <w:jc w:val="both"/>
        <w:rPr>
          <w:b/>
          <w:i/>
          <w:u w:val="single"/>
        </w:rPr>
      </w:pPr>
      <w:r w:rsidRPr="00E86D0F">
        <w:t xml:space="preserve">В рамках регионального проекта </w:t>
      </w:r>
      <w:r w:rsidRPr="00E86D0F">
        <w:rPr>
          <w:b/>
        </w:rPr>
        <w:t>«Формирование комфортной городской среды»</w:t>
      </w:r>
      <w:r w:rsidRPr="00E86D0F">
        <w:t xml:space="preserve"> в 2021 году выполнены мероприятия в городском поселении «</w:t>
      </w:r>
      <w:proofErr w:type="spellStart"/>
      <w:r w:rsidRPr="00E86D0F">
        <w:t>Чернышевское</w:t>
      </w:r>
      <w:proofErr w:type="spellEnd"/>
      <w:r w:rsidRPr="00E86D0F">
        <w:t xml:space="preserve">»: </w:t>
      </w:r>
    </w:p>
    <w:p w:rsidR="001C49A7" w:rsidRPr="00E86D0F" w:rsidRDefault="001C49A7" w:rsidP="001C49A7">
      <w:pPr>
        <w:ind w:firstLine="708"/>
        <w:jc w:val="both"/>
      </w:pPr>
      <w:r w:rsidRPr="00E86D0F">
        <w:t>- благоустройство 4 этапа парковой зоны имени Л.И.Федорова</w:t>
      </w:r>
      <w:r w:rsidRPr="00E86D0F">
        <w:rPr>
          <w:b/>
        </w:rPr>
        <w:t>:  у</w:t>
      </w:r>
      <w:r w:rsidRPr="00E86D0F">
        <w:t xml:space="preserve">кладка площадки из </w:t>
      </w:r>
      <w:proofErr w:type="gramStart"/>
      <w:r w:rsidRPr="00E86D0F">
        <w:t>ж/б</w:t>
      </w:r>
      <w:proofErr w:type="gramEnd"/>
      <w:r w:rsidRPr="00E86D0F">
        <w:t xml:space="preserve"> плит, устройство резинового покрытия, установка трибун на 26 посадочных мест в кол-ве 2 штуки, приобретение и установка тренажёра;</w:t>
      </w:r>
    </w:p>
    <w:p w:rsidR="001C49A7" w:rsidRPr="00E86D0F" w:rsidRDefault="001C49A7" w:rsidP="001C49A7">
      <w:pPr>
        <w:ind w:firstLine="708"/>
        <w:jc w:val="both"/>
        <w:rPr>
          <w:b/>
        </w:rPr>
      </w:pPr>
      <w:r w:rsidRPr="00E86D0F">
        <w:t xml:space="preserve">- приобретение светящейся фигуры на металлическом каркасе «Северный олень», приобретение макушной елочной «Снежинки»; </w:t>
      </w:r>
    </w:p>
    <w:p w:rsidR="001C49A7" w:rsidRPr="00E86D0F" w:rsidRDefault="001C49A7" w:rsidP="001C49A7">
      <w:pPr>
        <w:jc w:val="both"/>
      </w:pPr>
      <w:r w:rsidRPr="00E86D0F">
        <w:rPr>
          <w:b/>
        </w:rPr>
        <w:t xml:space="preserve">          </w:t>
      </w:r>
      <w:r w:rsidRPr="00E86D0F">
        <w:t>-</w:t>
      </w:r>
      <w:r w:rsidRPr="00E86D0F">
        <w:rPr>
          <w:b/>
        </w:rPr>
        <w:t xml:space="preserve"> </w:t>
      </w:r>
      <w:r w:rsidRPr="00E86D0F">
        <w:t>приобретение и установка вазонов «Шар-клумба»  в количестве 12 шт.;</w:t>
      </w:r>
    </w:p>
    <w:p w:rsidR="001C49A7" w:rsidRPr="00E86D0F" w:rsidRDefault="001C49A7" w:rsidP="001C49A7">
      <w:pPr>
        <w:ind w:firstLine="708"/>
        <w:jc w:val="both"/>
      </w:pPr>
      <w:r w:rsidRPr="00E86D0F">
        <w:t>- выполнение работ по изготовлению и установке арок в парковую зону.</w:t>
      </w:r>
    </w:p>
    <w:p w:rsidR="001C49A7" w:rsidRPr="00E86D0F" w:rsidRDefault="001C49A7" w:rsidP="001C49A7">
      <w:pPr>
        <w:ind w:firstLine="708"/>
        <w:jc w:val="both"/>
      </w:pPr>
      <w:r w:rsidRPr="00E86D0F">
        <w:t>В городском поселении «</w:t>
      </w:r>
      <w:proofErr w:type="spellStart"/>
      <w:r w:rsidRPr="00E86D0F">
        <w:t>Жирекенское</w:t>
      </w:r>
      <w:proofErr w:type="spellEnd"/>
      <w:r w:rsidRPr="00E86D0F">
        <w:t>» в рамках этого же проекта выполнены мероприятия:</w:t>
      </w:r>
    </w:p>
    <w:p w:rsidR="001C49A7" w:rsidRPr="00E86D0F" w:rsidRDefault="001C49A7" w:rsidP="001C49A7">
      <w:pPr>
        <w:ind w:firstLine="708"/>
        <w:jc w:val="both"/>
      </w:pPr>
      <w:r w:rsidRPr="00E86D0F">
        <w:t>- благоустройство зоны отдыха в центре поселка: приобретение и установка автономного фонтана, укладка тротуара, ремонт ограждения, лавочек, урн в зоне отдыха в центре поселка;</w:t>
      </w:r>
    </w:p>
    <w:p w:rsidR="001C49A7" w:rsidRPr="00E86D0F" w:rsidRDefault="001C49A7" w:rsidP="001C49A7">
      <w:pPr>
        <w:ind w:firstLine="708"/>
        <w:jc w:val="both"/>
      </w:pPr>
      <w:r w:rsidRPr="00E86D0F">
        <w:t>- установка и приобретение системы видеонаблюдения  и светильников для зоны отдыха в центре поселка.</w:t>
      </w:r>
    </w:p>
    <w:p w:rsidR="001C49A7" w:rsidRPr="00E86D0F" w:rsidRDefault="001C49A7" w:rsidP="001C49A7">
      <w:pPr>
        <w:jc w:val="both"/>
      </w:pPr>
      <w:r w:rsidRPr="00E86D0F">
        <w:tab/>
        <w:t xml:space="preserve">В рамках реализации федерального проекта </w:t>
      </w:r>
      <w:r w:rsidRPr="00E86D0F">
        <w:rPr>
          <w:b/>
        </w:rPr>
        <w:t xml:space="preserve">«Формирование комфортной городской среды» в 2022 году </w:t>
      </w:r>
      <w:r w:rsidRPr="00E86D0F">
        <w:t xml:space="preserve">запланированы мероприятия -  строительство фонтана «Лилия» в парковой зоне п. Чернышевск и установка хоккейной коробки в п. </w:t>
      </w:r>
      <w:proofErr w:type="spellStart"/>
      <w:r w:rsidRPr="00E86D0F">
        <w:t>Жирекен</w:t>
      </w:r>
      <w:proofErr w:type="spellEnd"/>
      <w:r w:rsidRPr="00E86D0F">
        <w:t xml:space="preserve">. </w:t>
      </w:r>
    </w:p>
    <w:p w:rsidR="001C49A7" w:rsidRPr="00E86D0F" w:rsidRDefault="001C49A7" w:rsidP="001C49A7">
      <w:pPr>
        <w:pStyle w:val="a6"/>
        <w:ind w:firstLine="708"/>
        <w:jc w:val="both"/>
        <w:rPr>
          <w:sz w:val="24"/>
          <w:szCs w:val="24"/>
        </w:rPr>
      </w:pPr>
      <w:r w:rsidRPr="00E86D0F">
        <w:rPr>
          <w:sz w:val="24"/>
          <w:szCs w:val="24"/>
        </w:rPr>
        <w:t xml:space="preserve">В рамках реализации проекта </w:t>
      </w:r>
      <w:r w:rsidRPr="00E86D0F">
        <w:rPr>
          <w:b/>
          <w:sz w:val="24"/>
          <w:szCs w:val="24"/>
        </w:rPr>
        <w:t>«</w:t>
      </w:r>
      <w:r w:rsidRPr="00E86D0F">
        <w:rPr>
          <w:sz w:val="24"/>
          <w:szCs w:val="24"/>
        </w:rPr>
        <w:t>1000 дворов</w:t>
      </w:r>
      <w:r w:rsidRPr="00E86D0F">
        <w:rPr>
          <w:b/>
          <w:sz w:val="24"/>
          <w:szCs w:val="24"/>
        </w:rPr>
        <w:t>»</w:t>
      </w:r>
      <w:r w:rsidRPr="00E86D0F">
        <w:rPr>
          <w:sz w:val="24"/>
          <w:szCs w:val="24"/>
        </w:rPr>
        <w:t xml:space="preserve"> будут благоустроены три дворовые территории: п. Чернышевск, ул. Журавлева д. 73 – ул. Комсомольская д. 41; п. Чернышевск, </w:t>
      </w:r>
      <w:proofErr w:type="spellStart"/>
      <w:proofErr w:type="gramStart"/>
      <w:r w:rsidRPr="00E86D0F">
        <w:rPr>
          <w:sz w:val="24"/>
          <w:szCs w:val="24"/>
        </w:rPr>
        <w:t>ул</w:t>
      </w:r>
      <w:proofErr w:type="spellEnd"/>
      <w:proofErr w:type="gramEnd"/>
      <w:r w:rsidRPr="00E86D0F">
        <w:rPr>
          <w:sz w:val="24"/>
          <w:szCs w:val="24"/>
        </w:rPr>
        <w:t xml:space="preserve"> Журавлева д. 69; п. Чернышевск, ул. Комсомольская д. 32А.</w:t>
      </w:r>
    </w:p>
    <w:p w:rsidR="001C49A7" w:rsidRPr="00E86D0F" w:rsidRDefault="001C49A7" w:rsidP="001C49A7">
      <w:pPr>
        <w:pStyle w:val="a6"/>
        <w:ind w:firstLine="708"/>
        <w:jc w:val="both"/>
        <w:rPr>
          <w:sz w:val="24"/>
          <w:szCs w:val="24"/>
        </w:rPr>
      </w:pPr>
      <w:r w:rsidRPr="00E86D0F">
        <w:rPr>
          <w:sz w:val="24"/>
          <w:szCs w:val="24"/>
        </w:rPr>
        <w:t xml:space="preserve">В 2021 году в МР «Чернышевский район» проведено 40 субботников. Установлено 18 детских игровых площадок, в том числе в рамках мероприятия </w:t>
      </w:r>
      <w:r w:rsidRPr="00E86D0F">
        <w:rPr>
          <w:b/>
          <w:sz w:val="24"/>
          <w:szCs w:val="24"/>
        </w:rPr>
        <w:t xml:space="preserve">«3000» добрых дел, </w:t>
      </w:r>
      <w:r w:rsidRPr="00E86D0F">
        <w:rPr>
          <w:sz w:val="24"/>
          <w:szCs w:val="24"/>
        </w:rPr>
        <w:t xml:space="preserve">обустроена летняя танцевальная площадка в с. </w:t>
      </w:r>
      <w:proofErr w:type="spellStart"/>
      <w:r w:rsidRPr="00E86D0F">
        <w:rPr>
          <w:sz w:val="24"/>
          <w:szCs w:val="24"/>
        </w:rPr>
        <w:t>Алеур</w:t>
      </w:r>
      <w:proofErr w:type="spellEnd"/>
      <w:r w:rsidRPr="00E86D0F">
        <w:rPr>
          <w:sz w:val="24"/>
          <w:szCs w:val="24"/>
        </w:rPr>
        <w:t xml:space="preserve">, установлено ограждение стадиона в с. </w:t>
      </w:r>
      <w:proofErr w:type="spellStart"/>
      <w:r w:rsidRPr="00E86D0F">
        <w:rPr>
          <w:sz w:val="24"/>
          <w:szCs w:val="24"/>
        </w:rPr>
        <w:t>Утан</w:t>
      </w:r>
      <w:proofErr w:type="spellEnd"/>
      <w:r w:rsidRPr="00E86D0F">
        <w:rPr>
          <w:sz w:val="24"/>
          <w:szCs w:val="24"/>
        </w:rPr>
        <w:t xml:space="preserve">, в 18 населенных пунктах установлены лавочки, установлена стела на памятник погибшим в ВОВ в </w:t>
      </w:r>
      <w:proofErr w:type="spellStart"/>
      <w:r w:rsidRPr="00E86D0F">
        <w:rPr>
          <w:sz w:val="24"/>
          <w:szCs w:val="24"/>
        </w:rPr>
        <w:t>пгт</w:t>
      </w:r>
      <w:proofErr w:type="spellEnd"/>
      <w:r w:rsidRPr="00E86D0F">
        <w:rPr>
          <w:sz w:val="24"/>
          <w:szCs w:val="24"/>
        </w:rPr>
        <w:t xml:space="preserve">. Чернышевск. </w:t>
      </w:r>
    </w:p>
    <w:p w:rsidR="001C49A7" w:rsidRPr="00E86D0F" w:rsidRDefault="001C49A7" w:rsidP="001C49A7">
      <w:pPr>
        <w:jc w:val="both"/>
        <w:rPr>
          <w:b/>
        </w:rPr>
      </w:pPr>
      <w:r w:rsidRPr="00E86D0F">
        <w:tab/>
      </w:r>
      <w:r w:rsidRPr="00E86D0F">
        <w:rPr>
          <w:b/>
        </w:rPr>
        <w:t>Результат работы компании «</w:t>
      </w:r>
      <w:proofErr w:type="spellStart"/>
      <w:r w:rsidRPr="00E86D0F">
        <w:rPr>
          <w:b/>
        </w:rPr>
        <w:t>Олерон+</w:t>
      </w:r>
      <w:proofErr w:type="spellEnd"/>
      <w:r w:rsidRPr="00E86D0F">
        <w:rPr>
          <w:b/>
        </w:rPr>
        <w:t>» на территории района</w:t>
      </w:r>
    </w:p>
    <w:p w:rsidR="001C49A7" w:rsidRPr="00E86D0F" w:rsidRDefault="001C49A7" w:rsidP="001C49A7">
      <w:pPr>
        <w:ind w:firstLine="708"/>
        <w:jc w:val="both"/>
      </w:pPr>
      <w:r w:rsidRPr="00E86D0F">
        <w:lastRenderedPageBreak/>
        <w:t>За 2021 год с территории Чернышевского района компанией ООО «</w:t>
      </w:r>
      <w:proofErr w:type="spellStart"/>
      <w:r w:rsidRPr="00E86D0F">
        <w:t>Олерон+</w:t>
      </w:r>
      <w:proofErr w:type="spellEnd"/>
      <w:r w:rsidRPr="00E86D0F">
        <w:t>» вывезено 10963,29 тонн твердых коммунальных отходов (2020/46918,20 м</w:t>
      </w:r>
      <w:proofErr w:type="gramStart"/>
      <w:r w:rsidRPr="00E86D0F">
        <w:t>.к</w:t>
      </w:r>
      <w:proofErr w:type="gramEnd"/>
      <w:r w:rsidRPr="00E86D0F">
        <w:t>уб.).</w:t>
      </w:r>
    </w:p>
    <w:p w:rsidR="001C49A7" w:rsidRPr="00E86D0F" w:rsidRDefault="001C49A7" w:rsidP="001C49A7">
      <w:pPr>
        <w:ind w:firstLine="708"/>
        <w:jc w:val="both"/>
      </w:pPr>
      <w:r w:rsidRPr="00E86D0F">
        <w:t>Проведено украшение общественных территорий населенных пунктов к новому году, из краевого бюджета выделялось на эти цели 12,0 млн.</w:t>
      </w:r>
    </w:p>
    <w:p w:rsidR="001C49A7" w:rsidRPr="00E86D0F" w:rsidRDefault="001C49A7" w:rsidP="001C49A7">
      <w:pPr>
        <w:jc w:val="both"/>
        <w:rPr>
          <w:b/>
        </w:rPr>
      </w:pPr>
      <w:r w:rsidRPr="00E86D0F">
        <w:rPr>
          <w:b/>
        </w:rPr>
        <w:tab/>
        <w:t>Энергосбережение и повышение энергетической эффективности</w:t>
      </w:r>
    </w:p>
    <w:p w:rsidR="001C49A7" w:rsidRPr="00E86D0F" w:rsidRDefault="001C49A7" w:rsidP="001C49A7">
      <w:pPr>
        <w:pStyle w:val="a6"/>
        <w:ind w:firstLine="708"/>
        <w:jc w:val="both"/>
        <w:rPr>
          <w:sz w:val="24"/>
          <w:szCs w:val="24"/>
        </w:rPr>
      </w:pPr>
      <w:r w:rsidRPr="00E86D0F">
        <w:rPr>
          <w:color w:val="000000"/>
          <w:sz w:val="24"/>
          <w:szCs w:val="24"/>
        </w:rPr>
        <w:t xml:space="preserve">В рамках реализации мероприятий муниципальной целевой программы «Энергосбережение и повышение энергетической эффективности муниципального района «Чернышевский район» в 2021 году   денежные средства из бюджета на проведение мероприятий по энергосбережению   выделены в размере 445,128 тыс. рублей на </w:t>
      </w:r>
      <w:r w:rsidRPr="00E86D0F">
        <w:rPr>
          <w:sz w:val="24"/>
          <w:szCs w:val="24"/>
        </w:rPr>
        <w:t xml:space="preserve">монтаж узла учета холодной воды: МДОУ </w:t>
      </w:r>
      <w:proofErr w:type="spellStart"/>
      <w:r w:rsidRPr="00E86D0F">
        <w:rPr>
          <w:sz w:val="24"/>
          <w:szCs w:val="24"/>
        </w:rPr>
        <w:t>д</w:t>
      </w:r>
      <w:proofErr w:type="spellEnd"/>
      <w:r w:rsidRPr="00E86D0F">
        <w:rPr>
          <w:sz w:val="24"/>
          <w:szCs w:val="24"/>
        </w:rPr>
        <w:t xml:space="preserve">/с «Малыш» </w:t>
      </w:r>
      <w:proofErr w:type="spellStart"/>
      <w:r w:rsidRPr="00E86D0F">
        <w:rPr>
          <w:sz w:val="24"/>
          <w:szCs w:val="24"/>
        </w:rPr>
        <w:t>пгт</w:t>
      </w:r>
      <w:proofErr w:type="spellEnd"/>
      <w:r w:rsidRPr="00E86D0F">
        <w:rPr>
          <w:sz w:val="24"/>
          <w:szCs w:val="24"/>
        </w:rPr>
        <w:t xml:space="preserve">. Букачача, МДОУ </w:t>
      </w:r>
      <w:proofErr w:type="spellStart"/>
      <w:r w:rsidRPr="00E86D0F">
        <w:rPr>
          <w:sz w:val="24"/>
          <w:szCs w:val="24"/>
        </w:rPr>
        <w:t>д</w:t>
      </w:r>
      <w:proofErr w:type="spellEnd"/>
      <w:r w:rsidRPr="00E86D0F">
        <w:rPr>
          <w:sz w:val="24"/>
          <w:szCs w:val="24"/>
        </w:rPr>
        <w:t xml:space="preserve">/с «Полянка» </w:t>
      </w:r>
      <w:proofErr w:type="spellStart"/>
      <w:r w:rsidRPr="00E86D0F">
        <w:rPr>
          <w:sz w:val="24"/>
          <w:szCs w:val="24"/>
        </w:rPr>
        <w:t>пгт</w:t>
      </w:r>
      <w:proofErr w:type="spellEnd"/>
      <w:r w:rsidRPr="00E86D0F">
        <w:rPr>
          <w:sz w:val="24"/>
          <w:szCs w:val="24"/>
        </w:rPr>
        <w:t xml:space="preserve">. </w:t>
      </w:r>
      <w:proofErr w:type="spellStart"/>
      <w:r w:rsidRPr="00E86D0F">
        <w:rPr>
          <w:sz w:val="24"/>
          <w:szCs w:val="24"/>
        </w:rPr>
        <w:t>Жирекен</w:t>
      </w:r>
      <w:proofErr w:type="spellEnd"/>
      <w:r w:rsidRPr="00E86D0F">
        <w:rPr>
          <w:sz w:val="24"/>
          <w:szCs w:val="24"/>
        </w:rPr>
        <w:t xml:space="preserve">, МОУ СОШ </w:t>
      </w:r>
      <w:proofErr w:type="spellStart"/>
      <w:r w:rsidRPr="00E86D0F">
        <w:rPr>
          <w:sz w:val="24"/>
          <w:szCs w:val="24"/>
        </w:rPr>
        <w:t>пгт</w:t>
      </w:r>
      <w:proofErr w:type="spellEnd"/>
      <w:r w:rsidRPr="00E86D0F">
        <w:rPr>
          <w:sz w:val="24"/>
          <w:szCs w:val="24"/>
        </w:rPr>
        <w:t xml:space="preserve">. </w:t>
      </w:r>
      <w:proofErr w:type="spellStart"/>
      <w:r w:rsidRPr="00E86D0F">
        <w:rPr>
          <w:sz w:val="24"/>
          <w:szCs w:val="24"/>
        </w:rPr>
        <w:t>Жирекен</w:t>
      </w:r>
      <w:proofErr w:type="spellEnd"/>
      <w:r w:rsidRPr="00E86D0F">
        <w:rPr>
          <w:sz w:val="24"/>
          <w:szCs w:val="24"/>
        </w:rPr>
        <w:t xml:space="preserve">, МОУ СОШ № 70 п. Аксеново-Зиловское, МОУ СОШ №10 </w:t>
      </w:r>
      <w:proofErr w:type="spellStart"/>
      <w:r w:rsidRPr="00E86D0F">
        <w:rPr>
          <w:sz w:val="24"/>
          <w:szCs w:val="24"/>
        </w:rPr>
        <w:t>пгт</w:t>
      </w:r>
      <w:proofErr w:type="spellEnd"/>
      <w:r w:rsidRPr="00E86D0F">
        <w:rPr>
          <w:sz w:val="24"/>
          <w:szCs w:val="24"/>
        </w:rPr>
        <w:t xml:space="preserve">. Букачача, МОУ СОШ с. </w:t>
      </w:r>
      <w:proofErr w:type="spellStart"/>
      <w:r w:rsidRPr="00E86D0F">
        <w:rPr>
          <w:sz w:val="24"/>
          <w:szCs w:val="24"/>
        </w:rPr>
        <w:t>Укурей</w:t>
      </w:r>
      <w:proofErr w:type="spellEnd"/>
      <w:r w:rsidRPr="00E86D0F">
        <w:rPr>
          <w:sz w:val="24"/>
          <w:szCs w:val="24"/>
        </w:rPr>
        <w:t>.</w:t>
      </w:r>
    </w:p>
    <w:p w:rsidR="001C49A7" w:rsidRPr="00E86D0F" w:rsidRDefault="001C49A7" w:rsidP="001C49A7">
      <w:pPr>
        <w:jc w:val="both"/>
        <w:rPr>
          <w:color w:val="000000"/>
        </w:rPr>
      </w:pPr>
      <w:r w:rsidRPr="00E86D0F">
        <w:tab/>
      </w:r>
      <w:r w:rsidRPr="00E86D0F">
        <w:rPr>
          <w:color w:val="000000"/>
        </w:rPr>
        <w:t xml:space="preserve">Количество </w:t>
      </w:r>
      <w:r w:rsidRPr="00E86D0F">
        <w:rPr>
          <w:b/>
          <w:color w:val="000000"/>
        </w:rPr>
        <w:t>концессионных соглашений</w:t>
      </w:r>
      <w:r w:rsidRPr="00E86D0F">
        <w:rPr>
          <w:color w:val="000000"/>
        </w:rPr>
        <w:t xml:space="preserve"> – 4, передано в концессию более 14 объектов. В рамках заключенных концессионных соглашений пользователями имущества выполнено мероприятий по замене оборудования на общую сумму в размере 2,8  млн. руб.</w:t>
      </w:r>
    </w:p>
    <w:p w:rsidR="001C49A7" w:rsidRPr="00E86D0F" w:rsidRDefault="001C49A7" w:rsidP="001C49A7">
      <w:pPr>
        <w:jc w:val="both"/>
      </w:pPr>
    </w:p>
    <w:p w:rsidR="001C49A7" w:rsidRPr="00E86D0F" w:rsidRDefault="001C49A7" w:rsidP="001C49A7">
      <w:pPr>
        <w:ind w:firstLine="360"/>
        <w:jc w:val="both"/>
        <w:rPr>
          <w:b/>
          <w:bCs/>
          <w:color w:val="000000"/>
        </w:rPr>
      </w:pPr>
      <w:r w:rsidRPr="00E86D0F">
        <w:rPr>
          <w:b/>
        </w:rPr>
        <w:t xml:space="preserve">    </w:t>
      </w:r>
      <w:r w:rsidRPr="00E86D0F">
        <w:rPr>
          <w:b/>
          <w:bCs/>
          <w:color w:val="000000"/>
        </w:rPr>
        <w:t>Связь, интернет</w:t>
      </w:r>
    </w:p>
    <w:p w:rsidR="001C49A7" w:rsidRPr="00E86D0F" w:rsidRDefault="001C49A7" w:rsidP="001C49A7">
      <w:pPr>
        <w:pStyle w:val="a8"/>
        <w:spacing w:after="0"/>
        <w:ind w:firstLine="709"/>
        <w:jc w:val="both"/>
        <w:rPr>
          <w:rFonts w:ascii="Times New Roman" w:hAnsi="Times New Roman"/>
          <w:color w:val="000000"/>
          <w:sz w:val="24"/>
          <w:szCs w:val="24"/>
        </w:rPr>
      </w:pPr>
      <w:proofErr w:type="gramStart"/>
      <w:r w:rsidRPr="00E86D0F">
        <w:rPr>
          <w:rFonts w:ascii="Times New Roman" w:hAnsi="Times New Roman"/>
          <w:color w:val="000000"/>
          <w:sz w:val="24"/>
          <w:szCs w:val="24"/>
        </w:rPr>
        <w:t xml:space="preserve">Согласно Приказу Министерства Цифрового развития, связи и массовых коммуникаций Российской Федерации № 403 от 19 августа 2020 года «Об утверждении перечня населённых пунктов с населением от ста до пятисот человек, в которых должны быть установлены точки доступа, в том числе точки доступа, которые должны быть оборудованы средствами связи, используемыми для оказания услуг подвижной радиотелефонной связи», точки доступа установлены: п. </w:t>
      </w:r>
      <w:proofErr w:type="spellStart"/>
      <w:r w:rsidRPr="00E86D0F">
        <w:rPr>
          <w:rFonts w:ascii="Times New Roman" w:hAnsi="Times New Roman"/>
          <w:color w:val="000000"/>
          <w:sz w:val="24"/>
          <w:szCs w:val="24"/>
        </w:rPr>
        <w:t>Ареда</w:t>
      </w:r>
      <w:proofErr w:type="spellEnd"/>
      <w:r w:rsidRPr="00E86D0F">
        <w:rPr>
          <w:rFonts w:ascii="Times New Roman" w:hAnsi="Times New Roman"/>
          <w:color w:val="000000"/>
          <w:sz w:val="24"/>
          <w:szCs w:val="24"/>
        </w:rPr>
        <w:t>;</w:t>
      </w:r>
      <w:proofErr w:type="gramEnd"/>
      <w:r w:rsidRPr="00E86D0F">
        <w:rPr>
          <w:rFonts w:ascii="Times New Roman" w:hAnsi="Times New Roman"/>
          <w:color w:val="000000"/>
          <w:sz w:val="24"/>
          <w:szCs w:val="24"/>
        </w:rPr>
        <w:t xml:space="preserve"> </w:t>
      </w:r>
      <w:proofErr w:type="gramStart"/>
      <w:r w:rsidRPr="00E86D0F">
        <w:rPr>
          <w:rFonts w:ascii="Times New Roman" w:hAnsi="Times New Roman"/>
          <w:color w:val="000000"/>
          <w:sz w:val="24"/>
          <w:szCs w:val="24"/>
        </w:rPr>
        <w:t xml:space="preserve">п. </w:t>
      </w:r>
      <w:proofErr w:type="spellStart"/>
      <w:r w:rsidRPr="00E86D0F">
        <w:rPr>
          <w:rFonts w:ascii="Times New Roman" w:hAnsi="Times New Roman"/>
          <w:color w:val="000000"/>
          <w:sz w:val="24"/>
          <w:szCs w:val="24"/>
        </w:rPr>
        <w:t>Багульный</w:t>
      </w:r>
      <w:proofErr w:type="spellEnd"/>
      <w:r w:rsidRPr="00E86D0F">
        <w:rPr>
          <w:rFonts w:ascii="Times New Roman" w:hAnsi="Times New Roman"/>
          <w:color w:val="000000"/>
          <w:sz w:val="24"/>
          <w:szCs w:val="24"/>
        </w:rPr>
        <w:t xml:space="preserve">; с. Бушулей; с. Гаур; с. </w:t>
      </w:r>
      <w:proofErr w:type="spellStart"/>
      <w:r w:rsidRPr="00E86D0F">
        <w:rPr>
          <w:rFonts w:ascii="Times New Roman" w:hAnsi="Times New Roman"/>
          <w:color w:val="000000"/>
          <w:sz w:val="24"/>
          <w:szCs w:val="24"/>
        </w:rPr>
        <w:t>Икшица</w:t>
      </w:r>
      <w:proofErr w:type="spellEnd"/>
      <w:r w:rsidRPr="00E86D0F">
        <w:rPr>
          <w:rFonts w:ascii="Times New Roman" w:hAnsi="Times New Roman"/>
          <w:color w:val="000000"/>
          <w:sz w:val="24"/>
          <w:szCs w:val="24"/>
        </w:rPr>
        <w:t xml:space="preserve">; с. </w:t>
      </w:r>
      <w:proofErr w:type="spellStart"/>
      <w:r w:rsidRPr="00E86D0F">
        <w:rPr>
          <w:rFonts w:ascii="Times New Roman" w:hAnsi="Times New Roman"/>
          <w:color w:val="000000"/>
          <w:sz w:val="24"/>
          <w:szCs w:val="24"/>
        </w:rPr>
        <w:t>Новоильинск</w:t>
      </w:r>
      <w:proofErr w:type="spellEnd"/>
      <w:r w:rsidRPr="00E86D0F">
        <w:rPr>
          <w:rFonts w:ascii="Times New Roman" w:hAnsi="Times New Roman"/>
          <w:color w:val="000000"/>
          <w:sz w:val="24"/>
          <w:szCs w:val="24"/>
        </w:rPr>
        <w:t xml:space="preserve">; с. Новый </w:t>
      </w:r>
      <w:proofErr w:type="spellStart"/>
      <w:r w:rsidRPr="00E86D0F">
        <w:rPr>
          <w:rFonts w:ascii="Times New Roman" w:hAnsi="Times New Roman"/>
          <w:color w:val="000000"/>
          <w:sz w:val="24"/>
          <w:szCs w:val="24"/>
        </w:rPr>
        <w:t>Олов</w:t>
      </w:r>
      <w:proofErr w:type="spellEnd"/>
      <w:r w:rsidRPr="00E86D0F">
        <w:rPr>
          <w:rFonts w:ascii="Times New Roman" w:hAnsi="Times New Roman"/>
          <w:color w:val="000000"/>
          <w:sz w:val="24"/>
          <w:szCs w:val="24"/>
        </w:rPr>
        <w:t xml:space="preserve">; с. </w:t>
      </w:r>
      <w:proofErr w:type="spellStart"/>
      <w:r w:rsidRPr="00E86D0F">
        <w:rPr>
          <w:rFonts w:ascii="Times New Roman" w:hAnsi="Times New Roman"/>
          <w:color w:val="000000"/>
          <w:sz w:val="24"/>
          <w:szCs w:val="24"/>
        </w:rPr>
        <w:t>Ульякан</w:t>
      </w:r>
      <w:proofErr w:type="spellEnd"/>
      <w:r w:rsidRPr="00E86D0F">
        <w:rPr>
          <w:rFonts w:ascii="Times New Roman" w:hAnsi="Times New Roman"/>
          <w:color w:val="000000"/>
          <w:sz w:val="24"/>
          <w:szCs w:val="24"/>
        </w:rPr>
        <w:t>.</w:t>
      </w:r>
      <w:proofErr w:type="gramEnd"/>
    </w:p>
    <w:p w:rsidR="001C49A7" w:rsidRPr="00E86D0F" w:rsidRDefault="001C49A7" w:rsidP="001C49A7">
      <w:pPr>
        <w:ind w:firstLine="709"/>
        <w:jc w:val="both"/>
      </w:pPr>
      <w:r w:rsidRPr="00E86D0F">
        <w:t>Также в рамках установки точек доступа в вышеперечисленных населенных пунктах предусмотрены мероприятия по обеспечению услугами подвижной радиотелефонной связи, которой будут завершены в 2025 году.</w:t>
      </w:r>
    </w:p>
    <w:p w:rsidR="001C49A7" w:rsidRPr="00E86D0F" w:rsidRDefault="001C49A7" w:rsidP="001C49A7">
      <w:pPr>
        <w:shd w:val="clear" w:color="auto" w:fill="FFFFFF"/>
        <w:jc w:val="center"/>
        <w:rPr>
          <w:b/>
          <w:color w:val="000000"/>
        </w:rPr>
      </w:pPr>
    </w:p>
    <w:p w:rsidR="001C49A7" w:rsidRPr="00E86D0F" w:rsidRDefault="001C49A7" w:rsidP="001C49A7">
      <w:pPr>
        <w:jc w:val="center"/>
        <w:rPr>
          <w:b/>
        </w:rPr>
      </w:pPr>
      <w:r w:rsidRPr="00E86D0F">
        <w:rPr>
          <w:b/>
        </w:rPr>
        <w:t>Задачи отрасли ЖКХ на 2022 год:</w:t>
      </w:r>
    </w:p>
    <w:p w:rsidR="001C49A7" w:rsidRPr="00E86D0F" w:rsidRDefault="001C49A7" w:rsidP="001C49A7">
      <w:pPr>
        <w:shd w:val="clear" w:color="auto" w:fill="FFFFFF"/>
        <w:jc w:val="both"/>
        <w:rPr>
          <w:color w:val="000000"/>
          <w:shd w:val="clear" w:color="auto" w:fill="FFFFFF"/>
        </w:rPr>
      </w:pPr>
      <w:r w:rsidRPr="00E86D0F">
        <w:rPr>
          <w:color w:val="000000"/>
        </w:rPr>
        <w:tab/>
        <w:t>1.</w:t>
      </w:r>
      <w:r w:rsidRPr="00E86D0F">
        <w:rPr>
          <w:color w:val="000000"/>
          <w:shd w:val="clear" w:color="auto" w:fill="FFFFFF"/>
        </w:rPr>
        <w:t xml:space="preserve"> Повышение надежности функционирования систем коммунальной инфраструктуры Чернышевского района, сокращение потребления топливно-энергетических ресурсов в коммунальном комплексе Чернышевского района.</w:t>
      </w:r>
    </w:p>
    <w:p w:rsidR="001C49A7" w:rsidRPr="00E86D0F" w:rsidRDefault="001C49A7" w:rsidP="001C49A7">
      <w:pPr>
        <w:ind w:firstLine="708"/>
        <w:rPr>
          <w:color w:val="000000"/>
          <w:shd w:val="clear" w:color="auto" w:fill="FFFFFF"/>
        </w:rPr>
      </w:pPr>
      <w:r w:rsidRPr="00E86D0F">
        <w:rPr>
          <w:color w:val="000000"/>
          <w:shd w:val="clear" w:color="auto" w:fill="FFFFFF"/>
        </w:rPr>
        <w:t>2. Повышение качества жизни населения путем повышения качества жилищно-коммунальных услуг, а также обеспечение их доступности для населения</w:t>
      </w:r>
    </w:p>
    <w:p w:rsidR="001C49A7" w:rsidRPr="00E86D0F" w:rsidRDefault="001C49A7" w:rsidP="001C49A7">
      <w:pPr>
        <w:shd w:val="clear" w:color="auto" w:fill="FFFFFF"/>
        <w:jc w:val="both"/>
        <w:rPr>
          <w:spacing w:val="2"/>
          <w:shd w:val="clear" w:color="auto" w:fill="FFFFFF"/>
        </w:rPr>
      </w:pPr>
      <w:r w:rsidRPr="00E86D0F">
        <w:rPr>
          <w:color w:val="000000"/>
          <w:shd w:val="clear" w:color="auto" w:fill="FFFFFF"/>
        </w:rPr>
        <w:tab/>
        <w:t>3.</w:t>
      </w:r>
      <w:r w:rsidRPr="00E86D0F">
        <w:rPr>
          <w:spacing w:val="2"/>
          <w:shd w:val="clear" w:color="auto" w:fill="FFFFFF"/>
        </w:rPr>
        <w:t>Благоустройство и надлежащее содержание дворовых территорий, мест массового отдыха населения (парков, площадей, улиц населенных пунктов).</w:t>
      </w:r>
    </w:p>
    <w:p w:rsidR="001C49A7" w:rsidRPr="00E86D0F" w:rsidRDefault="001C49A7" w:rsidP="001C49A7">
      <w:pPr>
        <w:shd w:val="clear" w:color="auto" w:fill="FFFFFF"/>
        <w:jc w:val="both"/>
        <w:rPr>
          <w:bCs/>
          <w:color w:val="000000"/>
        </w:rPr>
      </w:pPr>
      <w:r w:rsidRPr="00E86D0F">
        <w:rPr>
          <w:color w:val="000000"/>
        </w:rPr>
        <w:t xml:space="preserve">  </w:t>
      </w:r>
      <w:r w:rsidRPr="00E86D0F">
        <w:rPr>
          <w:color w:val="000000"/>
        </w:rPr>
        <w:tab/>
        <w:t xml:space="preserve">4. Участие района в реализации </w:t>
      </w:r>
      <w:r w:rsidRPr="00E86D0F">
        <w:rPr>
          <w:bCs/>
          <w:color w:val="000000"/>
        </w:rPr>
        <w:t>государственных программ.</w:t>
      </w:r>
    </w:p>
    <w:p w:rsidR="001C49A7" w:rsidRPr="00E86D0F" w:rsidRDefault="001C49A7" w:rsidP="001C49A7">
      <w:pPr>
        <w:shd w:val="clear" w:color="auto" w:fill="FFFFFF"/>
        <w:jc w:val="both"/>
        <w:rPr>
          <w:bCs/>
          <w:color w:val="000000"/>
        </w:rPr>
      </w:pPr>
    </w:p>
    <w:p w:rsidR="001C49A7" w:rsidRPr="00E86D0F" w:rsidRDefault="001C49A7" w:rsidP="001C49A7">
      <w:pPr>
        <w:rPr>
          <w:b/>
        </w:rPr>
      </w:pPr>
      <w:r w:rsidRPr="00E86D0F">
        <w:rPr>
          <w:bCs/>
        </w:rPr>
        <w:t xml:space="preserve"> </w:t>
      </w:r>
      <w:r w:rsidRPr="00E86D0F">
        <w:rPr>
          <w:bCs/>
        </w:rPr>
        <w:tab/>
      </w:r>
      <w:r w:rsidRPr="00E86D0F">
        <w:rPr>
          <w:b/>
        </w:rPr>
        <w:t>Дорожная деятельность</w:t>
      </w:r>
    </w:p>
    <w:p w:rsidR="001C49A7" w:rsidRPr="00E86D0F" w:rsidRDefault="001C49A7" w:rsidP="001C49A7">
      <w:pPr>
        <w:jc w:val="both"/>
      </w:pPr>
      <w:r w:rsidRPr="00E86D0F">
        <w:tab/>
      </w:r>
      <w:proofErr w:type="gramStart"/>
      <w:r w:rsidRPr="00E86D0F">
        <w:t>В течение 2021  года на территории МР «Чернышевский район» был осуществлен  ремонт улично-дорожной сети в объеме 101,610 км (2020/175,600 км, 2019 г. - 165,965 км), в том числе 1,87 км (2020/7 км, 2019 г.- 8,55 км)  - положено твердого покрытия  на общую сумму 26,305 млн. руб. (2020 – 26,353 млн. руб., 2019  - на сумму 74,529 млн. руб.), выполнено освещение улиц 2,15</w:t>
      </w:r>
      <w:proofErr w:type="gramEnd"/>
      <w:r w:rsidRPr="00E86D0F">
        <w:t xml:space="preserve"> </w:t>
      </w:r>
      <w:proofErr w:type="gramStart"/>
      <w:r w:rsidRPr="00E86D0F">
        <w:t>км</w:t>
      </w:r>
      <w:proofErr w:type="gramEnd"/>
      <w:r w:rsidRPr="00E86D0F">
        <w:t>:</w:t>
      </w:r>
    </w:p>
    <w:p w:rsidR="001C49A7" w:rsidRPr="00E86D0F" w:rsidRDefault="001C49A7" w:rsidP="001C49A7">
      <w:pPr>
        <w:jc w:val="both"/>
      </w:pPr>
      <w:r w:rsidRPr="00E86D0F">
        <w:tab/>
        <w:t>за счет средств (акцизов) дорожного фонда Чернышевского района  - 11,33  (2020- 18,19 млн. руб., 2019 –21,85 млн. руб.);</w:t>
      </w:r>
    </w:p>
    <w:p w:rsidR="001C49A7" w:rsidRPr="00E86D0F" w:rsidRDefault="001C49A7" w:rsidP="001C49A7">
      <w:pPr>
        <w:jc w:val="both"/>
      </w:pPr>
      <w:r w:rsidRPr="00E86D0F">
        <w:tab/>
      </w:r>
      <w:proofErr w:type="gramStart"/>
      <w:r w:rsidRPr="00E86D0F">
        <w:t>за счет средств (акцизов) дорожного фонда городских поселений Чернышевского района  - 28,96  млн. руб. (2020 – 28,62 млн. руб., 2019 г.- 24,476 млн. руб.);</w:t>
      </w:r>
      <w:proofErr w:type="gramEnd"/>
    </w:p>
    <w:p w:rsidR="001C49A7" w:rsidRPr="00E86D0F" w:rsidRDefault="001C49A7" w:rsidP="001C49A7">
      <w:pPr>
        <w:jc w:val="both"/>
      </w:pPr>
      <w:r w:rsidRPr="00E86D0F">
        <w:tab/>
      </w:r>
      <w:proofErr w:type="gramStart"/>
      <w:r w:rsidRPr="00E86D0F">
        <w:t>за счет средств (акцизов) дорожного фонда Забайкальского края  - 40,11млн. руб. (2020/26,33 млн. руб. (2019 г. - 29,496  млн. руб.).</w:t>
      </w:r>
      <w:proofErr w:type="gramEnd"/>
      <w:r w:rsidRPr="00E86D0F">
        <w:t xml:space="preserve"> </w:t>
      </w:r>
      <w:proofErr w:type="gramStart"/>
      <w:r w:rsidRPr="00E86D0F">
        <w:t xml:space="preserve">По итогам 2021 года выделенные средства из бюджета </w:t>
      </w:r>
      <w:proofErr w:type="spellStart"/>
      <w:r w:rsidRPr="00E86D0F">
        <w:t>Заб</w:t>
      </w:r>
      <w:proofErr w:type="spellEnd"/>
      <w:r w:rsidRPr="00E86D0F">
        <w:t xml:space="preserve">. края значительно выше: выделялось финансирование на восстановление школьных маршрутов, пострадавших в результате ЧС, а также субсидий на восстановление автомобильных дорог и искусственных сооружений после ЧС, так же </w:t>
      </w:r>
      <w:r w:rsidRPr="00E86D0F">
        <w:lastRenderedPageBreak/>
        <w:t xml:space="preserve">за счет реализации Плана ЦЭР выделено 21,076 млн. руб. на ремонт автомобильной дороги по ул. Колхозная в </w:t>
      </w:r>
      <w:proofErr w:type="spellStart"/>
      <w:r w:rsidRPr="00E86D0F">
        <w:t>пгт</w:t>
      </w:r>
      <w:proofErr w:type="spellEnd"/>
      <w:r w:rsidRPr="00E86D0F">
        <w:t>.</w:t>
      </w:r>
      <w:proofErr w:type="gramEnd"/>
      <w:r w:rsidRPr="00E86D0F">
        <w:t xml:space="preserve"> Чернышевск.</w:t>
      </w:r>
    </w:p>
    <w:p w:rsidR="001C49A7" w:rsidRPr="00E86D0F" w:rsidRDefault="001C49A7" w:rsidP="001C49A7">
      <w:pPr>
        <w:jc w:val="both"/>
      </w:pPr>
      <w:r w:rsidRPr="00E86D0F">
        <w:tab/>
        <w:t xml:space="preserve">Кроме этого выполнялись работы по текущему ремонту дорог и сооружений на них, отсыпке дорожного полотна, </w:t>
      </w:r>
      <w:proofErr w:type="spellStart"/>
      <w:r w:rsidRPr="00E86D0F">
        <w:t>грейдирование</w:t>
      </w:r>
      <w:proofErr w:type="spellEnd"/>
      <w:r w:rsidRPr="00E86D0F">
        <w:t xml:space="preserve"> дорог, зимнее обслуживание дорог, выкос травы, устройство </w:t>
      </w:r>
      <w:proofErr w:type="spellStart"/>
      <w:r w:rsidRPr="00E86D0F">
        <w:t>водоканав</w:t>
      </w:r>
      <w:proofErr w:type="spellEnd"/>
      <w:r w:rsidRPr="00E86D0F">
        <w:t xml:space="preserve">, очистка дорог от снега, выполнялись проектные работы, </w:t>
      </w:r>
      <w:proofErr w:type="spellStart"/>
      <w:r w:rsidRPr="00E86D0F">
        <w:t>госэкспертиза</w:t>
      </w:r>
      <w:proofErr w:type="spellEnd"/>
      <w:r w:rsidRPr="00E86D0F">
        <w:t xml:space="preserve">, выполнен ремонт моста в п. </w:t>
      </w:r>
      <w:proofErr w:type="spellStart"/>
      <w:r w:rsidRPr="00E86D0F">
        <w:t>Багульный</w:t>
      </w:r>
      <w:proofErr w:type="spellEnd"/>
      <w:r w:rsidRPr="00E86D0F">
        <w:t xml:space="preserve">, заменены отдельные элементы моста в </w:t>
      </w:r>
      <w:proofErr w:type="spellStart"/>
      <w:r w:rsidRPr="00E86D0F">
        <w:t>пгт</w:t>
      </w:r>
      <w:proofErr w:type="spellEnd"/>
      <w:r w:rsidRPr="00E86D0F">
        <w:t>. Букачача.</w:t>
      </w:r>
    </w:p>
    <w:p w:rsidR="001C49A7" w:rsidRPr="00E86D0F" w:rsidRDefault="001C49A7" w:rsidP="001C49A7">
      <w:pPr>
        <w:jc w:val="both"/>
      </w:pPr>
      <w:r w:rsidRPr="00E86D0F">
        <w:tab/>
        <w:t xml:space="preserve">Выполнен  ремонт автомобильных дорог в с. </w:t>
      </w:r>
      <w:proofErr w:type="spellStart"/>
      <w:r w:rsidRPr="00E86D0F">
        <w:t>Кадая</w:t>
      </w:r>
      <w:proofErr w:type="spellEnd"/>
      <w:r w:rsidRPr="00E86D0F">
        <w:t xml:space="preserve"> (4,85 км), подъезд к с. </w:t>
      </w:r>
      <w:proofErr w:type="spellStart"/>
      <w:r w:rsidRPr="00E86D0F">
        <w:t>Кадая</w:t>
      </w:r>
      <w:proofErr w:type="spellEnd"/>
      <w:r w:rsidRPr="00E86D0F">
        <w:t xml:space="preserve"> (0,05 км), ремонт дороги «Подъезд к </w:t>
      </w:r>
      <w:proofErr w:type="spellStart"/>
      <w:r w:rsidRPr="00E86D0F">
        <w:t>пгт</w:t>
      </w:r>
      <w:proofErr w:type="spellEnd"/>
      <w:r w:rsidRPr="00E86D0F">
        <w:t xml:space="preserve">. </w:t>
      </w:r>
      <w:proofErr w:type="spellStart"/>
      <w:proofErr w:type="gramStart"/>
      <w:r w:rsidRPr="00E86D0F">
        <w:t>Жирекен</w:t>
      </w:r>
      <w:proofErr w:type="spellEnd"/>
      <w:r w:rsidRPr="00E86D0F">
        <w:t xml:space="preserve"> (0,242 км); ремонт моста через р. </w:t>
      </w:r>
      <w:proofErr w:type="spellStart"/>
      <w:r w:rsidRPr="00E86D0F">
        <w:t>Якшица</w:t>
      </w:r>
      <w:proofErr w:type="spellEnd"/>
      <w:r w:rsidRPr="00E86D0F">
        <w:t xml:space="preserve"> (0,018 км), ремонт дороги «Подъезд от с. </w:t>
      </w:r>
      <w:proofErr w:type="spellStart"/>
      <w:r w:rsidRPr="00E86D0F">
        <w:t>Укурей</w:t>
      </w:r>
      <w:proofErr w:type="spellEnd"/>
      <w:r w:rsidRPr="00E86D0F">
        <w:t xml:space="preserve"> до с. </w:t>
      </w:r>
      <w:proofErr w:type="spellStart"/>
      <w:r w:rsidRPr="00E86D0F">
        <w:t>Шивия</w:t>
      </w:r>
      <w:proofErr w:type="spellEnd"/>
      <w:r w:rsidRPr="00E86D0F">
        <w:t xml:space="preserve"> (9,0 км), ремонт «Подъезд от </w:t>
      </w:r>
      <w:proofErr w:type="spellStart"/>
      <w:r w:rsidRPr="00E86D0F">
        <w:t>пст</w:t>
      </w:r>
      <w:proofErr w:type="spellEnd"/>
      <w:r w:rsidRPr="00E86D0F">
        <w:t>.</w:t>
      </w:r>
      <w:proofErr w:type="gramEnd"/>
      <w:r w:rsidRPr="00E86D0F">
        <w:t xml:space="preserve"> </w:t>
      </w:r>
      <w:proofErr w:type="spellStart"/>
      <w:r w:rsidRPr="00E86D0F">
        <w:t>Урюм</w:t>
      </w:r>
      <w:proofErr w:type="spellEnd"/>
      <w:r w:rsidRPr="00E86D0F">
        <w:t xml:space="preserve"> (8,44 км), ремонт в с. Комсомольское (0,13 км), ремонт «Подъезд  от </w:t>
      </w:r>
      <w:proofErr w:type="spellStart"/>
      <w:r w:rsidRPr="00E86D0F">
        <w:t>с</w:t>
      </w:r>
      <w:proofErr w:type="gramStart"/>
      <w:r w:rsidRPr="00E86D0F">
        <w:t>.У</w:t>
      </w:r>
      <w:proofErr w:type="gramEnd"/>
      <w:r w:rsidRPr="00E86D0F">
        <w:t>курей</w:t>
      </w:r>
      <w:proofErr w:type="spellEnd"/>
      <w:r w:rsidRPr="00E86D0F">
        <w:t xml:space="preserve"> до ст. </w:t>
      </w:r>
      <w:proofErr w:type="spellStart"/>
      <w:r w:rsidRPr="00E86D0F">
        <w:t>Укурей</w:t>
      </w:r>
      <w:proofErr w:type="spellEnd"/>
      <w:r w:rsidRPr="00E86D0F">
        <w:t xml:space="preserve"> (0,3 км), ремонт с. </w:t>
      </w:r>
      <w:proofErr w:type="spellStart"/>
      <w:r w:rsidRPr="00E86D0F">
        <w:t>Алеур</w:t>
      </w:r>
      <w:proofErr w:type="spellEnd"/>
      <w:r w:rsidRPr="00E86D0F">
        <w:t xml:space="preserve"> (1,5 км), ремонт «Подъезд к п. </w:t>
      </w:r>
      <w:proofErr w:type="spellStart"/>
      <w:r w:rsidRPr="00E86D0F">
        <w:t>Багульное</w:t>
      </w:r>
      <w:proofErr w:type="spellEnd"/>
      <w:r w:rsidRPr="00E86D0F">
        <w:t xml:space="preserve">» (0,077 км), ремонт  с. Старый </w:t>
      </w:r>
      <w:proofErr w:type="spellStart"/>
      <w:r w:rsidRPr="00E86D0F">
        <w:t>Олов</w:t>
      </w:r>
      <w:proofErr w:type="spellEnd"/>
      <w:r w:rsidRPr="00E86D0F">
        <w:t xml:space="preserve"> (0,15 км) и т.д.</w:t>
      </w:r>
    </w:p>
    <w:p w:rsidR="001C49A7" w:rsidRPr="00E86D0F" w:rsidRDefault="001C49A7" w:rsidP="001C49A7">
      <w:pPr>
        <w:jc w:val="both"/>
      </w:pPr>
      <w:r w:rsidRPr="00E86D0F">
        <w:tab/>
        <w:t>Средства дорожного фонда Чернышевского района освоены на 83,7 % (2020/63%).</w:t>
      </w:r>
    </w:p>
    <w:p w:rsidR="001C49A7" w:rsidRPr="00E86D0F" w:rsidRDefault="001C49A7" w:rsidP="001C49A7">
      <w:pPr>
        <w:ind w:firstLine="708"/>
        <w:jc w:val="both"/>
      </w:pPr>
      <w:r w:rsidRPr="00E86D0F">
        <w:rPr>
          <w:rFonts w:eastAsia="Calibri"/>
        </w:rPr>
        <w:t xml:space="preserve">Общая протяженность автомобильных дорог общего пользования местного значения составляет 595,498 км, в том  числе с грунтовым покрытием составляют 530,404  км, </w:t>
      </w:r>
      <w:r w:rsidRPr="00E86D0F">
        <w:t xml:space="preserve"> дорог с усовершенствованным покрытием 65,094 км, </w:t>
      </w:r>
      <w:r w:rsidRPr="00E86D0F">
        <w:rPr>
          <w:rFonts w:eastAsia="Calibri"/>
        </w:rPr>
        <w:t>или  10,9 % от общей протяженности</w:t>
      </w:r>
      <w:r w:rsidRPr="00E86D0F">
        <w:t xml:space="preserve"> дорог (2020/10,2%).  </w:t>
      </w:r>
    </w:p>
    <w:p w:rsidR="001C49A7" w:rsidRPr="00E86D0F" w:rsidRDefault="001C49A7" w:rsidP="001C49A7">
      <w:pPr>
        <w:ind w:firstLine="708"/>
        <w:jc w:val="both"/>
      </w:pPr>
      <w:r w:rsidRPr="00E86D0F">
        <w:t xml:space="preserve">Доля отремонтированных дорог от общей протяженности составила в 2021 году 17,1 % (2020/29,98 %). </w:t>
      </w:r>
    </w:p>
    <w:p w:rsidR="001C49A7" w:rsidRPr="00E86D0F" w:rsidRDefault="001C49A7" w:rsidP="001C49A7">
      <w:pPr>
        <w:jc w:val="both"/>
      </w:pPr>
      <w:r w:rsidRPr="00E86D0F">
        <w:tab/>
      </w:r>
      <w:r w:rsidRPr="00E86D0F">
        <w:rPr>
          <w:b/>
          <w:color w:val="000000"/>
        </w:rPr>
        <w:t>Мероприятия по увеличению дорожной сети в 2022 году:</w:t>
      </w:r>
      <w:r w:rsidRPr="00E86D0F">
        <w:t xml:space="preserve"> </w:t>
      </w:r>
    </w:p>
    <w:p w:rsidR="001C49A7" w:rsidRPr="00E86D0F" w:rsidRDefault="001C49A7" w:rsidP="001C49A7">
      <w:pPr>
        <w:jc w:val="both"/>
      </w:pPr>
      <w:r w:rsidRPr="00E86D0F">
        <w:tab/>
        <w:t xml:space="preserve">Ремонт улично-дорожной сети </w:t>
      </w:r>
      <w:proofErr w:type="spellStart"/>
      <w:r w:rsidRPr="00E86D0F">
        <w:t>пгт</w:t>
      </w:r>
      <w:proofErr w:type="spellEnd"/>
      <w:r w:rsidRPr="00E86D0F">
        <w:t>. Чернышевск ул</w:t>
      </w:r>
      <w:proofErr w:type="gramStart"/>
      <w:r w:rsidRPr="00E86D0F">
        <w:t>.Д</w:t>
      </w:r>
      <w:proofErr w:type="gramEnd"/>
      <w:r w:rsidRPr="00E86D0F">
        <w:t xml:space="preserve">орожная, ул. Амурская (0,946км), Ремонт улично-дорожной сети </w:t>
      </w:r>
      <w:proofErr w:type="spellStart"/>
      <w:r w:rsidRPr="00E86D0F">
        <w:t>пгт</w:t>
      </w:r>
      <w:proofErr w:type="spellEnd"/>
      <w:r w:rsidRPr="00E86D0F">
        <w:t xml:space="preserve">. Чернышевск(км).; Восстановление временного моста с металлическими пролетными строениями на ж/б опорах L=54 м, Г=4 м через р. </w:t>
      </w:r>
      <w:proofErr w:type="spellStart"/>
      <w:r w:rsidRPr="00E86D0F">
        <w:t>Алеур</w:t>
      </w:r>
      <w:proofErr w:type="spellEnd"/>
      <w:r w:rsidRPr="00E86D0F">
        <w:t xml:space="preserve"> от ул. Дачная в п. Чернышевск до строящейся автомобильной дороги "Западный подъезд к п. Чернышевск" на сумму – 11 646,997 тыс.руб.; Автомобильный мост км 11+200 через р. Улей с</w:t>
      </w:r>
      <w:proofErr w:type="gramStart"/>
      <w:r w:rsidRPr="00E86D0F">
        <w:t>.У</w:t>
      </w:r>
      <w:proofErr w:type="gramEnd"/>
      <w:r w:rsidRPr="00E86D0F">
        <w:t>лей на сумму – 4 606,64 тыс.руб.; Автомобильный мост через р</w:t>
      </w:r>
      <w:proofErr w:type="gramStart"/>
      <w:r w:rsidRPr="00E86D0F">
        <w:t>.Б</w:t>
      </w:r>
      <w:proofErr w:type="gramEnd"/>
      <w:r w:rsidRPr="00E86D0F">
        <w:t xml:space="preserve">елый </w:t>
      </w:r>
      <w:proofErr w:type="spellStart"/>
      <w:r w:rsidRPr="00E86D0F">
        <w:t>Урюм</w:t>
      </w:r>
      <w:proofErr w:type="spellEnd"/>
      <w:r w:rsidRPr="00E86D0F">
        <w:t xml:space="preserve"> в </w:t>
      </w:r>
      <w:proofErr w:type="spellStart"/>
      <w:r w:rsidRPr="00E86D0F">
        <w:t>с.Урюм</w:t>
      </w:r>
      <w:proofErr w:type="spellEnd"/>
      <w:r w:rsidRPr="00E86D0F">
        <w:t xml:space="preserve"> на сумму – 27 504,35 тыс.руб.; восстановление автомобильного моста через р. Белый </w:t>
      </w:r>
      <w:proofErr w:type="spellStart"/>
      <w:r w:rsidRPr="00E86D0F">
        <w:t>Урюм</w:t>
      </w:r>
      <w:proofErr w:type="spellEnd"/>
      <w:r w:rsidRPr="00E86D0F">
        <w:t xml:space="preserve"> с. </w:t>
      </w:r>
      <w:proofErr w:type="spellStart"/>
      <w:r w:rsidRPr="00E86D0F">
        <w:t>Зудыра</w:t>
      </w:r>
      <w:proofErr w:type="spellEnd"/>
      <w:r w:rsidRPr="00E86D0F">
        <w:t xml:space="preserve">  - 14 304,871 тыс.руб.; Устройство водопропускных труб по автомобильной дороге  «Подъезд к п. </w:t>
      </w:r>
      <w:proofErr w:type="spellStart"/>
      <w:r w:rsidRPr="00E86D0F">
        <w:t>Багульный</w:t>
      </w:r>
      <w:proofErr w:type="spellEnd"/>
      <w:r w:rsidRPr="00E86D0F">
        <w:t xml:space="preserve">» на сумму – 941, 022 тыс.руб.; текущее содержание автодороги «Подъезд к </w:t>
      </w:r>
      <w:proofErr w:type="spellStart"/>
      <w:r w:rsidRPr="00E86D0F">
        <w:t>пгт</w:t>
      </w:r>
      <w:proofErr w:type="spellEnd"/>
      <w:r w:rsidRPr="00E86D0F">
        <w:t xml:space="preserve">. </w:t>
      </w:r>
      <w:proofErr w:type="spellStart"/>
      <w:r w:rsidRPr="00E86D0F">
        <w:t>Жирекен</w:t>
      </w:r>
      <w:proofErr w:type="spellEnd"/>
      <w:r w:rsidRPr="00E86D0F">
        <w:t>» в Чернышевском районе на сумму – 1 500,00 тыс</w:t>
      </w:r>
      <w:proofErr w:type="gramStart"/>
      <w:r w:rsidRPr="00E86D0F">
        <w:t>.р</w:t>
      </w:r>
      <w:proofErr w:type="gramEnd"/>
      <w:r w:rsidRPr="00E86D0F">
        <w:t>уб.; Содержание автомобильных дорог сельских поселений Чернышевского района Забайкальского края на сумму – 2 000,00 тыс.руб.</w:t>
      </w:r>
    </w:p>
    <w:p w:rsidR="001C49A7" w:rsidRPr="00E86D0F" w:rsidRDefault="001C49A7" w:rsidP="001C49A7">
      <w:pPr>
        <w:jc w:val="both"/>
      </w:pPr>
    </w:p>
    <w:p w:rsidR="001C49A7" w:rsidRPr="00E86D0F" w:rsidRDefault="001C49A7" w:rsidP="001C49A7">
      <w:pPr>
        <w:jc w:val="both"/>
      </w:pPr>
      <w:r w:rsidRPr="00E86D0F">
        <w:tab/>
        <w:t>В отчетном году заседания комиссии по безопасности дорожного движения не проводились.</w:t>
      </w:r>
    </w:p>
    <w:p w:rsidR="001C49A7" w:rsidRPr="00E86D0F" w:rsidRDefault="001C49A7" w:rsidP="001C49A7">
      <w:pPr>
        <w:pStyle w:val="31"/>
        <w:spacing w:after="0"/>
        <w:ind w:left="0" w:firstLine="567"/>
        <w:jc w:val="both"/>
        <w:rPr>
          <w:sz w:val="24"/>
          <w:szCs w:val="24"/>
        </w:rPr>
      </w:pPr>
      <w:r w:rsidRPr="00E86D0F">
        <w:rPr>
          <w:sz w:val="24"/>
          <w:szCs w:val="24"/>
        </w:rPr>
        <w:t xml:space="preserve">Мероприятия по муниципальному </w:t>
      </w:r>
      <w:proofErr w:type="gramStart"/>
      <w:r w:rsidRPr="00E86D0F">
        <w:rPr>
          <w:sz w:val="24"/>
          <w:szCs w:val="24"/>
        </w:rPr>
        <w:t>контролю за</w:t>
      </w:r>
      <w:proofErr w:type="gramEnd"/>
      <w:r w:rsidRPr="00E86D0F">
        <w:rPr>
          <w:sz w:val="24"/>
          <w:szCs w:val="24"/>
        </w:rPr>
        <w:t xml:space="preserve"> сохранностью автомобильных дорог местного значения вне границ населенных пунктов в границах района не проводились в связи с вступлением изменений в 294-ФЗ (порядок организации и проведения проверок юридических лиц и предпринимателей).</w:t>
      </w:r>
    </w:p>
    <w:p w:rsidR="001C49A7" w:rsidRPr="00E86D0F" w:rsidRDefault="001C49A7" w:rsidP="001C49A7">
      <w:pPr>
        <w:pStyle w:val="31"/>
        <w:spacing w:after="0"/>
        <w:ind w:left="0" w:firstLine="567"/>
        <w:jc w:val="both"/>
        <w:rPr>
          <w:sz w:val="24"/>
          <w:szCs w:val="24"/>
        </w:rPr>
      </w:pPr>
    </w:p>
    <w:p w:rsidR="001C49A7" w:rsidRPr="00E86D0F" w:rsidRDefault="001C49A7" w:rsidP="001C49A7">
      <w:pPr>
        <w:jc w:val="both"/>
      </w:pPr>
      <w:r w:rsidRPr="00E86D0F">
        <w:t xml:space="preserve"> </w:t>
      </w:r>
      <w:r w:rsidRPr="00E86D0F">
        <w:tab/>
      </w:r>
      <w:r w:rsidRPr="00E86D0F">
        <w:rPr>
          <w:b/>
        </w:rPr>
        <w:t xml:space="preserve">В сфере Образования </w:t>
      </w:r>
      <w:r w:rsidRPr="00E86D0F">
        <w:t xml:space="preserve">общее количество учреждений, соответствующих современным требованиям обучения составило 14 ед. </w:t>
      </w:r>
    </w:p>
    <w:p w:rsidR="001C49A7" w:rsidRPr="00E86D0F" w:rsidRDefault="001C49A7" w:rsidP="001C49A7">
      <w:pPr>
        <w:ind w:firstLine="708"/>
        <w:jc w:val="both"/>
      </w:pPr>
      <w:r w:rsidRPr="00E86D0F">
        <w:t xml:space="preserve">В 2021 году выполнен капитальный ремонт фасада МОУ СОШ № 78 </w:t>
      </w:r>
      <w:proofErr w:type="spellStart"/>
      <w:r w:rsidRPr="00E86D0F">
        <w:t>пгт</w:t>
      </w:r>
      <w:proofErr w:type="spellEnd"/>
      <w:r w:rsidRPr="00E86D0F">
        <w:t>. Чернышевск (9849,0 тыс. руб.) в рамках государственной программы «Комплексное развитие сельских территорий».</w:t>
      </w:r>
    </w:p>
    <w:p w:rsidR="001C49A7" w:rsidRPr="00E86D0F" w:rsidRDefault="001C49A7" w:rsidP="001C49A7">
      <w:pPr>
        <w:ind w:firstLine="708"/>
        <w:jc w:val="both"/>
      </w:pPr>
      <w:r w:rsidRPr="00E86D0F">
        <w:t xml:space="preserve">Выполнены работы по капитальному ремонту спортзала в МОУ СОШ с. </w:t>
      </w:r>
      <w:proofErr w:type="spellStart"/>
      <w:r w:rsidRPr="00E86D0F">
        <w:t>Мильгидун</w:t>
      </w:r>
      <w:proofErr w:type="spellEnd"/>
      <w:r w:rsidRPr="00E86D0F">
        <w:t xml:space="preserve"> в рамках НП «Успех каждого ребенка» «Создание условий в общеобразовательных организациях, расположенных в сельской местности, условий для занятия физической культуры и спорта» (1749,56 тыс. руб.).</w:t>
      </w:r>
    </w:p>
    <w:p w:rsidR="001C49A7" w:rsidRPr="00E86D0F" w:rsidRDefault="001C49A7" w:rsidP="001C49A7">
      <w:pPr>
        <w:ind w:firstLine="708"/>
        <w:jc w:val="both"/>
        <w:rPr>
          <w:bCs/>
        </w:rPr>
      </w:pPr>
      <w:r w:rsidRPr="00E86D0F">
        <w:t xml:space="preserve">В рамках реализации программы </w:t>
      </w:r>
      <w:r w:rsidRPr="00E86D0F">
        <w:rPr>
          <w:b/>
        </w:rPr>
        <w:t>«3000 Добрых дел»</w:t>
      </w:r>
      <w:r w:rsidRPr="00E86D0F">
        <w:t xml:space="preserve"> </w:t>
      </w:r>
      <w:r w:rsidRPr="00E86D0F">
        <w:rPr>
          <w:bCs/>
        </w:rPr>
        <w:t xml:space="preserve">реализованы мероприятия: </w:t>
      </w:r>
    </w:p>
    <w:p w:rsidR="001C49A7" w:rsidRPr="00E86D0F" w:rsidRDefault="001C49A7" w:rsidP="001C49A7">
      <w:pPr>
        <w:ind w:firstLine="708"/>
        <w:jc w:val="both"/>
      </w:pPr>
      <w:r w:rsidRPr="00E86D0F">
        <w:t>- ч</w:t>
      </w:r>
      <w:r w:rsidRPr="00E86D0F">
        <w:rPr>
          <w:bCs/>
        </w:rPr>
        <w:t>астично</w:t>
      </w:r>
      <w:r w:rsidRPr="00E86D0F">
        <w:rPr>
          <w:b/>
          <w:bCs/>
        </w:rPr>
        <w:t xml:space="preserve"> </w:t>
      </w:r>
      <w:r w:rsidRPr="00E86D0F">
        <w:t xml:space="preserve">заменены окна: МОУ СОШ с.Ст. </w:t>
      </w:r>
      <w:proofErr w:type="spellStart"/>
      <w:r w:rsidRPr="00E86D0F">
        <w:t>Олов</w:t>
      </w:r>
      <w:proofErr w:type="spellEnd"/>
      <w:r w:rsidRPr="00E86D0F">
        <w:t xml:space="preserve">, МОУ СОШ с. </w:t>
      </w:r>
      <w:proofErr w:type="spellStart"/>
      <w:r w:rsidRPr="00E86D0F">
        <w:t>Укурей</w:t>
      </w:r>
      <w:proofErr w:type="spellEnd"/>
      <w:r w:rsidRPr="00E86D0F">
        <w:t xml:space="preserve">, МОУ СОШ с. </w:t>
      </w:r>
      <w:proofErr w:type="spellStart"/>
      <w:r w:rsidRPr="00E86D0F">
        <w:t>Утан</w:t>
      </w:r>
      <w:proofErr w:type="spellEnd"/>
      <w:r w:rsidRPr="00E86D0F">
        <w:t>.</w:t>
      </w:r>
    </w:p>
    <w:p w:rsidR="001C49A7" w:rsidRPr="00E86D0F" w:rsidRDefault="001C49A7" w:rsidP="001C49A7">
      <w:pPr>
        <w:ind w:firstLine="708"/>
        <w:jc w:val="both"/>
      </w:pPr>
      <w:r w:rsidRPr="00E86D0F">
        <w:lastRenderedPageBreak/>
        <w:t>- создано о</w:t>
      </w:r>
      <w:r w:rsidRPr="00E86D0F">
        <w:rPr>
          <w:bCs/>
        </w:rPr>
        <w:t>свещение вокруг зданий:</w:t>
      </w:r>
      <w:r w:rsidRPr="00E86D0F">
        <w:rPr>
          <w:b/>
          <w:bCs/>
        </w:rPr>
        <w:t xml:space="preserve"> </w:t>
      </w:r>
      <w:r w:rsidRPr="00E86D0F">
        <w:t>МОУ СОШ  № 2, МОУ СОШ № 78, МОУ СОШ № 10 п. Букачача;</w:t>
      </w:r>
    </w:p>
    <w:p w:rsidR="001C49A7" w:rsidRPr="00E86D0F" w:rsidRDefault="001C49A7" w:rsidP="001C49A7">
      <w:pPr>
        <w:ind w:firstLine="708"/>
        <w:jc w:val="both"/>
      </w:pPr>
      <w:r w:rsidRPr="00E86D0F">
        <w:t>- приобретён</w:t>
      </w:r>
      <w:r w:rsidRPr="00E86D0F">
        <w:rPr>
          <w:b/>
          <w:bCs/>
        </w:rPr>
        <w:t xml:space="preserve"> </w:t>
      </w:r>
      <w:r w:rsidRPr="00E86D0F">
        <w:rPr>
          <w:bCs/>
        </w:rPr>
        <w:t>спортивный инвентарь</w:t>
      </w:r>
      <w:r w:rsidRPr="00E86D0F">
        <w:t xml:space="preserve"> для ДЮСШ;</w:t>
      </w:r>
    </w:p>
    <w:p w:rsidR="001C49A7" w:rsidRPr="00E86D0F" w:rsidRDefault="001C49A7" w:rsidP="001C49A7">
      <w:pPr>
        <w:ind w:firstLine="708"/>
        <w:jc w:val="both"/>
      </w:pPr>
      <w:r w:rsidRPr="00E86D0F">
        <w:t xml:space="preserve">-  приобретена </w:t>
      </w:r>
      <w:r w:rsidRPr="00E86D0F">
        <w:rPr>
          <w:bCs/>
        </w:rPr>
        <w:t>мебель для учащихся школы</w:t>
      </w:r>
      <w:r w:rsidRPr="00E86D0F">
        <w:rPr>
          <w:b/>
          <w:bCs/>
        </w:rPr>
        <w:t xml:space="preserve">: </w:t>
      </w:r>
      <w:r w:rsidRPr="00E86D0F">
        <w:rPr>
          <w:rFonts w:eastAsia="MS Mincho"/>
          <w:iCs/>
        </w:rPr>
        <w:t xml:space="preserve">МОУ СОШ № 78, </w:t>
      </w:r>
      <w:r w:rsidRPr="00E86D0F">
        <w:t xml:space="preserve">МОУ ООШ с. </w:t>
      </w:r>
      <w:proofErr w:type="spellStart"/>
      <w:r w:rsidRPr="00E86D0F">
        <w:t>Новоильинск</w:t>
      </w:r>
      <w:proofErr w:type="spellEnd"/>
      <w:r w:rsidRPr="00E86D0F">
        <w:t xml:space="preserve">, МОУ СОШ № 70 п. </w:t>
      </w:r>
      <w:proofErr w:type="gramStart"/>
      <w:r w:rsidRPr="00E86D0F">
        <w:rPr>
          <w:rFonts w:eastAsia="MS Mincho"/>
          <w:iCs/>
        </w:rPr>
        <w:t xml:space="preserve">Аксёново - </w:t>
      </w:r>
      <w:proofErr w:type="spellStart"/>
      <w:r w:rsidRPr="00E86D0F">
        <w:rPr>
          <w:rFonts w:eastAsia="MS Mincho"/>
          <w:iCs/>
        </w:rPr>
        <w:t>Зиловское</w:t>
      </w:r>
      <w:proofErr w:type="spellEnd"/>
      <w:proofErr w:type="gramEnd"/>
      <w:r w:rsidRPr="00E86D0F">
        <w:rPr>
          <w:rFonts w:eastAsia="MS Mincho"/>
          <w:iCs/>
        </w:rPr>
        <w:t xml:space="preserve">, </w:t>
      </w:r>
      <w:r w:rsidRPr="00E86D0F">
        <w:t xml:space="preserve">МОУ СОШ № 10 п. Букачача, МОУ ООШ с. </w:t>
      </w:r>
      <w:proofErr w:type="spellStart"/>
      <w:r w:rsidRPr="00E86D0F">
        <w:t>Икшица</w:t>
      </w:r>
      <w:proofErr w:type="spellEnd"/>
      <w:r w:rsidRPr="00E86D0F">
        <w:t xml:space="preserve">, МОУ НОШ с. </w:t>
      </w:r>
      <w:proofErr w:type="spellStart"/>
      <w:r w:rsidRPr="00E86D0F">
        <w:t>Багульный</w:t>
      </w:r>
      <w:proofErr w:type="spellEnd"/>
      <w:r w:rsidRPr="00E86D0F">
        <w:t>;</w:t>
      </w:r>
    </w:p>
    <w:p w:rsidR="001C49A7" w:rsidRPr="00E86D0F" w:rsidRDefault="001C49A7" w:rsidP="001C49A7">
      <w:pPr>
        <w:ind w:firstLine="708"/>
        <w:jc w:val="both"/>
      </w:pPr>
      <w:r w:rsidRPr="00E86D0F">
        <w:t xml:space="preserve">-  приобретено </w:t>
      </w:r>
      <w:r w:rsidRPr="00E86D0F">
        <w:rPr>
          <w:bCs/>
        </w:rPr>
        <w:t>оборудование для столовых</w:t>
      </w:r>
      <w:r w:rsidRPr="00E86D0F">
        <w:rPr>
          <w:b/>
          <w:bCs/>
        </w:rPr>
        <w:t xml:space="preserve">: </w:t>
      </w:r>
      <w:r w:rsidRPr="00E86D0F">
        <w:t xml:space="preserve">МОУ СОШ № 63,МОУ ООШ </w:t>
      </w:r>
      <w:proofErr w:type="gramStart"/>
      <w:r w:rsidRPr="00E86D0F">
        <w:t>с</w:t>
      </w:r>
      <w:proofErr w:type="gramEnd"/>
      <w:r w:rsidRPr="00E86D0F">
        <w:t xml:space="preserve">. </w:t>
      </w:r>
      <w:proofErr w:type="gramStart"/>
      <w:r w:rsidRPr="00E86D0F">
        <w:t>Гаур</w:t>
      </w:r>
      <w:proofErr w:type="gramEnd"/>
      <w:r w:rsidRPr="00E86D0F">
        <w:t xml:space="preserve">,  МОУ ОСОШ с. </w:t>
      </w:r>
      <w:proofErr w:type="spellStart"/>
      <w:r w:rsidRPr="00E86D0F">
        <w:t>Алеур</w:t>
      </w:r>
      <w:proofErr w:type="spellEnd"/>
      <w:r w:rsidRPr="00E86D0F">
        <w:t xml:space="preserve">, МОУ СОШ п. </w:t>
      </w:r>
      <w:proofErr w:type="spellStart"/>
      <w:r w:rsidRPr="00E86D0F">
        <w:t>Жирекен</w:t>
      </w:r>
      <w:proofErr w:type="spellEnd"/>
      <w:r w:rsidRPr="00E86D0F">
        <w:t>;</w:t>
      </w:r>
    </w:p>
    <w:p w:rsidR="001C49A7" w:rsidRPr="00E86D0F" w:rsidRDefault="001C49A7" w:rsidP="001C49A7">
      <w:pPr>
        <w:ind w:firstLineChars="250" w:firstLine="600"/>
        <w:jc w:val="both"/>
      </w:pPr>
      <w:r w:rsidRPr="00E86D0F">
        <w:t xml:space="preserve">- приобретен </w:t>
      </w:r>
      <w:r w:rsidRPr="00E86D0F">
        <w:rPr>
          <w:bCs/>
        </w:rPr>
        <w:t xml:space="preserve">мягкий инвентарь для интерната: </w:t>
      </w:r>
      <w:r w:rsidRPr="00E86D0F">
        <w:t xml:space="preserve">МОУ СОШ </w:t>
      </w:r>
      <w:proofErr w:type="spellStart"/>
      <w:r w:rsidRPr="00E86D0F">
        <w:t>с</w:t>
      </w:r>
      <w:proofErr w:type="gramStart"/>
      <w:r w:rsidRPr="00E86D0F">
        <w:t>.У</w:t>
      </w:r>
      <w:proofErr w:type="gramEnd"/>
      <w:r w:rsidRPr="00E86D0F">
        <w:t>курей</w:t>
      </w:r>
      <w:proofErr w:type="spellEnd"/>
    </w:p>
    <w:p w:rsidR="001C49A7" w:rsidRPr="00E86D0F" w:rsidRDefault="001C49A7" w:rsidP="001C49A7">
      <w:pPr>
        <w:ind w:firstLine="708"/>
        <w:jc w:val="both"/>
      </w:pPr>
      <w:r w:rsidRPr="00E86D0F">
        <w:t xml:space="preserve">- приобретена </w:t>
      </w:r>
      <w:r w:rsidRPr="00E86D0F">
        <w:rPr>
          <w:bCs/>
        </w:rPr>
        <w:t>мебель для учащихся школы и интерната</w:t>
      </w:r>
      <w:r w:rsidRPr="00E86D0F">
        <w:t xml:space="preserve">  МОУ СОШ  с. «Комсомольское».</w:t>
      </w:r>
    </w:p>
    <w:p w:rsidR="001C49A7" w:rsidRPr="00E86D0F" w:rsidRDefault="001C49A7" w:rsidP="001C49A7">
      <w:pPr>
        <w:jc w:val="both"/>
      </w:pPr>
      <w:r w:rsidRPr="00E86D0F">
        <w:tab/>
      </w:r>
      <w:proofErr w:type="gramStart"/>
      <w:r w:rsidRPr="00E86D0F">
        <w:t xml:space="preserve">В целях создания безопасных условий в учреждениях образования  в 2021 году был выполнен </w:t>
      </w:r>
      <w:r w:rsidRPr="00E86D0F">
        <w:rPr>
          <w:b/>
        </w:rPr>
        <w:t>ремонт пожарной сигнализации</w:t>
      </w:r>
      <w:r w:rsidRPr="00E86D0F">
        <w:t xml:space="preserve"> в 8 школах (МОУ СОШ № 63, МОУ СОШ № 2,МОУ СОШ с. </w:t>
      </w:r>
      <w:proofErr w:type="spellStart"/>
      <w:r w:rsidRPr="00E86D0F">
        <w:t>Жирекен</w:t>
      </w:r>
      <w:proofErr w:type="spellEnd"/>
      <w:r w:rsidRPr="00E86D0F">
        <w:t xml:space="preserve">, МОУ СОШ с. </w:t>
      </w:r>
      <w:proofErr w:type="spellStart"/>
      <w:r w:rsidRPr="00E86D0F">
        <w:t>Утан</w:t>
      </w:r>
      <w:proofErr w:type="spellEnd"/>
      <w:r w:rsidRPr="00E86D0F">
        <w:t xml:space="preserve">, МОУ СОШ с. </w:t>
      </w:r>
      <w:proofErr w:type="spellStart"/>
      <w:r w:rsidRPr="00E86D0F">
        <w:t>Укурей</w:t>
      </w:r>
      <w:proofErr w:type="spellEnd"/>
      <w:r w:rsidRPr="00E86D0F">
        <w:t xml:space="preserve">, МОУ СОШ с. </w:t>
      </w:r>
      <w:proofErr w:type="spellStart"/>
      <w:r w:rsidRPr="00E86D0F">
        <w:t>Байгул</w:t>
      </w:r>
      <w:proofErr w:type="spellEnd"/>
      <w:r w:rsidRPr="00E86D0F">
        <w:t xml:space="preserve">, МОУ НОШ с. </w:t>
      </w:r>
      <w:proofErr w:type="spellStart"/>
      <w:r w:rsidRPr="00E86D0F">
        <w:t>Курлыч</w:t>
      </w:r>
      <w:proofErr w:type="spellEnd"/>
      <w:r w:rsidRPr="00E86D0F">
        <w:t xml:space="preserve">, МОУООШ с. </w:t>
      </w:r>
      <w:proofErr w:type="spellStart"/>
      <w:r w:rsidRPr="00E86D0F">
        <w:t>Мильгидун</w:t>
      </w:r>
      <w:proofErr w:type="spellEnd"/>
      <w:r w:rsidRPr="00E86D0F">
        <w:t>),  в  4 детских садах (</w:t>
      </w:r>
      <w:proofErr w:type="spellStart"/>
      <w:r w:rsidRPr="00E86D0F">
        <w:t>д</w:t>
      </w:r>
      <w:proofErr w:type="spellEnd"/>
      <w:r w:rsidRPr="00E86D0F">
        <w:t xml:space="preserve">/с № 63 п. Чернышевск,  </w:t>
      </w:r>
      <w:proofErr w:type="spellStart"/>
      <w:r w:rsidRPr="00E86D0F">
        <w:t>д</w:t>
      </w:r>
      <w:proofErr w:type="spellEnd"/>
      <w:r w:rsidRPr="00E86D0F">
        <w:t>/с №  28</w:t>
      </w:r>
      <w:proofErr w:type="gramEnd"/>
      <w:r w:rsidRPr="00E86D0F">
        <w:t xml:space="preserve"> </w:t>
      </w:r>
      <w:proofErr w:type="gramStart"/>
      <w:r w:rsidRPr="00E86D0F">
        <w:t xml:space="preserve">п. Чернышевск,  </w:t>
      </w:r>
      <w:proofErr w:type="spellStart"/>
      <w:r w:rsidRPr="00E86D0F">
        <w:t>д</w:t>
      </w:r>
      <w:proofErr w:type="spellEnd"/>
      <w:r w:rsidRPr="00E86D0F">
        <w:t xml:space="preserve">/с «Полянка» п. </w:t>
      </w:r>
      <w:proofErr w:type="spellStart"/>
      <w:r w:rsidRPr="00E86D0F">
        <w:t>Жирекен</w:t>
      </w:r>
      <w:proofErr w:type="spellEnd"/>
      <w:r w:rsidRPr="00E86D0F">
        <w:t xml:space="preserve">, </w:t>
      </w:r>
      <w:proofErr w:type="spellStart"/>
      <w:r w:rsidRPr="00E86D0F">
        <w:t>д</w:t>
      </w:r>
      <w:proofErr w:type="spellEnd"/>
      <w:r w:rsidRPr="00E86D0F">
        <w:t xml:space="preserve">/с «Одуванчик» с. </w:t>
      </w:r>
      <w:proofErr w:type="spellStart"/>
      <w:r w:rsidRPr="00E86D0F">
        <w:t>Байгул</w:t>
      </w:r>
      <w:proofErr w:type="spellEnd"/>
      <w:r w:rsidRPr="00E86D0F">
        <w:t>).</w:t>
      </w:r>
      <w:proofErr w:type="gramEnd"/>
      <w:r w:rsidRPr="00E86D0F">
        <w:t xml:space="preserve"> Требуется  выделение финансовых средств на ремонт пожарной сигнализации в  5  школах (МОУ СОШ № 70, МОУ СОШ № 10,  МОУ СОШ с. </w:t>
      </w:r>
      <w:proofErr w:type="spellStart"/>
      <w:r w:rsidRPr="00E86D0F">
        <w:t>Алеур</w:t>
      </w:r>
      <w:proofErr w:type="spellEnd"/>
      <w:r w:rsidRPr="00E86D0F">
        <w:t xml:space="preserve">, МОУ СОШ с. </w:t>
      </w:r>
      <w:proofErr w:type="spellStart"/>
      <w:r w:rsidRPr="00E86D0F">
        <w:t>Урюм</w:t>
      </w:r>
      <w:proofErr w:type="spellEnd"/>
      <w:r w:rsidRPr="00E86D0F">
        <w:t xml:space="preserve">, МОУ СОШ с. Старый </w:t>
      </w:r>
      <w:proofErr w:type="spellStart"/>
      <w:r w:rsidRPr="00E86D0F">
        <w:t>Олов</w:t>
      </w:r>
      <w:proofErr w:type="spellEnd"/>
      <w:r w:rsidRPr="00E86D0F">
        <w:t>) и в 1 детском саду (</w:t>
      </w:r>
      <w:proofErr w:type="spellStart"/>
      <w:r w:rsidRPr="00E86D0F">
        <w:t>д</w:t>
      </w:r>
      <w:proofErr w:type="spellEnd"/>
      <w:r w:rsidRPr="00E86D0F">
        <w:t>/с «Теремок» п</w:t>
      </w:r>
      <w:proofErr w:type="gramStart"/>
      <w:r w:rsidRPr="00E86D0F">
        <w:t>.Ч</w:t>
      </w:r>
      <w:proofErr w:type="gramEnd"/>
      <w:r w:rsidRPr="00E86D0F">
        <w:t>ернышевск).</w:t>
      </w:r>
    </w:p>
    <w:p w:rsidR="001C49A7" w:rsidRPr="00E86D0F" w:rsidRDefault="001C49A7" w:rsidP="001C49A7">
      <w:pPr>
        <w:jc w:val="both"/>
      </w:pPr>
      <w:r w:rsidRPr="00E86D0F">
        <w:tab/>
        <w:t xml:space="preserve">В 2021 году в 7 учреждениях </w:t>
      </w:r>
      <w:r w:rsidRPr="00E86D0F">
        <w:rPr>
          <w:b/>
          <w:bCs/>
        </w:rPr>
        <w:t>установлены тревожные кнопки</w:t>
      </w:r>
      <w:r w:rsidRPr="00E86D0F">
        <w:t xml:space="preserve"> (МОУ СОШ № 63, МОУ СОШ № 2,МОУ СОШ № 78, </w:t>
      </w:r>
      <w:proofErr w:type="spellStart"/>
      <w:r w:rsidRPr="00E86D0F">
        <w:t>д</w:t>
      </w:r>
      <w:proofErr w:type="spellEnd"/>
      <w:r w:rsidRPr="00E86D0F">
        <w:t xml:space="preserve">/с № 63 п. Чернышевск, </w:t>
      </w:r>
      <w:proofErr w:type="spellStart"/>
      <w:r w:rsidRPr="00E86D0F">
        <w:t>д</w:t>
      </w:r>
      <w:proofErr w:type="spellEnd"/>
      <w:r w:rsidRPr="00E86D0F">
        <w:t xml:space="preserve">/с № 28 п. Чернышевск, </w:t>
      </w:r>
      <w:proofErr w:type="spellStart"/>
      <w:r w:rsidRPr="00E86D0F">
        <w:t>д</w:t>
      </w:r>
      <w:proofErr w:type="spellEnd"/>
      <w:r w:rsidRPr="00E86D0F">
        <w:t>/с «Теремок» п</w:t>
      </w:r>
      <w:proofErr w:type="gramStart"/>
      <w:r w:rsidRPr="00E86D0F">
        <w:t>.Ч</w:t>
      </w:r>
      <w:proofErr w:type="gramEnd"/>
      <w:r w:rsidRPr="00E86D0F">
        <w:t xml:space="preserve">ернышевск, </w:t>
      </w:r>
      <w:proofErr w:type="spellStart"/>
      <w:r w:rsidRPr="00E86D0F">
        <w:t>д</w:t>
      </w:r>
      <w:proofErr w:type="spellEnd"/>
      <w:r w:rsidRPr="00E86D0F">
        <w:t xml:space="preserve">/с «Полянка» п. </w:t>
      </w:r>
      <w:proofErr w:type="spellStart"/>
      <w:r w:rsidRPr="00E86D0F">
        <w:t>Жирекен</w:t>
      </w:r>
      <w:proofErr w:type="spellEnd"/>
      <w:r w:rsidRPr="00E86D0F">
        <w:t>).</w:t>
      </w:r>
    </w:p>
    <w:p w:rsidR="001C49A7" w:rsidRPr="00E86D0F" w:rsidRDefault="001C49A7" w:rsidP="001C49A7">
      <w:pPr>
        <w:jc w:val="both"/>
      </w:pPr>
      <w:r w:rsidRPr="00E86D0F">
        <w:tab/>
        <w:t xml:space="preserve">Выполнены работы  по капитальному ремонту спортзала в МОУ СОШ с. </w:t>
      </w:r>
      <w:proofErr w:type="spellStart"/>
      <w:r w:rsidRPr="00E86D0F">
        <w:t>Мильгидун</w:t>
      </w:r>
      <w:proofErr w:type="spellEnd"/>
      <w:r w:rsidRPr="00E86D0F">
        <w:t xml:space="preserve"> в рамках </w:t>
      </w:r>
      <w:r w:rsidRPr="00E86D0F">
        <w:rPr>
          <w:b/>
        </w:rPr>
        <w:t>Национального проекта «Успех каждого ребенка»</w:t>
      </w:r>
      <w:r w:rsidRPr="00E86D0F">
        <w:t xml:space="preserve"> «Создание условий в общеобразовательных организациях, расположенных в сельской местности, условий для занятия физической культуры и спорта» (1749,56 тыс. руб.).</w:t>
      </w:r>
    </w:p>
    <w:p w:rsidR="001C49A7" w:rsidRPr="00E86D0F" w:rsidRDefault="001C49A7" w:rsidP="001C49A7">
      <w:pPr>
        <w:ind w:firstLine="708"/>
        <w:jc w:val="both"/>
        <w:rPr>
          <w:bCs/>
        </w:rPr>
      </w:pPr>
      <w:r w:rsidRPr="00E86D0F">
        <w:t xml:space="preserve">В учреждениях дошкольного образования в рамках реализации программы </w:t>
      </w:r>
      <w:r w:rsidRPr="00E86D0F">
        <w:rPr>
          <w:b/>
        </w:rPr>
        <w:t>«3000 Добрых дел»</w:t>
      </w:r>
      <w:r w:rsidRPr="00E86D0F">
        <w:t xml:space="preserve"> </w:t>
      </w:r>
      <w:r w:rsidRPr="00E86D0F">
        <w:rPr>
          <w:bCs/>
        </w:rPr>
        <w:t xml:space="preserve">реализованы мероприятия: </w:t>
      </w:r>
    </w:p>
    <w:p w:rsidR="001C49A7" w:rsidRPr="00E86D0F" w:rsidRDefault="001C49A7" w:rsidP="001C49A7">
      <w:pPr>
        <w:ind w:firstLine="708"/>
        <w:jc w:val="both"/>
      </w:pPr>
      <w:r w:rsidRPr="00E86D0F">
        <w:rPr>
          <w:b/>
          <w:bCs/>
        </w:rPr>
        <w:t xml:space="preserve">- </w:t>
      </w:r>
      <w:r w:rsidRPr="00E86D0F">
        <w:rPr>
          <w:bCs/>
        </w:rPr>
        <w:t>полностью</w:t>
      </w:r>
      <w:r w:rsidRPr="00E86D0F">
        <w:rPr>
          <w:b/>
          <w:bCs/>
        </w:rPr>
        <w:t xml:space="preserve"> </w:t>
      </w:r>
      <w:r w:rsidRPr="00E86D0F">
        <w:t xml:space="preserve">заменены  окна:  МДОУ </w:t>
      </w:r>
      <w:proofErr w:type="spellStart"/>
      <w:r w:rsidRPr="00E86D0F">
        <w:t>д</w:t>
      </w:r>
      <w:proofErr w:type="spellEnd"/>
      <w:r w:rsidRPr="00E86D0F">
        <w:t>/с «</w:t>
      </w:r>
      <w:proofErr w:type="spellStart"/>
      <w:r w:rsidRPr="00E86D0F">
        <w:t>Черемушки</w:t>
      </w:r>
      <w:proofErr w:type="spellEnd"/>
      <w:r w:rsidRPr="00E86D0F">
        <w:t xml:space="preserve">» с. </w:t>
      </w:r>
      <w:proofErr w:type="spellStart"/>
      <w:r w:rsidRPr="00E86D0F">
        <w:t>Мильгидун</w:t>
      </w:r>
      <w:proofErr w:type="spellEnd"/>
      <w:r w:rsidRPr="00E86D0F">
        <w:t xml:space="preserve">, </w:t>
      </w:r>
    </w:p>
    <w:p w:rsidR="001C49A7" w:rsidRPr="00E86D0F" w:rsidRDefault="001C49A7" w:rsidP="001C49A7">
      <w:pPr>
        <w:ind w:firstLine="708"/>
        <w:jc w:val="both"/>
      </w:pPr>
      <w:r w:rsidRPr="00E86D0F">
        <w:t>-ч</w:t>
      </w:r>
      <w:r w:rsidRPr="00E86D0F">
        <w:rPr>
          <w:bCs/>
        </w:rPr>
        <w:t>астично</w:t>
      </w:r>
      <w:r w:rsidRPr="00E86D0F">
        <w:rPr>
          <w:b/>
          <w:bCs/>
        </w:rPr>
        <w:t xml:space="preserve"> </w:t>
      </w:r>
      <w:r w:rsidRPr="00E86D0F">
        <w:t xml:space="preserve">заменены окна: </w:t>
      </w:r>
      <w:proofErr w:type="spellStart"/>
      <w:r w:rsidRPr="00E86D0F">
        <w:t>д</w:t>
      </w:r>
      <w:proofErr w:type="spellEnd"/>
      <w:r w:rsidRPr="00E86D0F">
        <w:t>/с «Теремок» п</w:t>
      </w:r>
      <w:proofErr w:type="gramStart"/>
      <w:r w:rsidRPr="00E86D0F">
        <w:t>.Ч</w:t>
      </w:r>
      <w:proofErr w:type="gramEnd"/>
      <w:r w:rsidRPr="00E86D0F">
        <w:t xml:space="preserve">ернышевск, </w:t>
      </w:r>
      <w:proofErr w:type="spellStart"/>
      <w:r w:rsidRPr="00E86D0F">
        <w:t>д</w:t>
      </w:r>
      <w:proofErr w:type="spellEnd"/>
      <w:r w:rsidRPr="00E86D0F">
        <w:t xml:space="preserve">/с № 63 п. Чернышевск, </w:t>
      </w:r>
      <w:proofErr w:type="spellStart"/>
      <w:r w:rsidRPr="00E86D0F">
        <w:t>д</w:t>
      </w:r>
      <w:proofErr w:type="spellEnd"/>
      <w:r w:rsidRPr="00E86D0F">
        <w:t xml:space="preserve">/с № 28 п. Чернышевск, </w:t>
      </w:r>
      <w:proofErr w:type="spellStart"/>
      <w:r w:rsidRPr="00E86D0F">
        <w:t>д</w:t>
      </w:r>
      <w:proofErr w:type="spellEnd"/>
      <w:r w:rsidRPr="00E86D0F">
        <w:t xml:space="preserve">/с «Полянка» п. </w:t>
      </w:r>
      <w:proofErr w:type="spellStart"/>
      <w:r w:rsidRPr="00E86D0F">
        <w:t>Жирекен</w:t>
      </w:r>
      <w:proofErr w:type="spellEnd"/>
      <w:r w:rsidRPr="00E86D0F">
        <w:t xml:space="preserve">, </w:t>
      </w:r>
      <w:proofErr w:type="spellStart"/>
      <w:r w:rsidRPr="00E86D0F">
        <w:t>д</w:t>
      </w:r>
      <w:proofErr w:type="spellEnd"/>
      <w:r w:rsidRPr="00E86D0F">
        <w:t xml:space="preserve">/с «Одуванчик» с. </w:t>
      </w:r>
      <w:proofErr w:type="spellStart"/>
      <w:r w:rsidRPr="00E86D0F">
        <w:t>Байгул</w:t>
      </w:r>
      <w:proofErr w:type="spellEnd"/>
      <w:r w:rsidRPr="00E86D0F">
        <w:t xml:space="preserve">, </w:t>
      </w:r>
      <w:proofErr w:type="spellStart"/>
      <w:r w:rsidRPr="00E86D0F">
        <w:t>д</w:t>
      </w:r>
      <w:proofErr w:type="spellEnd"/>
      <w:r w:rsidRPr="00E86D0F">
        <w:t xml:space="preserve">/с «Колосок» с. </w:t>
      </w:r>
      <w:proofErr w:type="spellStart"/>
      <w:r w:rsidRPr="00E86D0F">
        <w:t>Укурей</w:t>
      </w:r>
      <w:proofErr w:type="spellEnd"/>
      <w:r w:rsidRPr="00E86D0F">
        <w:t xml:space="preserve">, </w:t>
      </w:r>
      <w:proofErr w:type="spellStart"/>
      <w:r w:rsidRPr="00E86D0F">
        <w:t>д</w:t>
      </w:r>
      <w:proofErr w:type="spellEnd"/>
      <w:r w:rsidRPr="00E86D0F">
        <w:t xml:space="preserve">/с «Колобок» с. </w:t>
      </w:r>
      <w:proofErr w:type="spellStart"/>
      <w:r w:rsidRPr="00E86D0F">
        <w:t>Утан</w:t>
      </w:r>
      <w:proofErr w:type="spellEnd"/>
      <w:r w:rsidRPr="00E86D0F">
        <w:t>.</w:t>
      </w:r>
    </w:p>
    <w:p w:rsidR="001C49A7" w:rsidRPr="00E86D0F" w:rsidRDefault="001C49A7" w:rsidP="001C49A7">
      <w:pPr>
        <w:ind w:firstLine="708"/>
        <w:jc w:val="both"/>
      </w:pPr>
      <w:r w:rsidRPr="00E86D0F">
        <w:t xml:space="preserve">-  установлена </w:t>
      </w:r>
      <w:r w:rsidRPr="00E86D0F">
        <w:rPr>
          <w:bCs/>
        </w:rPr>
        <w:t>детская площадка</w:t>
      </w:r>
      <w:r w:rsidRPr="00E86D0F">
        <w:rPr>
          <w:b/>
          <w:bCs/>
        </w:rPr>
        <w:t xml:space="preserve"> </w:t>
      </w:r>
      <w:r w:rsidRPr="00E86D0F">
        <w:t xml:space="preserve">МДОУ </w:t>
      </w:r>
      <w:proofErr w:type="spellStart"/>
      <w:r w:rsidRPr="00E86D0F">
        <w:t>д</w:t>
      </w:r>
      <w:proofErr w:type="spellEnd"/>
      <w:r w:rsidRPr="00E86D0F">
        <w:t xml:space="preserve">/с «Березка» с. Ст. </w:t>
      </w:r>
      <w:proofErr w:type="spellStart"/>
      <w:r w:rsidRPr="00E86D0F">
        <w:t>Олов</w:t>
      </w:r>
      <w:proofErr w:type="spellEnd"/>
      <w:r w:rsidRPr="00E86D0F">
        <w:t>;</w:t>
      </w:r>
    </w:p>
    <w:p w:rsidR="001C49A7" w:rsidRPr="00E86D0F" w:rsidRDefault="001C49A7" w:rsidP="001C49A7">
      <w:pPr>
        <w:ind w:firstLine="708"/>
        <w:jc w:val="both"/>
      </w:pPr>
      <w:r w:rsidRPr="00E86D0F">
        <w:t xml:space="preserve">-приобретена </w:t>
      </w:r>
      <w:r w:rsidRPr="00E86D0F">
        <w:rPr>
          <w:bCs/>
        </w:rPr>
        <w:t>мебель и мягкий инвентарь:</w:t>
      </w:r>
      <w:r w:rsidRPr="00E86D0F">
        <w:rPr>
          <w:b/>
          <w:bCs/>
        </w:rPr>
        <w:t xml:space="preserve"> </w:t>
      </w:r>
      <w:proofErr w:type="spellStart"/>
      <w:r w:rsidRPr="00E86D0F">
        <w:t>д</w:t>
      </w:r>
      <w:proofErr w:type="spellEnd"/>
      <w:r w:rsidRPr="00E86D0F">
        <w:t>/с «Теремок» п</w:t>
      </w:r>
      <w:proofErr w:type="gramStart"/>
      <w:r w:rsidRPr="00E86D0F">
        <w:t>.Ч</w:t>
      </w:r>
      <w:proofErr w:type="gramEnd"/>
      <w:r w:rsidRPr="00E86D0F">
        <w:t xml:space="preserve">ернышевск, </w:t>
      </w:r>
      <w:proofErr w:type="spellStart"/>
      <w:r w:rsidRPr="00E86D0F">
        <w:t>д</w:t>
      </w:r>
      <w:proofErr w:type="spellEnd"/>
      <w:r w:rsidRPr="00E86D0F">
        <w:t>/с «Медвежонок» п.</w:t>
      </w:r>
      <w:r w:rsidRPr="00E86D0F">
        <w:rPr>
          <w:rFonts w:eastAsia="MS Mincho"/>
          <w:iCs/>
        </w:rPr>
        <w:t>Аксёново-Зиловское</w:t>
      </w:r>
      <w:r w:rsidRPr="00E86D0F">
        <w:t xml:space="preserve">, </w:t>
      </w:r>
      <w:proofErr w:type="spellStart"/>
      <w:r w:rsidRPr="00E86D0F">
        <w:t>д</w:t>
      </w:r>
      <w:proofErr w:type="spellEnd"/>
      <w:r w:rsidRPr="00E86D0F">
        <w:t xml:space="preserve">/с «Огонек»с. Гаур,  </w:t>
      </w:r>
      <w:proofErr w:type="spellStart"/>
      <w:r w:rsidRPr="00E86D0F">
        <w:t>д</w:t>
      </w:r>
      <w:proofErr w:type="spellEnd"/>
      <w:r w:rsidRPr="00E86D0F">
        <w:t xml:space="preserve">/с «Полянка» п. </w:t>
      </w:r>
      <w:proofErr w:type="spellStart"/>
      <w:r w:rsidRPr="00E86D0F">
        <w:t>Жирекен</w:t>
      </w:r>
      <w:proofErr w:type="spellEnd"/>
      <w:r w:rsidRPr="00E86D0F">
        <w:t xml:space="preserve">, </w:t>
      </w:r>
      <w:proofErr w:type="spellStart"/>
      <w:r w:rsidRPr="00E86D0F">
        <w:t>д</w:t>
      </w:r>
      <w:proofErr w:type="spellEnd"/>
      <w:r w:rsidRPr="00E86D0F">
        <w:t xml:space="preserve">/с «Березка» с. Ст. </w:t>
      </w:r>
      <w:proofErr w:type="spellStart"/>
      <w:r w:rsidRPr="00E86D0F">
        <w:t>Олов</w:t>
      </w:r>
      <w:proofErr w:type="spellEnd"/>
      <w:r w:rsidRPr="00E86D0F">
        <w:t xml:space="preserve">, </w:t>
      </w:r>
      <w:proofErr w:type="spellStart"/>
      <w:r w:rsidRPr="00E86D0F">
        <w:t>д</w:t>
      </w:r>
      <w:proofErr w:type="spellEnd"/>
      <w:r w:rsidRPr="00E86D0F">
        <w:t xml:space="preserve">/с «Колокольчик» с. </w:t>
      </w:r>
      <w:proofErr w:type="spellStart"/>
      <w:r w:rsidRPr="00E86D0F">
        <w:t>Урюм</w:t>
      </w:r>
      <w:proofErr w:type="spellEnd"/>
      <w:r w:rsidRPr="00E86D0F">
        <w:t xml:space="preserve">,  </w:t>
      </w:r>
      <w:proofErr w:type="spellStart"/>
      <w:r w:rsidRPr="00E86D0F">
        <w:t>д</w:t>
      </w:r>
      <w:proofErr w:type="spellEnd"/>
      <w:r w:rsidRPr="00E86D0F">
        <w:t xml:space="preserve">/с «Колосок» с. </w:t>
      </w:r>
      <w:proofErr w:type="spellStart"/>
      <w:r w:rsidRPr="00E86D0F">
        <w:t>Укурей</w:t>
      </w:r>
      <w:proofErr w:type="spellEnd"/>
      <w:r w:rsidRPr="00E86D0F">
        <w:t xml:space="preserve">,  </w:t>
      </w:r>
      <w:proofErr w:type="spellStart"/>
      <w:r w:rsidRPr="00E86D0F">
        <w:t>д</w:t>
      </w:r>
      <w:proofErr w:type="spellEnd"/>
      <w:r w:rsidRPr="00E86D0F">
        <w:t>/с «Малыш» п. Букачача.</w:t>
      </w:r>
    </w:p>
    <w:p w:rsidR="001C49A7" w:rsidRPr="00E86D0F" w:rsidRDefault="001C49A7" w:rsidP="001C49A7">
      <w:pPr>
        <w:tabs>
          <w:tab w:val="left" w:pos="1701"/>
        </w:tabs>
        <w:ind w:firstLine="709"/>
        <w:jc w:val="both"/>
      </w:pPr>
      <w:r w:rsidRPr="00E86D0F">
        <w:t xml:space="preserve">В целях обеспечения доступности дошкольного образования, осуществляется строительство ведомственного детского сада ОАО «РЖД» в </w:t>
      </w:r>
      <w:proofErr w:type="spellStart"/>
      <w:r w:rsidRPr="00E86D0F">
        <w:t>пгт</w:t>
      </w:r>
      <w:proofErr w:type="spellEnd"/>
      <w:r w:rsidRPr="00E86D0F">
        <w:t xml:space="preserve">. Аксеново-Зиловское на 80 мест. Окончание строительства в 2022 году.   В рамках реализации </w:t>
      </w:r>
      <w:r w:rsidRPr="00E86D0F">
        <w:rPr>
          <w:b/>
        </w:rPr>
        <w:t>национального проекта «Демография»</w:t>
      </w:r>
      <w:r w:rsidRPr="00E86D0F">
        <w:t xml:space="preserve"> мероприятия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2022 году завершается строительство:</w:t>
      </w:r>
    </w:p>
    <w:p w:rsidR="001C49A7" w:rsidRPr="00E86D0F" w:rsidRDefault="001C49A7" w:rsidP="001C49A7">
      <w:pPr>
        <w:tabs>
          <w:tab w:val="left" w:pos="1701"/>
        </w:tabs>
        <w:ind w:firstLine="709"/>
        <w:jc w:val="both"/>
      </w:pPr>
      <w:r w:rsidRPr="00E86D0F">
        <w:t xml:space="preserve">- пристройки на 36 мест в МДОУ </w:t>
      </w:r>
      <w:proofErr w:type="spellStart"/>
      <w:r w:rsidRPr="00E86D0F">
        <w:t>д</w:t>
      </w:r>
      <w:proofErr w:type="spellEnd"/>
      <w:r w:rsidRPr="00E86D0F">
        <w:t xml:space="preserve">/с «Зернышко» с. </w:t>
      </w:r>
      <w:proofErr w:type="spellStart"/>
      <w:r w:rsidRPr="00E86D0F">
        <w:t>Алеур</w:t>
      </w:r>
      <w:proofErr w:type="spellEnd"/>
      <w:r w:rsidRPr="00E86D0F">
        <w:t xml:space="preserve">  - контракт от 11.08.2020 г. с ООО УК «Коммунальное хозяйство» на 49442,1т.р.; </w:t>
      </w:r>
    </w:p>
    <w:p w:rsidR="001C49A7" w:rsidRPr="00E86D0F" w:rsidRDefault="001C49A7" w:rsidP="001C49A7">
      <w:pPr>
        <w:tabs>
          <w:tab w:val="left" w:pos="1701"/>
        </w:tabs>
        <w:ind w:firstLine="709"/>
        <w:jc w:val="both"/>
      </w:pPr>
      <w:r w:rsidRPr="00E86D0F">
        <w:t xml:space="preserve">- пристройки на 36 мест в МДОУ </w:t>
      </w:r>
      <w:proofErr w:type="spellStart"/>
      <w:r w:rsidRPr="00E86D0F">
        <w:t>д</w:t>
      </w:r>
      <w:proofErr w:type="spellEnd"/>
      <w:r w:rsidRPr="00E86D0F">
        <w:t>/с «</w:t>
      </w:r>
      <w:proofErr w:type="spellStart"/>
      <w:r w:rsidRPr="00E86D0F">
        <w:t>Аленушка</w:t>
      </w:r>
      <w:proofErr w:type="spellEnd"/>
      <w:r w:rsidRPr="00E86D0F">
        <w:t xml:space="preserve">» в </w:t>
      </w:r>
      <w:proofErr w:type="spellStart"/>
      <w:r w:rsidRPr="00E86D0F">
        <w:t>пгт</w:t>
      </w:r>
      <w:proofErr w:type="spellEnd"/>
      <w:r w:rsidRPr="00E86D0F">
        <w:t>. Чернышевск  (1/36 мест)  контракт  с ООО УК «Коммунальное хозяйство» на 52816,0 т. руб.</w:t>
      </w:r>
    </w:p>
    <w:p w:rsidR="001C49A7" w:rsidRPr="00E86D0F" w:rsidRDefault="001C49A7" w:rsidP="001C49A7">
      <w:pPr>
        <w:tabs>
          <w:tab w:val="left" w:pos="1701"/>
        </w:tabs>
        <w:ind w:firstLine="709"/>
        <w:jc w:val="both"/>
      </w:pPr>
      <w:r w:rsidRPr="00E86D0F">
        <w:t>Вопрос по строительству детского сада «</w:t>
      </w:r>
      <w:proofErr w:type="spellStart"/>
      <w:r w:rsidRPr="00E86D0F">
        <w:t>Северок</w:t>
      </w:r>
      <w:proofErr w:type="spellEnd"/>
      <w:r w:rsidRPr="00E86D0F">
        <w:t xml:space="preserve">» на 110 мест в </w:t>
      </w:r>
      <w:proofErr w:type="spellStart"/>
      <w:r w:rsidRPr="00E86D0F">
        <w:t>пгт</w:t>
      </w:r>
      <w:proofErr w:type="spellEnd"/>
      <w:r w:rsidRPr="00E86D0F">
        <w:t>. Чернышевск – рассматривается, подготовлено ПСД, определена необходимая для строительства сумма -280,0 млн. руб. Необходимы источники финансирования.</w:t>
      </w:r>
    </w:p>
    <w:p w:rsidR="001C49A7" w:rsidRPr="00E86D0F" w:rsidRDefault="001C49A7" w:rsidP="001C49A7">
      <w:pPr>
        <w:tabs>
          <w:tab w:val="left" w:pos="1701"/>
        </w:tabs>
        <w:ind w:firstLine="709"/>
        <w:jc w:val="both"/>
      </w:pPr>
      <w:r w:rsidRPr="00E86D0F">
        <w:t>Здания 3-х учреждений дошкольного образования требуют капитального ремонта, одно из них признано аварийным.</w:t>
      </w:r>
      <w:r w:rsidRPr="00E86D0F">
        <w:rPr>
          <w:color w:val="000000"/>
        </w:rPr>
        <w:t xml:space="preserve"> Необходимо проведение капитального ремонта МДОУ </w:t>
      </w:r>
      <w:proofErr w:type="spellStart"/>
      <w:r w:rsidRPr="00E86D0F">
        <w:rPr>
          <w:color w:val="000000"/>
        </w:rPr>
        <w:t>д</w:t>
      </w:r>
      <w:proofErr w:type="spellEnd"/>
      <w:r w:rsidRPr="00E86D0F">
        <w:rPr>
          <w:color w:val="000000"/>
        </w:rPr>
        <w:t>/с «</w:t>
      </w:r>
      <w:proofErr w:type="spellStart"/>
      <w:r w:rsidRPr="00E86D0F">
        <w:rPr>
          <w:color w:val="000000"/>
        </w:rPr>
        <w:t>Черёмушки</w:t>
      </w:r>
      <w:proofErr w:type="spellEnd"/>
      <w:r w:rsidRPr="00E86D0F">
        <w:rPr>
          <w:color w:val="000000"/>
        </w:rPr>
        <w:t xml:space="preserve">» с. </w:t>
      </w:r>
      <w:proofErr w:type="spellStart"/>
      <w:r w:rsidRPr="00E86D0F">
        <w:rPr>
          <w:color w:val="000000"/>
        </w:rPr>
        <w:t>Мильгидун</w:t>
      </w:r>
      <w:proofErr w:type="spellEnd"/>
      <w:r w:rsidRPr="00E86D0F">
        <w:rPr>
          <w:color w:val="000000"/>
        </w:rPr>
        <w:t>.</w:t>
      </w:r>
    </w:p>
    <w:p w:rsidR="001C49A7" w:rsidRPr="00E86D0F" w:rsidRDefault="001C49A7" w:rsidP="001C49A7">
      <w:pPr>
        <w:ind w:firstLine="708"/>
        <w:jc w:val="both"/>
      </w:pPr>
      <w:r w:rsidRPr="00E86D0F">
        <w:lastRenderedPageBreak/>
        <w:t>Утверждена муниципальная программа «Развитие образования в Чернышевском районе на  2021- 2025 г.». Программа имеет  подпрограммы: «Развитие дошкольного  образования», «Развитие общего образования», «Развитие систем воспитания и дополнительного образования детей», «Обеспечение безопасности и материально-техническое обеспечение образовательных учреждений», «Развитие кадрового потенциала системы образования», «Обеспечение деятельности опеки и попечительства над детьми, оставшимися без попечения родителей».</w:t>
      </w:r>
    </w:p>
    <w:p w:rsidR="001C49A7" w:rsidRPr="00E86D0F" w:rsidRDefault="001C49A7" w:rsidP="001C49A7">
      <w:pPr>
        <w:jc w:val="both"/>
      </w:pPr>
      <w:r w:rsidRPr="00E86D0F">
        <w:tab/>
        <w:t>Финансирование мероприятий муниципальной программы составило: 26799,0 т. руб. за счет средств бюджета МР. На 2022 год предусмотрено 23261,5 т. руб. на финансирование мероприятий программы.</w:t>
      </w:r>
    </w:p>
    <w:p w:rsidR="001C49A7" w:rsidRPr="00E86D0F" w:rsidRDefault="001C49A7" w:rsidP="001C49A7">
      <w:pPr>
        <w:jc w:val="both"/>
      </w:pPr>
      <w:r w:rsidRPr="00E86D0F">
        <w:tab/>
        <w:t xml:space="preserve">В 2022 году выполняется капитальный ремонт МОУ СОШ № 70 </w:t>
      </w:r>
      <w:proofErr w:type="spellStart"/>
      <w:r w:rsidRPr="00E86D0F">
        <w:t>пгт</w:t>
      </w:r>
      <w:proofErr w:type="spellEnd"/>
      <w:r w:rsidRPr="00E86D0F">
        <w:t xml:space="preserve">. </w:t>
      </w:r>
      <w:proofErr w:type="spellStart"/>
      <w:r w:rsidRPr="00E86D0F">
        <w:t>Зилово</w:t>
      </w:r>
      <w:proofErr w:type="spellEnd"/>
      <w:r w:rsidRPr="00E86D0F">
        <w:t xml:space="preserve"> (42 510,0 тыс. руб.) в рамках государственной программы «Комплексное развитие сельских территорий». Подрядчик определен, приступил к выполнению работ.</w:t>
      </w:r>
    </w:p>
    <w:p w:rsidR="001C49A7" w:rsidRPr="00E86D0F" w:rsidRDefault="001C49A7" w:rsidP="001C49A7">
      <w:pPr>
        <w:jc w:val="both"/>
      </w:pPr>
      <w:r w:rsidRPr="00E86D0F">
        <w:tab/>
        <w:t xml:space="preserve">В связи с тем, что здания учреждений образования пострадали во время проливных дождей в июле 2021 года, в 2022 году предусмотрен капитальный ремонт следующих учреждений: </w:t>
      </w:r>
      <w:r w:rsidRPr="00E86D0F">
        <w:rPr>
          <w:color w:val="000000"/>
        </w:rPr>
        <w:t xml:space="preserve">МДОУ </w:t>
      </w:r>
      <w:proofErr w:type="spellStart"/>
      <w:r w:rsidRPr="00E86D0F">
        <w:rPr>
          <w:color w:val="000000"/>
        </w:rPr>
        <w:t>д</w:t>
      </w:r>
      <w:proofErr w:type="spellEnd"/>
      <w:r w:rsidRPr="00E86D0F">
        <w:rPr>
          <w:color w:val="000000"/>
        </w:rPr>
        <w:t>/с «</w:t>
      </w:r>
      <w:proofErr w:type="spellStart"/>
      <w:r w:rsidRPr="00E86D0F">
        <w:rPr>
          <w:color w:val="000000"/>
        </w:rPr>
        <w:t>Черёмушки</w:t>
      </w:r>
      <w:proofErr w:type="spellEnd"/>
      <w:r w:rsidRPr="00E86D0F">
        <w:rPr>
          <w:color w:val="000000"/>
        </w:rPr>
        <w:t xml:space="preserve">» с. </w:t>
      </w:r>
      <w:proofErr w:type="spellStart"/>
      <w:r w:rsidRPr="00E86D0F">
        <w:rPr>
          <w:color w:val="000000"/>
        </w:rPr>
        <w:t>Мильгидун</w:t>
      </w:r>
      <w:proofErr w:type="spellEnd"/>
      <w:r w:rsidRPr="00E86D0F">
        <w:rPr>
          <w:color w:val="000000"/>
        </w:rPr>
        <w:t xml:space="preserve">, МДОУ </w:t>
      </w:r>
      <w:proofErr w:type="spellStart"/>
      <w:r w:rsidRPr="00E86D0F">
        <w:rPr>
          <w:color w:val="000000"/>
        </w:rPr>
        <w:t>д</w:t>
      </w:r>
      <w:proofErr w:type="spellEnd"/>
      <w:r w:rsidRPr="00E86D0F">
        <w:rPr>
          <w:color w:val="000000"/>
        </w:rPr>
        <w:t>/с «Малыш» п</w:t>
      </w:r>
      <w:proofErr w:type="gramStart"/>
      <w:r w:rsidRPr="00E86D0F">
        <w:rPr>
          <w:color w:val="000000"/>
        </w:rPr>
        <w:t>.Б</w:t>
      </w:r>
      <w:proofErr w:type="gramEnd"/>
      <w:r w:rsidRPr="00E86D0F">
        <w:rPr>
          <w:color w:val="000000"/>
        </w:rPr>
        <w:t xml:space="preserve">укачача, МДОУ </w:t>
      </w:r>
      <w:proofErr w:type="spellStart"/>
      <w:r w:rsidRPr="00E86D0F">
        <w:rPr>
          <w:color w:val="000000"/>
        </w:rPr>
        <w:t>д</w:t>
      </w:r>
      <w:proofErr w:type="spellEnd"/>
      <w:r w:rsidRPr="00E86D0F">
        <w:rPr>
          <w:color w:val="000000"/>
        </w:rPr>
        <w:t xml:space="preserve">/с «Теремок», МДОУ </w:t>
      </w:r>
      <w:proofErr w:type="spellStart"/>
      <w:r w:rsidRPr="00E86D0F">
        <w:rPr>
          <w:color w:val="000000"/>
        </w:rPr>
        <w:t>д</w:t>
      </w:r>
      <w:proofErr w:type="spellEnd"/>
      <w:r w:rsidRPr="00E86D0F">
        <w:rPr>
          <w:color w:val="000000"/>
        </w:rPr>
        <w:t xml:space="preserve">/с №28, МОУ СОШ с.Старый </w:t>
      </w:r>
      <w:proofErr w:type="spellStart"/>
      <w:r w:rsidRPr="00E86D0F">
        <w:rPr>
          <w:color w:val="000000"/>
        </w:rPr>
        <w:t>Олов</w:t>
      </w:r>
      <w:proofErr w:type="spellEnd"/>
      <w:r w:rsidRPr="00E86D0F">
        <w:rPr>
          <w:color w:val="000000"/>
        </w:rPr>
        <w:t xml:space="preserve">, МОУ СОШ №2 п.Чернышевск, МОУ ООШ с.Бушулей, МОУ СОШ </w:t>
      </w:r>
      <w:proofErr w:type="spellStart"/>
      <w:r w:rsidRPr="00E86D0F">
        <w:rPr>
          <w:color w:val="000000"/>
        </w:rPr>
        <w:t>с.Утан</w:t>
      </w:r>
      <w:proofErr w:type="spellEnd"/>
      <w:r w:rsidRPr="00E86D0F">
        <w:rPr>
          <w:color w:val="000000"/>
        </w:rPr>
        <w:t xml:space="preserve">, МОУ ООШ </w:t>
      </w:r>
      <w:proofErr w:type="spellStart"/>
      <w:r w:rsidRPr="00E86D0F">
        <w:rPr>
          <w:color w:val="000000"/>
        </w:rPr>
        <w:t>с.Икшица</w:t>
      </w:r>
      <w:proofErr w:type="spellEnd"/>
      <w:r w:rsidRPr="00E86D0F">
        <w:rPr>
          <w:color w:val="000000"/>
        </w:rPr>
        <w:t xml:space="preserve">. </w:t>
      </w:r>
      <w:r w:rsidRPr="00E86D0F">
        <w:t>Работы будут финансироваться за счет средств федерального бюджета.</w:t>
      </w:r>
    </w:p>
    <w:p w:rsidR="001C49A7" w:rsidRPr="00E86D0F" w:rsidRDefault="001C49A7" w:rsidP="001C49A7">
      <w:pPr>
        <w:jc w:val="both"/>
      </w:pPr>
    </w:p>
    <w:p w:rsidR="001C49A7" w:rsidRPr="00E86D0F" w:rsidRDefault="001C49A7" w:rsidP="001C49A7">
      <w:pPr>
        <w:jc w:val="both"/>
      </w:pPr>
      <w:r w:rsidRPr="00E86D0F">
        <w:rPr>
          <w:rFonts w:eastAsia="Calibri"/>
          <w:b/>
        </w:rPr>
        <w:tab/>
        <w:t>Задачи в сфере образования на 2022 год:</w:t>
      </w:r>
    </w:p>
    <w:p w:rsidR="001C49A7" w:rsidRPr="00E86D0F" w:rsidRDefault="001C49A7" w:rsidP="001C49A7">
      <w:pPr>
        <w:pStyle w:val="a4"/>
        <w:numPr>
          <w:ilvl w:val="0"/>
          <w:numId w:val="10"/>
        </w:numPr>
        <w:tabs>
          <w:tab w:val="left" w:pos="993"/>
        </w:tabs>
        <w:spacing w:after="0" w:line="240" w:lineRule="auto"/>
        <w:ind w:left="0" w:firstLine="709"/>
        <w:jc w:val="both"/>
        <w:rPr>
          <w:rFonts w:ascii="Times New Roman" w:hAnsi="Times New Roman"/>
          <w:sz w:val="24"/>
          <w:szCs w:val="24"/>
        </w:rPr>
      </w:pPr>
      <w:r w:rsidRPr="00E86D0F">
        <w:rPr>
          <w:rFonts w:ascii="Times New Roman" w:hAnsi="Times New Roman"/>
          <w:sz w:val="24"/>
          <w:szCs w:val="24"/>
        </w:rPr>
        <w:t xml:space="preserve"> Обеспечение доступности и качества дошкольного образования, соответствующего современным требованиям ФГОС для каждого ребенка в возрасте от 1,5 до 7 лет на базе образовательных организаций различных организационно-правовых форм и форм собственности.</w:t>
      </w:r>
    </w:p>
    <w:p w:rsidR="001C49A7" w:rsidRPr="00E86D0F" w:rsidRDefault="001C49A7" w:rsidP="001C49A7">
      <w:pPr>
        <w:pStyle w:val="a4"/>
        <w:numPr>
          <w:ilvl w:val="0"/>
          <w:numId w:val="10"/>
        </w:numPr>
        <w:tabs>
          <w:tab w:val="left" w:pos="993"/>
        </w:tabs>
        <w:spacing w:after="0" w:line="240" w:lineRule="auto"/>
        <w:ind w:left="0" w:firstLine="709"/>
        <w:jc w:val="both"/>
        <w:rPr>
          <w:rFonts w:ascii="Times New Roman" w:hAnsi="Times New Roman"/>
          <w:color w:val="000000"/>
          <w:sz w:val="24"/>
          <w:szCs w:val="24"/>
        </w:rPr>
      </w:pPr>
      <w:r w:rsidRPr="00E86D0F">
        <w:rPr>
          <w:rFonts w:ascii="Times New Roman" w:hAnsi="Times New Roman"/>
          <w:color w:val="000000"/>
          <w:sz w:val="24"/>
          <w:szCs w:val="24"/>
        </w:rPr>
        <w:t>Оказание муниципальных услуг по предоставлению начального общего, основного общего, среднего общего образования по основным общеобразовательным программам, внедрение федеральных государственных образовательных стандартов среднего образования, обеспечение современных и безопасных условий для получения общего образования в муниципальных организациях общего образования.</w:t>
      </w:r>
    </w:p>
    <w:p w:rsidR="001C49A7" w:rsidRPr="00E86D0F" w:rsidRDefault="001C49A7" w:rsidP="001C49A7">
      <w:pPr>
        <w:pStyle w:val="a4"/>
        <w:numPr>
          <w:ilvl w:val="0"/>
          <w:numId w:val="10"/>
        </w:numPr>
        <w:tabs>
          <w:tab w:val="left" w:pos="993"/>
        </w:tabs>
        <w:spacing w:after="0" w:line="240" w:lineRule="auto"/>
        <w:ind w:left="0" w:firstLine="709"/>
        <w:jc w:val="both"/>
        <w:rPr>
          <w:rFonts w:ascii="Times New Roman" w:hAnsi="Times New Roman"/>
          <w:color w:val="000000"/>
          <w:sz w:val="24"/>
          <w:szCs w:val="24"/>
        </w:rPr>
      </w:pPr>
      <w:r w:rsidRPr="00E86D0F">
        <w:rPr>
          <w:rFonts w:ascii="Times New Roman" w:hAnsi="Times New Roman"/>
          <w:sz w:val="24"/>
          <w:szCs w:val="24"/>
        </w:rPr>
        <w:t>Создание эффективной системы выявления и поддержки инициатив и развития способностей детей в условиях дополнительного образования.</w:t>
      </w:r>
    </w:p>
    <w:p w:rsidR="001C49A7" w:rsidRPr="00E86D0F" w:rsidRDefault="001C49A7" w:rsidP="001C49A7">
      <w:pPr>
        <w:pStyle w:val="a4"/>
        <w:numPr>
          <w:ilvl w:val="0"/>
          <w:numId w:val="10"/>
        </w:numPr>
        <w:tabs>
          <w:tab w:val="left" w:pos="993"/>
        </w:tabs>
        <w:spacing w:after="0" w:line="240" w:lineRule="auto"/>
        <w:ind w:left="0" w:firstLine="709"/>
        <w:jc w:val="both"/>
        <w:rPr>
          <w:rFonts w:ascii="Times New Roman" w:hAnsi="Times New Roman"/>
          <w:color w:val="000000"/>
          <w:sz w:val="24"/>
          <w:szCs w:val="24"/>
        </w:rPr>
      </w:pPr>
      <w:r w:rsidRPr="00E86D0F">
        <w:rPr>
          <w:rFonts w:ascii="Times New Roman" w:hAnsi="Times New Roman"/>
          <w:color w:val="000000"/>
          <w:sz w:val="24"/>
          <w:szCs w:val="24"/>
        </w:rPr>
        <w:t>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 реализация мероприятий, обеспечивающих сохранность здоровья обучающихся и воспитанников в общеобразовательных учреждениях.</w:t>
      </w:r>
    </w:p>
    <w:p w:rsidR="001C49A7" w:rsidRPr="00E86D0F" w:rsidRDefault="001C49A7" w:rsidP="001C49A7">
      <w:pPr>
        <w:pStyle w:val="a4"/>
        <w:tabs>
          <w:tab w:val="left" w:pos="993"/>
        </w:tabs>
        <w:ind w:left="709"/>
        <w:rPr>
          <w:rFonts w:ascii="Times New Roman" w:hAnsi="Times New Roman"/>
          <w:color w:val="000000"/>
          <w:sz w:val="24"/>
          <w:szCs w:val="24"/>
        </w:rPr>
      </w:pPr>
    </w:p>
    <w:p w:rsidR="001C49A7" w:rsidRPr="00E86D0F" w:rsidRDefault="001C49A7" w:rsidP="001C49A7">
      <w:pPr>
        <w:jc w:val="both"/>
        <w:rPr>
          <w:b/>
        </w:rPr>
      </w:pPr>
      <w:r w:rsidRPr="00E86D0F">
        <w:tab/>
      </w:r>
      <w:r w:rsidRPr="00E86D0F">
        <w:rPr>
          <w:b/>
        </w:rPr>
        <w:t>В сфере культуры</w:t>
      </w:r>
    </w:p>
    <w:p w:rsidR="001C49A7" w:rsidRPr="00E86D0F" w:rsidRDefault="001C49A7" w:rsidP="001C49A7">
      <w:pPr>
        <w:jc w:val="both"/>
        <w:rPr>
          <w:b/>
        </w:rPr>
      </w:pPr>
    </w:p>
    <w:p w:rsidR="001C49A7" w:rsidRPr="00E86D0F" w:rsidRDefault="001C49A7" w:rsidP="001C49A7">
      <w:pPr>
        <w:jc w:val="both"/>
      </w:pPr>
      <w:r w:rsidRPr="00E86D0F">
        <w:tab/>
        <w:t xml:space="preserve">В развитие направления патриотизма в центре </w:t>
      </w:r>
      <w:r w:rsidRPr="00E86D0F">
        <w:rPr>
          <w:b/>
        </w:rPr>
        <w:t xml:space="preserve">села </w:t>
      </w:r>
      <w:proofErr w:type="spellStart"/>
      <w:r w:rsidRPr="00E86D0F">
        <w:rPr>
          <w:b/>
        </w:rPr>
        <w:t>Новоильинск</w:t>
      </w:r>
      <w:proofErr w:type="spellEnd"/>
      <w:r w:rsidRPr="00E86D0F">
        <w:t xml:space="preserve">  торжественно был открыт </w:t>
      </w:r>
      <w:r w:rsidRPr="00E86D0F">
        <w:rPr>
          <w:b/>
        </w:rPr>
        <w:t>памятник</w:t>
      </w:r>
      <w:r w:rsidRPr="00E86D0F">
        <w:t xml:space="preserve"> воинам Великой  Отечественной после реконструкции, благодаря региональному проекту «3000 добрых дел» удалось получить необходимые средства на реконструкцию памятника.</w:t>
      </w:r>
    </w:p>
    <w:p w:rsidR="001C49A7" w:rsidRPr="00E86D0F" w:rsidRDefault="001C49A7" w:rsidP="001C49A7">
      <w:pPr>
        <w:ind w:firstLine="708"/>
        <w:jc w:val="both"/>
      </w:pPr>
      <w:r w:rsidRPr="00E86D0F">
        <w:t xml:space="preserve">Открыта стела «Журавли» на площади им. Федорова </w:t>
      </w:r>
      <w:proofErr w:type="spellStart"/>
      <w:r w:rsidRPr="00E86D0F">
        <w:t>пгт</w:t>
      </w:r>
      <w:proofErr w:type="spellEnd"/>
      <w:r w:rsidRPr="00E86D0F">
        <w:t>. Чернышевск, проведен митинг, посвященный 76-летию окончания Второй мировой войны;</w:t>
      </w:r>
    </w:p>
    <w:p w:rsidR="001C49A7" w:rsidRPr="00E86D0F" w:rsidRDefault="001C49A7" w:rsidP="001C49A7">
      <w:pPr>
        <w:ind w:firstLine="708"/>
        <w:jc w:val="both"/>
      </w:pPr>
      <w:r w:rsidRPr="00E86D0F">
        <w:t xml:space="preserve">в </w:t>
      </w:r>
      <w:proofErr w:type="spellStart"/>
      <w:r w:rsidRPr="00E86D0F">
        <w:t>с</w:t>
      </w:r>
      <w:proofErr w:type="gramStart"/>
      <w:r w:rsidRPr="00E86D0F">
        <w:t>.У</w:t>
      </w:r>
      <w:proofErr w:type="gramEnd"/>
      <w:r w:rsidRPr="00E86D0F">
        <w:t>рюм</w:t>
      </w:r>
      <w:proofErr w:type="spellEnd"/>
      <w:r w:rsidRPr="00E86D0F">
        <w:t xml:space="preserve"> открыт памятник воинам-односельчанам, участникам Великой Отечественной войны 1941-1945г.г. На здании школы открыта мемориальная доска в честь Героя Советского Союза, уроженца </w:t>
      </w:r>
      <w:proofErr w:type="spellStart"/>
      <w:r w:rsidRPr="00E86D0F">
        <w:t>с.Урюм</w:t>
      </w:r>
      <w:proofErr w:type="spellEnd"/>
      <w:r w:rsidRPr="00E86D0F">
        <w:t xml:space="preserve"> Кириллова Вениамина Ивановича;</w:t>
      </w:r>
    </w:p>
    <w:p w:rsidR="001C49A7" w:rsidRPr="00E86D0F" w:rsidRDefault="001C49A7" w:rsidP="001C49A7">
      <w:pPr>
        <w:ind w:firstLine="708"/>
        <w:jc w:val="both"/>
      </w:pPr>
      <w:r w:rsidRPr="00E86D0F">
        <w:t xml:space="preserve">8 мая в Чернышевске </w:t>
      </w:r>
      <w:proofErr w:type="gramStart"/>
      <w:r w:rsidRPr="00E86D0F">
        <w:t>в</w:t>
      </w:r>
      <w:proofErr w:type="gramEnd"/>
      <w:r w:rsidRPr="00E86D0F">
        <w:t xml:space="preserve"> </w:t>
      </w:r>
      <w:proofErr w:type="gramStart"/>
      <w:r w:rsidRPr="00E86D0F">
        <w:t>МУК</w:t>
      </w:r>
      <w:proofErr w:type="gramEnd"/>
      <w:r w:rsidRPr="00E86D0F">
        <w:t xml:space="preserve"> МКДЦ «Овация» прошел спектакль по пьесе А. </w:t>
      </w:r>
      <w:proofErr w:type="spellStart"/>
      <w:r w:rsidRPr="00E86D0F">
        <w:t>Дударева</w:t>
      </w:r>
      <w:proofErr w:type="spellEnd"/>
      <w:r w:rsidRPr="00E86D0F">
        <w:t xml:space="preserve"> «Не покидай меня», в котором режиссер-постановщик Н.Н.Рыжакова затронула тему войны. Актеры создали удивительную атмосферу своей игрой.</w:t>
      </w:r>
    </w:p>
    <w:p w:rsidR="001C49A7" w:rsidRPr="00E86D0F" w:rsidRDefault="001C49A7" w:rsidP="001C49A7">
      <w:pPr>
        <w:jc w:val="both"/>
        <w:rPr>
          <w:b/>
        </w:rPr>
      </w:pPr>
      <w:r w:rsidRPr="00E86D0F">
        <w:tab/>
      </w:r>
      <w:r w:rsidRPr="00E86D0F">
        <w:rPr>
          <w:b/>
        </w:rPr>
        <w:t xml:space="preserve">Основные достижения учреждений </w:t>
      </w:r>
      <w:proofErr w:type="spellStart"/>
      <w:r w:rsidRPr="00E86D0F">
        <w:rPr>
          <w:b/>
        </w:rPr>
        <w:t>культурно-досуговой</w:t>
      </w:r>
      <w:proofErr w:type="spellEnd"/>
      <w:r w:rsidRPr="00E86D0F">
        <w:rPr>
          <w:b/>
        </w:rPr>
        <w:t xml:space="preserve"> деятельности:</w:t>
      </w:r>
    </w:p>
    <w:p w:rsidR="001C49A7" w:rsidRPr="00E86D0F" w:rsidRDefault="001C49A7" w:rsidP="001C49A7">
      <w:pPr>
        <w:jc w:val="both"/>
      </w:pPr>
      <w:r w:rsidRPr="00E86D0F">
        <w:lastRenderedPageBreak/>
        <w:t xml:space="preserve"> </w:t>
      </w:r>
      <w:r w:rsidRPr="00E86D0F">
        <w:tab/>
      </w:r>
      <w:proofErr w:type="gramStart"/>
      <w:r w:rsidRPr="00E86D0F">
        <w:t xml:space="preserve">МКДЦ "Овация" участвовали в конкурсе «Лучшее оформление»  среди организаций поселка и заняли Ι место, приняли участие в краевом </w:t>
      </w:r>
      <w:proofErr w:type="spellStart"/>
      <w:r w:rsidRPr="00E86D0F">
        <w:t>челлендже</w:t>
      </w:r>
      <w:proofErr w:type="spellEnd"/>
      <w:r w:rsidRPr="00E86D0F">
        <w:t xml:space="preserve">  «Едет Дед Мороз» и заняли ΙΙ место:</w:t>
      </w:r>
      <w:proofErr w:type="gramEnd"/>
    </w:p>
    <w:p w:rsidR="001C49A7" w:rsidRPr="00E86D0F" w:rsidRDefault="001C49A7" w:rsidP="001C49A7">
      <w:pPr>
        <w:tabs>
          <w:tab w:val="left" w:pos="9000"/>
        </w:tabs>
        <w:jc w:val="both"/>
      </w:pPr>
      <w:r w:rsidRPr="00E86D0F">
        <w:t xml:space="preserve">         в МКДЦ «Овация» прошел  районный  конкурс  профессионального мастерства работников культуры «Шоу – МАСКА -2021», приняли  участие специалисты 11 клубных  учреждений района;</w:t>
      </w:r>
    </w:p>
    <w:p w:rsidR="001C49A7" w:rsidRPr="00E86D0F" w:rsidRDefault="001C49A7" w:rsidP="001C49A7">
      <w:pPr>
        <w:jc w:val="both"/>
      </w:pPr>
      <w:r w:rsidRPr="00E86D0F">
        <w:t xml:space="preserve">        монтер  </w:t>
      </w:r>
      <w:proofErr w:type="spellStart"/>
      <w:r w:rsidRPr="00E86D0F">
        <w:t>Зиловской</w:t>
      </w:r>
      <w:proofErr w:type="spellEnd"/>
      <w:r w:rsidRPr="00E86D0F">
        <w:t xml:space="preserve">  дистанции  пути, житель с. </w:t>
      </w:r>
      <w:proofErr w:type="spellStart"/>
      <w:r w:rsidRPr="00E86D0F">
        <w:t>Урюм</w:t>
      </w:r>
      <w:proofErr w:type="spellEnd"/>
      <w:r w:rsidRPr="00E86D0F">
        <w:t xml:space="preserve">  Юрий Пермяков завоевал Диплом 1 степени в номинации «Исполнитель авторской песни» первого фестиваля «Забайкальская гармонь», прошедшего в </w:t>
      </w:r>
      <w:proofErr w:type="gramStart"/>
      <w:r w:rsidRPr="00E86D0F">
        <w:t>г</w:t>
      </w:r>
      <w:proofErr w:type="gramEnd"/>
      <w:r w:rsidRPr="00E86D0F">
        <w:t xml:space="preserve">. Чита  29 мая 2021 года;  </w:t>
      </w:r>
    </w:p>
    <w:p w:rsidR="001C49A7" w:rsidRPr="00E86D0F" w:rsidRDefault="001C49A7" w:rsidP="001C49A7">
      <w:pPr>
        <w:jc w:val="both"/>
      </w:pPr>
      <w:r w:rsidRPr="00E86D0F">
        <w:tab/>
        <w:t xml:space="preserve">в региональном  фестивале "Люди и солнце" работники МКДЦ "Овация" заняли 3 место. </w:t>
      </w:r>
      <w:proofErr w:type="gramStart"/>
      <w:r w:rsidRPr="00E86D0F">
        <w:t>Работали на четырёх площадках: фестиваль хлеба «Солнечный колобок»; Мастеровой двор «Мастерская солнца»; фестиваль русской культуры «Ярило»; фестиваль музыкальной культуры «Народ  единый»;</w:t>
      </w:r>
      <w:proofErr w:type="gramEnd"/>
    </w:p>
    <w:p w:rsidR="001C49A7" w:rsidRPr="00E86D0F" w:rsidRDefault="001C49A7" w:rsidP="001C49A7">
      <w:pPr>
        <w:tabs>
          <w:tab w:val="left" w:pos="9000"/>
        </w:tabs>
        <w:jc w:val="both"/>
      </w:pPr>
      <w:r w:rsidRPr="00E86D0F">
        <w:t xml:space="preserve">          квартет «Исток» (МУК МКДЦ «Овация») принял участие в краевом заочном  </w:t>
      </w:r>
      <w:proofErr w:type="spellStart"/>
      <w:r w:rsidRPr="00E86D0F">
        <w:t>видеоконкурсе</w:t>
      </w:r>
      <w:proofErr w:type="spellEnd"/>
      <w:r w:rsidRPr="00E86D0F">
        <w:t xml:space="preserve">  «Я тебе, Забайкалье, пою». Стали дипломантами 1 степени  в номинации  «Эстрадные группы».  </w:t>
      </w:r>
      <w:proofErr w:type="gramStart"/>
      <w:r w:rsidRPr="00E86D0F">
        <w:t>Вокальная группа «</w:t>
      </w:r>
      <w:proofErr w:type="spellStart"/>
      <w:r w:rsidRPr="00E86D0F">
        <w:t>Синегория</w:t>
      </w:r>
      <w:proofErr w:type="spellEnd"/>
      <w:r w:rsidRPr="00E86D0F">
        <w:t xml:space="preserve">» (МУК Центр досуга п. </w:t>
      </w:r>
      <w:proofErr w:type="spellStart"/>
      <w:r w:rsidRPr="00E86D0F">
        <w:t>Жирекен</w:t>
      </w:r>
      <w:proofErr w:type="spellEnd"/>
      <w:r w:rsidRPr="00E86D0F">
        <w:t>) стала дипломантом 3 степени в этой же номинации;</w:t>
      </w:r>
      <w:proofErr w:type="gramEnd"/>
    </w:p>
    <w:p w:rsidR="001C49A7" w:rsidRPr="00E86D0F" w:rsidRDefault="001C49A7" w:rsidP="001C49A7">
      <w:pPr>
        <w:pStyle w:val="2"/>
        <w:jc w:val="both"/>
        <w:rPr>
          <w:i/>
          <w:sz w:val="24"/>
        </w:rPr>
      </w:pPr>
      <w:r w:rsidRPr="00E86D0F">
        <w:rPr>
          <w:b w:val="0"/>
          <w:i/>
          <w:sz w:val="24"/>
        </w:rPr>
        <w:t xml:space="preserve">          ансамбль русской песни "Забава" и вокальный квартет "Исток" (МУК МКДЦ «Овация») приняли участие во II вокальном конкурсе «Песня не знает границ», посвящённом Дню народного единства, организованном ДК "Юность"  п. </w:t>
      </w:r>
      <w:proofErr w:type="spellStart"/>
      <w:r w:rsidRPr="00E86D0F">
        <w:rPr>
          <w:b w:val="0"/>
          <w:i/>
          <w:sz w:val="24"/>
        </w:rPr>
        <w:t>Солзан</w:t>
      </w:r>
      <w:proofErr w:type="spellEnd"/>
      <w:r w:rsidRPr="00E86D0F">
        <w:rPr>
          <w:b w:val="0"/>
          <w:i/>
          <w:sz w:val="24"/>
        </w:rPr>
        <w:t xml:space="preserve">  Байкальского городского поселения и стали дипломантами 1 степени;</w:t>
      </w:r>
    </w:p>
    <w:p w:rsidR="001C49A7" w:rsidRPr="00E86D0F" w:rsidRDefault="001C49A7" w:rsidP="001C49A7">
      <w:pPr>
        <w:jc w:val="both"/>
      </w:pPr>
      <w:r w:rsidRPr="00E86D0F">
        <w:t xml:space="preserve">         муниципальный мужской хор принял участие в ежегодном открытом дистанционном (</w:t>
      </w:r>
      <w:proofErr w:type="spellStart"/>
      <w:r w:rsidRPr="00E86D0F">
        <w:t>онлайн</w:t>
      </w:r>
      <w:proofErr w:type="spellEnd"/>
      <w:r w:rsidRPr="00E86D0F">
        <w:t>) конкурсе, посвященном Дню Героев Отечества - «Слава Героям Отчизны!»  в рамках Всероссийского музыкального проекта «Мы за великую Державу» в номинации «Песни из репертуара Иосифа Кобзона» в декабре 2021 года;</w:t>
      </w:r>
    </w:p>
    <w:p w:rsidR="001C49A7" w:rsidRPr="00E86D0F" w:rsidRDefault="001C49A7" w:rsidP="001C49A7">
      <w:pPr>
        <w:jc w:val="both"/>
      </w:pPr>
      <w:r w:rsidRPr="00E86D0F">
        <w:tab/>
        <w:t xml:space="preserve">широкое информационное распространение, включая федеральные </w:t>
      </w:r>
      <w:proofErr w:type="gramStart"/>
      <w:r w:rsidRPr="00E86D0F">
        <w:t>каналы</w:t>
      </w:r>
      <w:proofErr w:type="gramEnd"/>
      <w:r w:rsidRPr="00E86D0F">
        <w:t xml:space="preserve"> получила новость о «Вязаной елке», которую установили в </w:t>
      </w:r>
      <w:proofErr w:type="spellStart"/>
      <w:r w:rsidRPr="00E86D0F">
        <w:t>пгт</w:t>
      </w:r>
      <w:proofErr w:type="spellEnd"/>
      <w:r w:rsidRPr="00E86D0F">
        <w:t xml:space="preserve">. </w:t>
      </w:r>
      <w:proofErr w:type="spellStart"/>
      <w:r w:rsidRPr="00E86D0F">
        <w:t>Жирекен</w:t>
      </w:r>
      <w:proofErr w:type="spellEnd"/>
      <w:r w:rsidRPr="00E86D0F">
        <w:t xml:space="preserve">. Деревце сделано из </w:t>
      </w:r>
      <w:proofErr w:type="gramStart"/>
      <w:r w:rsidRPr="00E86D0F">
        <w:t>более тысячи квадратов</w:t>
      </w:r>
      <w:proofErr w:type="gramEnd"/>
      <w:r w:rsidRPr="00E86D0F">
        <w:t xml:space="preserve"> размером 20 на 20 см. связанных крючком. Высотой ёлочка была 5 метров. В её создании приняли участие более 100 человек. Вязаные квадраты присылали в </w:t>
      </w:r>
      <w:proofErr w:type="spellStart"/>
      <w:r w:rsidRPr="00E86D0F">
        <w:t>Жирекен</w:t>
      </w:r>
      <w:proofErr w:type="spellEnd"/>
      <w:r w:rsidRPr="00E86D0F">
        <w:t xml:space="preserve"> из п</w:t>
      </w:r>
      <w:proofErr w:type="gramStart"/>
      <w:r w:rsidRPr="00E86D0F">
        <w:t>.Ч</w:t>
      </w:r>
      <w:proofErr w:type="gramEnd"/>
      <w:r w:rsidRPr="00E86D0F">
        <w:t>ернышевск, г. Чита, г. Москва.</w:t>
      </w:r>
    </w:p>
    <w:p w:rsidR="001C49A7" w:rsidRPr="00E86D0F" w:rsidRDefault="001C49A7" w:rsidP="001C49A7">
      <w:pPr>
        <w:jc w:val="both"/>
        <w:rPr>
          <w:bCs/>
          <w:color w:val="000000"/>
        </w:rPr>
      </w:pPr>
      <w:r w:rsidRPr="00E86D0F">
        <w:rPr>
          <w:b/>
        </w:rPr>
        <w:tab/>
        <w:t>Достижения и мероприятия библиотечных учреждений:</w:t>
      </w:r>
      <w:r w:rsidRPr="00E86D0F">
        <w:t xml:space="preserve"> участие в краевом </w:t>
      </w:r>
      <w:proofErr w:type="spellStart"/>
      <w:r w:rsidRPr="00E86D0F">
        <w:t>онлайн</w:t>
      </w:r>
      <w:proofErr w:type="spellEnd"/>
      <w:r w:rsidRPr="00E86D0F">
        <w:t xml:space="preserve"> – конкурсе чтецов «Капели звонкие стихов», </w:t>
      </w:r>
      <w:proofErr w:type="gramStart"/>
      <w:r w:rsidRPr="00E86D0F">
        <w:t>который</w:t>
      </w:r>
      <w:proofErr w:type="gramEnd"/>
      <w:r w:rsidRPr="00E86D0F">
        <w:t xml:space="preserve"> прошёл дистанционно в официальных группах ЗКУНБ им. А. С. Пушкина в социальных сетях ВК и </w:t>
      </w:r>
      <w:proofErr w:type="spellStart"/>
      <w:r w:rsidRPr="00E86D0F">
        <w:t>Инстаграм</w:t>
      </w:r>
      <w:proofErr w:type="spellEnd"/>
      <w:r w:rsidRPr="00E86D0F">
        <w:t xml:space="preserve">.  В конкурсе приняли участие библиотека – филиал № 8 (с. Бушулей), МЦБ, библиотека – филиал № 19  (с. </w:t>
      </w:r>
      <w:proofErr w:type="spellStart"/>
      <w:r w:rsidRPr="00E86D0F">
        <w:t>Укурей</w:t>
      </w:r>
      <w:proofErr w:type="spellEnd"/>
      <w:r w:rsidRPr="00E86D0F">
        <w:t>), библиотека -  филиал № 23 (</w:t>
      </w:r>
      <w:proofErr w:type="gramStart"/>
      <w:r w:rsidRPr="00E86D0F">
        <w:t>с</w:t>
      </w:r>
      <w:proofErr w:type="gramEnd"/>
      <w:r w:rsidRPr="00E86D0F">
        <w:t>. Комсомольское);</w:t>
      </w:r>
    </w:p>
    <w:p w:rsidR="001C49A7" w:rsidRPr="00E86D0F" w:rsidRDefault="001C49A7" w:rsidP="001C49A7">
      <w:pPr>
        <w:ind w:firstLine="708"/>
        <w:jc w:val="both"/>
        <w:rPr>
          <w:bCs/>
          <w:color w:val="000000"/>
        </w:rPr>
      </w:pPr>
      <w:r w:rsidRPr="00E86D0F">
        <w:rPr>
          <w:bCs/>
          <w:color w:val="000000"/>
        </w:rPr>
        <w:t xml:space="preserve">участие  в краевом конкурсе видеороликов среди библиотекарей  Забайкальского края  «По книжным страницам Василия Никонова», посвященного 100-летию со дня рождения забайкальского писателя. На конкурс представлены видеоролики: «И в жизни, в песнях, как в ратном бою…» (МЦБ), «По книжным страницам Василия Никонова» (ЦДБ); видео – отзыв на книгу «Сын каюра» (п. </w:t>
      </w:r>
      <w:proofErr w:type="spellStart"/>
      <w:r w:rsidRPr="00E86D0F">
        <w:rPr>
          <w:bCs/>
          <w:color w:val="000000"/>
        </w:rPr>
        <w:t>Багульный</w:t>
      </w:r>
      <w:proofErr w:type="spellEnd"/>
      <w:r w:rsidRPr="00E86D0F">
        <w:rPr>
          <w:bCs/>
          <w:color w:val="000000"/>
        </w:rPr>
        <w:t xml:space="preserve">), «У писателя – юбилей!» (с. </w:t>
      </w:r>
      <w:proofErr w:type="spellStart"/>
      <w:r w:rsidRPr="00E86D0F">
        <w:rPr>
          <w:bCs/>
          <w:color w:val="000000"/>
        </w:rPr>
        <w:t>Утан</w:t>
      </w:r>
      <w:proofErr w:type="spellEnd"/>
      <w:r w:rsidRPr="00E86D0F">
        <w:rPr>
          <w:bCs/>
          <w:color w:val="000000"/>
        </w:rPr>
        <w:t xml:space="preserve">), </w:t>
      </w:r>
      <w:proofErr w:type="spellStart"/>
      <w:r w:rsidRPr="00E86D0F">
        <w:rPr>
          <w:bCs/>
          <w:color w:val="000000"/>
        </w:rPr>
        <w:t>буктрейлер</w:t>
      </w:r>
      <w:proofErr w:type="spellEnd"/>
      <w:r w:rsidRPr="00E86D0F">
        <w:rPr>
          <w:bCs/>
          <w:color w:val="000000"/>
        </w:rPr>
        <w:t xml:space="preserve"> «</w:t>
      </w:r>
      <w:proofErr w:type="spellStart"/>
      <w:r w:rsidRPr="00E86D0F">
        <w:rPr>
          <w:bCs/>
          <w:color w:val="000000"/>
        </w:rPr>
        <w:t>Сохатёнок</w:t>
      </w:r>
      <w:proofErr w:type="spellEnd"/>
      <w:r w:rsidRPr="00E86D0F">
        <w:rPr>
          <w:bCs/>
          <w:color w:val="000000"/>
        </w:rPr>
        <w:t xml:space="preserve">» (с. </w:t>
      </w:r>
      <w:proofErr w:type="spellStart"/>
      <w:r w:rsidRPr="00E86D0F">
        <w:rPr>
          <w:bCs/>
          <w:color w:val="000000"/>
        </w:rPr>
        <w:t>Мильгидун</w:t>
      </w:r>
      <w:proofErr w:type="spellEnd"/>
      <w:r w:rsidRPr="00E86D0F">
        <w:rPr>
          <w:bCs/>
          <w:color w:val="000000"/>
        </w:rPr>
        <w:t>);</w:t>
      </w:r>
    </w:p>
    <w:p w:rsidR="001C49A7" w:rsidRPr="00E86D0F" w:rsidRDefault="001C49A7" w:rsidP="001C49A7">
      <w:pPr>
        <w:ind w:firstLine="708"/>
        <w:jc w:val="both"/>
        <w:rPr>
          <w:bCs/>
          <w:color w:val="000000"/>
        </w:rPr>
      </w:pPr>
      <w:r w:rsidRPr="00E86D0F">
        <w:rPr>
          <w:bCs/>
          <w:color w:val="000000"/>
        </w:rPr>
        <w:t xml:space="preserve">участие в краевой сетевой акции-конкурсе «Литературный </w:t>
      </w:r>
      <w:proofErr w:type="spellStart"/>
      <w:r w:rsidRPr="00E86D0F">
        <w:rPr>
          <w:bCs/>
          <w:color w:val="000000"/>
        </w:rPr>
        <w:t>призыв#крайчитай</w:t>
      </w:r>
      <w:proofErr w:type="spellEnd"/>
      <w:r w:rsidRPr="00E86D0F">
        <w:rPr>
          <w:bCs/>
          <w:color w:val="000000"/>
        </w:rPr>
        <w:t xml:space="preserve">», в котором приняли участие МЦБ, ЦДБ, библиотека-филиал № 14 </w:t>
      </w:r>
      <w:proofErr w:type="spellStart"/>
      <w:r w:rsidRPr="00E86D0F">
        <w:rPr>
          <w:bCs/>
          <w:color w:val="000000"/>
        </w:rPr>
        <w:t>с</w:t>
      </w:r>
      <w:proofErr w:type="gramStart"/>
      <w:r w:rsidRPr="00E86D0F">
        <w:rPr>
          <w:bCs/>
          <w:color w:val="000000"/>
        </w:rPr>
        <w:t>.М</w:t>
      </w:r>
      <w:proofErr w:type="gramEnd"/>
      <w:r w:rsidRPr="00E86D0F">
        <w:rPr>
          <w:bCs/>
          <w:color w:val="000000"/>
        </w:rPr>
        <w:t>ильгидун</w:t>
      </w:r>
      <w:proofErr w:type="spellEnd"/>
      <w:r w:rsidRPr="00E86D0F">
        <w:rPr>
          <w:bCs/>
          <w:color w:val="000000"/>
        </w:rPr>
        <w:t xml:space="preserve">, библиотека-филиал № 5 </w:t>
      </w:r>
      <w:proofErr w:type="spellStart"/>
      <w:r w:rsidRPr="00E86D0F">
        <w:rPr>
          <w:bCs/>
          <w:color w:val="000000"/>
        </w:rPr>
        <w:t>п.Багульный</w:t>
      </w:r>
      <w:proofErr w:type="spellEnd"/>
      <w:r w:rsidRPr="00E86D0F">
        <w:rPr>
          <w:bCs/>
          <w:color w:val="000000"/>
        </w:rPr>
        <w:t>, библиотека-филиал № 23 с.Комсомольское;</w:t>
      </w:r>
    </w:p>
    <w:p w:rsidR="001C49A7" w:rsidRPr="00E86D0F" w:rsidRDefault="001C49A7" w:rsidP="001C49A7">
      <w:pPr>
        <w:ind w:firstLine="708"/>
        <w:jc w:val="both"/>
        <w:rPr>
          <w:bCs/>
          <w:color w:val="000000"/>
        </w:rPr>
      </w:pPr>
      <w:r w:rsidRPr="00E86D0F">
        <w:rPr>
          <w:bCs/>
          <w:color w:val="000000"/>
        </w:rPr>
        <w:t xml:space="preserve">участие в масштабной акции ко Дню рождения А.С.Пушкина. В социальных сетях ОК, ВК, </w:t>
      </w:r>
      <w:proofErr w:type="spellStart"/>
      <w:r w:rsidRPr="00E86D0F">
        <w:rPr>
          <w:bCs/>
          <w:color w:val="000000"/>
        </w:rPr>
        <w:t>Инстаграмм</w:t>
      </w:r>
      <w:proofErr w:type="spellEnd"/>
      <w:r w:rsidRPr="00E86D0F">
        <w:rPr>
          <w:bCs/>
          <w:color w:val="000000"/>
        </w:rPr>
        <w:t xml:space="preserve"> на страничках МЦБ размещены фотографии с поздравлениями великому поэту;</w:t>
      </w:r>
    </w:p>
    <w:p w:rsidR="001C49A7" w:rsidRPr="00E86D0F" w:rsidRDefault="001C49A7" w:rsidP="001C49A7">
      <w:pPr>
        <w:shd w:val="clear" w:color="auto" w:fill="FFFFFF"/>
        <w:ind w:firstLine="567"/>
        <w:jc w:val="both"/>
      </w:pPr>
      <w:r w:rsidRPr="00E86D0F">
        <w:rPr>
          <w:bCs/>
          <w:bdr w:val="none" w:sz="0" w:space="0" w:color="auto" w:frame="1"/>
        </w:rPr>
        <w:t xml:space="preserve">участие во Всероссийском конкурсе </w:t>
      </w:r>
      <w:proofErr w:type="spellStart"/>
      <w:r w:rsidRPr="00E86D0F">
        <w:rPr>
          <w:bCs/>
          <w:bdr w:val="none" w:sz="0" w:space="0" w:color="auto" w:frame="1"/>
        </w:rPr>
        <w:t>видеовоспоминаний</w:t>
      </w:r>
      <w:proofErr w:type="spellEnd"/>
      <w:r w:rsidRPr="00E86D0F">
        <w:rPr>
          <w:bCs/>
          <w:bdr w:val="none" w:sz="0" w:space="0" w:color="auto" w:frame="1"/>
        </w:rPr>
        <w:t xml:space="preserve"> и публикаций о ветеранах шахтерского труда «День шахтера-2021»;</w:t>
      </w:r>
    </w:p>
    <w:p w:rsidR="001C49A7" w:rsidRPr="00E86D0F" w:rsidRDefault="001C49A7" w:rsidP="001C49A7">
      <w:pPr>
        <w:shd w:val="clear" w:color="auto" w:fill="FFFFFF"/>
        <w:ind w:firstLine="567"/>
        <w:jc w:val="both"/>
        <w:rPr>
          <w:bCs/>
          <w:bdr w:val="none" w:sz="0" w:space="0" w:color="auto" w:frame="1"/>
        </w:rPr>
      </w:pPr>
      <w:proofErr w:type="gramStart"/>
      <w:r w:rsidRPr="00E86D0F">
        <w:t>в</w:t>
      </w:r>
      <w:r w:rsidRPr="00E86D0F">
        <w:rPr>
          <w:bCs/>
          <w:bdr w:val="none" w:sz="0" w:space="0" w:color="auto" w:frame="1"/>
        </w:rPr>
        <w:t xml:space="preserve"> Год науки и технологий  в библиотеках -  филиалах МУК МЦБ МР «Чернышевский район» в течение 2021 года были проведены следующие массовые мероприятии: выставка – исследование «Что несёт человечеству наука», оформлен информационный стенд «От колеса к интернету» о наиболее выдающихся достижениях человечества, познавательный час «История науки», урок информация «Семь ученых науки» и т.д. </w:t>
      </w:r>
      <w:proofErr w:type="gramEnd"/>
    </w:p>
    <w:p w:rsidR="001C49A7" w:rsidRPr="00E86D0F" w:rsidRDefault="001C49A7" w:rsidP="001C49A7">
      <w:pPr>
        <w:ind w:firstLine="708"/>
        <w:jc w:val="both"/>
      </w:pPr>
      <w:r w:rsidRPr="00E86D0F">
        <w:rPr>
          <w:color w:val="000000"/>
          <w:shd w:val="clear" w:color="auto" w:fill="FFFFFF"/>
        </w:rPr>
        <w:lastRenderedPageBreak/>
        <w:t>прошли мероприятия посвященные Дню космонавтики - Центральная детская библиотека приняла участие в Межрегиональной сетевой библиотечной акции «Первые в космосе», приуроченной к 60-летию первого полёта человека в космос.</w:t>
      </w:r>
    </w:p>
    <w:p w:rsidR="001C49A7" w:rsidRPr="00E86D0F" w:rsidRDefault="001C49A7" w:rsidP="001C49A7">
      <w:pPr>
        <w:jc w:val="both"/>
        <w:rPr>
          <w:b/>
        </w:rPr>
      </w:pPr>
      <w:r w:rsidRPr="00E86D0F">
        <w:rPr>
          <w:b/>
        </w:rPr>
        <w:tab/>
        <w:t>Основные достижения в музейном деле:</w:t>
      </w:r>
    </w:p>
    <w:p w:rsidR="001C49A7" w:rsidRPr="00E86D0F" w:rsidRDefault="001C49A7" w:rsidP="001C49A7">
      <w:pPr>
        <w:jc w:val="both"/>
      </w:pPr>
      <w:r w:rsidRPr="00E86D0F">
        <w:tab/>
        <w:t>-проведен районный конкурс чтецов «Мы правнуки Победы».</w:t>
      </w:r>
    </w:p>
    <w:p w:rsidR="001C49A7" w:rsidRPr="00E86D0F" w:rsidRDefault="001C49A7" w:rsidP="001C49A7">
      <w:pPr>
        <w:jc w:val="both"/>
      </w:pPr>
      <w:r w:rsidRPr="00E86D0F">
        <w:tab/>
        <w:t xml:space="preserve">-участие во Всероссийской (с международным участием) научно-практической конференции "Забайкалье в отечественной военной истории", в которой  главный хранитель фондов музея Ольга Корякина выступила с докладом по теме "Уроженцы Забайкалья участники войн и военных конфликтов" о нашем земляке Евгении </w:t>
      </w:r>
      <w:proofErr w:type="spellStart"/>
      <w:r w:rsidRPr="00E86D0F">
        <w:t>Эпове</w:t>
      </w:r>
      <w:proofErr w:type="spellEnd"/>
      <w:r w:rsidRPr="00E86D0F">
        <w:t>. В настоящее время идет работа по подготовке статьи для сборника.</w:t>
      </w:r>
    </w:p>
    <w:p w:rsidR="001C49A7" w:rsidRPr="00E86D0F" w:rsidRDefault="001C49A7" w:rsidP="001C49A7">
      <w:pPr>
        <w:jc w:val="both"/>
      </w:pPr>
      <w:r w:rsidRPr="00E86D0F">
        <w:tab/>
        <w:t xml:space="preserve">-участие в </w:t>
      </w:r>
      <w:proofErr w:type="spellStart"/>
      <w:r w:rsidRPr="00E86D0F">
        <w:t>онлайн</w:t>
      </w:r>
      <w:proofErr w:type="spellEnd"/>
      <w:r w:rsidRPr="00E86D0F">
        <w:t xml:space="preserve"> - семинаре практикуме «Проект как способ управления изменениями»  (Музей истории Дальнего Востока </w:t>
      </w:r>
      <w:proofErr w:type="spellStart"/>
      <w:r w:rsidRPr="00E86D0F">
        <w:t>им.В.К.Арсеньева</w:t>
      </w:r>
      <w:proofErr w:type="spellEnd"/>
      <w:r w:rsidRPr="00E86D0F">
        <w:t>.).</w:t>
      </w:r>
    </w:p>
    <w:p w:rsidR="001C49A7" w:rsidRPr="00E86D0F" w:rsidRDefault="001C49A7" w:rsidP="001C49A7">
      <w:pPr>
        <w:jc w:val="both"/>
      </w:pPr>
      <w:r w:rsidRPr="00E86D0F">
        <w:tab/>
        <w:t>- открыт музей сельскохозяйственной техники труженикам  сельского хозяйства.  Располагается музей рядом с кафе «Багульник»  Федеральной трассы  «Амур». Торжественное открытие музея состоялось 10 сентября (678,1 т</w:t>
      </w:r>
      <w:proofErr w:type="gramStart"/>
      <w:r w:rsidRPr="00E86D0F">
        <w:t>.р</w:t>
      </w:r>
      <w:proofErr w:type="gramEnd"/>
      <w:r w:rsidRPr="00E86D0F">
        <w:t>уб., в т.ч. бюджет МР 269,0 т.р.).</w:t>
      </w:r>
    </w:p>
    <w:p w:rsidR="001C49A7" w:rsidRPr="00E86D0F" w:rsidRDefault="001C49A7" w:rsidP="001C49A7">
      <w:pPr>
        <w:jc w:val="both"/>
      </w:pPr>
      <w:r w:rsidRPr="00E86D0F">
        <w:rPr>
          <w:b/>
        </w:rPr>
        <w:tab/>
        <w:t xml:space="preserve">Укреплена материально-технической базы </w:t>
      </w:r>
      <w:proofErr w:type="spellStart"/>
      <w:r w:rsidRPr="00E86D0F">
        <w:rPr>
          <w:b/>
        </w:rPr>
        <w:t>досуговых</w:t>
      </w:r>
      <w:proofErr w:type="spellEnd"/>
      <w:r w:rsidRPr="00E86D0F">
        <w:rPr>
          <w:b/>
        </w:rPr>
        <w:t xml:space="preserve"> учреждений</w:t>
      </w:r>
      <w:r w:rsidRPr="00E86D0F">
        <w:t xml:space="preserve"> благодаря Национальному проекту «Культура», Программе Забайкальского края «Развитие культуры в Забайкальском крае»     в декабре 2021 г. возобновлена деятельность  учреждения культуры </w:t>
      </w:r>
      <w:proofErr w:type="gramStart"/>
      <w:r w:rsidRPr="00E86D0F">
        <w:t>в</w:t>
      </w:r>
      <w:proofErr w:type="gramEnd"/>
      <w:r w:rsidRPr="00E86D0F">
        <w:t xml:space="preserve"> с. </w:t>
      </w:r>
      <w:proofErr w:type="spellStart"/>
      <w:r w:rsidRPr="00E86D0F">
        <w:t>Урюм</w:t>
      </w:r>
      <w:proofErr w:type="spellEnd"/>
      <w:r w:rsidRPr="00E86D0F">
        <w:t>. Здания в поселении не было с 2010 года. (3417,6 т. руб., в т.ч. бюджет МР 290,4 т</w:t>
      </w:r>
      <w:proofErr w:type="gramStart"/>
      <w:r w:rsidRPr="00E86D0F">
        <w:t>.р</w:t>
      </w:r>
      <w:proofErr w:type="gramEnd"/>
      <w:r w:rsidRPr="00E86D0F">
        <w:t>уб.).</w:t>
      </w:r>
    </w:p>
    <w:p w:rsidR="001C49A7" w:rsidRPr="00E86D0F" w:rsidRDefault="001C49A7" w:rsidP="001C49A7">
      <w:pPr>
        <w:jc w:val="both"/>
        <w:rPr>
          <w:rStyle w:val="afa"/>
        </w:rPr>
      </w:pPr>
      <w:r w:rsidRPr="00E86D0F">
        <w:t xml:space="preserve">         В рамках народной программы «Мы вместе» в августе-сентябре 2021 года на территории</w:t>
      </w:r>
      <w:r w:rsidRPr="00E86D0F">
        <w:rPr>
          <w:shd w:val="clear" w:color="auto" w:fill="FFFFFF"/>
        </w:rPr>
        <w:t xml:space="preserve">  края проводилась  акция "3000 добрых дел". Учреждения культуры клубного типа  благодаря «добрым делам» обновили и пополнили свою материально-техническую базу  на  1578,0 тыс. рублей. Приобретены театральные кресла и новое музыкальное оборудование для ДК с. </w:t>
      </w:r>
      <w:proofErr w:type="spellStart"/>
      <w:r w:rsidRPr="00E86D0F">
        <w:rPr>
          <w:shd w:val="clear" w:color="auto" w:fill="FFFFFF"/>
        </w:rPr>
        <w:t>Новоильинск</w:t>
      </w:r>
      <w:proofErr w:type="spellEnd"/>
      <w:r w:rsidRPr="00E86D0F">
        <w:rPr>
          <w:shd w:val="clear" w:color="auto" w:fill="FFFFFF"/>
        </w:rPr>
        <w:t xml:space="preserve">, Для МУК МКДЦ «Овация» приобретены: новый комплект уличного музыкального оборудования, головные </w:t>
      </w:r>
      <w:proofErr w:type="spellStart"/>
      <w:r w:rsidRPr="00E86D0F">
        <w:rPr>
          <w:shd w:val="clear" w:color="auto" w:fill="FFFFFF"/>
        </w:rPr>
        <w:t>радиомикрофоны</w:t>
      </w:r>
      <w:proofErr w:type="spellEnd"/>
      <w:r w:rsidRPr="00E86D0F">
        <w:rPr>
          <w:shd w:val="clear" w:color="auto" w:fill="FFFFFF"/>
        </w:rPr>
        <w:t>, кресла театральные, мебель, кондиционер.</w:t>
      </w:r>
      <w:r w:rsidRPr="00E86D0F">
        <w:t xml:space="preserve"> Также приобретены акустические колонки, микрофоны и </w:t>
      </w:r>
      <w:proofErr w:type="spellStart"/>
      <w:r w:rsidRPr="00E86D0F">
        <w:t>микшерные</w:t>
      </w:r>
      <w:proofErr w:type="spellEnd"/>
      <w:r w:rsidRPr="00E86D0F">
        <w:t xml:space="preserve"> пульты  для ДК сельских поселений: Новый </w:t>
      </w:r>
      <w:proofErr w:type="spellStart"/>
      <w:r w:rsidRPr="00E86D0F">
        <w:t>Олов</w:t>
      </w:r>
      <w:proofErr w:type="spellEnd"/>
      <w:r w:rsidRPr="00E86D0F">
        <w:t xml:space="preserve">,  </w:t>
      </w:r>
      <w:proofErr w:type="spellStart"/>
      <w:r w:rsidRPr="00E86D0F">
        <w:t>Багульное</w:t>
      </w:r>
      <w:proofErr w:type="spellEnd"/>
      <w:r w:rsidRPr="00E86D0F">
        <w:t xml:space="preserve">,  </w:t>
      </w:r>
      <w:proofErr w:type="spellStart"/>
      <w:r w:rsidRPr="00E86D0F">
        <w:t>Алеур</w:t>
      </w:r>
      <w:proofErr w:type="spellEnd"/>
      <w:r w:rsidRPr="00E86D0F">
        <w:t xml:space="preserve">, </w:t>
      </w:r>
      <w:proofErr w:type="spellStart"/>
      <w:r w:rsidRPr="00E86D0F">
        <w:t>Кадая</w:t>
      </w:r>
      <w:proofErr w:type="spellEnd"/>
      <w:r w:rsidRPr="00E86D0F">
        <w:t xml:space="preserve">, </w:t>
      </w:r>
      <w:proofErr w:type="spellStart"/>
      <w:r w:rsidRPr="00E86D0F">
        <w:t>Урюм</w:t>
      </w:r>
      <w:proofErr w:type="spellEnd"/>
      <w:r w:rsidRPr="00E86D0F">
        <w:t xml:space="preserve">.  Из бюджета МР «Чернышевский район» выделены средства в размере 50000 руб. на приобретения одежды сцены для Домов культуры с. </w:t>
      </w:r>
      <w:proofErr w:type="spellStart"/>
      <w:r w:rsidRPr="00E86D0F">
        <w:t>Икшица</w:t>
      </w:r>
      <w:proofErr w:type="spellEnd"/>
      <w:r w:rsidRPr="00E86D0F">
        <w:t xml:space="preserve"> и </w:t>
      </w:r>
      <w:proofErr w:type="spellStart"/>
      <w:r w:rsidRPr="00E86D0F">
        <w:t>с</w:t>
      </w:r>
      <w:proofErr w:type="gramStart"/>
      <w:r w:rsidRPr="00E86D0F">
        <w:t>.У</w:t>
      </w:r>
      <w:proofErr w:type="gramEnd"/>
      <w:r w:rsidRPr="00E86D0F">
        <w:t>рюм</w:t>
      </w:r>
      <w:proofErr w:type="spellEnd"/>
      <w:r w:rsidRPr="00E86D0F">
        <w:t>.  Администрация МР «Чернышевский район» оказала материальную помощь в</w:t>
      </w:r>
      <w:r w:rsidRPr="00E86D0F">
        <w:rPr>
          <w:shd w:val="clear" w:color="auto" w:fill="FFFFFF"/>
        </w:rPr>
        <w:t xml:space="preserve"> приобретении военной  формы для мужского хора, пошиты новые костюмы для творческого коллектива МУК МКДЦ «Овация». </w:t>
      </w:r>
      <w:r w:rsidRPr="00E86D0F">
        <w:t>На проведение социально-значимых мероприятий было выделено в 2021 году - 287550 рублей.</w:t>
      </w:r>
    </w:p>
    <w:p w:rsidR="001C49A7" w:rsidRPr="00E86D0F" w:rsidRDefault="001C49A7" w:rsidP="001C49A7">
      <w:pPr>
        <w:jc w:val="both"/>
        <w:rPr>
          <w:shd w:val="clear" w:color="auto" w:fill="FFFFFF"/>
        </w:rPr>
      </w:pPr>
      <w:r w:rsidRPr="00E86D0F">
        <w:t xml:space="preserve">        Дирекцией социальной сферы Забайкальского филиала РЖД была оказана помощь в приобретение сборно-разборной сцены для Дома культуры с. </w:t>
      </w:r>
      <w:proofErr w:type="spellStart"/>
      <w:r w:rsidRPr="00E86D0F">
        <w:t>Укурей</w:t>
      </w:r>
      <w:proofErr w:type="spellEnd"/>
      <w:r w:rsidRPr="00E86D0F">
        <w:t>. Сумма добровольного пожертвования составила 250000 рублей.</w:t>
      </w:r>
      <w:r w:rsidRPr="00E86D0F">
        <w:rPr>
          <w:shd w:val="clear" w:color="auto" w:fill="FFFFFF"/>
        </w:rPr>
        <w:t xml:space="preserve"> </w:t>
      </w:r>
    </w:p>
    <w:p w:rsidR="001C49A7" w:rsidRPr="00E86D0F" w:rsidRDefault="001C49A7" w:rsidP="001C49A7">
      <w:pPr>
        <w:jc w:val="both"/>
        <w:rPr>
          <w:rFonts w:eastAsia="Calibri"/>
          <w:lang w:eastAsia="en-US"/>
        </w:rPr>
      </w:pPr>
      <w:r w:rsidRPr="00E86D0F">
        <w:rPr>
          <w:shd w:val="clear" w:color="auto" w:fill="FFFFFF"/>
        </w:rPr>
        <w:tab/>
        <w:t xml:space="preserve">Перечнем Поручений Губернатора Забайкальского края определено мероприятие по строительству Дома культуры в </w:t>
      </w:r>
      <w:proofErr w:type="spellStart"/>
      <w:r w:rsidRPr="00E86D0F">
        <w:rPr>
          <w:shd w:val="clear" w:color="auto" w:fill="FFFFFF"/>
        </w:rPr>
        <w:t>пгт</w:t>
      </w:r>
      <w:proofErr w:type="spellEnd"/>
      <w:r w:rsidRPr="00E86D0F">
        <w:rPr>
          <w:shd w:val="clear" w:color="auto" w:fill="FFFFFF"/>
        </w:rPr>
        <w:t>. Чернышевск. В настоящее время осуществляется поиск  финансовых средств на изготовление ПСД  для Дома культуры.</w:t>
      </w:r>
    </w:p>
    <w:p w:rsidR="001C49A7" w:rsidRPr="00E86D0F" w:rsidRDefault="001C49A7" w:rsidP="001C49A7">
      <w:pPr>
        <w:jc w:val="both"/>
      </w:pPr>
      <w:r w:rsidRPr="00E86D0F">
        <w:tab/>
        <w:t xml:space="preserve">Улучшена материально-техническая база </w:t>
      </w:r>
      <w:r w:rsidRPr="00E86D0F">
        <w:rPr>
          <w:b/>
        </w:rPr>
        <w:t>библиотечных учреждений</w:t>
      </w:r>
      <w:r w:rsidRPr="00E86D0F">
        <w:t>:</w:t>
      </w:r>
      <w:r w:rsidRPr="00E86D0F">
        <w:rPr>
          <w:b/>
        </w:rPr>
        <w:t xml:space="preserve"> </w:t>
      </w:r>
      <w:r w:rsidRPr="00E86D0F">
        <w:t xml:space="preserve">выполнен ремонт кровли крыши - МУК МЦБ (637,9 т.р., в т.ч. 287,9 т.р. МБ); </w:t>
      </w:r>
    </w:p>
    <w:p w:rsidR="001C49A7" w:rsidRPr="00E86D0F" w:rsidRDefault="001C49A7" w:rsidP="001C49A7">
      <w:pPr>
        <w:ind w:firstLine="708"/>
        <w:jc w:val="both"/>
      </w:pPr>
      <w:r w:rsidRPr="00E86D0F">
        <w:t>Выделены  средства на комплектование фондов библиотек 598,2 т</w:t>
      </w:r>
      <w:proofErr w:type="gramStart"/>
      <w:r w:rsidRPr="00E86D0F">
        <w:t>.р</w:t>
      </w:r>
      <w:proofErr w:type="gramEnd"/>
      <w:r w:rsidRPr="00E86D0F">
        <w:t>уб., в т.ч.210,0 т.р. МБ.</w:t>
      </w:r>
    </w:p>
    <w:p w:rsidR="001C49A7" w:rsidRPr="00E86D0F" w:rsidRDefault="001C49A7" w:rsidP="001C49A7">
      <w:pPr>
        <w:ind w:firstLine="708"/>
        <w:jc w:val="both"/>
      </w:pPr>
      <w:r w:rsidRPr="00E86D0F">
        <w:t>Выделены  средства на подписку периодических изданий 126,2 т</w:t>
      </w:r>
      <w:proofErr w:type="gramStart"/>
      <w:r w:rsidRPr="00E86D0F">
        <w:t>.р</w:t>
      </w:r>
      <w:proofErr w:type="gramEnd"/>
      <w:r w:rsidRPr="00E86D0F">
        <w:t>уб., в т.ч. 20,0 т.р. МБ, 106,2 т.р. бюджет поселений.</w:t>
      </w:r>
    </w:p>
    <w:p w:rsidR="001C49A7" w:rsidRPr="00E86D0F" w:rsidRDefault="001C49A7" w:rsidP="001C49A7">
      <w:pPr>
        <w:ind w:firstLine="708"/>
        <w:jc w:val="both"/>
      </w:pPr>
      <w:proofErr w:type="gramStart"/>
      <w:r w:rsidRPr="00E86D0F">
        <w:t>Приобретены стеллажи, оргтехника и прочее (315,2 т.р., в т.ч. 115,2 т.р. МБ).</w:t>
      </w:r>
      <w:proofErr w:type="gramEnd"/>
    </w:p>
    <w:p w:rsidR="001C49A7" w:rsidRPr="00E86D0F" w:rsidRDefault="001C49A7" w:rsidP="001C49A7">
      <w:pPr>
        <w:jc w:val="both"/>
      </w:pPr>
      <w:r w:rsidRPr="00E86D0F">
        <w:rPr>
          <w:b/>
        </w:rPr>
        <w:tab/>
      </w:r>
      <w:proofErr w:type="gramStart"/>
      <w:r w:rsidRPr="00E86D0F">
        <w:rPr>
          <w:b/>
        </w:rPr>
        <w:t xml:space="preserve">Подключены к сети Интернет </w:t>
      </w:r>
      <w:r w:rsidRPr="00E86D0F">
        <w:t>в 2021 году 7 библиотек:</w:t>
      </w:r>
      <w:r w:rsidRPr="00E86D0F">
        <w:rPr>
          <w:b/>
        </w:rPr>
        <w:t xml:space="preserve"> </w:t>
      </w:r>
      <w:r w:rsidRPr="00E86D0F">
        <w:t xml:space="preserve">с. </w:t>
      </w:r>
      <w:proofErr w:type="spellStart"/>
      <w:r w:rsidRPr="00E86D0F">
        <w:t>Алеур</w:t>
      </w:r>
      <w:proofErr w:type="spellEnd"/>
      <w:r w:rsidRPr="00E86D0F">
        <w:t xml:space="preserve">,          с. </w:t>
      </w:r>
      <w:proofErr w:type="spellStart"/>
      <w:r w:rsidRPr="00E86D0F">
        <w:t>Байгул</w:t>
      </w:r>
      <w:proofErr w:type="spellEnd"/>
      <w:r w:rsidRPr="00E86D0F">
        <w:t xml:space="preserve">, с. Бушулей,  с. Гаур, с. </w:t>
      </w:r>
      <w:proofErr w:type="spellStart"/>
      <w:r w:rsidRPr="00E86D0F">
        <w:t>Укурей</w:t>
      </w:r>
      <w:proofErr w:type="spellEnd"/>
      <w:r w:rsidRPr="00E86D0F">
        <w:t xml:space="preserve">, с. </w:t>
      </w:r>
      <w:proofErr w:type="spellStart"/>
      <w:r w:rsidRPr="00E86D0F">
        <w:t>Ульякан</w:t>
      </w:r>
      <w:proofErr w:type="spellEnd"/>
      <w:r w:rsidRPr="00E86D0F">
        <w:t xml:space="preserve">, с. </w:t>
      </w:r>
      <w:proofErr w:type="spellStart"/>
      <w:r w:rsidRPr="00E86D0F">
        <w:t>Урюм</w:t>
      </w:r>
      <w:proofErr w:type="spellEnd"/>
      <w:r w:rsidRPr="00E86D0F">
        <w:t>.</w:t>
      </w:r>
      <w:proofErr w:type="gramEnd"/>
    </w:p>
    <w:p w:rsidR="001C49A7" w:rsidRPr="00E86D0F" w:rsidRDefault="001C49A7" w:rsidP="001C49A7">
      <w:pPr>
        <w:jc w:val="both"/>
      </w:pPr>
      <w:r w:rsidRPr="00E86D0F">
        <w:rPr>
          <w:b/>
        </w:rPr>
        <w:tab/>
      </w:r>
      <w:proofErr w:type="spellStart"/>
      <w:r w:rsidRPr="00E86D0F">
        <w:rPr>
          <w:b/>
        </w:rPr>
        <w:t>Грантовая</w:t>
      </w:r>
      <w:proofErr w:type="spellEnd"/>
      <w:r w:rsidRPr="00E86D0F">
        <w:rPr>
          <w:b/>
        </w:rPr>
        <w:t xml:space="preserve">, проектная деятельность – </w:t>
      </w:r>
      <w:r w:rsidRPr="00E86D0F">
        <w:t>МЦБ</w:t>
      </w:r>
      <w:r w:rsidRPr="00E86D0F">
        <w:rPr>
          <w:b/>
        </w:rPr>
        <w:t xml:space="preserve"> </w:t>
      </w:r>
      <w:r w:rsidRPr="00E86D0F">
        <w:t>подготовили и направили заявку на участие в конкурсе «Президентский Фонд культурных инициатив»</w:t>
      </w:r>
    </w:p>
    <w:p w:rsidR="001C49A7" w:rsidRPr="00E86D0F" w:rsidRDefault="001C49A7" w:rsidP="001C49A7">
      <w:pPr>
        <w:jc w:val="both"/>
      </w:pPr>
      <w:r w:rsidRPr="00E86D0F">
        <w:t>с  проектом «</w:t>
      </w:r>
      <w:proofErr w:type="spellStart"/>
      <w:r w:rsidRPr="00E86D0F">
        <w:t>БиблиоПринт</w:t>
      </w:r>
      <w:proofErr w:type="spellEnd"/>
      <w:r w:rsidRPr="00E86D0F">
        <w:t xml:space="preserve"> Калейдоскоп», заявка не набрала достаточное количество баллов.</w:t>
      </w:r>
    </w:p>
    <w:p w:rsidR="001C49A7" w:rsidRPr="00E86D0F" w:rsidRDefault="001C49A7" w:rsidP="001C49A7">
      <w:pPr>
        <w:jc w:val="both"/>
      </w:pPr>
      <w:r w:rsidRPr="00E86D0F">
        <w:lastRenderedPageBreak/>
        <w:tab/>
      </w:r>
      <w:proofErr w:type="gramStart"/>
      <w:r w:rsidRPr="00E86D0F">
        <w:rPr>
          <w:b/>
        </w:rPr>
        <w:t>Укреплена</w:t>
      </w:r>
      <w:proofErr w:type="gramEnd"/>
      <w:r w:rsidRPr="00E86D0F">
        <w:rPr>
          <w:b/>
        </w:rPr>
        <w:t xml:space="preserve"> материально-технической базы учреждений</w:t>
      </w:r>
      <w:r w:rsidRPr="00E86D0F">
        <w:t xml:space="preserve"> </w:t>
      </w:r>
      <w:r w:rsidRPr="00E86D0F">
        <w:rPr>
          <w:b/>
        </w:rPr>
        <w:t>дополнительного образования</w:t>
      </w:r>
      <w:r w:rsidRPr="00E86D0F">
        <w:t xml:space="preserve"> (МУ ДО ДШИ):</w:t>
      </w:r>
      <w:r w:rsidRPr="00E86D0F">
        <w:tab/>
      </w:r>
    </w:p>
    <w:p w:rsidR="001C49A7" w:rsidRPr="00E86D0F" w:rsidRDefault="001C49A7" w:rsidP="001C49A7">
      <w:pPr>
        <w:jc w:val="both"/>
      </w:pPr>
      <w:r w:rsidRPr="00E86D0F">
        <w:tab/>
        <w:t>Изготовление лавочек и табуретов (18,8 т.р. МБ);</w:t>
      </w:r>
    </w:p>
    <w:p w:rsidR="001C49A7" w:rsidRPr="00E86D0F" w:rsidRDefault="001C49A7" w:rsidP="001C49A7">
      <w:pPr>
        <w:jc w:val="both"/>
      </w:pPr>
      <w:r w:rsidRPr="00E86D0F">
        <w:tab/>
        <w:t>Приобретение одежды сцены, стульев, оргтехники и т.д. (407,0 т</w:t>
      </w:r>
      <w:proofErr w:type="gramStart"/>
      <w:r w:rsidRPr="00E86D0F">
        <w:t>.р</w:t>
      </w:r>
      <w:proofErr w:type="gramEnd"/>
      <w:r w:rsidRPr="00E86D0F">
        <w:t>уб., в т.ч. МБ 14,7 т.р.).</w:t>
      </w:r>
    </w:p>
    <w:p w:rsidR="001C49A7" w:rsidRPr="00E86D0F" w:rsidRDefault="001C49A7" w:rsidP="001C49A7">
      <w:pPr>
        <w:jc w:val="both"/>
      </w:pPr>
      <w:r w:rsidRPr="00E86D0F">
        <w:tab/>
        <w:t>В рамках муниципальной программы «Развитие культуры и спорта в Чернышевском районе» в 2021 году реализовано мероприятий на сумму 949,8 тыс. руб. за счет средств бюджета МР.</w:t>
      </w:r>
    </w:p>
    <w:p w:rsidR="001C49A7" w:rsidRPr="00E86D0F" w:rsidRDefault="001C49A7" w:rsidP="001C49A7">
      <w:pPr>
        <w:jc w:val="both"/>
      </w:pPr>
    </w:p>
    <w:p w:rsidR="001C49A7" w:rsidRPr="00E86D0F" w:rsidRDefault="001C49A7" w:rsidP="001C49A7">
      <w:pPr>
        <w:jc w:val="both"/>
        <w:rPr>
          <w:b/>
        </w:rPr>
      </w:pPr>
      <w:r w:rsidRPr="00E86D0F">
        <w:rPr>
          <w:b/>
        </w:rPr>
        <w:tab/>
        <w:t>Основными и направлениями в работе отрасли культуры в 2022 году станут:</w:t>
      </w:r>
    </w:p>
    <w:p w:rsidR="001C49A7" w:rsidRPr="00E86D0F" w:rsidRDefault="001C49A7" w:rsidP="001C49A7">
      <w:pPr>
        <w:ind w:left="360"/>
        <w:jc w:val="both"/>
      </w:pPr>
      <w:r w:rsidRPr="00E86D0F">
        <w:t xml:space="preserve"> - проведение ремонтных работ в учреждениях культуры;</w:t>
      </w:r>
    </w:p>
    <w:p w:rsidR="001C49A7" w:rsidRPr="00E86D0F" w:rsidRDefault="001C49A7" w:rsidP="001C49A7">
      <w:pPr>
        <w:ind w:left="360"/>
        <w:jc w:val="both"/>
      </w:pPr>
      <w:r w:rsidRPr="00E86D0F">
        <w:t>- укрепление материально-технической базы учреждений культуры;</w:t>
      </w:r>
    </w:p>
    <w:p w:rsidR="001C49A7" w:rsidRPr="00E86D0F" w:rsidRDefault="001C49A7" w:rsidP="001C49A7">
      <w:pPr>
        <w:ind w:left="360"/>
        <w:jc w:val="both"/>
      </w:pPr>
      <w:r w:rsidRPr="00E86D0F">
        <w:t>- обучение, переподготовка и повышение квалификации специалистов отрасли;</w:t>
      </w:r>
    </w:p>
    <w:p w:rsidR="001C49A7" w:rsidRPr="00E86D0F" w:rsidRDefault="001C49A7" w:rsidP="001C49A7">
      <w:pPr>
        <w:ind w:left="360"/>
        <w:jc w:val="both"/>
      </w:pPr>
      <w:r w:rsidRPr="00E86D0F">
        <w:t>- организация и проведение фестивалей, конкурсов на высоком профессиональном уровне;</w:t>
      </w:r>
    </w:p>
    <w:p w:rsidR="001C49A7" w:rsidRPr="00E86D0F" w:rsidRDefault="001C49A7" w:rsidP="001C49A7">
      <w:pPr>
        <w:ind w:left="360"/>
        <w:jc w:val="both"/>
      </w:pPr>
      <w:r w:rsidRPr="00E86D0F">
        <w:t>- активизация учреждений культуры для участия в программах и проектах на получение грантов;</w:t>
      </w:r>
    </w:p>
    <w:p w:rsidR="001C49A7" w:rsidRPr="00E86D0F" w:rsidRDefault="001C49A7" w:rsidP="001C49A7">
      <w:pPr>
        <w:ind w:left="360"/>
        <w:jc w:val="both"/>
      </w:pPr>
      <w:r w:rsidRPr="00E86D0F">
        <w:t>- для привлечения дополнительных финансовых средств рассмотреть возможность создания СО НКО в сфере культуры.</w:t>
      </w:r>
    </w:p>
    <w:p w:rsidR="001C49A7" w:rsidRPr="00E86D0F" w:rsidRDefault="001C49A7" w:rsidP="001C49A7">
      <w:pPr>
        <w:ind w:left="360"/>
        <w:jc w:val="both"/>
      </w:pPr>
    </w:p>
    <w:p w:rsidR="001C49A7" w:rsidRPr="00E86D0F" w:rsidRDefault="001C49A7" w:rsidP="001C49A7">
      <w:pPr>
        <w:ind w:firstLine="708"/>
        <w:jc w:val="both"/>
      </w:pPr>
      <w:r w:rsidRPr="00E86D0F">
        <w:rPr>
          <w:b/>
        </w:rPr>
        <w:t>В 2022 году</w:t>
      </w:r>
      <w:r w:rsidRPr="00E86D0F">
        <w:t xml:space="preserve"> предусмотрены следующие мероприятия по развитию и укреплению материально – технической базы </w:t>
      </w:r>
      <w:r w:rsidRPr="00E86D0F">
        <w:rPr>
          <w:b/>
        </w:rPr>
        <w:t>учреждений культуры</w:t>
      </w:r>
      <w:r w:rsidRPr="00E86D0F">
        <w:t>:</w:t>
      </w:r>
    </w:p>
    <w:p w:rsidR="001C49A7" w:rsidRPr="00E86D0F" w:rsidRDefault="001C49A7" w:rsidP="001C49A7">
      <w:pPr>
        <w:ind w:firstLine="708"/>
        <w:jc w:val="both"/>
      </w:pPr>
      <w:r w:rsidRPr="00E86D0F">
        <w:t xml:space="preserve">строительство здания «Сельский дом культуры с концертным залом на 150 мест» в </w:t>
      </w:r>
      <w:proofErr w:type="spellStart"/>
      <w:r w:rsidRPr="00E86D0F">
        <w:t>пгт</w:t>
      </w:r>
      <w:proofErr w:type="spellEnd"/>
      <w:r w:rsidRPr="00E86D0F">
        <w:t>. Аксёново-Зиловское (37,5 млн. руб.);</w:t>
      </w:r>
    </w:p>
    <w:p w:rsidR="001C49A7" w:rsidRPr="00E86D0F" w:rsidRDefault="001C49A7" w:rsidP="001C49A7">
      <w:pPr>
        <w:ind w:firstLine="708"/>
        <w:jc w:val="both"/>
      </w:pPr>
      <w:r w:rsidRPr="00E86D0F">
        <w:t xml:space="preserve">приобретение транспортного средства для ДК </w:t>
      </w:r>
      <w:proofErr w:type="spellStart"/>
      <w:r w:rsidRPr="00E86D0F">
        <w:t>пгт</w:t>
      </w:r>
      <w:proofErr w:type="spellEnd"/>
      <w:r w:rsidRPr="00E86D0F">
        <w:t>. Аксёново-Зиловское (2,3млн. руб.);</w:t>
      </w:r>
    </w:p>
    <w:p w:rsidR="001C49A7" w:rsidRPr="00E86D0F" w:rsidRDefault="001C49A7" w:rsidP="001C49A7">
      <w:pPr>
        <w:ind w:firstLine="708"/>
        <w:jc w:val="both"/>
      </w:pPr>
      <w:r w:rsidRPr="00E86D0F">
        <w:t xml:space="preserve">установка модульного Дома культуры в п. </w:t>
      </w:r>
      <w:proofErr w:type="spellStart"/>
      <w:r w:rsidRPr="00E86D0F">
        <w:t>Багульный</w:t>
      </w:r>
      <w:proofErr w:type="spellEnd"/>
      <w:r w:rsidRPr="00E86D0F">
        <w:t xml:space="preserve"> (25,0 млн</w:t>
      </w:r>
      <w:proofErr w:type="gramStart"/>
      <w:r w:rsidRPr="00E86D0F">
        <w:t>.р</w:t>
      </w:r>
      <w:proofErr w:type="gramEnd"/>
      <w:r w:rsidRPr="00E86D0F">
        <w:t>уб.);</w:t>
      </w:r>
    </w:p>
    <w:p w:rsidR="001C49A7" w:rsidRPr="00E86D0F" w:rsidRDefault="001C49A7" w:rsidP="001C49A7">
      <w:pPr>
        <w:ind w:firstLine="708"/>
        <w:jc w:val="both"/>
      </w:pPr>
      <w:r w:rsidRPr="00E86D0F">
        <w:t>проведение капитального ремонта МУК МЦБ (399,9 т.р.);</w:t>
      </w:r>
    </w:p>
    <w:p w:rsidR="001C49A7" w:rsidRPr="00E86D0F" w:rsidRDefault="001C49A7" w:rsidP="001C49A7">
      <w:pPr>
        <w:ind w:firstLine="708"/>
        <w:jc w:val="both"/>
      </w:pPr>
      <w:r w:rsidRPr="00E86D0F">
        <w:t>комплектование книжных фондов (200,0 т</w:t>
      </w:r>
      <w:proofErr w:type="gramStart"/>
      <w:r w:rsidRPr="00E86D0F">
        <w:t>.р</w:t>
      </w:r>
      <w:proofErr w:type="gramEnd"/>
      <w:r w:rsidRPr="00E86D0F">
        <w:t>уб.);</w:t>
      </w:r>
    </w:p>
    <w:p w:rsidR="001C49A7" w:rsidRPr="00E86D0F" w:rsidRDefault="001C49A7" w:rsidP="001C49A7">
      <w:pPr>
        <w:ind w:firstLine="708"/>
        <w:jc w:val="both"/>
      </w:pPr>
      <w:r w:rsidRPr="00E86D0F">
        <w:t xml:space="preserve">текущий ремонт здания клуба </w:t>
      </w:r>
      <w:proofErr w:type="spellStart"/>
      <w:r w:rsidRPr="00E86D0F">
        <w:t>пст</w:t>
      </w:r>
      <w:proofErr w:type="spellEnd"/>
      <w:r w:rsidRPr="00E86D0F">
        <w:t xml:space="preserve">. </w:t>
      </w:r>
      <w:proofErr w:type="spellStart"/>
      <w:r w:rsidRPr="00E86D0F">
        <w:t>Ульякан</w:t>
      </w:r>
      <w:proofErr w:type="spellEnd"/>
      <w:r w:rsidRPr="00E86D0F">
        <w:t xml:space="preserve"> (2998,3 т. руб.);</w:t>
      </w:r>
    </w:p>
    <w:p w:rsidR="001C49A7" w:rsidRPr="00E86D0F" w:rsidRDefault="001C49A7" w:rsidP="001C49A7">
      <w:pPr>
        <w:ind w:firstLine="708"/>
        <w:jc w:val="both"/>
      </w:pPr>
      <w:r w:rsidRPr="00E86D0F">
        <w:t xml:space="preserve">текущий ремонт здания музея (117,0 т. руб. – доля </w:t>
      </w:r>
      <w:proofErr w:type="spellStart"/>
      <w:r w:rsidRPr="00E86D0F">
        <w:t>софинансирования</w:t>
      </w:r>
      <w:proofErr w:type="spellEnd"/>
      <w:r w:rsidRPr="00E86D0F">
        <w:t xml:space="preserve"> МР);</w:t>
      </w:r>
    </w:p>
    <w:p w:rsidR="001C49A7" w:rsidRPr="00E86D0F" w:rsidRDefault="001C49A7" w:rsidP="001C49A7">
      <w:pPr>
        <w:ind w:firstLine="708"/>
        <w:jc w:val="both"/>
      </w:pPr>
      <w:r w:rsidRPr="00E86D0F">
        <w:t>укреплению материально – технической базы учреждений культуры (908,8 т. руб.);</w:t>
      </w:r>
    </w:p>
    <w:p w:rsidR="001C49A7" w:rsidRPr="00E86D0F" w:rsidRDefault="001C49A7" w:rsidP="001C49A7">
      <w:pPr>
        <w:ind w:firstLine="708"/>
        <w:jc w:val="both"/>
      </w:pPr>
      <w:r w:rsidRPr="00E86D0F">
        <w:t xml:space="preserve">в рамках ликвидации последствий ЧС 2021 года: </w:t>
      </w:r>
    </w:p>
    <w:p w:rsidR="001C49A7" w:rsidRPr="00E86D0F" w:rsidRDefault="001C49A7" w:rsidP="001C49A7">
      <w:pPr>
        <w:ind w:firstLine="708"/>
        <w:jc w:val="both"/>
      </w:pPr>
      <w:r w:rsidRPr="00E86D0F">
        <w:t xml:space="preserve">капитальный ремонт ДК </w:t>
      </w:r>
      <w:proofErr w:type="gramStart"/>
      <w:r w:rsidRPr="00E86D0F">
        <w:t>с</w:t>
      </w:r>
      <w:proofErr w:type="gramEnd"/>
      <w:r w:rsidRPr="00E86D0F">
        <w:t xml:space="preserve">. Старый </w:t>
      </w:r>
      <w:proofErr w:type="spellStart"/>
      <w:r w:rsidRPr="00E86D0F">
        <w:t>Олов</w:t>
      </w:r>
      <w:proofErr w:type="spellEnd"/>
      <w:r w:rsidRPr="00E86D0F">
        <w:t xml:space="preserve"> (3,3 млн. руб.);</w:t>
      </w:r>
    </w:p>
    <w:p w:rsidR="001C49A7" w:rsidRPr="00E86D0F" w:rsidRDefault="001C49A7" w:rsidP="001C49A7">
      <w:pPr>
        <w:ind w:firstLine="708"/>
        <w:jc w:val="both"/>
      </w:pPr>
      <w:r w:rsidRPr="00E86D0F">
        <w:t>капитальный ремонт ДК п. Букачача (24,1 млн. руб.);</w:t>
      </w:r>
    </w:p>
    <w:p w:rsidR="001C49A7" w:rsidRPr="00E86D0F" w:rsidRDefault="001C49A7" w:rsidP="001C49A7">
      <w:pPr>
        <w:ind w:firstLine="708"/>
        <w:jc w:val="both"/>
      </w:pPr>
      <w:r w:rsidRPr="00E86D0F">
        <w:t>капитальный ремонт МУК МКДЦ "Овация" (5,8 млн. руб.);</w:t>
      </w:r>
    </w:p>
    <w:p w:rsidR="001C49A7" w:rsidRPr="00E86D0F" w:rsidRDefault="001C49A7" w:rsidP="001C49A7">
      <w:pPr>
        <w:ind w:firstLine="708"/>
        <w:jc w:val="both"/>
      </w:pPr>
      <w:r w:rsidRPr="00E86D0F">
        <w:t>установка пандуса в детской библиотеке (0,8 млн. руб.).</w:t>
      </w:r>
    </w:p>
    <w:p w:rsidR="001C49A7" w:rsidRPr="00E86D0F" w:rsidRDefault="001C49A7" w:rsidP="001C49A7">
      <w:pPr>
        <w:jc w:val="both"/>
        <w:rPr>
          <w:b/>
        </w:rPr>
      </w:pPr>
      <w:r w:rsidRPr="00E86D0F">
        <w:rPr>
          <w:b/>
        </w:rPr>
        <w:tab/>
      </w:r>
    </w:p>
    <w:p w:rsidR="001C49A7" w:rsidRPr="00E86D0F" w:rsidRDefault="001C49A7" w:rsidP="001C49A7">
      <w:pPr>
        <w:jc w:val="both"/>
        <w:rPr>
          <w:b/>
        </w:rPr>
      </w:pPr>
      <w:r w:rsidRPr="00E86D0F">
        <w:tab/>
      </w:r>
      <w:r w:rsidRPr="00E86D0F">
        <w:rPr>
          <w:b/>
        </w:rPr>
        <w:t>Физкультура и спорт</w:t>
      </w:r>
    </w:p>
    <w:p w:rsidR="001C49A7" w:rsidRPr="00E86D0F" w:rsidRDefault="001C49A7" w:rsidP="001C49A7">
      <w:pPr>
        <w:ind w:firstLine="708"/>
        <w:jc w:val="both"/>
      </w:pPr>
      <w:r w:rsidRPr="00E86D0F">
        <w:t>В 2021 году:</w:t>
      </w:r>
    </w:p>
    <w:p w:rsidR="001C49A7" w:rsidRPr="00E86D0F" w:rsidRDefault="001C49A7" w:rsidP="001C49A7">
      <w:pPr>
        <w:ind w:firstLine="708"/>
        <w:jc w:val="both"/>
      </w:pPr>
      <w:r w:rsidRPr="00E86D0F">
        <w:t xml:space="preserve">-начато строительства </w:t>
      </w:r>
      <w:proofErr w:type="spellStart"/>
      <w:r w:rsidRPr="00E86D0F">
        <w:t>Физкультурно</w:t>
      </w:r>
      <w:proofErr w:type="spellEnd"/>
      <w:r w:rsidRPr="00E86D0F">
        <w:t xml:space="preserve"> </w:t>
      </w:r>
      <w:proofErr w:type="gramStart"/>
      <w:r w:rsidRPr="00E86D0F">
        <w:t>-о</w:t>
      </w:r>
      <w:proofErr w:type="gramEnd"/>
      <w:r w:rsidRPr="00E86D0F">
        <w:t xml:space="preserve">здоровительного комплекса в </w:t>
      </w:r>
      <w:proofErr w:type="spellStart"/>
      <w:r w:rsidRPr="00E86D0F">
        <w:t>пгт</w:t>
      </w:r>
      <w:proofErr w:type="spellEnd"/>
      <w:r w:rsidRPr="00E86D0F">
        <w:t>. Чернышевск, в 2022 году ФОК будет введен в эксплуатацию;</w:t>
      </w:r>
    </w:p>
    <w:p w:rsidR="001C49A7" w:rsidRPr="00E86D0F" w:rsidRDefault="001C49A7" w:rsidP="001C49A7">
      <w:pPr>
        <w:ind w:firstLine="708"/>
        <w:jc w:val="both"/>
      </w:pPr>
      <w:r w:rsidRPr="00E86D0F">
        <w:t xml:space="preserve">- введена в эксплуатацию спортивная площадка для выполнения норм ГТО  в </w:t>
      </w:r>
      <w:proofErr w:type="spellStart"/>
      <w:r w:rsidRPr="00E86D0F">
        <w:t>пгт</w:t>
      </w:r>
      <w:proofErr w:type="spellEnd"/>
      <w:r w:rsidRPr="00E86D0F">
        <w:t>. Чернышевск;</w:t>
      </w:r>
    </w:p>
    <w:p w:rsidR="001C49A7" w:rsidRPr="00E86D0F" w:rsidRDefault="001C49A7" w:rsidP="001C49A7">
      <w:r w:rsidRPr="00E86D0F">
        <w:tab/>
        <w:t>В рамках иных государственных программ:</w:t>
      </w:r>
    </w:p>
    <w:p w:rsidR="001C49A7" w:rsidRPr="00E86D0F" w:rsidRDefault="001C49A7" w:rsidP="001C49A7">
      <w:r w:rsidRPr="00E86D0F">
        <w:tab/>
        <w:t xml:space="preserve">-капитально отремонтирован  спортзал в школе с. </w:t>
      </w:r>
      <w:proofErr w:type="spellStart"/>
      <w:r w:rsidRPr="00E86D0F">
        <w:t>Мильгидун</w:t>
      </w:r>
      <w:proofErr w:type="spellEnd"/>
      <w:r w:rsidRPr="00E86D0F">
        <w:t>;</w:t>
      </w:r>
    </w:p>
    <w:p w:rsidR="001C49A7" w:rsidRPr="00E86D0F" w:rsidRDefault="001C49A7" w:rsidP="001C49A7">
      <w:pPr>
        <w:shd w:val="clear" w:color="auto" w:fill="FFFFFF"/>
        <w:ind w:firstLine="709"/>
        <w:contextualSpacing/>
        <w:jc w:val="both"/>
      </w:pPr>
      <w:r w:rsidRPr="00E86D0F">
        <w:t xml:space="preserve">-создание и обустройство зоны отдыха (спортивной площадки)  </w:t>
      </w:r>
      <w:proofErr w:type="gramStart"/>
      <w:r w:rsidRPr="00E86D0F">
        <w:t>в</w:t>
      </w:r>
      <w:proofErr w:type="gramEnd"/>
      <w:r w:rsidRPr="00E86D0F">
        <w:t xml:space="preserve"> с. Бушулей;</w:t>
      </w:r>
    </w:p>
    <w:p w:rsidR="001C49A7" w:rsidRPr="00E86D0F" w:rsidRDefault="001C49A7" w:rsidP="001C49A7">
      <w:pPr>
        <w:shd w:val="clear" w:color="auto" w:fill="FFFFFF"/>
        <w:ind w:firstLine="709"/>
        <w:contextualSpacing/>
        <w:jc w:val="both"/>
      </w:pPr>
      <w:r w:rsidRPr="00E86D0F">
        <w:t xml:space="preserve">-создание и обустройство зоны отдыха (спортивной площадки)  </w:t>
      </w:r>
      <w:proofErr w:type="gramStart"/>
      <w:r w:rsidRPr="00E86D0F">
        <w:t>в</w:t>
      </w:r>
      <w:proofErr w:type="gramEnd"/>
      <w:r w:rsidRPr="00E86D0F">
        <w:t xml:space="preserve"> с. Гаур;</w:t>
      </w:r>
    </w:p>
    <w:p w:rsidR="001C49A7" w:rsidRPr="00E86D0F" w:rsidRDefault="001C49A7" w:rsidP="001C49A7">
      <w:pPr>
        <w:rPr>
          <w:cs/>
        </w:rPr>
      </w:pPr>
      <w:r w:rsidRPr="00E86D0F">
        <w:rPr>
          <w:cs/>
        </w:rPr>
        <w:tab/>
        <w:t>- продолжена работа по обустройству площадки в парковой зоне имени Л.И.Фёдорова в пгт. Чернышевск: уложено покрытие, установлены трибуны;</w:t>
      </w:r>
    </w:p>
    <w:p w:rsidR="001C49A7" w:rsidRPr="00E86D0F" w:rsidRDefault="001C49A7" w:rsidP="001C49A7">
      <w:pPr>
        <w:rPr>
          <w:cs/>
        </w:rPr>
      </w:pPr>
      <w:r w:rsidRPr="00E86D0F">
        <w:rPr>
          <w:cs/>
        </w:rPr>
        <w:tab/>
        <w:t>-построена спортивная площадка в с. Старый Олов (2,8 млн. руб.);</w:t>
      </w:r>
    </w:p>
    <w:p w:rsidR="001C49A7" w:rsidRPr="00E86D0F" w:rsidRDefault="001C49A7" w:rsidP="001C49A7">
      <w:pPr>
        <w:rPr>
          <w:cs/>
        </w:rPr>
      </w:pPr>
      <w:r w:rsidRPr="00E86D0F">
        <w:rPr>
          <w:cs/>
        </w:rPr>
        <w:tab/>
        <w:t>-приобретен спортивный инвентарь в ДЮСШ;</w:t>
      </w:r>
    </w:p>
    <w:p w:rsidR="001C49A7" w:rsidRPr="00E86D0F" w:rsidRDefault="001C49A7" w:rsidP="001C49A7">
      <w:pPr>
        <w:rPr>
          <w:cs/>
        </w:rPr>
      </w:pPr>
      <w:r w:rsidRPr="00E86D0F">
        <w:rPr>
          <w:cs/>
        </w:rPr>
        <w:tab/>
        <w:t>-установлены 4 спортивных площадки (ст. Ульякан, с. Курлыч, с. Икшица, с. Бородинск);</w:t>
      </w:r>
    </w:p>
    <w:p w:rsidR="001C49A7" w:rsidRPr="00E86D0F" w:rsidRDefault="001C49A7" w:rsidP="001C49A7">
      <w:pPr>
        <w:rPr>
          <w:cs/>
        </w:rPr>
      </w:pPr>
      <w:r w:rsidRPr="00E86D0F">
        <w:rPr>
          <w:cs/>
        </w:rPr>
        <w:tab/>
        <w:t>-установлены 3 спортивных комплекса  воркаут (с. Алеур, п. Букачача, с. Курлыч);</w:t>
      </w:r>
    </w:p>
    <w:p w:rsidR="001C49A7" w:rsidRPr="00E86D0F" w:rsidRDefault="001C49A7" w:rsidP="001C49A7">
      <w:pPr>
        <w:rPr>
          <w:cs/>
        </w:rPr>
      </w:pPr>
      <w:r w:rsidRPr="00E86D0F">
        <w:rPr>
          <w:cs/>
        </w:rPr>
        <w:lastRenderedPageBreak/>
        <w:tab/>
        <w:t>-приобретено 3 комплекта уличных тренажеров (с. Алеур, п. Букачача, п. Чернышевск);</w:t>
      </w:r>
    </w:p>
    <w:p w:rsidR="001C49A7" w:rsidRPr="00E86D0F" w:rsidRDefault="001C49A7" w:rsidP="001C49A7">
      <w:pPr>
        <w:rPr>
          <w:cs/>
        </w:rPr>
      </w:pPr>
      <w:r w:rsidRPr="00E86D0F">
        <w:rPr>
          <w:cs/>
        </w:rPr>
        <w:tab/>
        <w:t>-выполнен капитальный ремонт зала в ДЮСШ п. Чернышевск;</w:t>
      </w:r>
    </w:p>
    <w:p w:rsidR="001C49A7" w:rsidRPr="00E86D0F" w:rsidRDefault="001C49A7" w:rsidP="001C49A7">
      <w:pPr>
        <w:rPr>
          <w:cs/>
        </w:rPr>
      </w:pPr>
      <w:r w:rsidRPr="00E86D0F">
        <w:rPr>
          <w:cs/>
        </w:rPr>
        <w:tab/>
        <w:t>-выполнен капитальный ремонт зала для паурлифтинга;</w:t>
      </w:r>
    </w:p>
    <w:p w:rsidR="001C49A7" w:rsidRPr="00E86D0F" w:rsidRDefault="001C49A7" w:rsidP="001C49A7">
      <w:pPr>
        <w:rPr>
          <w:cs/>
        </w:rPr>
      </w:pPr>
      <w:r w:rsidRPr="00E86D0F">
        <w:rPr>
          <w:cs/>
        </w:rPr>
        <w:tab/>
        <w:t>-огорожен стадион (с. Утан);</w:t>
      </w:r>
    </w:p>
    <w:p w:rsidR="001C49A7" w:rsidRPr="00E86D0F" w:rsidRDefault="001C49A7" w:rsidP="001C49A7">
      <w:r w:rsidRPr="00E86D0F">
        <w:rPr>
          <w:cs/>
        </w:rPr>
        <w:tab/>
        <w:t>-выполнен ремонт раздевалки в п.Букачача.</w:t>
      </w:r>
    </w:p>
    <w:p w:rsidR="001C49A7" w:rsidRPr="00E86D0F" w:rsidRDefault="001C49A7" w:rsidP="001C49A7"/>
    <w:p w:rsidR="001C49A7" w:rsidRPr="00E86D0F" w:rsidRDefault="001C49A7" w:rsidP="001C49A7">
      <w:pPr>
        <w:rPr>
          <w:b/>
          <w:cs/>
        </w:rPr>
      </w:pPr>
      <w:r w:rsidRPr="00E86D0F">
        <w:tab/>
      </w:r>
      <w:r w:rsidRPr="00E86D0F">
        <w:rPr>
          <w:b/>
        </w:rPr>
        <w:t>Достижения в спортивном направлении:</w:t>
      </w:r>
    </w:p>
    <w:p w:rsidR="001C49A7" w:rsidRPr="00E86D0F" w:rsidRDefault="001C49A7" w:rsidP="001C49A7">
      <w:pPr>
        <w:pStyle w:val="13"/>
        <w:jc w:val="both"/>
        <w:rPr>
          <w:rFonts w:cs="Times New Roman"/>
          <w:sz w:val="24"/>
          <w:szCs w:val="24"/>
        </w:rPr>
      </w:pPr>
      <w:r w:rsidRPr="00E86D0F">
        <w:rPr>
          <w:rFonts w:cs="Times New Roman"/>
          <w:sz w:val="24"/>
          <w:szCs w:val="24"/>
        </w:rPr>
        <w:tab/>
        <w:t>Спортсмены Чернышевского района участвуют в краевых, всероссийских и международных соревнованиях:</w:t>
      </w:r>
    </w:p>
    <w:p w:rsidR="001C49A7" w:rsidRPr="00E86D0F" w:rsidRDefault="001C49A7" w:rsidP="001C49A7">
      <w:pPr>
        <w:pStyle w:val="13"/>
        <w:jc w:val="both"/>
        <w:rPr>
          <w:rFonts w:cs="Times New Roman"/>
          <w:sz w:val="24"/>
          <w:szCs w:val="24"/>
        </w:rPr>
      </w:pPr>
      <w:r w:rsidRPr="00E86D0F">
        <w:rPr>
          <w:rFonts w:cs="Times New Roman"/>
          <w:sz w:val="24"/>
          <w:szCs w:val="24"/>
        </w:rPr>
        <w:tab/>
        <w:t xml:space="preserve">межрегиональный турнир по волейболу памяти </w:t>
      </w:r>
      <w:proofErr w:type="spellStart"/>
      <w:r w:rsidRPr="00E86D0F">
        <w:rPr>
          <w:rFonts w:cs="Times New Roman"/>
          <w:sz w:val="24"/>
          <w:szCs w:val="24"/>
        </w:rPr>
        <w:t>В.А.Чалдаева</w:t>
      </w:r>
      <w:proofErr w:type="spellEnd"/>
      <w:r w:rsidRPr="00E86D0F">
        <w:rPr>
          <w:rFonts w:cs="Times New Roman"/>
          <w:sz w:val="24"/>
          <w:szCs w:val="24"/>
        </w:rPr>
        <w:t xml:space="preserve"> (1 место), краевой региональный турнир по хоккею «Золотая шайба» (3 место), первенство Забайкальского края по смешанному единоборству (1 место), турнир по волейболу среди женщин </w:t>
      </w:r>
      <w:proofErr w:type="gramStart"/>
      <w:r w:rsidRPr="00E86D0F">
        <w:rPr>
          <w:rFonts w:cs="Times New Roman"/>
          <w:sz w:val="24"/>
          <w:szCs w:val="24"/>
        </w:rPr>
        <w:t>к</w:t>
      </w:r>
      <w:proofErr w:type="gramEnd"/>
      <w:r w:rsidRPr="00E86D0F">
        <w:rPr>
          <w:rFonts w:cs="Times New Roman"/>
          <w:sz w:val="24"/>
          <w:szCs w:val="24"/>
        </w:rPr>
        <w:t xml:space="preserve"> Дню 8 марта (2 место), соревнования по мини-футболу на Кубок Председателя </w:t>
      </w:r>
      <w:proofErr w:type="spellStart"/>
      <w:r w:rsidRPr="00E86D0F">
        <w:rPr>
          <w:rFonts w:cs="Times New Roman"/>
          <w:sz w:val="24"/>
          <w:szCs w:val="24"/>
        </w:rPr>
        <w:t>дорпрофжела</w:t>
      </w:r>
      <w:proofErr w:type="spellEnd"/>
      <w:r w:rsidRPr="00E86D0F">
        <w:rPr>
          <w:rFonts w:cs="Times New Roman"/>
          <w:sz w:val="24"/>
          <w:szCs w:val="24"/>
        </w:rPr>
        <w:t xml:space="preserve"> (1 место), первенство района по шахматам  на приз Клуба «Белая ладья»; </w:t>
      </w:r>
      <w:proofErr w:type="spellStart"/>
      <w:r w:rsidRPr="00E86D0F">
        <w:rPr>
          <w:rFonts w:cs="Times New Roman"/>
          <w:sz w:val="24"/>
          <w:szCs w:val="24"/>
        </w:rPr>
        <w:t>онлайн</w:t>
      </w:r>
      <w:proofErr w:type="spellEnd"/>
      <w:r w:rsidRPr="00E86D0F">
        <w:rPr>
          <w:rFonts w:cs="Times New Roman"/>
          <w:sz w:val="24"/>
          <w:szCs w:val="24"/>
        </w:rPr>
        <w:t xml:space="preserve"> – кубок по шахматам Забайкальского края среди ветеранов; турнир по мини-футболу на Кубок Главы городского поселения «</w:t>
      </w:r>
      <w:proofErr w:type="spellStart"/>
      <w:r w:rsidRPr="00E86D0F">
        <w:rPr>
          <w:rFonts w:cs="Times New Roman"/>
          <w:sz w:val="24"/>
          <w:szCs w:val="24"/>
        </w:rPr>
        <w:t>Шилкинское</w:t>
      </w:r>
      <w:proofErr w:type="spellEnd"/>
      <w:r w:rsidRPr="00E86D0F">
        <w:rPr>
          <w:rFonts w:cs="Times New Roman"/>
          <w:sz w:val="24"/>
          <w:szCs w:val="24"/>
        </w:rPr>
        <w:t xml:space="preserve">» (команда Чернышевска заняла 3 место); турнир по пляжному волейболу в </w:t>
      </w:r>
      <w:proofErr w:type="spellStart"/>
      <w:r w:rsidRPr="00E86D0F">
        <w:rPr>
          <w:rFonts w:cs="Times New Roman"/>
          <w:sz w:val="24"/>
          <w:szCs w:val="24"/>
        </w:rPr>
        <w:t>пгт</w:t>
      </w:r>
      <w:proofErr w:type="spellEnd"/>
      <w:r w:rsidRPr="00E86D0F">
        <w:rPr>
          <w:rFonts w:cs="Times New Roman"/>
          <w:sz w:val="24"/>
          <w:szCs w:val="24"/>
        </w:rPr>
        <w:t xml:space="preserve">. </w:t>
      </w:r>
      <w:proofErr w:type="spellStart"/>
      <w:r w:rsidRPr="00E86D0F">
        <w:rPr>
          <w:rFonts w:cs="Times New Roman"/>
          <w:sz w:val="24"/>
          <w:szCs w:val="24"/>
        </w:rPr>
        <w:t>Карымское</w:t>
      </w:r>
      <w:proofErr w:type="spellEnd"/>
      <w:r w:rsidRPr="00E86D0F">
        <w:rPr>
          <w:rFonts w:cs="Times New Roman"/>
          <w:sz w:val="24"/>
          <w:szCs w:val="24"/>
        </w:rPr>
        <w:t xml:space="preserve"> (1 место); краевые соревнования по русской лапте в рамках фестиваля «Люди и солнце», посвященные Дню России в г. Чите (5 место среди 14 команд), краевой турнир по футболу среди ветеранов Забайкальского края в г</w:t>
      </w:r>
      <w:proofErr w:type="gramStart"/>
      <w:r w:rsidRPr="00E86D0F">
        <w:rPr>
          <w:rFonts w:cs="Times New Roman"/>
          <w:sz w:val="24"/>
          <w:szCs w:val="24"/>
        </w:rPr>
        <w:t>.Н</w:t>
      </w:r>
      <w:proofErr w:type="gramEnd"/>
      <w:r w:rsidRPr="00E86D0F">
        <w:rPr>
          <w:rFonts w:cs="Times New Roman"/>
          <w:sz w:val="24"/>
          <w:szCs w:val="24"/>
        </w:rPr>
        <w:t xml:space="preserve">ерчинск (3 место), КЭС-БАСКЕТ (1место МОУ СОШ </w:t>
      </w:r>
      <w:proofErr w:type="spellStart"/>
      <w:r w:rsidRPr="00E86D0F">
        <w:rPr>
          <w:rFonts w:cs="Times New Roman"/>
          <w:sz w:val="24"/>
          <w:szCs w:val="24"/>
        </w:rPr>
        <w:t>с.Алеур</w:t>
      </w:r>
      <w:proofErr w:type="spellEnd"/>
      <w:r w:rsidRPr="00E86D0F">
        <w:rPr>
          <w:rFonts w:cs="Times New Roman"/>
          <w:sz w:val="24"/>
          <w:szCs w:val="24"/>
        </w:rPr>
        <w:t xml:space="preserve">, 2 место МОУ СОШ </w:t>
      </w:r>
      <w:proofErr w:type="spellStart"/>
      <w:r w:rsidRPr="00E86D0F">
        <w:rPr>
          <w:rFonts w:cs="Times New Roman"/>
          <w:sz w:val="24"/>
          <w:szCs w:val="24"/>
        </w:rPr>
        <w:t>п.Жирекен</w:t>
      </w:r>
      <w:proofErr w:type="spellEnd"/>
      <w:r w:rsidRPr="00E86D0F">
        <w:rPr>
          <w:rFonts w:cs="Times New Roman"/>
          <w:sz w:val="24"/>
          <w:szCs w:val="24"/>
        </w:rPr>
        <w:t xml:space="preserve">, 3 место </w:t>
      </w:r>
      <w:proofErr w:type="spellStart"/>
      <w:r w:rsidRPr="00E86D0F">
        <w:rPr>
          <w:rFonts w:cs="Times New Roman"/>
          <w:sz w:val="24"/>
          <w:szCs w:val="24"/>
        </w:rPr>
        <w:t>с.Урюм</w:t>
      </w:r>
      <w:proofErr w:type="spellEnd"/>
      <w:r w:rsidRPr="00E86D0F">
        <w:rPr>
          <w:rFonts w:cs="Times New Roman"/>
          <w:sz w:val="24"/>
          <w:szCs w:val="24"/>
        </w:rPr>
        <w:t>), Межмуниципальные турниры среди юношей и девушек по волейболу 2006 – 2007г.г. рождения (2 место «</w:t>
      </w:r>
      <w:proofErr w:type="spellStart"/>
      <w:r w:rsidRPr="00E86D0F">
        <w:rPr>
          <w:rFonts w:cs="Times New Roman"/>
          <w:sz w:val="24"/>
          <w:szCs w:val="24"/>
        </w:rPr>
        <w:t>Росич</w:t>
      </w:r>
      <w:proofErr w:type="spellEnd"/>
      <w:r w:rsidRPr="00E86D0F">
        <w:rPr>
          <w:rFonts w:cs="Times New Roman"/>
          <w:sz w:val="24"/>
          <w:szCs w:val="24"/>
        </w:rPr>
        <w:t>» п</w:t>
      </w:r>
      <w:proofErr w:type="gramStart"/>
      <w:r w:rsidRPr="00E86D0F">
        <w:rPr>
          <w:rFonts w:cs="Times New Roman"/>
          <w:sz w:val="24"/>
          <w:szCs w:val="24"/>
        </w:rPr>
        <w:t>.Ч</w:t>
      </w:r>
      <w:proofErr w:type="gramEnd"/>
      <w:r w:rsidRPr="00E86D0F">
        <w:rPr>
          <w:rFonts w:cs="Times New Roman"/>
          <w:sz w:val="24"/>
          <w:szCs w:val="24"/>
        </w:rPr>
        <w:t>ернышевск, 3 место «Локомотив» п.Чернышевск, девушки) ; юноши: 1 место «Локомотив» п.Чернышевск, и 3 место «</w:t>
      </w:r>
      <w:proofErr w:type="spellStart"/>
      <w:r w:rsidRPr="00E86D0F">
        <w:rPr>
          <w:rFonts w:cs="Times New Roman"/>
          <w:sz w:val="24"/>
          <w:szCs w:val="24"/>
        </w:rPr>
        <w:t>Росич</w:t>
      </w:r>
      <w:proofErr w:type="spellEnd"/>
      <w:r w:rsidRPr="00E86D0F">
        <w:rPr>
          <w:rFonts w:cs="Times New Roman"/>
          <w:sz w:val="24"/>
          <w:szCs w:val="24"/>
        </w:rPr>
        <w:t>» п.Чернышевск.</w:t>
      </w:r>
    </w:p>
    <w:p w:rsidR="001C49A7" w:rsidRPr="00E86D0F" w:rsidRDefault="001C49A7" w:rsidP="001C49A7">
      <w:pPr>
        <w:ind w:firstLine="708"/>
        <w:jc w:val="both"/>
        <w:rPr>
          <w:cs/>
        </w:rPr>
      </w:pPr>
    </w:p>
    <w:p w:rsidR="001C49A7" w:rsidRPr="00E86D0F" w:rsidRDefault="001C49A7" w:rsidP="001C49A7">
      <w:pPr>
        <w:pStyle w:val="a6"/>
        <w:ind w:firstLine="709"/>
        <w:contextualSpacing/>
        <w:jc w:val="both"/>
        <w:rPr>
          <w:sz w:val="24"/>
          <w:szCs w:val="24"/>
        </w:rPr>
      </w:pPr>
      <w:r w:rsidRPr="00E86D0F">
        <w:rPr>
          <w:sz w:val="24"/>
          <w:szCs w:val="24"/>
        </w:rPr>
        <w:t>Финансовое обеспечение из всех видов источников составило: 590,3 тыс. руб. в том числе на проведение:</w:t>
      </w:r>
    </w:p>
    <w:p w:rsidR="001C49A7" w:rsidRPr="00E86D0F" w:rsidRDefault="001C49A7" w:rsidP="001C49A7">
      <w:pPr>
        <w:pStyle w:val="a6"/>
        <w:ind w:firstLine="709"/>
        <w:contextualSpacing/>
        <w:jc w:val="both"/>
        <w:rPr>
          <w:sz w:val="24"/>
          <w:szCs w:val="24"/>
        </w:rPr>
      </w:pPr>
      <w:r w:rsidRPr="00E86D0F">
        <w:rPr>
          <w:sz w:val="24"/>
          <w:szCs w:val="24"/>
        </w:rPr>
        <w:t>-спортивных мероприятий 279,1 тыс. руб. (2020г.- 238,0 тыс. руб.)</w:t>
      </w:r>
    </w:p>
    <w:p w:rsidR="001C49A7" w:rsidRPr="00E86D0F" w:rsidRDefault="001C49A7" w:rsidP="001C49A7">
      <w:pPr>
        <w:pStyle w:val="a6"/>
        <w:ind w:firstLine="709"/>
        <w:contextualSpacing/>
        <w:jc w:val="both"/>
        <w:rPr>
          <w:sz w:val="24"/>
          <w:szCs w:val="24"/>
        </w:rPr>
      </w:pPr>
      <w:r w:rsidRPr="00E86D0F">
        <w:rPr>
          <w:sz w:val="24"/>
          <w:szCs w:val="24"/>
        </w:rPr>
        <w:t>- приобретение спортивного инвентаря 311,2тыс. руб. (2020г. -157,0 тыс. руб.)</w:t>
      </w:r>
    </w:p>
    <w:p w:rsidR="001C49A7" w:rsidRPr="00E86D0F" w:rsidRDefault="001C49A7" w:rsidP="001C49A7">
      <w:pPr>
        <w:pStyle w:val="a6"/>
        <w:ind w:firstLine="709"/>
        <w:contextualSpacing/>
        <w:jc w:val="both"/>
        <w:rPr>
          <w:sz w:val="24"/>
          <w:szCs w:val="24"/>
        </w:rPr>
      </w:pPr>
      <w:r w:rsidRPr="00E86D0F">
        <w:rPr>
          <w:sz w:val="24"/>
          <w:szCs w:val="24"/>
        </w:rPr>
        <w:t>- заработная плата работников физической культуры и спорта 8053,8</w:t>
      </w:r>
    </w:p>
    <w:p w:rsidR="001C49A7" w:rsidRPr="00E86D0F" w:rsidRDefault="001C49A7" w:rsidP="001C49A7">
      <w:pPr>
        <w:jc w:val="both"/>
      </w:pPr>
      <w:r w:rsidRPr="00E86D0F">
        <w:tab/>
      </w:r>
    </w:p>
    <w:p w:rsidR="001C49A7" w:rsidRPr="00E86D0F" w:rsidRDefault="001C49A7" w:rsidP="001C49A7">
      <w:pPr>
        <w:pStyle w:val="31"/>
        <w:spacing w:after="0"/>
        <w:ind w:left="0" w:firstLine="567"/>
        <w:jc w:val="both"/>
        <w:rPr>
          <w:sz w:val="24"/>
          <w:szCs w:val="24"/>
        </w:rPr>
      </w:pPr>
      <w:r w:rsidRPr="00E86D0F">
        <w:rPr>
          <w:b/>
          <w:sz w:val="24"/>
          <w:szCs w:val="24"/>
        </w:rPr>
        <w:t xml:space="preserve">Одно из основных направлений по спорту на 2022 год: </w:t>
      </w:r>
      <w:r w:rsidRPr="00E86D0F">
        <w:rPr>
          <w:sz w:val="24"/>
          <w:szCs w:val="24"/>
        </w:rPr>
        <w:t>увеличение числа лиц, занимающихся спортом, создание условий для этого.</w:t>
      </w:r>
    </w:p>
    <w:p w:rsidR="001C49A7" w:rsidRPr="00E86D0F" w:rsidRDefault="001C49A7" w:rsidP="001C49A7">
      <w:pPr>
        <w:ind w:firstLine="708"/>
        <w:jc w:val="both"/>
      </w:pPr>
      <w:r w:rsidRPr="00E86D0F">
        <w:rPr>
          <w:b/>
        </w:rPr>
        <w:t>В 2022 году</w:t>
      </w:r>
      <w:r w:rsidRPr="00E86D0F">
        <w:t xml:space="preserve"> предусмотрены следующие мероприятия по развитию и укреплению материально – технической базы </w:t>
      </w:r>
      <w:r w:rsidRPr="00E86D0F">
        <w:rPr>
          <w:b/>
        </w:rPr>
        <w:t>учреждений спорта</w:t>
      </w:r>
      <w:r w:rsidRPr="00E86D0F">
        <w:t>:</w:t>
      </w:r>
    </w:p>
    <w:p w:rsidR="001C49A7" w:rsidRPr="00E86D0F" w:rsidRDefault="001C49A7" w:rsidP="001C49A7">
      <w:pPr>
        <w:ind w:firstLine="708"/>
        <w:jc w:val="both"/>
      </w:pPr>
      <w:r w:rsidRPr="00E86D0F">
        <w:t xml:space="preserve">-строительство спортивной площадки в </w:t>
      </w:r>
      <w:proofErr w:type="spellStart"/>
      <w:r w:rsidRPr="00E86D0F">
        <w:t>пгт</w:t>
      </w:r>
      <w:proofErr w:type="spellEnd"/>
      <w:r w:rsidRPr="00E86D0F">
        <w:t>. Аксёново-Зиловское (7,5 млн. руб.);</w:t>
      </w:r>
    </w:p>
    <w:p w:rsidR="001C49A7" w:rsidRPr="00E86D0F" w:rsidRDefault="001C49A7" w:rsidP="001C49A7">
      <w:pPr>
        <w:ind w:firstLine="708"/>
        <w:jc w:val="both"/>
      </w:pPr>
      <w:r w:rsidRPr="00E86D0F">
        <w:t xml:space="preserve">- установка хоккейной коробки в п. </w:t>
      </w:r>
      <w:proofErr w:type="spellStart"/>
      <w:r w:rsidRPr="00E86D0F">
        <w:t>Жирекен</w:t>
      </w:r>
      <w:proofErr w:type="spellEnd"/>
      <w:r w:rsidRPr="00E86D0F">
        <w:t>;</w:t>
      </w:r>
    </w:p>
    <w:p w:rsidR="001C49A7" w:rsidRPr="00E86D0F" w:rsidRDefault="001C49A7" w:rsidP="001C49A7">
      <w:pPr>
        <w:ind w:firstLine="708"/>
        <w:jc w:val="both"/>
      </w:pPr>
      <w:r w:rsidRPr="00E86D0F">
        <w:t xml:space="preserve">- создание и обустройство спортивной площадки в селе </w:t>
      </w:r>
      <w:proofErr w:type="spellStart"/>
      <w:r w:rsidRPr="00E86D0F">
        <w:t>Новоильинск</w:t>
      </w:r>
      <w:proofErr w:type="spellEnd"/>
      <w:r w:rsidRPr="00E86D0F">
        <w:t xml:space="preserve"> (2,0 млн. руб.);</w:t>
      </w:r>
    </w:p>
    <w:p w:rsidR="001C49A7" w:rsidRPr="00E86D0F" w:rsidRDefault="001C49A7" w:rsidP="001C49A7">
      <w:pPr>
        <w:ind w:firstLine="708"/>
        <w:jc w:val="both"/>
      </w:pPr>
      <w:r w:rsidRPr="00E86D0F">
        <w:t>-повышение квалификации специалистов в сфере физической культуры и спорта, в том числе специалистов физкультурно-спортивных организаций, осуществляющих спортивную подготовку, а также совершенствование дополнительных профессиональных программ (0,1 млн. руб.).</w:t>
      </w:r>
    </w:p>
    <w:p w:rsidR="001C49A7" w:rsidRPr="00E86D0F" w:rsidRDefault="001C49A7" w:rsidP="001C49A7">
      <w:pPr>
        <w:ind w:firstLine="708"/>
        <w:jc w:val="both"/>
      </w:pPr>
    </w:p>
    <w:p w:rsidR="001C49A7" w:rsidRPr="00E86D0F" w:rsidRDefault="001C49A7" w:rsidP="001C49A7">
      <w:pPr>
        <w:ind w:firstLine="709"/>
        <w:jc w:val="both"/>
      </w:pPr>
      <w:r w:rsidRPr="00E86D0F">
        <w:t xml:space="preserve">Руководствуясь Федеральным </w:t>
      </w:r>
      <w:proofErr w:type="gramStart"/>
      <w:r w:rsidRPr="00E86D0F">
        <w:t>законодательством</w:t>
      </w:r>
      <w:proofErr w:type="gramEnd"/>
      <w:r w:rsidRPr="00E86D0F">
        <w:t xml:space="preserve"> администрация муниципального района принимала непосредственное участие в профилактике </w:t>
      </w:r>
      <w:r w:rsidRPr="00E86D0F">
        <w:rPr>
          <w:b/>
        </w:rPr>
        <w:t>терроризма и экстремизма</w:t>
      </w:r>
      <w:r w:rsidRPr="00E86D0F">
        <w:t xml:space="preserve">. </w:t>
      </w:r>
    </w:p>
    <w:p w:rsidR="001C49A7" w:rsidRPr="00E86D0F" w:rsidRDefault="001C49A7" w:rsidP="001C49A7">
      <w:pPr>
        <w:jc w:val="both"/>
      </w:pPr>
      <w:r w:rsidRPr="00E86D0F">
        <w:tab/>
        <w:t>В 2021 году проведено 4 заседания антитеррористической комиссии.</w:t>
      </w:r>
    </w:p>
    <w:p w:rsidR="001C49A7" w:rsidRPr="00E86D0F" w:rsidRDefault="001C49A7" w:rsidP="001C49A7">
      <w:pPr>
        <w:jc w:val="both"/>
      </w:pPr>
      <w:r w:rsidRPr="00E86D0F">
        <w:tab/>
        <w:t>Перед проведением крупных публичных мероприятий  проводились совещания по вопросам обеспечения безопасности, уточнялись планы взаимодействия. В места проведения массовых мероприятий привлекались сотрудники правоохранительных органов.</w:t>
      </w:r>
    </w:p>
    <w:p w:rsidR="001C49A7" w:rsidRPr="00E86D0F" w:rsidRDefault="001C49A7" w:rsidP="001C49A7">
      <w:pPr>
        <w:jc w:val="both"/>
      </w:pPr>
      <w:r w:rsidRPr="00E86D0F">
        <w:tab/>
        <w:t xml:space="preserve">Профилактическая работа проводится учреждениями культуры, образования, комиссией по делам несовершеннолетних. </w:t>
      </w:r>
      <w:proofErr w:type="gramStart"/>
      <w:r w:rsidRPr="00E86D0F">
        <w:t xml:space="preserve">Проводятся инструктажи, уроки </w:t>
      </w:r>
      <w:r w:rsidRPr="00E86D0F">
        <w:lastRenderedPageBreak/>
        <w:t>информационной грамотности, уроки безопасности, общешкольные линейки, уроки мужества,  различные конкурсы, презентации, акции, митинги-концерты, беседы, выставки.</w:t>
      </w:r>
      <w:proofErr w:type="gramEnd"/>
    </w:p>
    <w:p w:rsidR="001C49A7" w:rsidRPr="00E86D0F" w:rsidRDefault="001C49A7" w:rsidP="001C49A7">
      <w:pPr>
        <w:jc w:val="both"/>
      </w:pPr>
      <w:r w:rsidRPr="00E86D0F">
        <w:tab/>
        <w:t>На территории муниципального района «Чернышевский район» проявлений терроризма и экстремизма, преступлений террористической направленности  в течение 2021 года не выявлено.</w:t>
      </w:r>
    </w:p>
    <w:p w:rsidR="001C49A7" w:rsidRPr="00E86D0F" w:rsidRDefault="001C49A7" w:rsidP="001C49A7">
      <w:pPr>
        <w:jc w:val="both"/>
      </w:pPr>
    </w:p>
    <w:p w:rsidR="001C49A7" w:rsidRPr="00E86D0F" w:rsidRDefault="001C49A7" w:rsidP="001C49A7">
      <w:pPr>
        <w:jc w:val="both"/>
        <w:rPr>
          <w:color w:val="000000"/>
        </w:rPr>
      </w:pPr>
      <w:r w:rsidRPr="00E86D0F">
        <w:rPr>
          <w:color w:val="000000"/>
        </w:rPr>
        <w:tab/>
        <w:t xml:space="preserve">Содержание в готовности </w:t>
      </w:r>
      <w:r w:rsidRPr="00E86D0F">
        <w:rPr>
          <w:b/>
          <w:color w:val="000000"/>
        </w:rPr>
        <w:t>системы управления гражданской обороной</w:t>
      </w:r>
      <w:r w:rsidRPr="00E86D0F">
        <w:rPr>
          <w:color w:val="000000"/>
        </w:rPr>
        <w:t> является приоритетной задачей для администрации муниципального района. За истекший год состоялось  19 заседаний КЧС: основные вопросы прохождение отопительного сезона, прохождение пожароопасного сезона, ремонт социально значимых объектов, наводнение.</w:t>
      </w:r>
    </w:p>
    <w:p w:rsidR="001C49A7" w:rsidRPr="00E86D0F" w:rsidRDefault="001C49A7" w:rsidP="001C49A7">
      <w:pPr>
        <w:jc w:val="both"/>
        <w:rPr>
          <w:color w:val="000000"/>
        </w:rPr>
      </w:pPr>
      <w:r w:rsidRPr="00E86D0F">
        <w:rPr>
          <w:color w:val="000000"/>
        </w:rPr>
        <w:t>Количество введенных режимов ЧС-4;</w:t>
      </w:r>
    </w:p>
    <w:p w:rsidR="001C49A7" w:rsidRPr="00E86D0F" w:rsidRDefault="001C49A7" w:rsidP="001C49A7">
      <w:pPr>
        <w:jc w:val="both"/>
        <w:rPr>
          <w:color w:val="000000"/>
        </w:rPr>
      </w:pPr>
      <w:r w:rsidRPr="00E86D0F">
        <w:rPr>
          <w:color w:val="000000"/>
        </w:rPr>
        <w:t>Количество введенных режимов «Повышенная готовность»-3;</w:t>
      </w:r>
    </w:p>
    <w:p w:rsidR="001C49A7" w:rsidRPr="00E86D0F" w:rsidRDefault="001C49A7" w:rsidP="001C49A7">
      <w:pPr>
        <w:jc w:val="both"/>
        <w:rPr>
          <w:color w:val="000000"/>
        </w:rPr>
      </w:pPr>
      <w:r w:rsidRPr="00E86D0F">
        <w:rPr>
          <w:color w:val="000000"/>
        </w:rPr>
        <w:t>Количество принятых муниципальных правовых актов – 23 нормативно правовых актов;</w:t>
      </w:r>
    </w:p>
    <w:p w:rsidR="001C49A7" w:rsidRPr="00E86D0F" w:rsidRDefault="001C49A7" w:rsidP="001C49A7">
      <w:pPr>
        <w:jc w:val="both"/>
        <w:rPr>
          <w:color w:val="000000"/>
        </w:rPr>
      </w:pPr>
      <w:r w:rsidRPr="00E86D0F">
        <w:rPr>
          <w:color w:val="000000"/>
        </w:rPr>
        <w:tab/>
        <w:t>Выполнены мероприятия по противопожарному режиму:</w:t>
      </w:r>
    </w:p>
    <w:p w:rsidR="001C49A7" w:rsidRPr="00E86D0F" w:rsidRDefault="001C49A7" w:rsidP="001C49A7">
      <w:pPr>
        <w:jc w:val="both"/>
        <w:rPr>
          <w:color w:val="000000"/>
        </w:rPr>
      </w:pPr>
      <w:r w:rsidRPr="00E86D0F">
        <w:rPr>
          <w:color w:val="000000"/>
        </w:rPr>
        <w:t xml:space="preserve">1) опашка минерализованных полос; 2) отжиги между минерализованными полосами; очистка территорий поселений от горючего мусора и сухой растительности; 3) установка шлагбаумов; 4) распространение листовок, </w:t>
      </w:r>
      <w:proofErr w:type="spellStart"/>
      <w:r w:rsidRPr="00E86D0F">
        <w:rPr>
          <w:color w:val="000000"/>
        </w:rPr>
        <w:t>подворовой</w:t>
      </w:r>
      <w:proofErr w:type="spellEnd"/>
      <w:r w:rsidRPr="00E86D0F">
        <w:rPr>
          <w:color w:val="000000"/>
        </w:rPr>
        <w:t xml:space="preserve"> обход граждан с информированием на тему мер пожарной </w:t>
      </w:r>
      <w:proofErr w:type="gramStart"/>
      <w:r w:rsidRPr="00E86D0F">
        <w:rPr>
          <w:color w:val="000000"/>
        </w:rPr>
        <w:t>безопасности</w:t>
      </w:r>
      <w:proofErr w:type="gramEnd"/>
      <w:r w:rsidRPr="00E86D0F">
        <w:rPr>
          <w:color w:val="000000"/>
        </w:rPr>
        <w:t xml:space="preserve"> как в лесу так и в жилом секторе; </w:t>
      </w:r>
    </w:p>
    <w:p w:rsidR="001C49A7" w:rsidRPr="00E86D0F" w:rsidRDefault="001C49A7" w:rsidP="001C49A7">
      <w:pPr>
        <w:jc w:val="both"/>
        <w:rPr>
          <w:color w:val="000000"/>
        </w:rPr>
      </w:pPr>
      <w:r w:rsidRPr="00E86D0F">
        <w:rPr>
          <w:color w:val="000000"/>
        </w:rPr>
        <w:tab/>
        <w:t>Количество природных  пожаров за 2021 год- 15 пожаров, причиненного вреда и пострадавших нет; Количество бытовых пожаров- 49;</w:t>
      </w:r>
    </w:p>
    <w:p w:rsidR="001C49A7" w:rsidRPr="00E86D0F" w:rsidRDefault="001C49A7" w:rsidP="001C49A7">
      <w:pPr>
        <w:jc w:val="both"/>
        <w:rPr>
          <w:color w:val="000000"/>
        </w:rPr>
      </w:pPr>
      <w:r w:rsidRPr="00E86D0F">
        <w:rPr>
          <w:color w:val="000000"/>
        </w:rPr>
        <w:t>Количество пострадавших на бытовых пожарах – 1 человек, погибло – 3 человека.</w:t>
      </w:r>
    </w:p>
    <w:p w:rsidR="001C49A7" w:rsidRPr="00E86D0F" w:rsidRDefault="001C49A7" w:rsidP="001C49A7">
      <w:pPr>
        <w:jc w:val="both"/>
        <w:rPr>
          <w:color w:val="000000"/>
        </w:rPr>
      </w:pPr>
      <w:r w:rsidRPr="00E86D0F">
        <w:rPr>
          <w:color w:val="000000"/>
        </w:rPr>
        <w:tab/>
        <w:t>Основные причины это несоблюдение мер пожарной безопасности, неисправность электроприборов и электропроводки;</w:t>
      </w:r>
    </w:p>
    <w:p w:rsidR="001C49A7" w:rsidRPr="00E86D0F" w:rsidRDefault="001C49A7" w:rsidP="001C49A7">
      <w:pPr>
        <w:jc w:val="both"/>
        <w:rPr>
          <w:color w:val="000000"/>
        </w:rPr>
      </w:pPr>
      <w:r w:rsidRPr="00E86D0F">
        <w:rPr>
          <w:color w:val="000000"/>
        </w:rPr>
        <w:tab/>
        <w:t>По обеспечению безопасности людей на водных объектах проведены следующие мероприятия: 1) было оборудовано 3 зоны для купания; 2) проведена акция «Безопасная вода», распространены листовки на тему безопасного отдыха на воде; 3) выставлены баннеры на тему безопасного отдыха на воде.</w:t>
      </w:r>
    </w:p>
    <w:p w:rsidR="001C49A7" w:rsidRPr="00E86D0F" w:rsidRDefault="001C49A7" w:rsidP="001C49A7">
      <w:pPr>
        <w:jc w:val="both"/>
        <w:rPr>
          <w:color w:val="000000"/>
        </w:rPr>
      </w:pPr>
      <w:r w:rsidRPr="00E86D0F">
        <w:rPr>
          <w:color w:val="000000"/>
        </w:rPr>
        <w:tab/>
        <w:t xml:space="preserve">За 2021 год на воде погиб 4 человека, причина гибели не трезвое состояние, несчастный случай. </w:t>
      </w:r>
    </w:p>
    <w:p w:rsidR="001C49A7" w:rsidRPr="00E86D0F" w:rsidRDefault="001C49A7" w:rsidP="001C49A7">
      <w:pPr>
        <w:jc w:val="both"/>
        <w:rPr>
          <w:color w:val="000000"/>
        </w:rPr>
      </w:pPr>
      <w:r w:rsidRPr="00E86D0F">
        <w:rPr>
          <w:color w:val="000000"/>
        </w:rPr>
        <w:tab/>
        <w:t>ЕДДС Чернышевского района было принято 1931 вызов (2020/1803).</w:t>
      </w:r>
    </w:p>
    <w:p w:rsidR="001C49A7" w:rsidRPr="00E86D0F" w:rsidRDefault="001C49A7" w:rsidP="001C49A7">
      <w:pPr>
        <w:jc w:val="both"/>
        <w:rPr>
          <w:color w:val="000000"/>
        </w:rPr>
      </w:pPr>
      <w:r w:rsidRPr="00E86D0F">
        <w:rPr>
          <w:color w:val="000000"/>
        </w:rPr>
        <w:tab/>
        <w:t xml:space="preserve">В целях предупреждения ЧС связанной с наводнением выполнены работы по укреплению дамб в с. Старый </w:t>
      </w:r>
      <w:proofErr w:type="spellStart"/>
      <w:r w:rsidRPr="00E86D0F">
        <w:rPr>
          <w:color w:val="000000"/>
        </w:rPr>
        <w:t>Олов</w:t>
      </w:r>
      <w:proofErr w:type="spellEnd"/>
      <w:r w:rsidRPr="00E86D0F">
        <w:rPr>
          <w:color w:val="000000"/>
        </w:rPr>
        <w:t xml:space="preserve">, </w:t>
      </w:r>
      <w:proofErr w:type="spellStart"/>
      <w:r w:rsidRPr="00E86D0F">
        <w:rPr>
          <w:color w:val="000000"/>
        </w:rPr>
        <w:t>с</w:t>
      </w:r>
      <w:proofErr w:type="gramStart"/>
      <w:r w:rsidRPr="00E86D0F">
        <w:rPr>
          <w:color w:val="000000"/>
        </w:rPr>
        <w:t>.У</w:t>
      </w:r>
      <w:proofErr w:type="gramEnd"/>
      <w:r w:rsidRPr="00E86D0F">
        <w:rPr>
          <w:color w:val="000000"/>
        </w:rPr>
        <w:t>тан</w:t>
      </w:r>
      <w:proofErr w:type="spellEnd"/>
      <w:r w:rsidRPr="00E86D0F">
        <w:rPr>
          <w:color w:val="000000"/>
        </w:rPr>
        <w:t xml:space="preserve">, п. </w:t>
      </w:r>
      <w:proofErr w:type="spellStart"/>
      <w:r w:rsidRPr="00E86D0F">
        <w:rPr>
          <w:color w:val="000000"/>
        </w:rPr>
        <w:t>Багульный</w:t>
      </w:r>
      <w:proofErr w:type="spellEnd"/>
      <w:r w:rsidRPr="00E86D0F">
        <w:rPr>
          <w:color w:val="000000"/>
        </w:rPr>
        <w:t xml:space="preserve">, </w:t>
      </w:r>
      <w:proofErr w:type="spellStart"/>
      <w:r w:rsidRPr="00E86D0F">
        <w:rPr>
          <w:color w:val="000000"/>
        </w:rPr>
        <w:t>пгт</w:t>
      </w:r>
      <w:proofErr w:type="spellEnd"/>
      <w:r w:rsidRPr="00E86D0F">
        <w:rPr>
          <w:color w:val="000000"/>
        </w:rPr>
        <w:t xml:space="preserve">. Чернышевск, с. Бушулей, с. </w:t>
      </w:r>
      <w:proofErr w:type="spellStart"/>
      <w:r w:rsidRPr="00E86D0F">
        <w:rPr>
          <w:color w:val="000000"/>
        </w:rPr>
        <w:t>Алеур</w:t>
      </w:r>
      <w:proofErr w:type="spellEnd"/>
      <w:r w:rsidRPr="00E86D0F">
        <w:rPr>
          <w:color w:val="000000"/>
        </w:rPr>
        <w:t xml:space="preserve">, </w:t>
      </w:r>
      <w:proofErr w:type="spellStart"/>
      <w:r w:rsidRPr="00E86D0F">
        <w:rPr>
          <w:color w:val="000000"/>
        </w:rPr>
        <w:t>пст</w:t>
      </w:r>
      <w:proofErr w:type="spellEnd"/>
      <w:r w:rsidRPr="00E86D0F">
        <w:rPr>
          <w:color w:val="000000"/>
        </w:rPr>
        <w:t xml:space="preserve">. </w:t>
      </w:r>
      <w:proofErr w:type="spellStart"/>
      <w:r w:rsidRPr="00E86D0F">
        <w:rPr>
          <w:color w:val="000000"/>
        </w:rPr>
        <w:t>Урюм</w:t>
      </w:r>
      <w:proofErr w:type="spellEnd"/>
      <w:r w:rsidRPr="00E86D0F">
        <w:rPr>
          <w:color w:val="000000"/>
        </w:rPr>
        <w:t xml:space="preserve">, </w:t>
      </w:r>
      <w:proofErr w:type="spellStart"/>
      <w:r w:rsidRPr="00E86D0F">
        <w:rPr>
          <w:color w:val="000000"/>
        </w:rPr>
        <w:t>пст</w:t>
      </w:r>
      <w:proofErr w:type="spellEnd"/>
      <w:r w:rsidRPr="00E86D0F">
        <w:rPr>
          <w:color w:val="000000"/>
        </w:rPr>
        <w:t xml:space="preserve">. </w:t>
      </w:r>
      <w:proofErr w:type="spellStart"/>
      <w:r w:rsidRPr="00E86D0F">
        <w:rPr>
          <w:color w:val="000000"/>
        </w:rPr>
        <w:t>Ульякан</w:t>
      </w:r>
      <w:proofErr w:type="spellEnd"/>
      <w:r w:rsidRPr="00E86D0F">
        <w:rPr>
          <w:color w:val="000000"/>
        </w:rPr>
        <w:t xml:space="preserve">, </w:t>
      </w:r>
      <w:proofErr w:type="spellStart"/>
      <w:r w:rsidRPr="00E86D0F">
        <w:rPr>
          <w:color w:val="000000"/>
        </w:rPr>
        <w:t>пгт</w:t>
      </w:r>
      <w:proofErr w:type="spellEnd"/>
      <w:r w:rsidRPr="00E86D0F">
        <w:rPr>
          <w:color w:val="000000"/>
        </w:rPr>
        <w:t>. Букачача  на сумму 53,3 млн. руб.</w:t>
      </w:r>
    </w:p>
    <w:p w:rsidR="001C49A7" w:rsidRPr="00E86D0F" w:rsidRDefault="001C49A7" w:rsidP="001C49A7">
      <w:pPr>
        <w:jc w:val="both"/>
        <w:rPr>
          <w:rFonts w:eastAsia="Courier New"/>
        </w:rPr>
      </w:pPr>
      <w:r w:rsidRPr="00E86D0F">
        <w:rPr>
          <w:color w:val="000000"/>
        </w:rPr>
        <w:tab/>
        <w:t>Расходы на ЧС составили 24 465,7 тыс. рублей, из них на ликвидацию последствий наводнений за счет сре</w:t>
      </w:r>
      <w:proofErr w:type="gramStart"/>
      <w:r w:rsidRPr="00E86D0F">
        <w:rPr>
          <w:color w:val="000000"/>
        </w:rPr>
        <w:t>дств кр</w:t>
      </w:r>
      <w:proofErr w:type="gramEnd"/>
      <w:r w:rsidRPr="00E86D0F">
        <w:rPr>
          <w:color w:val="000000"/>
        </w:rPr>
        <w:t>аевого бюджета в сумме 8 954,9 тыс. рублей, на выплаты пострадавшим в сумме 12 620,0 тыс. рублей.</w:t>
      </w:r>
    </w:p>
    <w:p w:rsidR="001C49A7" w:rsidRPr="00E86D0F" w:rsidRDefault="001C49A7" w:rsidP="001C49A7">
      <w:pPr>
        <w:jc w:val="both"/>
      </w:pPr>
      <w:r w:rsidRPr="00E86D0F">
        <w:tab/>
        <w:t xml:space="preserve">В рамках работы по устранению последствий ЧС в связи с наводнением, количество </w:t>
      </w:r>
      <w:proofErr w:type="gramStart"/>
      <w:r w:rsidRPr="00E86D0F">
        <w:t>жилых помещений, обследованных специализированными организациями составило</w:t>
      </w:r>
      <w:proofErr w:type="gramEnd"/>
      <w:r w:rsidRPr="00E86D0F">
        <w:t xml:space="preserve"> 227 (всего по району 1178), из них 130 аварийных (по району 551), 97 подлежит капитальному ремонту (по району 434).  Всего подано 232 заявления от пострадавших в результате наводнения и паводковых вод (всего по району 990), из них рассмотрено положительно 170(по району 723), отказано по  62 заявлениям (по району 267). </w:t>
      </w:r>
      <w:r w:rsidRPr="00E86D0F">
        <w:tab/>
        <w:t xml:space="preserve">В суд подано (по сельским поселениям) 22 </w:t>
      </w:r>
      <w:proofErr w:type="gramStart"/>
      <w:r w:rsidRPr="00E86D0F">
        <w:t>исковых</w:t>
      </w:r>
      <w:proofErr w:type="gramEnd"/>
      <w:r w:rsidRPr="00E86D0F">
        <w:t xml:space="preserve"> заявления, удовлетворено 13. Выплаты на приобретение, строительство и капитальный ремонт получили по сельским поселениям 105 семей на сумму 127,52 млн. руб., (по району 599).  Приобрели жилье 28 семей (из числа сельских жителей), 19 из них за пределами района.</w:t>
      </w:r>
    </w:p>
    <w:p w:rsidR="001C49A7" w:rsidRPr="00E86D0F" w:rsidRDefault="001C49A7" w:rsidP="001C49A7">
      <w:pPr>
        <w:jc w:val="both"/>
        <w:rPr>
          <w:color w:val="000000"/>
        </w:rPr>
      </w:pPr>
      <w:r w:rsidRPr="00E86D0F">
        <w:rPr>
          <w:color w:val="000000"/>
        </w:rPr>
        <w:tab/>
        <w:t xml:space="preserve">Основные направления работы отдела ГО и ЧС на 2022 год: </w:t>
      </w:r>
    </w:p>
    <w:p w:rsidR="001C49A7" w:rsidRPr="00E86D0F" w:rsidRDefault="001C49A7" w:rsidP="001C49A7">
      <w:pPr>
        <w:jc w:val="both"/>
        <w:rPr>
          <w:color w:val="000000"/>
        </w:rPr>
      </w:pPr>
      <w:r w:rsidRPr="00E86D0F">
        <w:rPr>
          <w:color w:val="000000"/>
        </w:rPr>
        <w:t>1) меры по предупреждению и ликвидации ЧС, связанные с паводковыми явлениями на территории МР «Чернышевский район»; 2) меры, принимаемые  по охране жизни людей на водных объектах Чернышевского района; 3)  усиление работы по профилактике пожаров в жилищном фонде Чернышевского района; 4) первоочередные меры по подготовке к пожароопасному периоду 2022 года; 5) обучение работников, уполномоченных на решение задач в области гражданской защиты администраций поселений и организаций.</w:t>
      </w:r>
    </w:p>
    <w:p w:rsidR="001C49A7" w:rsidRPr="00E86D0F" w:rsidRDefault="001C49A7" w:rsidP="001C49A7">
      <w:pPr>
        <w:jc w:val="both"/>
        <w:rPr>
          <w:color w:val="000000"/>
        </w:rPr>
      </w:pPr>
      <w:r w:rsidRPr="00E86D0F">
        <w:rPr>
          <w:color w:val="000000"/>
        </w:rPr>
        <w:lastRenderedPageBreak/>
        <w:tab/>
        <w:t>Основной проблемой препятствующей исполнению является недостаточность финансирования.</w:t>
      </w:r>
    </w:p>
    <w:p w:rsidR="001C49A7" w:rsidRPr="00E86D0F" w:rsidRDefault="001C49A7" w:rsidP="001C49A7">
      <w:pPr>
        <w:pStyle w:val="13"/>
      </w:pPr>
      <w:r w:rsidRPr="00E86D0F">
        <w:rPr>
          <w:color w:val="000000"/>
        </w:rPr>
        <w:t xml:space="preserve">         </w:t>
      </w:r>
      <w:proofErr w:type="gramStart"/>
      <w:r w:rsidRPr="00E86D0F">
        <w:rPr>
          <w:b/>
        </w:rPr>
        <w:t>Организация охраны общественного порядка</w:t>
      </w:r>
      <w:r w:rsidRPr="00E86D0F">
        <w:t xml:space="preserve"> - в 2022 году будет продолжена работа органами ОМВД по Чернышевскому району по обеспечению охраны правопорядка и общественной безопасности  в период проведения  мероприятий  социального,   общественно-политического, спортивного и культурно-массового  характера различного уровня,  организована работа по взаимодействию с заинтересованными структурами в рамках проводимых мероприятий профилактической направленности, направленных на пресечение рецидивной, бытовой преступности, а также преступлений, совершаемых в состоянии алкогольного</w:t>
      </w:r>
      <w:proofErr w:type="gramEnd"/>
      <w:r w:rsidRPr="00E86D0F">
        <w:t xml:space="preserve"> опьянения.</w:t>
      </w:r>
    </w:p>
    <w:p w:rsidR="001C49A7" w:rsidRPr="00E86D0F" w:rsidRDefault="001C49A7" w:rsidP="001C49A7">
      <w:pPr>
        <w:ind w:firstLine="709"/>
        <w:jc w:val="both"/>
      </w:pPr>
      <w:r w:rsidRPr="00E86D0F">
        <w:t xml:space="preserve">В целях укрепления </w:t>
      </w:r>
      <w:r w:rsidRPr="00E86D0F">
        <w:rPr>
          <w:b/>
        </w:rPr>
        <w:t>межнационального и межконфессионального согласия</w:t>
      </w:r>
      <w:r w:rsidRPr="00E86D0F">
        <w:t xml:space="preserve">, поддержки и развития языков и культуры народов Российской Федерации проведено  14 мероприятий. </w:t>
      </w:r>
      <w:r w:rsidRPr="00E86D0F">
        <w:rPr>
          <w:rFonts w:eastAsia="Calibri"/>
        </w:rPr>
        <w:t>В 2021 году н</w:t>
      </w:r>
      <w:r w:rsidRPr="00E86D0F">
        <w:t xml:space="preserve">а территории района явные проявления национализма, межнациональных противоречий и конфликтов не зафиксированы. Общественные организации активно сотрудничают с администрацией района. Межконфессиональные отношения традиционно стабильны.   </w:t>
      </w:r>
    </w:p>
    <w:p w:rsidR="001C49A7" w:rsidRPr="00E86D0F" w:rsidRDefault="001C49A7" w:rsidP="001C49A7">
      <w:pPr>
        <w:jc w:val="both"/>
      </w:pPr>
    </w:p>
    <w:p w:rsidR="001C49A7" w:rsidRPr="00E86D0F" w:rsidRDefault="001C49A7" w:rsidP="001C49A7">
      <w:pPr>
        <w:jc w:val="center"/>
        <w:rPr>
          <w:b/>
        </w:rPr>
      </w:pPr>
      <w:r w:rsidRPr="00E86D0F">
        <w:rPr>
          <w:b/>
        </w:rPr>
        <w:t>Организация муниципального управления и территориального самоуправления</w:t>
      </w:r>
    </w:p>
    <w:p w:rsidR="001C49A7" w:rsidRPr="00E86D0F" w:rsidRDefault="001C49A7" w:rsidP="001C49A7">
      <w:pPr>
        <w:jc w:val="both"/>
      </w:pPr>
      <w:r w:rsidRPr="00E86D0F">
        <w:tab/>
        <w:t xml:space="preserve">Деятельность администрации муниципального района «Чернышевский район» в 2021 году осуществлялась в соответствии Положением о структуре администрации муниципального района «Чернышевский район», утвержденным решением Совета муниципального района «Чернышевский район» от 15 ноября 2019 года № 188 «Об утверждении структуры и схемы управления администрации муниципального района </w:t>
      </w:r>
    </w:p>
    <w:p w:rsidR="001C49A7" w:rsidRPr="00E86D0F" w:rsidRDefault="001C49A7" w:rsidP="001C49A7">
      <w:pPr>
        <w:jc w:val="both"/>
      </w:pPr>
      <w:r w:rsidRPr="00E86D0F">
        <w:t>«Чернышевский район»  с учетом внесения изменений в решение Совета МР «Чернышевский район»  от  29.10.2022 года № 295.</w:t>
      </w:r>
    </w:p>
    <w:p w:rsidR="001C49A7" w:rsidRPr="00E86D0F" w:rsidRDefault="001C49A7" w:rsidP="001C49A7">
      <w:pPr>
        <w:jc w:val="both"/>
      </w:pPr>
      <w:r w:rsidRPr="00E86D0F">
        <w:tab/>
        <w:t xml:space="preserve">В администрации района 38 единиц по штатному расписанию, из них 32 муниципальных служащих, 97% имеют высшее образование.  </w:t>
      </w:r>
      <w:proofErr w:type="gramStart"/>
      <w:r w:rsidRPr="00E86D0F">
        <w:t>По возрасту: 6% до 30 лет, 48% от 30 до 40 лет,  31% от 40 до 50 лет, 3% от 50 до 60 лет, 9% от 60 до 65 лет, 3% свыше 65 лет.</w:t>
      </w:r>
      <w:proofErr w:type="gramEnd"/>
      <w:r w:rsidRPr="00E86D0F">
        <w:t xml:space="preserve"> По стажу муниципальной службы до 1 года -6%, от 1 до 5 лет  -28%, от 5 до 10 лет - 25%, </w:t>
      </w:r>
      <w:proofErr w:type="gramStart"/>
      <w:r w:rsidRPr="00E86D0F">
        <w:t>от</w:t>
      </w:r>
      <w:proofErr w:type="gramEnd"/>
      <w:r w:rsidRPr="00E86D0F">
        <w:t xml:space="preserve"> 10 </w:t>
      </w:r>
      <w:proofErr w:type="gramStart"/>
      <w:r w:rsidRPr="00E86D0F">
        <w:t>до</w:t>
      </w:r>
      <w:proofErr w:type="gramEnd"/>
      <w:r w:rsidRPr="00E86D0F">
        <w:t xml:space="preserve"> 15 лет -16%, от 15 до 25 лет -16%, свыше 25 лет -9%. За 2021 год прошли обучение на курсах повышения квалификации 2 человека. Действующий  состав администрации позволяет на должном уровне выполнять возложенные обязанности и полномочия по вопросам местного значения муниципального района в соответствии с Федеральным законом от 06.10.2003г. № 131-ФЗ «Об общих принципах организации местного самоуправления в Российской Федерации».</w:t>
      </w:r>
    </w:p>
    <w:p w:rsidR="001C49A7" w:rsidRPr="00E86D0F" w:rsidRDefault="001C49A7" w:rsidP="001C49A7">
      <w:pPr>
        <w:jc w:val="both"/>
      </w:pPr>
      <w:r w:rsidRPr="00E86D0F">
        <w:tab/>
        <w:t>В 2021 году по вопросам, находящимся в ведении администрации района администрацией района  принято 700 постановлений (2020 год 672) распоряжений 732 (2020 г.- 478). Количество направленных в регистр муниципальных правовых актов составило 367 шт.</w:t>
      </w:r>
    </w:p>
    <w:p w:rsidR="001C49A7" w:rsidRPr="00E86D0F" w:rsidRDefault="001C49A7" w:rsidP="001C49A7">
      <w:pPr>
        <w:jc w:val="both"/>
      </w:pPr>
      <w:r w:rsidRPr="00E86D0F">
        <w:tab/>
        <w:t>Подготовлено и направлено на рассмотрение Совета МР «Чернышевский район»  43 проекта решений  (2020 год 47).</w:t>
      </w:r>
    </w:p>
    <w:p w:rsidR="001C49A7" w:rsidRPr="00E86D0F" w:rsidRDefault="001C49A7" w:rsidP="001C49A7">
      <w:pPr>
        <w:jc w:val="both"/>
      </w:pPr>
      <w:r w:rsidRPr="00E86D0F">
        <w:tab/>
      </w:r>
      <w:proofErr w:type="gramStart"/>
      <w:r w:rsidRPr="00E86D0F">
        <w:t>На рассмотрение административной комиссией муниципального района поступило 38 административных протокола об административных правонарушениях, предусмотренных Законом Забайкальского края от 2 июля 2009 года № 198-ЗЗК «Об административных правонарушениях» рассмотрено 34 проколов, 1 протокол передан по подведомственности, 3 возвращено  для устранения недостатков по заявлению правонарушителя, по трем административным протоколам назначено административное наказание в виде штрафа, по 31 протоколам в виде предупреждения.</w:t>
      </w:r>
      <w:proofErr w:type="gramEnd"/>
    </w:p>
    <w:p w:rsidR="001C49A7" w:rsidRPr="00E86D0F" w:rsidRDefault="001C49A7" w:rsidP="001C49A7">
      <w:pPr>
        <w:jc w:val="both"/>
      </w:pPr>
      <w:r w:rsidRPr="00E86D0F">
        <w:tab/>
        <w:t xml:space="preserve"> Администрацией района осуществлено 43 (2020 -34)  конкурентных способов определения поставщиков (подрядчиков, исполнителей). По итогам проведенных процедур заключены муниципальные контракты на общую сумму 34,9 млн. руб., в результате проведенных торгов экономия </w:t>
      </w:r>
      <w:proofErr w:type="gramStart"/>
      <w:r w:rsidRPr="00E86D0F">
        <w:t>составила бюджетных средств составила</w:t>
      </w:r>
      <w:proofErr w:type="gramEnd"/>
      <w:r w:rsidRPr="00E86D0F">
        <w:t xml:space="preserve"> 11,9 млн. руб.</w:t>
      </w:r>
    </w:p>
    <w:p w:rsidR="001C49A7" w:rsidRPr="00E86D0F" w:rsidRDefault="001C49A7" w:rsidP="001C49A7">
      <w:pPr>
        <w:pStyle w:val="33"/>
        <w:spacing w:after="0"/>
        <w:ind w:firstLine="709"/>
        <w:jc w:val="both"/>
        <w:rPr>
          <w:sz w:val="24"/>
          <w:szCs w:val="24"/>
        </w:rPr>
      </w:pPr>
      <w:r w:rsidRPr="00E86D0F">
        <w:rPr>
          <w:sz w:val="24"/>
          <w:szCs w:val="24"/>
        </w:rPr>
        <w:t xml:space="preserve">Одна из форм участия  граждан в государственной и общественной жизни, важный источник информации о реальном состоянии дел на разных участках хозяйственной и социальной жизни это - жалобы и обращения граждан. </w:t>
      </w:r>
    </w:p>
    <w:p w:rsidR="001C49A7" w:rsidRPr="001C49A7" w:rsidRDefault="001C49A7" w:rsidP="001C49A7">
      <w:pPr>
        <w:pStyle w:val="a8"/>
        <w:shd w:val="clear" w:color="auto" w:fill="FFFFFF"/>
        <w:spacing w:after="0"/>
        <w:ind w:left="0" w:firstLine="273"/>
        <w:jc w:val="both"/>
        <w:rPr>
          <w:rFonts w:ascii="Times New Roman" w:hAnsi="Times New Roman"/>
          <w:sz w:val="24"/>
          <w:szCs w:val="24"/>
        </w:rPr>
      </w:pPr>
      <w:r w:rsidRPr="001C49A7">
        <w:rPr>
          <w:rFonts w:ascii="Times New Roman" w:hAnsi="Times New Roman"/>
          <w:sz w:val="24"/>
          <w:szCs w:val="24"/>
        </w:rPr>
        <w:lastRenderedPageBreak/>
        <w:t>Администрацией муниципального района получено и рассмотрено в 2021 году 127</w:t>
      </w:r>
      <w:r w:rsidRPr="001C49A7">
        <w:rPr>
          <w:rFonts w:ascii="Times New Roman" w:hAnsi="Times New Roman"/>
          <w:b/>
          <w:bCs/>
          <w:sz w:val="24"/>
          <w:szCs w:val="24"/>
        </w:rPr>
        <w:t> обращений граждан</w:t>
      </w:r>
      <w:r w:rsidRPr="001C49A7">
        <w:rPr>
          <w:rFonts w:ascii="Times New Roman" w:hAnsi="Times New Roman"/>
          <w:sz w:val="24"/>
          <w:szCs w:val="24"/>
        </w:rPr>
        <w:t>, что на 53 обращения больше, чем в 2020 году.</w:t>
      </w:r>
    </w:p>
    <w:p w:rsidR="001C49A7" w:rsidRPr="001C49A7" w:rsidRDefault="001C49A7" w:rsidP="001C49A7">
      <w:pPr>
        <w:pStyle w:val="a8"/>
        <w:shd w:val="clear" w:color="auto" w:fill="FFFFFF"/>
        <w:spacing w:after="0"/>
        <w:ind w:left="0" w:firstLine="273"/>
        <w:jc w:val="both"/>
        <w:rPr>
          <w:rFonts w:ascii="Times New Roman" w:hAnsi="Times New Roman"/>
          <w:sz w:val="24"/>
          <w:szCs w:val="24"/>
        </w:rPr>
      </w:pPr>
      <w:r w:rsidRPr="001C49A7">
        <w:rPr>
          <w:rFonts w:ascii="Times New Roman" w:hAnsi="Times New Roman"/>
          <w:sz w:val="24"/>
          <w:szCs w:val="24"/>
        </w:rPr>
        <w:t xml:space="preserve">По своему характеру обращения граждан распределились следующим образом: социальные вопросы – 26 шт. (20,5%),  предоставление коммунальных услуг – 16 шт. (12,6%), улучшение жилищных условий -19 шт. (15%), дороги – 12шт. (9,4%), работа органов власти всех уровней -3 шт. (2,4%), </w:t>
      </w:r>
      <w:proofErr w:type="spellStart"/>
      <w:r w:rsidRPr="001C49A7">
        <w:rPr>
          <w:rFonts w:ascii="Times New Roman" w:hAnsi="Times New Roman"/>
          <w:sz w:val="24"/>
          <w:szCs w:val="24"/>
        </w:rPr>
        <w:t>чс</w:t>
      </w:r>
      <w:proofErr w:type="spellEnd"/>
      <w:r w:rsidRPr="001C49A7">
        <w:rPr>
          <w:rFonts w:ascii="Times New Roman" w:hAnsi="Times New Roman"/>
          <w:sz w:val="24"/>
          <w:szCs w:val="24"/>
        </w:rPr>
        <w:t xml:space="preserve"> – 48шт. (37,7%), земельные вопросы – 2 шт.(1,6%), безнадзорные животные– 1шт. (0,8%).</w:t>
      </w:r>
    </w:p>
    <w:p w:rsidR="001C49A7" w:rsidRPr="001C49A7" w:rsidRDefault="001C49A7" w:rsidP="001C49A7">
      <w:pPr>
        <w:ind w:firstLine="273"/>
        <w:jc w:val="both"/>
      </w:pPr>
      <w:proofErr w:type="gramStart"/>
      <w:r w:rsidRPr="001C49A7">
        <w:t>В соответствии с Федеральным законом от 21.11.2011 № 324-ФЗ «Об оказании бесплатной юридической помощи в Российской Федерации»  оказана бесплатная помощь 60 гражданам, из них 46 направлены к адвокатам, 14 гражданам оказана устная консультативная помощь.</w:t>
      </w:r>
      <w:proofErr w:type="gramEnd"/>
    </w:p>
    <w:p w:rsidR="001C49A7" w:rsidRPr="001C49A7" w:rsidRDefault="001C49A7" w:rsidP="001C49A7">
      <w:pPr>
        <w:pStyle w:val="a8"/>
        <w:spacing w:after="0"/>
        <w:ind w:left="0" w:firstLine="273"/>
        <w:jc w:val="both"/>
        <w:rPr>
          <w:rFonts w:ascii="Times New Roman" w:hAnsi="Times New Roman"/>
          <w:sz w:val="24"/>
          <w:szCs w:val="24"/>
        </w:rPr>
      </w:pPr>
      <w:r w:rsidRPr="001C49A7">
        <w:rPr>
          <w:rFonts w:ascii="Times New Roman" w:hAnsi="Times New Roman"/>
          <w:sz w:val="24"/>
          <w:szCs w:val="24"/>
        </w:rPr>
        <w:t>Основное внимание в области </w:t>
      </w:r>
      <w:r w:rsidRPr="001C49A7">
        <w:rPr>
          <w:rFonts w:ascii="Times New Roman" w:hAnsi="Times New Roman"/>
          <w:b/>
          <w:bCs/>
          <w:sz w:val="24"/>
          <w:szCs w:val="24"/>
        </w:rPr>
        <w:t>архивного дела</w:t>
      </w:r>
      <w:r w:rsidRPr="001C49A7">
        <w:rPr>
          <w:rFonts w:ascii="Times New Roman" w:hAnsi="Times New Roman"/>
          <w:sz w:val="24"/>
          <w:szCs w:val="24"/>
        </w:rPr>
        <w:t> уделялось  решению проблем обеспечения сохранности и использования документов, в том числе и документов по личному составу, организацию и предоставление муниципальных услуг, связанных с социальной защитой граждан, а также обеспечение органов местного самоуправления, граждан и организаций архивной информацией, необходимой для функционирования юридических лиц.</w:t>
      </w:r>
    </w:p>
    <w:p w:rsidR="001C49A7" w:rsidRPr="001C49A7" w:rsidRDefault="001C49A7" w:rsidP="001C49A7">
      <w:pPr>
        <w:pStyle w:val="a8"/>
        <w:spacing w:after="0"/>
        <w:ind w:left="0" w:firstLine="273"/>
        <w:jc w:val="both"/>
        <w:rPr>
          <w:rFonts w:ascii="Times New Roman" w:hAnsi="Times New Roman"/>
          <w:sz w:val="24"/>
          <w:szCs w:val="24"/>
        </w:rPr>
      </w:pPr>
      <w:r w:rsidRPr="001C49A7">
        <w:rPr>
          <w:rFonts w:ascii="Times New Roman" w:hAnsi="Times New Roman"/>
          <w:sz w:val="24"/>
          <w:szCs w:val="24"/>
          <w:shd w:val="clear" w:color="auto" w:fill="FFFFFF"/>
        </w:rPr>
        <w:t>За год принято на постоянное хранение в архив 285 единиц хранения. Всего на хранении в архиве на 01.01.2022 г. находится 27743 единиц хранения, из них 18760 дел постоянного срока хранения, 7770 дел по личному составу, 1213 фотодокумента. Принято от граждан и организаций  1120 заявлений, из них 1120 исполнено - с положительным ответом 1055.</w:t>
      </w:r>
      <w:r w:rsidRPr="001C49A7">
        <w:rPr>
          <w:rFonts w:ascii="Times New Roman" w:hAnsi="Times New Roman"/>
          <w:sz w:val="24"/>
          <w:szCs w:val="24"/>
        </w:rPr>
        <w:t> </w:t>
      </w:r>
    </w:p>
    <w:p w:rsidR="001C49A7" w:rsidRPr="001C49A7" w:rsidRDefault="001C49A7" w:rsidP="001C49A7">
      <w:pPr>
        <w:pStyle w:val="a8"/>
        <w:spacing w:after="0"/>
        <w:ind w:left="0" w:firstLine="273"/>
        <w:jc w:val="both"/>
        <w:rPr>
          <w:rFonts w:ascii="Times New Roman" w:hAnsi="Times New Roman"/>
          <w:sz w:val="24"/>
          <w:szCs w:val="24"/>
        </w:rPr>
      </w:pPr>
      <w:r w:rsidRPr="001C49A7">
        <w:rPr>
          <w:rFonts w:ascii="Times New Roman" w:hAnsi="Times New Roman"/>
          <w:sz w:val="24"/>
          <w:szCs w:val="24"/>
          <w:shd w:val="clear" w:color="auto" w:fill="FFFFFF"/>
        </w:rPr>
        <w:t>В администрации муниципального района в 2021 году  законодательство </w:t>
      </w:r>
      <w:r w:rsidRPr="001C49A7">
        <w:rPr>
          <w:rFonts w:ascii="Times New Roman" w:hAnsi="Times New Roman"/>
          <w:b/>
          <w:bCs/>
          <w:sz w:val="24"/>
          <w:szCs w:val="24"/>
          <w:shd w:val="clear" w:color="auto" w:fill="FFFFFF"/>
        </w:rPr>
        <w:t>о противодействии коррупции</w:t>
      </w:r>
      <w:r w:rsidRPr="001C49A7">
        <w:rPr>
          <w:rFonts w:ascii="Times New Roman" w:hAnsi="Times New Roman"/>
          <w:sz w:val="24"/>
          <w:szCs w:val="24"/>
          <w:shd w:val="clear" w:color="auto" w:fill="FFFFFF"/>
        </w:rPr>
        <w:t>  исполнялось в полном объёме. Работа в этом направлении строилась на плановой основе. </w:t>
      </w:r>
    </w:p>
    <w:p w:rsidR="001C49A7" w:rsidRPr="00E86D0F" w:rsidRDefault="001C49A7" w:rsidP="001C49A7">
      <w:pPr>
        <w:jc w:val="both"/>
      </w:pPr>
      <w:r w:rsidRPr="00E86D0F">
        <w:tab/>
      </w:r>
      <w:r w:rsidRPr="00E86D0F">
        <w:rPr>
          <w:b/>
        </w:rPr>
        <w:t>Удовлетворенность населения деятельностью органов местного</w:t>
      </w:r>
      <w:r w:rsidRPr="00E86D0F">
        <w:t xml:space="preserve"> самоуправления городского округа (муниципального района) в 2021 году составила  21 %,  в 2020 году составлял  84 %. На снижение показателя повлияло низкое количество человек, участвующих в опросе, всего 4 чел.</w:t>
      </w:r>
    </w:p>
    <w:p w:rsidR="001C49A7" w:rsidRPr="00E86D0F" w:rsidRDefault="001C49A7" w:rsidP="001C49A7">
      <w:pPr>
        <w:jc w:val="both"/>
      </w:pPr>
      <w:r w:rsidRPr="00E86D0F">
        <w:tab/>
      </w:r>
      <w:r w:rsidRPr="00E86D0F">
        <w:rPr>
          <w:b/>
        </w:rPr>
        <w:t>В рейтинге эффективности работы глав муниципальных районов</w:t>
      </w:r>
      <w:r w:rsidRPr="00E86D0F">
        <w:t xml:space="preserve"> и городских округов в 2020 году, подводимых Департаментом по развитию органов местного самоуправления Забайкальского края муниципальный  район «Чернышевский район» занял 17 место. За 2021 год итоги не подведены.    </w:t>
      </w:r>
    </w:p>
    <w:p w:rsidR="001C49A7" w:rsidRPr="00E86D0F" w:rsidRDefault="001C49A7" w:rsidP="001C49A7">
      <w:pPr>
        <w:jc w:val="both"/>
      </w:pPr>
      <w:r w:rsidRPr="00E86D0F">
        <w:tab/>
      </w:r>
      <w:r w:rsidRPr="00E86D0F">
        <w:rPr>
          <w:b/>
        </w:rPr>
        <w:t>Предоставление муниципальных услуг</w:t>
      </w:r>
      <w:r w:rsidRPr="00E86D0F">
        <w:t xml:space="preserve"> администрацией муниципального района осуществляется в соответствии  Федеральным законом № 210-ФЗ «Об организации предоставления государственных и муниципальных услуг». На основе утвержденных административных регламентов органами управления и муниципальными учреждениями предоставляется 53 муниципальных услуги. </w:t>
      </w:r>
    </w:p>
    <w:p w:rsidR="001C49A7" w:rsidRPr="00E86D0F" w:rsidRDefault="001C49A7" w:rsidP="001C49A7">
      <w:pPr>
        <w:pStyle w:val="a4"/>
        <w:ind w:left="0" w:firstLine="708"/>
        <w:rPr>
          <w:rFonts w:ascii="Times New Roman" w:hAnsi="Times New Roman"/>
          <w:sz w:val="24"/>
          <w:szCs w:val="24"/>
        </w:rPr>
      </w:pPr>
      <w:r w:rsidRPr="00E86D0F">
        <w:rPr>
          <w:rFonts w:ascii="Times New Roman" w:hAnsi="Times New Roman"/>
          <w:sz w:val="24"/>
          <w:szCs w:val="24"/>
        </w:rPr>
        <w:t>В 2021 году по результатам проведения мониторинга качества предоставления 51 муниципальных услуг, учета мнения 439 респондентов, выявлено, что уровень удовлетворенности заявителей качеством и доступностью предоставления муниципальных услуг в 2021 году составил 81 % (2020/80,0%).</w:t>
      </w:r>
    </w:p>
    <w:p w:rsidR="001C49A7" w:rsidRPr="001C49A7" w:rsidRDefault="001C49A7" w:rsidP="001C49A7">
      <w:pPr>
        <w:pStyle w:val="a4"/>
        <w:ind w:left="0" w:firstLine="708"/>
        <w:rPr>
          <w:rFonts w:ascii="Times New Roman" w:hAnsi="Times New Roman"/>
          <w:b/>
          <w:sz w:val="24"/>
          <w:szCs w:val="24"/>
        </w:rPr>
      </w:pPr>
      <w:r w:rsidRPr="00E86D0F">
        <w:rPr>
          <w:rFonts w:ascii="Times New Roman" w:hAnsi="Times New Roman"/>
          <w:b/>
          <w:sz w:val="24"/>
          <w:szCs w:val="24"/>
        </w:rPr>
        <w:t>Оценка эффективности развития городских  и сельских поселений  муниципального района «Чернышевский район» по итогам 2020 года</w:t>
      </w:r>
      <w:r w:rsidRPr="00E86D0F">
        <w:rPr>
          <w:rFonts w:ascii="Times New Roman" w:hAnsi="Times New Roman"/>
          <w:sz w:val="24"/>
          <w:szCs w:val="24"/>
        </w:rPr>
        <w:t xml:space="preserve">  проводилась в соответствие с постановлением администрации МР «Чернышевский район»  от 18.04.2018 г. № 181 «О мониторинге и оценке эффективности развития городских и сельских поселений муниципального района «Чернышевский район». Итоги интегральной балльной </w:t>
      </w:r>
      <w:proofErr w:type="gramStart"/>
      <w:r w:rsidRPr="00E86D0F">
        <w:rPr>
          <w:rFonts w:ascii="Times New Roman" w:hAnsi="Times New Roman"/>
          <w:sz w:val="24"/>
          <w:szCs w:val="24"/>
        </w:rPr>
        <w:t>оценки эффективности развития поселений Чернышевского  муниципального района</w:t>
      </w:r>
      <w:proofErr w:type="gramEnd"/>
      <w:r w:rsidRPr="00E86D0F">
        <w:rPr>
          <w:rFonts w:ascii="Times New Roman" w:hAnsi="Times New Roman"/>
          <w:sz w:val="24"/>
          <w:szCs w:val="24"/>
        </w:rPr>
        <w:t xml:space="preserve">  по общему рейтингу:</w:t>
      </w:r>
      <w:r w:rsidRPr="00E86D0F">
        <w:rPr>
          <w:rFonts w:ascii="Times New Roman" w:hAnsi="Times New Roman"/>
          <w:b/>
          <w:sz w:val="24"/>
          <w:szCs w:val="24"/>
        </w:rPr>
        <w:t xml:space="preserve"> </w:t>
      </w:r>
    </w:p>
    <w:tbl>
      <w:tblPr>
        <w:tblpPr w:leftFromText="180" w:rightFromText="180" w:vertAnchor="text" w:horzAnchor="margin" w:tblpY="4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4111"/>
        <w:gridCol w:w="3260"/>
      </w:tblGrid>
      <w:tr w:rsidR="001C49A7" w:rsidRPr="00E86D0F" w:rsidTr="001C49A7">
        <w:tc>
          <w:tcPr>
            <w:tcW w:w="2093" w:type="dxa"/>
          </w:tcPr>
          <w:p w:rsidR="001C49A7" w:rsidRPr="00E86D0F" w:rsidRDefault="001C49A7" w:rsidP="001C49A7">
            <w:pPr>
              <w:pStyle w:val="13"/>
            </w:pPr>
            <w:r w:rsidRPr="00E86D0F">
              <w:lastRenderedPageBreak/>
              <w:t>Место по общему рейтингу</w:t>
            </w:r>
          </w:p>
          <w:p w:rsidR="001C49A7" w:rsidRPr="00E86D0F" w:rsidRDefault="001C49A7" w:rsidP="001C49A7">
            <w:pPr>
              <w:pStyle w:val="13"/>
            </w:pPr>
            <w:r w:rsidRPr="00E86D0F">
              <w:t>за 2021г</w:t>
            </w:r>
          </w:p>
        </w:tc>
        <w:tc>
          <w:tcPr>
            <w:tcW w:w="4111" w:type="dxa"/>
          </w:tcPr>
          <w:p w:rsidR="001C49A7" w:rsidRPr="00E86D0F" w:rsidRDefault="001C49A7" w:rsidP="001C49A7">
            <w:pPr>
              <w:pStyle w:val="13"/>
            </w:pPr>
            <w:r w:rsidRPr="00E86D0F">
              <w:t>Муниципальное образование</w:t>
            </w:r>
          </w:p>
        </w:tc>
        <w:tc>
          <w:tcPr>
            <w:tcW w:w="3260" w:type="dxa"/>
          </w:tcPr>
          <w:p w:rsidR="001C49A7" w:rsidRPr="00E86D0F" w:rsidRDefault="001C49A7" w:rsidP="001C49A7">
            <w:pPr>
              <w:pStyle w:val="13"/>
            </w:pPr>
            <w:r w:rsidRPr="00E86D0F">
              <w:t>2021 год баллы</w:t>
            </w:r>
          </w:p>
        </w:tc>
      </w:tr>
      <w:tr w:rsidR="001C49A7" w:rsidRPr="00E86D0F" w:rsidTr="001C49A7">
        <w:tc>
          <w:tcPr>
            <w:tcW w:w="2093" w:type="dxa"/>
          </w:tcPr>
          <w:p w:rsidR="001C49A7" w:rsidRPr="00E86D0F" w:rsidRDefault="001C49A7" w:rsidP="001C49A7">
            <w:pPr>
              <w:pStyle w:val="13"/>
            </w:pPr>
            <w:r w:rsidRPr="00E86D0F">
              <w:t>1</w:t>
            </w:r>
          </w:p>
        </w:tc>
        <w:tc>
          <w:tcPr>
            <w:tcW w:w="4111" w:type="dxa"/>
          </w:tcPr>
          <w:p w:rsidR="001C49A7" w:rsidRPr="00E86D0F" w:rsidRDefault="001C49A7" w:rsidP="001C49A7">
            <w:pPr>
              <w:pStyle w:val="13"/>
            </w:pPr>
            <w:r w:rsidRPr="00E86D0F">
              <w:t xml:space="preserve">ГП  </w:t>
            </w:r>
            <w:proofErr w:type="spellStart"/>
            <w:r w:rsidRPr="00E86D0F">
              <w:t>Чернышевское</w:t>
            </w:r>
            <w:proofErr w:type="spellEnd"/>
          </w:p>
        </w:tc>
        <w:tc>
          <w:tcPr>
            <w:tcW w:w="3260" w:type="dxa"/>
          </w:tcPr>
          <w:p w:rsidR="001C49A7" w:rsidRPr="00E86D0F" w:rsidRDefault="001C49A7" w:rsidP="001C49A7">
            <w:pPr>
              <w:pStyle w:val="13"/>
            </w:pPr>
            <w:r w:rsidRPr="00E86D0F">
              <w:t>50</w:t>
            </w:r>
          </w:p>
        </w:tc>
      </w:tr>
      <w:tr w:rsidR="001C49A7" w:rsidRPr="00E86D0F" w:rsidTr="001C49A7">
        <w:tc>
          <w:tcPr>
            <w:tcW w:w="2093" w:type="dxa"/>
          </w:tcPr>
          <w:p w:rsidR="001C49A7" w:rsidRPr="00E86D0F" w:rsidRDefault="001C49A7" w:rsidP="001C49A7">
            <w:pPr>
              <w:pStyle w:val="13"/>
            </w:pPr>
            <w:r w:rsidRPr="00E86D0F">
              <w:t>2</w:t>
            </w:r>
          </w:p>
        </w:tc>
        <w:tc>
          <w:tcPr>
            <w:tcW w:w="4111" w:type="dxa"/>
          </w:tcPr>
          <w:p w:rsidR="001C49A7" w:rsidRPr="00E86D0F" w:rsidRDefault="001C49A7" w:rsidP="001C49A7">
            <w:pPr>
              <w:pStyle w:val="13"/>
            </w:pPr>
            <w:r w:rsidRPr="00E86D0F">
              <w:t xml:space="preserve">СП </w:t>
            </w:r>
            <w:proofErr w:type="spellStart"/>
            <w:r w:rsidRPr="00E86D0F">
              <w:t>Урюмское</w:t>
            </w:r>
            <w:proofErr w:type="spellEnd"/>
          </w:p>
        </w:tc>
        <w:tc>
          <w:tcPr>
            <w:tcW w:w="3260" w:type="dxa"/>
          </w:tcPr>
          <w:p w:rsidR="001C49A7" w:rsidRPr="00E86D0F" w:rsidRDefault="001C49A7" w:rsidP="001C49A7">
            <w:pPr>
              <w:pStyle w:val="13"/>
            </w:pPr>
            <w:r w:rsidRPr="00E86D0F">
              <w:t>46</w:t>
            </w:r>
          </w:p>
        </w:tc>
      </w:tr>
      <w:tr w:rsidR="001C49A7" w:rsidRPr="00E86D0F" w:rsidTr="001C49A7">
        <w:tc>
          <w:tcPr>
            <w:tcW w:w="2093" w:type="dxa"/>
          </w:tcPr>
          <w:p w:rsidR="001C49A7" w:rsidRPr="00E86D0F" w:rsidRDefault="001C49A7" w:rsidP="001C49A7">
            <w:pPr>
              <w:pStyle w:val="13"/>
            </w:pPr>
            <w:r w:rsidRPr="00E86D0F">
              <w:t>3</w:t>
            </w:r>
          </w:p>
        </w:tc>
        <w:tc>
          <w:tcPr>
            <w:tcW w:w="4111" w:type="dxa"/>
          </w:tcPr>
          <w:p w:rsidR="001C49A7" w:rsidRPr="00E86D0F" w:rsidRDefault="001C49A7" w:rsidP="001C49A7">
            <w:pPr>
              <w:pStyle w:val="13"/>
            </w:pPr>
            <w:r w:rsidRPr="00E86D0F">
              <w:t xml:space="preserve">СП </w:t>
            </w:r>
            <w:proofErr w:type="spellStart"/>
            <w:r w:rsidRPr="00E86D0F">
              <w:t>Икшицкое</w:t>
            </w:r>
            <w:proofErr w:type="spellEnd"/>
          </w:p>
        </w:tc>
        <w:tc>
          <w:tcPr>
            <w:tcW w:w="3260" w:type="dxa"/>
          </w:tcPr>
          <w:p w:rsidR="001C49A7" w:rsidRPr="00E86D0F" w:rsidRDefault="001C49A7" w:rsidP="001C49A7">
            <w:pPr>
              <w:pStyle w:val="13"/>
            </w:pPr>
            <w:r w:rsidRPr="00E86D0F">
              <w:t>44</w:t>
            </w:r>
          </w:p>
        </w:tc>
      </w:tr>
      <w:tr w:rsidR="001C49A7" w:rsidRPr="00E86D0F" w:rsidTr="001C49A7">
        <w:tc>
          <w:tcPr>
            <w:tcW w:w="2093" w:type="dxa"/>
          </w:tcPr>
          <w:p w:rsidR="001C49A7" w:rsidRPr="00E86D0F" w:rsidRDefault="001C49A7" w:rsidP="001C49A7">
            <w:pPr>
              <w:pStyle w:val="13"/>
            </w:pPr>
            <w:r w:rsidRPr="00E86D0F">
              <w:t>4</w:t>
            </w:r>
          </w:p>
        </w:tc>
        <w:tc>
          <w:tcPr>
            <w:tcW w:w="4111" w:type="dxa"/>
          </w:tcPr>
          <w:p w:rsidR="001C49A7" w:rsidRPr="00E86D0F" w:rsidRDefault="001C49A7" w:rsidP="001C49A7">
            <w:pPr>
              <w:pStyle w:val="13"/>
            </w:pPr>
            <w:r w:rsidRPr="00E86D0F">
              <w:t xml:space="preserve">СП </w:t>
            </w:r>
            <w:proofErr w:type="spellStart"/>
            <w:r w:rsidRPr="00E86D0F">
              <w:t>Новоильинское</w:t>
            </w:r>
            <w:proofErr w:type="spellEnd"/>
          </w:p>
        </w:tc>
        <w:tc>
          <w:tcPr>
            <w:tcW w:w="3260" w:type="dxa"/>
          </w:tcPr>
          <w:p w:rsidR="001C49A7" w:rsidRPr="00E86D0F" w:rsidRDefault="001C49A7" w:rsidP="001C49A7">
            <w:pPr>
              <w:pStyle w:val="13"/>
            </w:pPr>
            <w:r w:rsidRPr="00E86D0F">
              <w:t>43</w:t>
            </w:r>
          </w:p>
        </w:tc>
      </w:tr>
      <w:tr w:rsidR="001C49A7" w:rsidRPr="00E86D0F" w:rsidTr="001C49A7">
        <w:tc>
          <w:tcPr>
            <w:tcW w:w="2093" w:type="dxa"/>
          </w:tcPr>
          <w:p w:rsidR="001C49A7" w:rsidRPr="00E86D0F" w:rsidRDefault="001C49A7" w:rsidP="001C49A7">
            <w:pPr>
              <w:pStyle w:val="13"/>
            </w:pPr>
            <w:r w:rsidRPr="00E86D0F">
              <w:t>5</w:t>
            </w:r>
          </w:p>
        </w:tc>
        <w:tc>
          <w:tcPr>
            <w:tcW w:w="4111" w:type="dxa"/>
          </w:tcPr>
          <w:p w:rsidR="001C49A7" w:rsidRPr="00E86D0F" w:rsidRDefault="001C49A7" w:rsidP="001C49A7">
            <w:pPr>
              <w:pStyle w:val="13"/>
            </w:pPr>
            <w:r w:rsidRPr="00E86D0F">
              <w:t xml:space="preserve">ГП </w:t>
            </w:r>
            <w:proofErr w:type="spellStart"/>
            <w:r w:rsidRPr="00E86D0F">
              <w:t>Букачачинское</w:t>
            </w:r>
            <w:proofErr w:type="spellEnd"/>
          </w:p>
        </w:tc>
        <w:tc>
          <w:tcPr>
            <w:tcW w:w="3260" w:type="dxa"/>
          </w:tcPr>
          <w:p w:rsidR="001C49A7" w:rsidRPr="00E86D0F" w:rsidRDefault="001C49A7" w:rsidP="001C49A7">
            <w:pPr>
              <w:pStyle w:val="13"/>
            </w:pPr>
            <w:r w:rsidRPr="00E86D0F">
              <w:t>42</w:t>
            </w:r>
          </w:p>
        </w:tc>
      </w:tr>
      <w:tr w:rsidR="001C49A7" w:rsidRPr="00E86D0F" w:rsidTr="001C49A7">
        <w:tc>
          <w:tcPr>
            <w:tcW w:w="2093" w:type="dxa"/>
          </w:tcPr>
          <w:p w:rsidR="001C49A7" w:rsidRPr="00E86D0F" w:rsidRDefault="001C49A7" w:rsidP="001C49A7">
            <w:pPr>
              <w:pStyle w:val="13"/>
            </w:pPr>
            <w:r w:rsidRPr="00E86D0F">
              <w:t>5</w:t>
            </w:r>
          </w:p>
        </w:tc>
        <w:tc>
          <w:tcPr>
            <w:tcW w:w="4111" w:type="dxa"/>
          </w:tcPr>
          <w:p w:rsidR="001C49A7" w:rsidRPr="00E86D0F" w:rsidRDefault="001C49A7" w:rsidP="001C49A7">
            <w:pPr>
              <w:pStyle w:val="13"/>
            </w:pPr>
            <w:r w:rsidRPr="00E86D0F">
              <w:t xml:space="preserve">ГП  </w:t>
            </w:r>
            <w:proofErr w:type="spellStart"/>
            <w:r w:rsidRPr="00E86D0F">
              <w:t>Жирекенское</w:t>
            </w:r>
            <w:proofErr w:type="spellEnd"/>
          </w:p>
        </w:tc>
        <w:tc>
          <w:tcPr>
            <w:tcW w:w="3260" w:type="dxa"/>
          </w:tcPr>
          <w:p w:rsidR="001C49A7" w:rsidRPr="00E86D0F" w:rsidRDefault="001C49A7" w:rsidP="001C49A7">
            <w:pPr>
              <w:pStyle w:val="13"/>
            </w:pPr>
            <w:r w:rsidRPr="00E86D0F">
              <w:t>42</w:t>
            </w:r>
          </w:p>
        </w:tc>
      </w:tr>
      <w:tr w:rsidR="001C49A7" w:rsidRPr="00E86D0F" w:rsidTr="001C49A7">
        <w:tc>
          <w:tcPr>
            <w:tcW w:w="2093" w:type="dxa"/>
          </w:tcPr>
          <w:p w:rsidR="001C49A7" w:rsidRPr="00E86D0F" w:rsidRDefault="001C49A7" w:rsidP="001C49A7">
            <w:pPr>
              <w:pStyle w:val="13"/>
            </w:pPr>
            <w:r w:rsidRPr="00E86D0F">
              <w:t>6</w:t>
            </w:r>
          </w:p>
        </w:tc>
        <w:tc>
          <w:tcPr>
            <w:tcW w:w="4111" w:type="dxa"/>
          </w:tcPr>
          <w:p w:rsidR="001C49A7" w:rsidRPr="00E86D0F" w:rsidRDefault="001C49A7" w:rsidP="001C49A7">
            <w:pPr>
              <w:pStyle w:val="13"/>
            </w:pPr>
            <w:r w:rsidRPr="00E86D0F">
              <w:t xml:space="preserve">СП </w:t>
            </w:r>
            <w:proofErr w:type="spellStart"/>
            <w:r w:rsidRPr="00E86D0F">
              <w:t>Алеурское</w:t>
            </w:r>
            <w:proofErr w:type="spellEnd"/>
          </w:p>
        </w:tc>
        <w:tc>
          <w:tcPr>
            <w:tcW w:w="3260" w:type="dxa"/>
          </w:tcPr>
          <w:p w:rsidR="001C49A7" w:rsidRPr="00E86D0F" w:rsidRDefault="001C49A7" w:rsidP="001C49A7">
            <w:pPr>
              <w:pStyle w:val="13"/>
            </w:pPr>
            <w:r w:rsidRPr="00E86D0F">
              <w:t>39</w:t>
            </w:r>
          </w:p>
        </w:tc>
      </w:tr>
      <w:tr w:rsidR="001C49A7" w:rsidRPr="00E86D0F" w:rsidTr="001C49A7">
        <w:tc>
          <w:tcPr>
            <w:tcW w:w="2093" w:type="dxa"/>
          </w:tcPr>
          <w:p w:rsidR="001C49A7" w:rsidRPr="00E86D0F" w:rsidRDefault="001C49A7" w:rsidP="001C49A7">
            <w:pPr>
              <w:pStyle w:val="13"/>
            </w:pPr>
            <w:r w:rsidRPr="00E86D0F">
              <w:t>6</w:t>
            </w:r>
          </w:p>
        </w:tc>
        <w:tc>
          <w:tcPr>
            <w:tcW w:w="4111" w:type="dxa"/>
          </w:tcPr>
          <w:p w:rsidR="001C49A7" w:rsidRPr="00E86D0F" w:rsidRDefault="001C49A7" w:rsidP="001C49A7">
            <w:pPr>
              <w:pStyle w:val="13"/>
            </w:pPr>
            <w:r w:rsidRPr="00E86D0F">
              <w:t xml:space="preserve">СП </w:t>
            </w:r>
            <w:proofErr w:type="spellStart"/>
            <w:r w:rsidRPr="00E86D0F">
              <w:t>Мильгидунское</w:t>
            </w:r>
            <w:proofErr w:type="spellEnd"/>
          </w:p>
        </w:tc>
        <w:tc>
          <w:tcPr>
            <w:tcW w:w="3260" w:type="dxa"/>
          </w:tcPr>
          <w:p w:rsidR="001C49A7" w:rsidRPr="00E86D0F" w:rsidRDefault="001C49A7" w:rsidP="001C49A7">
            <w:pPr>
              <w:pStyle w:val="13"/>
            </w:pPr>
            <w:r w:rsidRPr="00E86D0F">
              <w:t>39</w:t>
            </w:r>
          </w:p>
        </w:tc>
      </w:tr>
      <w:tr w:rsidR="001C49A7" w:rsidRPr="00E86D0F" w:rsidTr="001C49A7">
        <w:tc>
          <w:tcPr>
            <w:tcW w:w="2093" w:type="dxa"/>
          </w:tcPr>
          <w:p w:rsidR="001C49A7" w:rsidRPr="00E86D0F" w:rsidRDefault="001C49A7" w:rsidP="001C49A7">
            <w:pPr>
              <w:pStyle w:val="13"/>
            </w:pPr>
            <w:r w:rsidRPr="00E86D0F">
              <w:t>7</w:t>
            </w:r>
          </w:p>
        </w:tc>
        <w:tc>
          <w:tcPr>
            <w:tcW w:w="4111" w:type="dxa"/>
          </w:tcPr>
          <w:p w:rsidR="001C49A7" w:rsidRPr="00E86D0F" w:rsidRDefault="001C49A7" w:rsidP="001C49A7">
            <w:pPr>
              <w:pStyle w:val="13"/>
            </w:pPr>
            <w:r w:rsidRPr="00E86D0F">
              <w:t xml:space="preserve">СП </w:t>
            </w:r>
            <w:proofErr w:type="spellStart"/>
            <w:r w:rsidRPr="00E86D0F">
              <w:t>Байгульское</w:t>
            </w:r>
            <w:proofErr w:type="spellEnd"/>
          </w:p>
        </w:tc>
        <w:tc>
          <w:tcPr>
            <w:tcW w:w="3260" w:type="dxa"/>
          </w:tcPr>
          <w:p w:rsidR="001C49A7" w:rsidRPr="00E86D0F" w:rsidRDefault="001C49A7" w:rsidP="001C49A7">
            <w:pPr>
              <w:pStyle w:val="13"/>
            </w:pPr>
            <w:r w:rsidRPr="00E86D0F">
              <w:t>38</w:t>
            </w:r>
          </w:p>
        </w:tc>
      </w:tr>
      <w:tr w:rsidR="001C49A7" w:rsidRPr="00E86D0F" w:rsidTr="001C49A7">
        <w:tc>
          <w:tcPr>
            <w:tcW w:w="2093" w:type="dxa"/>
          </w:tcPr>
          <w:p w:rsidR="001C49A7" w:rsidRPr="00E86D0F" w:rsidRDefault="001C49A7" w:rsidP="001C49A7">
            <w:pPr>
              <w:pStyle w:val="13"/>
            </w:pPr>
            <w:r w:rsidRPr="00E86D0F">
              <w:t>7</w:t>
            </w:r>
          </w:p>
        </w:tc>
        <w:tc>
          <w:tcPr>
            <w:tcW w:w="4111" w:type="dxa"/>
          </w:tcPr>
          <w:p w:rsidR="001C49A7" w:rsidRPr="00E86D0F" w:rsidRDefault="001C49A7" w:rsidP="001C49A7">
            <w:pPr>
              <w:pStyle w:val="13"/>
            </w:pPr>
            <w:r w:rsidRPr="00E86D0F">
              <w:t xml:space="preserve">СП </w:t>
            </w:r>
            <w:proofErr w:type="spellStart"/>
            <w:r w:rsidRPr="00E86D0F">
              <w:t>Укурейское</w:t>
            </w:r>
            <w:proofErr w:type="spellEnd"/>
          </w:p>
        </w:tc>
        <w:tc>
          <w:tcPr>
            <w:tcW w:w="3260" w:type="dxa"/>
          </w:tcPr>
          <w:p w:rsidR="001C49A7" w:rsidRPr="00E86D0F" w:rsidRDefault="001C49A7" w:rsidP="001C49A7">
            <w:pPr>
              <w:pStyle w:val="13"/>
            </w:pPr>
            <w:r w:rsidRPr="00E86D0F">
              <w:t>38</w:t>
            </w:r>
          </w:p>
        </w:tc>
      </w:tr>
      <w:tr w:rsidR="001C49A7" w:rsidRPr="00E86D0F" w:rsidTr="001C49A7">
        <w:tc>
          <w:tcPr>
            <w:tcW w:w="2093" w:type="dxa"/>
          </w:tcPr>
          <w:p w:rsidR="001C49A7" w:rsidRPr="00E86D0F" w:rsidRDefault="001C49A7" w:rsidP="001C49A7">
            <w:pPr>
              <w:pStyle w:val="13"/>
            </w:pPr>
            <w:r w:rsidRPr="00E86D0F">
              <w:t>8</w:t>
            </w:r>
          </w:p>
        </w:tc>
        <w:tc>
          <w:tcPr>
            <w:tcW w:w="4111" w:type="dxa"/>
          </w:tcPr>
          <w:p w:rsidR="001C49A7" w:rsidRPr="00E86D0F" w:rsidRDefault="001C49A7" w:rsidP="001C49A7">
            <w:pPr>
              <w:pStyle w:val="13"/>
            </w:pPr>
            <w:r w:rsidRPr="00E86D0F">
              <w:t xml:space="preserve">СП </w:t>
            </w:r>
            <w:proofErr w:type="spellStart"/>
            <w:r w:rsidRPr="00E86D0F">
              <w:t>Утанское</w:t>
            </w:r>
            <w:proofErr w:type="spellEnd"/>
          </w:p>
        </w:tc>
        <w:tc>
          <w:tcPr>
            <w:tcW w:w="3260" w:type="dxa"/>
          </w:tcPr>
          <w:p w:rsidR="001C49A7" w:rsidRPr="00E86D0F" w:rsidRDefault="001C49A7" w:rsidP="001C49A7">
            <w:pPr>
              <w:pStyle w:val="13"/>
            </w:pPr>
            <w:r w:rsidRPr="00E86D0F">
              <w:t>37</w:t>
            </w:r>
          </w:p>
        </w:tc>
      </w:tr>
      <w:tr w:rsidR="001C49A7" w:rsidRPr="00E86D0F" w:rsidTr="001C49A7">
        <w:tc>
          <w:tcPr>
            <w:tcW w:w="2093" w:type="dxa"/>
          </w:tcPr>
          <w:p w:rsidR="001C49A7" w:rsidRPr="00E86D0F" w:rsidRDefault="001C49A7" w:rsidP="001C49A7">
            <w:pPr>
              <w:pStyle w:val="13"/>
            </w:pPr>
            <w:r w:rsidRPr="00E86D0F">
              <w:t>8</w:t>
            </w:r>
          </w:p>
        </w:tc>
        <w:tc>
          <w:tcPr>
            <w:tcW w:w="4111" w:type="dxa"/>
          </w:tcPr>
          <w:p w:rsidR="001C49A7" w:rsidRPr="00E86D0F" w:rsidRDefault="001C49A7" w:rsidP="001C49A7">
            <w:pPr>
              <w:pStyle w:val="13"/>
            </w:pPr>
            <w:r w:rsidRPr="00E86D0F">
              <w:t xml:space="preserve">СП </w:t>
            </w:r>
            <w:proofErr w:type="spellStart"/>
            <w:r w:rsidRPr="00E86D0F">
              <w:t>Гаурское</w:t>
            </w:r>
            <w:proofErr w:type="spellEnd"/>
          </w:p>
        </w:tc>
        <w:tc>
          <w:tcPr>
            <w:tcW w:w="3260" w:type="dxa"/>
          </w:tcPr>
          <w:p w:rsidR="001C49A7" w:rsidRPr="00E86D0F" w:rsidRDefault="001C49A7" w:rsidP="001C49A7">
            <w:pPr>
              <w:pStyle w:val="13"/>
            </w:pPr>
            <w:r w:rsidRPr="00E86D0F">
              <w:t>37</w:t>
            </w:r>
          </w:p>
        </w:tc>
      </w:tr>
      <w:tr w:rsidR="001C49A7" w:rsidRPr="00E86D0F" w:rsidTr="001C49A7">
        <w:tc>
          <w:tcPr>
            <w:tcW w:w="2093" w:type="dxa"/>
          </w:tcPr>
          <w:p w:rsidR="001C49A7" w:rsidRPr="00E86D0F" w:rsidRDefault="001C49A7" w:rsidP="001C49A7">
            <w:pPr>
              <w:pStyle w:val="13"/>
            </w:pPr>
            <w:r w:rsidRPr="00E86D0F">
              <w:t>9</w:t>
            </w:r>
          </w:p>
        </w:tc>
        <w:tc>
          <w:tcPr>
            <w:tcW w:w="4111" w:type="dxa"/>
          </w:tcPr>
          <w:p w:rsidR="001C49A7" w:rsidRPr="00E86D0F" w:rsidRDefault="001C49A7" w:rsidP="001C49A7">
            <w:pPr>
              <w:pStyle w:val="13"/>
            </w:pPr>
            <w:r w:rsidRPr="00E86D0F">
              <w:t xml:space="preserve">СП </w:t>
            </w:r>
            <w:proofErr w:type="spellStart"/>
            <w:r w:rsidRPr="00E86D0F">
              <w:t>Старооловское</w:t>
            </w:r>
            <w:proofErr w:type="spellEnd"/>
          </w:p>
        </w:tc>
        <w:tc>
          <w:tcPr>
            <w:tcW w:w="3260" w:type="dxa"/>
          </w:tcPr>
          <w:p w:rsidR="001C49A7" w:rsidRPr="00E86D0F" w:rsidRDefault="001C49A7" w:rsidP="001C49A7">
            <w:pPr>
              <w:pStyle w:val="13"/>
            </w:pPr>
            <w:r w:rsidRPr="00E86D0F">
              <w:t>32</w:t>
            </w:r>
          </w:p>
        </w:tc>
      </w:tr>
      <w:tr w:rsidR="001C49A7" w:rsidRPr="00E86D0F" w:rsidTr="001C49A7">
        <w:tc>
          <w:tcPr>
            <w:tcW w:w="2093" w:type="dxa"/>
          </w:tcPr>
          <w:p w:rsidR="001C49A7" w:rsidRPr="00E86D0F" w:rsidRDefault="001C49A7" w:rsidP="001C49A7">
            <w:pPr>
              <w:pStyle w:val="13"/>
            </w:pPr>
            <w:r w:rsidRPr="00E86D0F">
              <w:t>10</w:t>
            </w:r>
          </w:p>
        </w:tc>
        <w:tc>
          <w:tcPr>
            <w:tcW w:w="4111" w:type="dxa"/>
          </w:tcPr>
          <w:p w:rsidR="001C49A7" w:rsidRPr="00E86D0F" w:rsidRDefault="001C49A7" w:rsidP="001C49A7">
            <w:pPr>
              <w:pStyle w:val="13"/>
            </w:pPr>
            <w:r w:rsidRPr="00E86D0F">
              <w:t xml:space="preserve">СП </w:t>
            </w:r>
            <w:proofErr w:type="spellStart"/>
            <w:r w:rsidRPr="00E86D0F">
              <w:t>Новооловское</w:t>
            </w:r>
            <w:proofErr w:type="spellEnd"/>
          </w:p>
        </w:tc>
        <w:tc>
          <w:tcPr>
            <w:tcW w:w="3260" w:type="dxa"/>
          </w:tcPr>
          <w:p w:rsidR="001C49A7" w:rsidRPr="00E86D0F" w:rsidRDefault="001C49A7" w:rsidP="001C49A7">
            <w:pPr>
              <w:pStyle w:val="13"/>
            </w:pPr>
            <w:r w:rsidRPr="00E86D0F">
              <w:t>информацию не предоставили</w:t>
            </w:r>
          </w:p>
        </w:tc>
      </w:tr>
      <w:tr w:rsidR="001C49A7" w:rsidRPr="00E86D0F" w:rsidTr="001C49A7">
        <w:tc>
          <w:tcPr>
            <w:tcW w:w="2093" w:type="dxa"/>
          </w:tcPr>
          <w:p w:rsidR="001C49A7" w:rsidRPr="00E86D0F" w:rsidRDefault="001C49A7" w:rsidP="001C49A7">
            <w:pPr>
              <w:pStyle w:val="13"/>
            </w:pPr>
            <w:r w:rsidRPr="00E86D0F">
              <w:t>11</w:t>
            </w:r>
          </w:p>
        </w:tc>
        <w:tc>
          <w:tcPr>
            <w:tcW w:w="4111" w:type="dxa"/>
          </w:tcPr>
          <w:p w:rsidR="001C49A7" w:rsidRPr="00E86D0F" w:rsidRDefault="001C49A7" w:rsidP="001C49A7">
            <w:pPr>
              <w:pStyle w:val="13"/>
            </w:pPr>
            <w:r w:rsidRPr="00E86D0F">
              <w:t xml:space="preserve">СП </w:t>
            </w:r>
            <w:proofErr w:type="spellStart"/>
            <w:r w:rsidRPr="00E86D0F">
              <w:t>Бушулейское</w:t>
            </w:r>
            <w:proofErr w:type="spellEnd"/>
          </w:p>
        </w:tc>
        <w:tc>
          <w:tcPr>
            <w:tcW w:w="3260" w:type="dxa"/>
          </w:tcPr>
          <w:p w:rsidR="001C49A7" w:rsidRPr="00E86D0F" w:rsidRDefault="001C49A7" w:rsidP="001C49A7">
            <w:pPr>
              <w:pStyle w:val="13"/>
            </w:pPr>
            <w:r w:rsidRPr="00E86D0F">
              <w:t>информацию не предоставили</w:t>
            </w:r>
          </w:p>
        </w:tc>
      </w:tr>
      <w:tr w:rsidR="001C49A7" w:rsidRPr="00E86D0F" w:rsidTr="001C49A7">
        <w:tc>
          <w:tcPr>
            <w:tcW w:w="2093" w:type="dxa"/>
          </w:tcPr>
          <w:p w:rsidR="001C49A7" w:rsidRPr="00E86D0F" w:rsidRDefault="001C49A7" w:rsidP="001C49A7">
            <w:pPr>
              <w:pStyle w:val="13"/>
            </w:pPr>
            <w:r w:rsidRPr="00E86D0F">
              <w:t>12</w:t>
            </w:r>
          </w:p>
        </w:tc>
        <w:tc>
          <w:tcPr>
            <w:tcW w:w="4111" w:type="dxa"/>
          </w:tcPr>
          <w:p w:rsidR="001C49A7" w:rsidRPr="00E86D0F" w:rsidRDefault="001C49A7" w:rsidP="001C49A7">
            <w:pPr>
              <w:pStyle w:val="13"/>
            </w:pPr>
            <w:r w:rsidRPr="00E86D0F">
              <w:t>ГП Аксеново-Зиловское</w:t>
            </w:r>
          </w:p>
        </w:tc>
        <w:tc>
          <w:tcPr>
            <w:tcW w:w="3260" w:type="dxa"/>
          </w:tcPr>
          <w:p w:rsidR="001C49A7" w:rsidRPr="00E86D0F" w:rsidRDefault="001C49A7" w:rsidP="001C49A7">
            <w:pPr>
              <w:pStyle w:val="13"/>
            </w:pPr>
            <w:r w:rsidRPr="00E86D0F">
              <w:t>информацию предоставили после подведения итогов</w:t>
            </w:r>
          </w:p>
        </w:tc>
      </w:tr>
      <w:tr w:rsidR="001C49A7" w:rsidRPr="00E86D0F" w:rsidTr="001C49A7">
        <w:tc>
          <w:tcPr>
            <w:tcW w:w="2093" w:type="dxa"/>
          </w:tcPr>
          <w:p w:rsidR="001C49A7" w:rsidRPr="00E86D0F" w:rsidRDefault="001C49A7" w:rsidP="001C49A7">
            <w:pPr>
              <w:pStyle w:val="13"/>
            </w:pPr>
            <w:r w:rsidRPr="00E86D0F">
              <w:t>13</w:t>
            </w:r>
          </w:p>
        </w:tc>
        <w:tc>
          <w:tcPr>
            <w:tcW w:w="4111" w:type="dxa"/>
          </w:tcPr>
          <w:p w:rsidR="001C49A7" w:rsidRPr="00E86D0F" w:rsidRDefault="001C49A7" w:rsidP="001C49A7">
            <w:pPr>
              <w:pStyle w:val="13"/>
            </w:pPr>
            <w:r w:rsidRPr="00E86D0F">
              <w:t xml:space="preserve">СП </w:t>
            </w:r>
            <w:proofErr w:type="spellStart"/>
            <w:r w:rsidRPr="00E86D0F">
              <w:t>Курлыченкое</w:t>
            </w:r>
            <w:proofErr w:type="spellEnd"/>
          </w:p>
        </w:tc>
        <w:tc>
          <w:tcPr>
            <w:tcW w:w="3260" w:type="dxa"/>
          </w:tcPr>
          <w:p w:rsidR="001C49A7" w:rsidRPr="00E86D0F" w:rsidRDefault="001C49A7" w:rsidP="001C49A7">
            <w:pPr>
              <w:pStyle w:val="13"/>
            </w:pPr>
            <w:r w:rsidRPr="00E86D0F">
              <w:t>информацию не предоставили</w:t>
            </w:r>
          </w:p>
        </w:tc>
      </w:tr>
      <w:tr w:rsidR="001C49A7" w:rsidRPr="00E86D0F" w:rsidTr="001C49A7">
        <w:tc>
          <w:tcPr>
            <w:tcW w:w="2093" w:type="dxa"/>
          </w:tcPr>
          <w:p w:rsidR="001C49A7" w:rsidRPr="00E86D0F" w:rsidRDefault="001C49A7" w:rsidP="001C49A7">
            <w:pPr>
              <w:pStyle w:val="13"/>
            </w:pPr>
            <w:r w:rsidRPr="00E86D0F">
              <w:t>14</w:t>
            </w:r>
          </w:p>
        </w:tc>
        <w:tc>
          <w:tcPr>
            <w:tcW w:w="4111" w:type="dxa"/>
          </w:tcPr>
          <w:p w:rsidR="001C49A7" w:rsidRPr="00E86D0F" w:rsidRDefault="001C49A7" w:rsidP="001C49A7">
            <w:pPr>
              <w:pStyle w:val="13"/>
            </w:pPr>
            <w:r w:rsidRPr="00E86D0F">
              <w:t>СП Комсомольское</w:t>
            </w:r>
          </w:p>
        </w:tc>
        <w:tc>
          <w:tcPr>
            <w:tcW w:w="3260" w:type="dxa"/>
          </w:tcPr>
          <w:p w:rsidR="001C49A7" w:rsidRPr="00E86D0F" w:rsidRDefault="001C49A7" w:rsidP="001C49A7">
            <w:pPr>
              <w:pStyle w:val="13"/>
            </w:pPr>
            <w:r w:rsidRPr="00E86D0F">
              <w:t>информацию не предоставили</w:t>
            </w:r>
          </w:p>
        </w:tc>
      </w:tr>
    </w:tbl>
    <w:p w:rsidR="001C49A7" w:rsidRPr="00E86D0F" w:rsidRDefault="001C49A7" w:rsidP="001C49A7">
      <w:pPr>
        <w:pStyle w:val="a4"/>
        <w:ind w:left="0" w:firstLine="708"/>
        <w:rPr>
          <w:rFonts w:ascii="Times New Roman" w:hAnsi="Times New Roman"/>
          <w:b/>
          <w:sz w:val="24"/>
          <w:szCs w:val="24"/>
          <w:lang w:val="en-US"/>
        </w:rPr>
      </w:pPr>
    </w:p>
    <w:p w:rsidR="001C49A7" w:rsidRPr="00E86D0F" w:rsidRDefault="001C49A7" w:rsidP="001C49A7">
      <w:pPr>
        <w:jc w:val="center"/>
        <w:rPr>
          <w:b/>
          <w:u w:val="single"/>
        </w:rPr>
      </w:pPr>
      <w:r w:rsidRPr="00E86D0F">
        <w:rPr>
          <w:b/>
          <w:u w:val="single"/>
        </w:rPr>
        <w:t>Раздел 3.</w:t>
      </w:r>
    </w:p>
    <w:p w:rsidR="001C49A7" w:rsidRPr="00E86D0F" w:rsidRDefault="001C49A7" w:rsidP="001C49A7">
      <w:pPr>
        <w:jc w:val="center"/>
        <w:rPr>
          <w:b/>
        </w:rPr>
      </w:pPr>
      <w:r w:rsidRPr="00E86D0F">
        <w:rPr>
          <w:b/>
        </w:rPr>
        <w:t xml:space="preserve"> Анализ исполнения отдельных государственных полномочий, переданных органам местного самоуправления муниципального района «Чернышевский район»</w:t>
      </w:r>
    </w:p>
    <w:p w:rsidR="001C49A7" w:rsidRPr="00E86D0F" w:rsidRDefault="001C49A7" w:rsidP="001C49A7">
      <w:pPr>
        <w:jc w:val="center"/>
        <w:rPr>
          <w:b/>
        </w:rPr>
      </w:pPr>
    </w:p>
    <w:p w:rsidR="001C49A7" w:rsidRPr="00E86D0F" w:rsidRDefault="001C49A7" w:rsidP="001C49A7">
      <w:pPr>
        <w:jc w:val="both"/>
        <w:rPr>
          <w:lang/>
        </w:rPr>
      </w:pPr>
      <w:r w:rsidRPr="00E86D0F">
        <w:rPr>
          <w:b/>
        </w:rPr>
        <w:tab/>
        <w:t>Активно работает комиссия по делам несовершеннолетних и защите их прав.</w:t>
      </w:r>
      <w:r w:rsidRPr="00E86D0F">
        <w:t xml:space="preserve">   </w:t>
      </w:r>
      <w:r w:rsidRPr="00E86D0F">
        <w:rPr>
          <w:lang/>
        </w:rPr>
        <w:t>Проведено 29 заседаний комиссии</w:t>
      </w:r>
      <w:r w:rsidRPr="00E86D0F">
        <w:rPr>
          <w:lang/>
        </w:rPr>
        <w:t>, в т.ч.2 выездных</w:t>
      </w:r>
      <w:r w:rsidRPr="00E86D0F">
        <w:rPr>
          <w:lang/>
        </w:rPr>
        <w:t>. Состоит на учете 44 (2020-51) несовершеннолетний, 35 родителей.</w:t>
      </w:r>
    </w:p>
    <w:p w:rsidR="001C49A7" w:rsidRPr="00E86D0F" w:rsidRDefault="001C49A7" w:rsidP="001C49A7">
      <w:pPr>
        <w:jc w:val="both"/>
        <w:rPr>
          <w:lang/>
        </w:rPr>
      </w:pPr>
      <w:r w:rsidRPr="00E86D0F">
        <w:rPr>
          <w:lang/>
        </w:rPr>
        <w:t>Численность несовершеннолетних, в отношении которых различными органами и учреждениями системы профилактики</w:t>
      </w:r>
      <w:r w:rsidRPr="00E86D0F">
        <w:rPr>
          <w:b/>
          <w:bCs/>
          <w:lang/>
        </w:rPr>
        <w:t xml:space="preserve"> </w:t>
      </w:r>
      <w:r w:rsidRPr="00E86D0F">
        <w:rPr>
          <w:lang/>
        </w:rPr>
        <w:t>проводилась индивидуальная профилактическая работа – 24 чел.</w:t>
      </w:r>
    </w:p>
    <w:p w:rsidR="001C49A7" w:rsidRPr="00E86D0F" w:rsidRDefault="001C49A7" w:rsidP="001C49A7">
      <w:pPr>
        <w:jc w:val="both"/>
        <w:rPr>
          <w:lang/>
        </w:rPr>
      </w:pPr>
      <w:r w:rsidRPr="00E86D0F">
        <w:rPr>
          <w:lang/>
        </w:rPr>
        <w:t>Численность несовершеннолетних, в отношении которых органами и учреждениями системы профилактики</w:t>
      </w:r>
      <w:r w:rsidRPr="00E86D0F">
        <w:rPr>
          <w:b/>
          <w:bCs/>
          <w:lang/>
        </w:rPr>
        <w:t xml:space="preserve"> </w:t>
      </w:r>
      <w:r w:rsidRPr="00E86D0F">
        <w:rPr>
          <w:lang/>
        </w:rPr>
        <w:t>проводилась индивидуальная профилактическая работа – 69, из них:</w:t>
      </w:r>
    </w:p>
    <w:p w:rsidR="001C49A7" w:rsidRPr="00E86D0F" w:rsidRDefault="001C49A7" w:rsidP="001C49A7">
      <w:pPr>
        <w:jc w:val="both"/>
        <w:rPr>
          <w:lang/>
        </w:rPr>
      </w:pPr>
      <w:r w:rsidRPr="00E86D0F">
        <w:rPr>
          <w:lang/>
        </w:rPr>
        <w:t>употребляющих наркотические средства или психотропные вещества без назначения врача либо одурманивающие вещества, алкогольную и спиртосодержащую продукцию – 4;</w:t>
      </w:r>
    </w:p>
    <w:p w:rsidR="001C49A7" w:rsidRPr="00E86D0F" w:rsidRDefault="001C49A7" w:rsidP="001C49A7">
      <w:pPr>
        <w:jc w:val="both"/>
        <w:rPr>
          <w:lang/>
        </w:rPr>
      </w:pPr>
      <w:r w:rsidRPr="00E86D0F">
        <w:rPr>
          <w:lang/>
        </w:rPr>
        <w:t>совершивших правонарушение, повлекшее применение мер административной ответственности -7;</w:t>
      </w:r>
    </w:p>
    <w:p w:rsidR="001C49A7" w:rsidRPr="00E86D0F" w:rsidRDefault="001C49A7" w:rsidP="001C49A7">
      <w:pPr>
        <w:jc w:val="both"/>
        <w:rPr>
          <w:lang/>
        </w:rPr>
      </w:pPr>
      <w:r w:rsidRPr="00E86D0F">
        <w:rPr>
          <w:lang/>
        </w:rPr>
        <w:t xml:space="preserve">совершивших общественно опасное деяние и не подлежащих уголовной ответственности в связи с </w:t>
      </w:r>
      <w:proofErr w:type="spellStart"/>
      <w:r w:rsidRPr="00E86D0F">
        <w:rPr>
          <w:lang/>
        </w:rPr>
        <w:t>недостижением</w:t>
      </w:r>
      <w:proofErr w:type="spellEnd"/>
      <w:r w:rsidRPr="00E86D0F">
        <w:rPr>
          <w:lang/>
        </w:rP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 – 21;</w:t>
      </w:r>
      <w:r w:rsidRPr="00E86D0F">
        <w:rPr>
          <w:lang/>
        </w:rPr>
        <w:t xml:space="preserve"> </w:t>
      </w:r>
      <w:r w:rsidRPr="00E86D0F">
        <w:rPr>
          <w:lang/>
        </w:rPr>
        <w:t>иных категорий – 37.</w:t>
      </w:r>
    </w:p>
    <w:p w:rsidR="001C49A7" w:rsidRPr="00E86D0F" w:rsidRDefault="001C49A7" w:rsidP="001C49A7">
      <w:pPr>
        <w:jc w:val="both"/>
        <w:rPr>
          <w:lang/>
        </w:rPr>
      </w:pPr>
      <w:r w:rsidRPr="00E86D0F">
        <w:rPr>
          <w:lang/>
        </w:rPr>
        <w:t>Численность несовершеннолетних, из общей численности несовершеннолетних, в отношении которых органами и учреждениями системы профилактики проводилась индивидуальная профилактическая работа в течение отчетного периода, не посещающих занятия в организациях, осуществляющих образовательную деятельность -9.</w:t>
      </w:r>
    </w:p>
    <w:p w:rsidR="001C49A7" w:rsidRPr="00E86D0F" w:rsidRDefault="001C49A7" w:rsidP="001C49A7">
      <w:pPr>
        <w:jc w:val="both"/>
        <w:rPr>
          <w:lang/>
        </w:rPr>
      </w:pPr>
      <w:r w:rsidRPr="00E86D0F">
        <w:rPr>
          <w:lang/>
        </w:rPr>
        <w:t>Численность несовершеннолетних, в отношении которых органами и учреждениями системы профилактики</w:t>
      </w:r>
      <w:r w:rsidRPr="00E86D0F">
        <w:rPr>
          <w:b/>
          <w:bCs/>
          <w:lang/>
        </w:rPr>
        <w:t xml:space="preserve"> </w:t>
      </w:r>
      <w:r w:rsidRPr="00E86D0F">
        <w:rPr>
          <w:lang/>
        </w:rPr>
        <w:t>прекращена индивидуальная профилактическая работа – 45;</w:t>
      </w:r>
    </w:p>
    <w:p w:rsidR="001C49A7" w:rsidRPr="00E86D0F" w:rsidRDefault="001C49A7" w:rsidP="001C49A7">
      <w:pPr>
        <w:jc w:val="both"/>
        <w:rPr>
          <w:lang/>
        </w:rPr>
      </w:pPr>
      <w:r w:rsidRPr="00E86D0F">
        <w:rPr>
          <w:lang/>
        </w:rPr>
        <w:t>Численность</w:t>
      </w:r>
      <w:r w:rsidRPr="00E86D0F">
        <w:rPr>
          <w:b/>
          <w:bCs/>
          <w:lang/>
        </w:rPr>
        <w:t xml:space="preserve"> </w:t>
      </w:r>
      <w:r w:rsidRPr="00E86D0F">
        <w:rPr>
          <w:lang/>
        </w:rPr>
        <w:t>несовершеннолетних, признанных находящимися</w:t>
      </w:r>
      <w:r w:rsidRPr="00E86D0F">
        <w:rPr>
          <w:b/>
          <w:bCs/>
          <w:lang/>
        </w:rPr>
        <w:t xml:space="preserve"> </w:t>
      </w:r>
      <w:r w:rsidRPr="00E86D0F">
        <w:rPr>
          <w:lang/>
        </w:rPr>
        <w:t>в социально опасном положении либо отнесенных к данной категории (в том числе детей, проживающих в семьях, находящихся в социально опасном положении) – 24;</w:t>
      </w:r>
    </w:p>
    <w:p w:rsidR="001C49A7" w:rsidRPr="00E86D0F" w:rsidRDefault="001C49A7" w:rsidP="001C49A7">
      <w:pPr>
        <w:jc w:val="both"/>
        <w:rPr>
          <w:lang/>
        </w:rPr>
      </w:pPr>
      <w:r w:rsidRPr="00E86D0F">
        <w:rPr>
          <w:lang/>
        </w:rPr>
        <w:lastRenderedPageBreak/>
        <w:t>Число семей, признанных находящимися в социально опасном положении либо отнесенных к данной категории – 36;</w:t>
      </w:r>
    </w:p>
    <w:p w:rsidR="001C49A7" w:rsidRPr="00E86D0F" w:rsidRDefault="001C49A7" w:rsidP="001C49A7">
      <w:pPr>
        <w:jc w:val="both"/>
        <w:rPr>
          <w:lang/>
        </w:rPr>
      </w:pPr>
      <w:r w:rsidRPr="00E86D0F">
        <w:rPr>
          <w:lang/>
        </w:rPr>
        <w:t>Число семей, признанных находящимися в социально опасном положении либо отнесенных к данной категории, в отношении которых органами и учреждениями системы профилактики проводилась индивидуальная профилактическая работа в течение отчетного периода – 49;</w:t>
      </w:r>
    </w:p>
    <w:p w:rsidR="001C49A7" w:rsidRPr="00E86D0F" w:rsidRDefault="001C49A7" w:rsidP="001C49A7">
      <w:pPr>
        <w:jc w:val="both"/>
        <w:rPr>
          <w:lang/>
        </w:rPr>
      </w:pPr>
      <w:r w:rsidRPr="00E86D0F">
        <w:rPr>
          <w:lang/>
        </w:rPr>
        <w:t>Число поручений (рекомендаций), предусмотренных в постановлениях КДН и ЗП, вынесенных в течении отчетного года – 0;</w:t>
      </w:r>
    </w:p>
    <w:p w:rsidR="001C49A7" w:rsidRPr="00E86D0F" w:rsidRDefault="001C49A7" w:rsidP="001C49A7">
      <w:pPr>
        <w:jc w:val="both"/>
        <w:rPr>
          <w:lang/>
        </w:rPr>
      </w:pPr>
      <w:r w:rsidRPr="00E86D0F">
        <w:rPr>
          <w:lang/>
        </w:rPr>
        <w:t>Число поручений (рекомендаций), предусмотренных в постановлениях муниципальных КДН и ЗП – 37.</w:t>
      </w:r>
    </w:p>
    <w:p w:rsidR="001C49A7" w:rsidRPr="00E86D0F" w:rsidRDefault="001C49A7" w:rsidP="001C49A7">
      <w:pPr>
        <w:jc w:val="both"/>
      </w:pPr>
      <w:r w:rsidRPr="00E86D0F">
        <w:t>      Рассмотрено на заседании Комиссии  79 протоколов об   административном правонарушении, из них 75 в отношении несовершеннолетних и  144  в отношении родителей, которые ненадлежащим образом исполняют родительские обязанности.</w:t>
      </w:r>
    </w:p>
    <w:p w:rsidR="001C49A7" w:rsidRPr="00E86D0F" w:rsidRDefault="001C49A7" w:rsidP="001C49A7">
      <w:pPr>
        <w:jc w:val="both"/>
      </w:pPr>
      <w:r w:rsidRPr="00E86D0F">
        <w:tab/>
        <w:t xml:space="preserve">В целях проведения профилактики правонарушений среди несовершеннолетних были проведены викторины, акции, краевое родительское собрание, дистанционные мероприятия </w:t>
      </w:r>
      <w:proofErr w:type="spellStart"/>
      <w:r w:rsidRPr="00E86D0F">
        <w:t>профориентационного</w:t>
      </w:r>
      <w:proofErr w:type="spellEnd"/>
      <w:r w:rsidRPr="00E86D0F">
        <w:t xml:space="preserve"> характера. Выпущено 225 листовок. Органами системы профилактики ежемесячно проводятся рейды по семьям и несовершеннолетним, состоящими на учете.</w:t>
      </w:r>
    </w:p>
    <w:p w:rsidR="001C49A7" w:rsidRPr="00E86D0F" w:rsidRDefault="001C49A7" w:rsidP="001C49A7">
      <w:pPr>
        <w:ind w:firstLine="708"/>
        <w:jc w:val="both"/>
        <w:rPr>
          <w:b/>
          <w:color w:val="000000"/>
        </w:rPr>
      </w:pPr>
      <w:r w:rsidRPr="00E86D0F">
        <w:rPr>
          <w:b/>
          <w:color w:val="000000"/>
        </w:rPr>
        <w:t>В 2022 году</w:t>
      </w:r>
      <w:r w:rsidRPr="00E86D0F">
        <w:rPr>
          <w:color w:val="000000"/>
        </w:rPr>
        <w:t xml:space="preserve"> продолжим:</w:t>
      </w:r>
    </w:p>
    <w:p w:rsidR="001C49A7" w:rsidRPr="00E86D0F" w:rsidRDefault="001C49A7" w:rsidP="001C49A7">
      <w:pPr>
        <w:jc w:val="both"/>
        <w:rPr>
          <w:color w:val="000000"/>
        </w:rPr>
      </w:pPr>
      <w:r w:rsidRPr="00E86D0F">
        <w:rPr>
          <w:color w:val="000000"/>
        </w:rPr>
        <w:tab/>
        <w:t>-взаимодействовать с органами местного самоуправления, органами и учреждениями системы профилактики безнадзорности и правонарушений несовершеннолетних;</w:t>
      </w:r>
    </w:p>
    <w:p w:rsidR="001C49A7" w:rsidRPr="00E86D0F" w:rsidRDefault="001C49A7" w:rsidP="001C49A7">
      <w:pPr>
        <w:jc w:val="both"/>
        <w:rPr>
          <w:color w:val="000000"/>
        </w:rPr>
      </w:pPr>
      <w:r w:rsidRPr="00E86D0F">
        <w:rPr>
          <w:color w:val="000000"/>
        </w:rPr>
        <w:tab/>
        <w:t>-совершенствование системы профилактической работы по предупреждению семейного неблагополучия, социального сиротства, детской безнадзорности и беспризорности.</w:t>
      </w:r>
    </w:p>
    <w:p w:rsidR="001C49A7" w:rsidRPr="00E86D0F" w:rsidRDefault="001C49A7" w:rsidP="001C49A7">
      <w:pPr>
        <w:jc w:val="both"/>
        <w:rPr>
          <w:color w:val="000000"/>
        </w:rPr>
      </w:pPr>
    </w:p>
    <w:p w:rsidR="001C49A7" w:rsidRPr="00E86D0F" w:rsidRDefault="001C49A7" w:rsidP="001C49A7">
      <w:pPr>
        <w:pStyle w:val="13"/>
        <w:ind w:firstLine="709"/>
        <w:jc w:val="both"/>
        <w:rPr>
          <w:rFonts w:cs="Times New Roman"/>
          <w:sz w:val="24"/>
          <w:szCs w:val="24"/>
        </w:rPr>
      </w:pPr>
      <w:r w:rsidRPr="00E86D0F">
        <w:rPr>
          <w:rFonts w:cs="Times New Roman"/>
          <w:b/>
          <w:sz w:val="24"/>
          <w:szCs w:val="24"/>
        </w:rPr>
        <w:t xml:space="preserve">Реализация мероприятий по переданным полномочиям в сфере </w:t>
      </w:r>
      <w:proofErr w:type="gramStart"/>
      <w:r w:rsidRPr="00E86D0F">
        <w:rPr>
          <w:rFonts w:cs="Times New Roman"/>
          <w:b/>
          <w:sz w:val="24"/>
          <w:szCs w:val="24"/>
        </w:rPr>
        <w:t>контроля за</w:t>
      </w:r>
      <w:proofErr w:type="gramEnd"/>
      <w:r w:rsidRPr="00E86D0F">
        <w:rPr>
          <w:rFonts w:cs="Times New Roman"/>
          <w:b/>
          <w:sz w:val="24"/>
          <w:szCs w:val="24"/>
        </w:rPr>
        <w:t xml:space="preserve"> безнадзорными животными</w:t>
      </w:r>
      <w:r w:rsidRPr="00E86D0F">
        <w:rPr>
          <w:rFonts w:cs="Times New Roman"/>
          <w:sz w:val="24"/>
          <w:szCs w:val="24"/>
        </w:rPr>
        <w:t>:</w:t>
      </w:r>
    </w:p>
    <w:p w:rsidR="001C49A7" w:rsidRPr="00E86D0F" w:rsidRDefault="001C49A7" w:rsidP="001C49A7">
      <w:pPr>
        <w:pStyle w:val="13"/>
        <w:ind w:firstLine="709"/>
        <w:jc w:val="both"/>
        <w:rPr>
          <w:rFonts w:cs="Times New Roman"/>
          <w:sz w:val="24"/>
          <w:szCs w:val="24"/>
        </w:rPr>
      </w:pPr>
      <w:r w:rsidRPr="00E86D0F">
        <w:rPr>
          <w:rFonts w:cs="Times New Roman"/>
          <w:color w:val="000000"/>
          <w:sz w:val="24"/>
          <w:szCs w:val="24"/>
        </w:rPr>
        <w:t xml:space="preserve">Законом Забайкальского края №1915 ЗЗК от 24.02.2021 года полномочия по организации отлова собак были переданы на муниципальные районы.  В Чернышевском районе на выделенные Ветеринарной государственной службой Забайкальского края средства,  после проведения аукциона, подрядной организацией ООО «Пять звезд» в октябре 2021 года были отловлены и помещены в питомник на передержку, находящийся в </w:t>
      </w:r>
      <w:proofErr w:type="spellStart"/>
      <w:r w:rsidRPr="00E86D0F">
        <w:rPr>
          <w:rFonts w:cs="Times New Roman"/>
          <w:color w:val="000000"/>
          <w:sz w:val="24"/>
          <w:szCs w:val="24"/>
        </w:rPr>
        <w:t>Шилкинском</w:t>
      </w:r>
      <w:proofErr w:type="spellEnd"/>
      <w:r w:rsidRPr="00E86D0F">
        <w:rPr>
          <w:rFonts w:cs="Times New Roman"/>
          <w:color w:val="000000"/>
          <w:sz w:val="24"/>
          <w:szCs w:val="24"/>
        </w:rPr>
        <w:t xml:space="preserve"> районе 78 собак.   </w:t>
      </w:r>
    </w:p>
    <w:p w:rsidR="001C49A7" w:rsidRPr="00E86D0F" w:rsidRDefault="001C49A7" w:rsidP="001C49A7">
      <w:pPr>
        <w:jc w:val="both"/>
        <w:rPr>
          <w:color w:val="000000"/>
        </w:rPr>
      </w:pPr>
      <w:r w:rsidRPr="00E86D0F">
        <w:rPr>
          <w:color w:val="000000"/>
        </w:rPr>
        <w:tab/>
        <w:t>В 2022 году продолжим осуществлять задачи по отлову бездомных собак.</w:t>
      </w:r>
    </w:p>
    <w:p w:rsidR="001C49A7" w:rsidRPr="00E86D0F" w:rsidRDefault="001C49A7" w:rsidP="001C49A7">
      <w:pPr>
        <w:jc w:val="center"/>
        <w:rPr>
          <w:b/>
        </w:rPr>
      </w:pPr>
      <w:r w:rsidRPr="00E86D0F">
        <w:rPr>
          <w:b/>
        </w:rPr>
        <w:t>Охрана труда, соблюдение трудового законодательства</w:t>
      </w:r>
    </w:p>
    <w:p w:rsidR="001C49A7" w:rsidRPr="00E86D0F" w:rsidRDefault="001C49A7" w:rsidP="001C49A7">
      <w:pPr>
        <w:ind w:firstLine="709"/>
        <w:jc w:val="both"/>
        <w:rPr>
          <w:color w:val="000000"/>
        </w:rPr>
      </w:pPr>
      <w:r w:rsidRPr="00E86D0F">
        <w:rPr>
          <w:color w:val="000000"/>
        </w:rPr>
        <w:t>В отчетном году  случаи производственного травматизма не зарегистрированы. Случаи профессиональной заболеваемости в муниципальном образовании в отчетном году отсутствуют.</w:t>
      </w:r>
    </w:p>
    <w:p w:rsidR="001C49A7" w:rsidRPr="00E86D0F" w:rsidRDefault="001C49A7" w:rsidP="001C49A7">
      <w:pPr>
        <w:ind w:firstLine="708"/>
        <w:jc w:val="both"/>
        <w:rPr>
          <w:color w:val="000000"/>
        </w:rPr>
      </w:pPr>
      <w:r w:rsidRPr="00E86D0F">
        <w:rPr>
          <w:color w:val="000000"/>
        </w:rPr>
        <w:t xml:space="preserve"> Численность работающих женщин 5345человек. В соответствии с информацией, предоставленной работодателями района о проведении специальной оценки условий, количество женщин работающих во вредных или опасных условиях труда в МР «Чернышевский район» составляет 320 человек. Согласно данным мониторинга женщинам предоставляется перерыв для отдыха, предоставляется дополнительный оплачиваемый отпуск, повышенная оплата труда; бесплатная выдача молока и других равноценных продуктов питания; обеспечение  смывающих и обезвреживающих средств, СИЗ.</w:t>
      </w:r>
    </w:p>
    <w:p w:rsidR="001C49A7" w:rsidRPr="00E86D0F" w:rsidRDefault="001C49A7" w:rsidP="001C49A7">
      <w:pPr>
        <w:ind w:firstLine="708"/>
        <w:jc w:val="both"/>
        <w:rPr>
          <w:color w:val="000000"/>
        </w:rPr>
      </w:pPr>
      <w:r w:rsidRPr="00E86D0F">
        <w:rPr>
          <w:color w:val="000000"/>
        </w:rPr>
        <w:t>Лица, моложе 18 лет, работающие в организациях МР «Чернышевский район» не зарегистрированы.</w:t>
      </w:r>
    </w:p>
    <w:p w:rsidR="001C49A7" w:rsidRPr="00E86D0F" w:rsidRDefault="001C49A7" w:rsidP="001C49A7">
      <w:pPr>
        <w:suppressAutoHyphens/>
        <w:ind w:left="-284" w:firstLine="710"/>
        <w:jc w:val="both"/>
        <w:rPr>
          <w:color w:val="000000"/>
        </w:rPr>
      </w:pPr>
      <w:r w:rsidRPr="00E86D0F">
        <w:rPr>
          <w:color w:val="000000"/>
        </w:rPr>
        <w:t xml:space="preserve">    Заседания комиссии по охране труда не проводились  </w:t>
      </w:r>
    </w:p>
    <w:p w:rsidR="001C49A7" w:rsidRPr="00E86D0F" w:rsidRDefault="001C49A7" w:rsidP="001C49A7">
      <w:pPr>
        <w:ind w:firstLine="708"/>
        <w:jc w:val="both"/>
        <w:rPr>
          <w:color w:val="000000"/>
        </w:rPr>
      </w:pPr>
      <w:r w:rsidRPr="00E86D0F">
        <w:rPr>
          <w:color w:val="000000"/>
        </w:rPr>
        <w:t>Проведено 4 заседания трехсторонней комиссии по регулированию социально – трудовых отношений.</w:t>
      </w:r>
    </w:p>
    <w:p w:rsidR="001C49A7" w:rsidRPr="00E86D0F" w:rsidRDefault="001C49A7" w:rsidP="001C49A7">
      <w:pPr>
        <w:ind w:firstLine="709"/>
        <w:contextualSpacing/>
        <w:jc w:val="both"/>
        <w:rPr>
          <w:color w:val="000000"/>
        </w:rPr>
      </w:pPr>
      <w:r w:rsidRPr="00E86D0F">
        <w:rPr>
          <w:color w:val="000000"/>
        </w:rPr>
        <w:t>Проведены  4 проверки по соблюдению трудового законодательства в соответствии с Законом Забайкальского края от 24.12.2010 г. № 453-ЗЗК.</w:t>
      </w:r>
    </w:p>
    <w:p w:rsidR="001C49A7" w:rsidRPr="00E86D0F" w:rsidRDefault="001C49A7" w:rsidP="001C49A7">
      <w:pPr>
        <w:ind w:firstLine="709"/>
        <w:contextualSpacing/>
        <w:jc w:val="both"/>
        <w:rPr>
          <w:color w:val="000000"/>
        </w:rPr>
      </w:pPr>
      <w:r w:rsidRPr="00E86D0F">
        <w:rPr>
          <w:color w:val="000000"/>
        </w:rPr>
        <w:lastRenderedPageBreak/>
        <w:t>Плановые проверки выполнения коллективных договоров, территориальных соглашений, действующих на территории МР «Чернышевский район»: не проводились</w:t>
      </w:r>
    </w:p>
    <w:p w:rsidR="001C49A7" w:rsidRPr="00E86D0F" w:rsidRDefault="001C49A7" w:rsidP="001C49A7">
      <w:pPr>
        <w:ind w:firstLine="709"/>
        <w:jc w:val="both"/>
        <w:rPr>
          <w:color w:val="000000"/>
        </w:rPr>
      </w:pPr>
      <w:r w:rsidRPr="00E86D0F">
        <w:rPr>
          <w:color w:val="000000"/>
        </w:rPr>
        <w:t>В соответствии с планом специалиста по охране труда осуществлен анализ состояния условий и охраны труда в трех организациях   сферы ЖКХ, выполнены иные мероприятия.</w:t>
      </w:r>
    </w:p>
    <w:p w:rsidR="001C49A7" w:rsidRPr="00E86D0F" w:rsidRDefault="001C49A7" w:rsidP="001C49A7">
      <w:pPr>
        <w:jc w:val="both"/>
        <w:rPr>
          <w:color w:val="000000"/>
        </w:rPr>
      </w:pPr>
      <w:r w:rsidRPr="00E86D0F">
        <w:rPr>
          <w:color w:val="000000"/>
        </w:rPr>
        <w:tab/>
        <w:t xml:space="preserve">В 2021 году прошли уведомительную регистрацию 21 коллективный договор и 4 дополнительных соглашений к коллективным договорам. </w:t>
      </w:r>
    </w:p>
    <w:p w:rsidR="001C49A7" w:rsidRPr="00E86D0F" w:rsidRDefault="001C49A7" w:rsidP="001C49A7">
      <w:pPr>
        <w:jc w:val="both"/>
        <w:rPr>
          <w:color w:val="000000"/>
        </w:rPr>
      </w:pPr>
      <w:r w:rsidRPr="00E86D0F">
        <w:rPr>
          <w:color w:val="000000"/>
        </w:rPr>
        <w:tab/>
        <w:t>В марте 2022 года в рамках реализации мероприятий муниципальной программы МР «Чернышевский район»  «Улучшение условий и охрана труда» проведен конкурс по охране труда «Лучшая организация работы по охране труда в МР «Чернышевский район» за 2021 год. На реализацию мероприятия из бюджета МР «Чернышевский район» направлено 20,0 тыс</w:t>
      </w:r>
      <w:proofErr w:type="gramStart"/>
      <w:r w:rsidRPr="00E86D0F">
        <w:rPr>
          <w:color w:val="000000"/>
        </w:rPr>
        <w:t>.р</w:t>
      </w:r>
      <w:proofErr w:type="gramEnd"/>
      <w:r w:rsidRPr="00E86D0F">
        <w:rPr>
          <w:color w:val="000000"/>
        </w:rPr>
        <w:t>уб.</w:t>
      </w:r>
    </w:p>
    <w:p w:rsidR="001C49A7" w:rsidRPr="00E86D0F" w:rsidRDefault="001C49A7" w:rsidP="001C49A7">
      <w:pPr>
        <w:jc w:val="both"/>
        <w:rPr>
          <w:b/>
        </w:rPr>
      </w:pPr>
      <w:r w:rsidRPr="00E86D0F">
        <w:tab/>
        <w:t xml:space="preserve">Определены следующие </w:t>
      </w:r>
      <w:r w:rsidRPr="00E86D0F">
        <w:rPr>
          <w:b/>
        </w:rPr>
        <w:t>задачи в сфере охраны труда на 2022 год:</w:t>
      </w:r>
    </w:p>
    <w:p w:rsidR="001C49A7" w:rsidRPr="00E86D0F" w:rsidRDefault="001C49A7" w:rsidP="001C49A7">
      <w:pPr>
        <w:jc w:val="both"/>
      </w:pPr>
      <w:r w:rsidRPr="00E86D0F">
        <w:tab/>
        <w:t>-Совершенствование механизмов предупреждения производственного травматизма и профессиональной заболеваемости.</w:t>
      </w:r>
    </w:p>
    <w:p w:rsidR="001C49A7" w:rsidRPr="00E86D0F" w:rsidRDefault="001C49A7" w:rsidP="001C49A7">
      <w:pPr>
        <w:jc w:val="both"/>
      </w:pPr>
      <w:r w:rsidRPr="00E86D0F">
        <w:tab/>
        <w:t>-Стимулирование работодателей и работников к улучшению условий труда и сохранению здоровья работников.</w:t>
      </w:r>
    </w:p>
    <w:p w:rsidR="001C49A7" w:rsidRPr="00E86D0F" w:rsidRDefault="001C49A7" w:rsidP="001C49A7">
      <w:pPr>
        <w:jc w:val="both"/>
      </w:pPr>
      <w:r w:rsidRPr="00E86D0F">
        <w:tab/>
        <w:t>-Мониторинговые мероприятия.</w:t>
      </w:r>
    </w:p>
    <w:p w:rsidR="001C49A7" w:rsidRPr="00E86D0F" w:rsidRDefault="001C49A7" w:rsidP="001C49A7">
      <w:pPr>
        <w:jc w:val="both"/>
      </w:pPr>
    </w:p>
    <w:p w:rsidR="001C49A7" w:rsidRPr="00E86D0F" w:rsidRDefault="001C49A7" w:rsidP="001C49A7">
      <w:pPr>
        <w:jc w:val="center"/>
        <w:rPr>
          <w:b/>
        </w:rPr>
      </w:pPr>
      <w:r w:rsidRPr="00E86D0F">
        <w:rPr>
          <w:b/>
          <w:u w:val="single"/>
        </w:rPr>
        <w:t>Раздел 4.</w:t>
      </w:r>
    </w:p>
    <w:p w:rsidR="001C49A7" w:rsidRPr="00E86D0F" w:rsidRDefault="001C49A7" w:rsidP="001C49A7">
      <w:pPr>
        <w:jc w:val="center"/>
        <w:rPr>
          <w:b/>
        </w:rPr>
      </w:pPr>
      <w:r w:rsidRPr="00E86D0F">
        <w:rPr>
          <w:b/>
        </w:rPr>
        <w:t>Основные цели и задачи  на 2022 год.</w:t>
      </w:r>
    </w:p>
    <w:p w:rsidR="001C49A7" w:rsidRPr="00E86D0F" w:rsidRDefault="001C49A7" w:rsidP="001C49A7">
      <w:pPr>
        <w:jc w:val="both"/>
      </w:pPr>
    </w:p>
    <w:p w:rsidR="001C49A7" w:rsidRPr="00E86D0F" w:rsidRDefault="001C49A7" w:rsidP="001C49A7">
      <w:pPr>
        <w:jc w:val="both"/>
      </w:pPr>
      <w:r w:rsidRPr="00E86D0F">
        <w:rPr>
          <w:color w:val="000000"/>
        </w:rPr>
        <w:tab/>
        <w:t>В конце 2021 года Правительство Российской Федерации утвердило 42</w:t>
      </w:r>
      <w:r w:rsidRPr="00E86D0F">
        <w:rPr>
          <w:color w:val="000000"/>
        </w:rPr>
        <w:br/>
        <w:t>стратегические инициативы развития страны. Это федеральные проекты,</w:t>
      </w:r>
      <w:r w:rsidRPr="00E86D0F">
        <w:rPr>
          <w:color w:val="000000"/>
        </w:rPr>
        <w:br/>
        <w:t>которые будут внедряться до 2030 года и охватят различные стороны жизни.</w:t>
      </w:r>
      <w:r w:rsidRPr="00E86D0F">
        <w:rPr>
          <w:color w:val="000000"/>
        </w:rPr>
        <w:br/>
        <w:t>На их реализацию планируется направить около 4,6 трлн. рублей из</w:t>
      </w:r>
      <w:r w:rsidRPr="00E86D0F">
        <w:rPr>
          <w:color w:val="000000"/>
        </w:rPr>
        <w:br/>
        <w:t>федерального бюджета. Наша основная задача – занять свою нишу,</w:t>
      </w:r>
      <w:r w:rsidRPr="00E86D0F">
        <w:rPr>
          <w:color w:val="000000"/>
        </w:rPr>
        <w:br/>
        <w:t xml:space="preserve">быть готовыми </w:t>
      </w:r>
      <w:proofErr w:type="gramStart"/>
      <w:r w:rsidRPr="00E86D0F">
        <w:rPr>
          <w:color w:val="000000"/>
        </w:rPr>
        <w:t>заявиться</w:t>
      </w:r>
      <w:proofErr w:type="gramEnd"/>
      <w:r w:rsidRPr="00E86D0F">
        <w:rPr>
          <w:color w:val="000000"/>
        </w:rPr>
        <w:t xml:space="preserve"> на участие в программах с готовыми</w:t>
      </w:r>
      <w:r w:rsidRPr="00E86D0F">
        <w:rPr>
          <w:color w:val="000000"/>
        </w:rPr>
        <w:br/>
        <w:t>отработанными проектами. Реализация намеченных планов возможна только</w:t>
      </w:r>
      <w:r w:rsidRPr="00E86D0F">
        <w:rPr>
          <w:color w:val="000000"/>
        </w:rPr>
        <w:br/>
        <w:t>при совместной эффективной работе органов местного самоуправления во</w:t>
      </w:r>
      <w:r w:rsidRPr="00E86D0F">
        <w:rPr>
          <w:color w:val="000000"/>
        </w:rPr>
        <w:br/>
        <w:t>взаимодействии с органами государственной власти, организациями, жителями Чернышевского района.</w:t>
      </w:r>
    </w:p>
    <w:p w:rsidR="001C49A7" w:rsidRPr="00E86D0F" w:rsidRDefault="001C49A7" w:rsidP="001C49A7">
      <w:pPr>
        <w:pStyle w:val="a8"/>
        <w:spacing w:after="0"/>
        <w:ind w:firstLine="448"/>
        <w:jc w:val="both"/>
        <w:rPr>
          <w:rFonts w:ascii="Times New Roman" w:hAnsi="Times New Roman"/>
          <w:b/>
          <w:sz w:val="24"/>
          <w:szCs w:val="24"/>
        </w:rPr>
      </w:pPr>
    </w:p>
    <w:p w:rsidR="001C49A7" w:rsidRPr="00E86D0F" w:rsidRDefault="001C49A7" w:rsidP="001C49A7">
      <w:pPr>
        <w:pStyle w:val="a8"/>
        <w:spacing w:after="0"/>
        <w:ind w:left="0" w:firstLine="709"/>
        <w:jc w:val="both"/>
        <w:rPr>
          <w:rFonts w:ascii="Times New Roman" w:hAnsi="Times New Roman"/>
          <w:b/>
          <w:sz w:val="24"/>
          <w:szCs w:val="24"/>
        </w:rPr>
      </w:pPr>
      <w:r w:rsidRPr="00E86D0F">
        <w:rPr>
          <w:rFonts w:ascii="Times New Roman" w:hAnsi="Times New Roman"/>
          <w:b/>
          <w:sz w:val="24"/>
          <w:szCs w:val="24"/>
        </w:rPr>
        <w:t>Основными направлениями деятельности  и  задачами в работе администрации на 2022 год являются:</w:t>
      </w:r>
    </w:p>
    <w:p w:rsidR="001C49A7" w:rsidRPr="00E86D0F" w:rsidRDefault="001C49A7" w:rsidP="001C49A7">
      <w:pPr>
        <w:pStyle w:val="a8"/>
        <w:spacing w:after="0"/>
        <w:ind w:left="0" w:firstLine="709"/>
        <w:jc w:val="both"/>
        <w:rPr>
          <w:rFonts w:ascii="Times New Roman" w:hAnsi="Times New Roman"/>
          <w:b/>
          <w:sz w:val="24"/>
          <w:szCs w:val="24"/>
        </w:rPr>
      </w:pPr>
      <w:r w:rsidRPr="00E86D0F">
        <w:rPr>
          <w:rFonts w:ascii="Times New Roman" w:hAnsi="Times New Roman"/>
          <w:color w:val="111111"/>
          <w:sz w:val="24"/>
          <w:szCs w:val="24"/>
          <w:shd w:val="clear" w:color="auto" w:fill="FDFDFD"/>
        </w:rPr>
        <w:t>-содействие реализации мероприятий общенационального плана действий по восстановлению экономического роста, занятости и доходов населения;</w:t>
      </w:r>
    </w:p>
    <w:p w:rsidR="001C49A7" w:rsidRPr="00E86D0F" w:rsidRDefault="001C49A7" w:rsidP="001C49A7">
      <w:pPr>
        <w:pStyle w:val="a8"/>
        <w:spacing w:after="0"/>
        <w:ind w:left="0" w:firstLine="709"/>
        <w:jc w:val="both"/>
        <w:rPr>
          <w:rFonts w:ascii="Times New Roman" w:hAnsi="Times New Roman"/>
          <w:sz w:val="24"/>
          <w:szCs w:val="24"/>
        </w:rPr>
      </w:pPr>
      <w:r w:rsidRPr="00E86D0F">
        <w:rPr>
          <w:rFonts w:ascii="Times New Roman" w:hAnsi="Times New Roman"/>
          <w:sz w:val="24"/>
          <w:szCs w:val="24"/>
        </w:rPr>
        <w:t xml:space="preserve">- реализация мероприятий национальных проектов; </w:t>
      </w:r>
    </w:p>
    <w:p w:rsidR="001C49A7" w:rsidRPr="00E86D0F" w:rsidRDefault="001C49A7" w:rsidP="001C49A7">
      <w:pPr>
        <w:pStyle w:val="a8"/>
        <w:spacing w:after="0"/>
        <w:ind w:left="0" w:firstLine="709"/>
        <w:jc w:val="both"/>
        <w:rPr>
          <w:rFonts w:ascii="Times New Roman" w:hAnsi="Times New Roman"/>
          <w:sz w:val="24"/>
          <w:szCs w:val="24"/>
        </w:rPr>
      </w:pPr>
      <w:r w:rsidRPr="00E86D0F">
        <w:rPr>
          <w:rFonts w:ascii="Times New Roman" w:hAnsi="Times New Roman"/>
          <w:sz w:val="24"/>
          <w:szCs w:val="24"/>
        </w:rPr>
        <w:t>-укрепление доходной базы бюджета за счет увеличения собственных доходов и привлеченных источников, обеспечение режима экономии бюджетных средств, продолжение работы по оптимизации бюджетных расходов;</w:t>
      </w:r>
    </w:p>
    <w:p w:rsidR="001C49A7" w:rsidRPr="00E86D0F" w:rsidRDefault="001C49A7" w:rsidP="001C49A7">
      <w:pPr>
        <w:pStyle w:val="a8"/>
        <w:spacing w:after="0"/>
        <w:ind w:left="0" w:firstLine="709"/>
        <w:jc w:val="both"/>
        <w:rPr>
          <w:rFonts w:ascii="Times New Roman" w:hAnsi="Times New Roman"/>
          <w:sz w:val="24"/>
          <w:szCs w:val="24"/>
        </w:rPr>
      </w:pPr>
      <w:r w:rsidRPr="00E86D0F">
        <w:rPr>
          <w:rFonts w:ascii="Times New Roman" w:hAnsi="Times New Roman"/>
          <w:sz w:val="24"/>
          <w:szCs w:val="24"/>
        </w:rPr>
        <w:t>-взаимодействие с предприятиями района в части реализации инвестиционных проектов;</w:t>
      </w:r>
    </w:p>
    <w:p w:rsidR="001C49A7" w:rsidRPr="00E86D0F" w:rsidRDefault="001C49A7" w:rsidP="001C49A7">
      <w:pPr>
        <w:pStyle w:val="a8"/>
        <w:spacing w:after="0"/>
        <w:ind w:left="0" w:firstLine="709"/>
        <w:jc w:val="both"/>
        <w:rPr>
          <w:rFonts w:ascii="Times New Roman" w:hAnsi="Times New Roman"/>
          <w:sz w:val="24"/>
          <w:szCs w:val="24"/>
        </w:rPr>
      </w:pPr>
      <w:r w:rsidRPr="00E86D0F">
        <w:rPr>
          <w:rFonts w:ascii="Times New Roman" w:hAnsi="Times New Roman"/>
          <w:sz w:val="24"/>
          <w:szCs w:val="24"/>
        </w:rPr>
        <w:t xml:space="preserve">- продолжение работы по привлечению инвесторов на имеющиеся и новые инвестиционные площадки; </w:t>
      </w:r>
    </w:p>
    <w:p w:rsidR="001C49A7" w:rsidRPr="00E86D0F" w:rsidRDefault="001C49A7" w:rsidP="001C49A7">
      <w:pPr>
        <w:pStyle w:val="a8"/>
        <w:spacing w:after="0"/>
        <w:ind w:left="0" w:firstLine="709"/>
        <w:jc w:val="both"/>
        <w:rPr>
          <w:rFonts w:ascii="Times New Roman" w:hAnsi="Times New Roman"/>
          <w:sz w:val="24"/>
          <w:szCs w:val="24"/>
        </w:rPr>
      </w:pPr>
      <w:r w:rsidRPr="00E86D0F">
        <w:rPr>
          <w:rFonts w:ascii="Times New Roman" w:hAnsi="Times New Roman"/>
          <w:sz w:val="24"/>
          <w:szCs w:val="24"/>
        </w:rPr>
        <w:t>- укрепление материально технической базы  учреждений культуры, образования;</w:t>
      </w:r>
    </w:p>
    <w:p w:rsidR="001C49A7" w:rsidRPr="00E86D0F" w:rsidRDefault="001C49A7" w:rsidP="001C49A7">
      <w:pPr>
        <w:pStyle w:val="a8"/>
        <w:spacing w:after="0"/>
        <w:ind w:left="0" w:firstLine="709"/>
        <w:jc w:val="both"/>
        <w:rPr>
          <w:rFonts w:ascii="Times New Roman" w:hAnsi="Times New Roman"/>
          <w:sz w:val="24"/>
          <w:szCs w:val="24"/>
        </w:rPr>
      </w:pPr>
      <w:r w:rsidRPr="00E86D0F">
        <w:rPr>
          <w:rFonts w:ascii="Times New Roman" w:hAnsi="Times New Roman"/>
          <w:sz w:val="24"/>
          <w:szCs w:val="24"/>
        </w:rPr>
        <w:t>- сокращение очереди в дошкольные образовательные учреждения;</w:t>
      </w:r>
    </w:p>
    <w:p w:rsidR="001C49A7" w:rsidRPr="00E86D0F" w:rsidRDefault="001C49A7" w:rsidP="001C49A7">
      <w:pPr>
        <w:pStyle w:val="a8"/>
        <w:spacing w:after="0"/>
        <w:ind w:left="0" w:firstLine="709"/>
        <w:jc w:val="both"/>
        <w:rPr>
          <w:rFonts w:ascii="Times New Roman" w:hAnsi="Times New Roman"/>
          <w:sz w:val="24"/>
          <w:szCs w:val="24"/>
        </w:rPr>
      </w:pPr>
      <w:r w:rsidRPr="00E86D0F">
        <w:rPr>
          <w:rFonts w:ascii="Times New Roman" w:hAnsi="Times New Roman"/>
          <w:sz w:val="24"/>
          <w:szCs w:val="24"/>
        </w:rPr>
        <w:t xml:space="preserve">- пропаганда здорового образа жизни, развитие физической культуры и спорта, проведение мероприятий в сфере культуры и искусства; </w:t>
      </w:r>
    </w:p>
    <w:p w:rsidR="001C49A7" w:rsidRPr="00E86D0F" w:rsidRDefault="001C49A7" w:rsidP="001C49A7">
      <w:pPr>
        <w:pStyle w:val="a8"/>
        <w:spacing w:after="0"/>
        <w:ind w:left="0" w:firstLine="709"/>
        <w:jc w:val="both"/>
        <w:rPr>
          <w:rFonts w:ascii="Times New Roman" w:hAnsi="Times New Roman"/>
          <w:sz w:val="24"/>
          <w:szCs w:val="24"/>
        </w:rPr>
      </w:pPr>
      <w:r w:rsidRPr="00E86D0F">
        <w:rPr>
          <w:rFonts w:ascii="Times New Roman" w:hAnsi="Times New Roman"/>
          <w:sz w:val="24"/>
          <w:szCs w:val="24"/>
        </w:rPr>
        <w:t>- активное участие в мероприятиях федеральных и краевых программ;</w:t>
      </w:r>
    </w:p>
    <w:p w:rsidR="001C49A7" w:rsidRPr="00E86D0F" w:rsidRDefault="001C49A7" w:rsidP="001C49A7">
      <w:pPr>
        <w:ind w:firstLine="709"/>
        <w:jc w:val="both"/>
      </w:pPr>
      <w:r w:rsidRPr="00E86D0F">
        <w:t>-создание условий по обеспечению надлежащего общественного порядка;</w:t>
      </w:r>
    </w:p>
    <w:p w:rsidR="001C49A7" w:rsidRPr="00E86D0F" w:rsidRDefault="001C49A7" w:rsidP="001C49A7">
      <w:pPr>
        <w:ind w:firstLine="709"/>
        <w:jc w:val="both"/>
      </w:pPr>
      <w:r w:rsidRPr="00E86D0F">
        <w:t>-улучшение качества коммунальных услуг;</w:t>
      </w:r>
    </w:p>
    <w:p w:rsidR="001C49A7" w:rsidRPr="00E86D0F" w:rsidRDefault="001C49A7" w:rsidP="001C49A7">
      <w:pPr>
        <w:ind w:firstLine="709"/>
        <w:jc w:val="both"/>
      </w:pPr>
      <w:r w:rsidRPr="00E86D0F">
        <w:lastRenderedPageBreak/>
        <w:t>-содействие развитие сельского хозяйства и перерабатывающей промышленности;</w:t>
      </w:r>
    </w:p>
    <w:p w:rsidR="001C49A7" w:rsidRPr="00E86D0F" w:rsidRDefault="001C49A7" w:rsidP="001C49A7">
      <w:pPr>
        <w:ind w:firstLine="709"/>
        <w:jc w:val="both"/>
      </w:pPr>
      <w:r w:rsidRPr="00E86D0F">
        <w:t>-строительство и ремонт дорог общего пользования;</w:t>
      </w:r>
    </w:p>
    <w:p w:rsidR="001C49A7" w:rsidRPr="00E86D0F" w:rsidRDefault="001C49A7" w:rsidP="001C49A7">
      <w:pPr>
        <w:ind w:firstLine="709"/>
        <w:jc w:val="both"/>
      </w:pPr>
      <w:r w:rsidRPr="00E86D0F">
        <w:t>- эффективное использование муниципального имущества;</w:t>
      </w:r>
    </w:p>
    <w:p w:rsidR="001C49A7" w:rsidRPr="00E86D0F" w:rsidRDefault="001C49A7" w:rsidP="001C49A7">
      <w:pPr>
        <w:ind w:firstLine="709"/>
        <w:jc w:val="both"/>
      </w:pPr>
      <w:r w:rsidRPr="00E86D0F">
        <w:t>- повышение безопасности среды проживания;</w:t>
      </w:r>
    </w:p>
    <w:p w:rsidR="001C49A7" w:rsidRPr="00E86D0F" w:rsidRDefault="001C49A7" w:rsidP="001C49A7">
      <w:pPr>
        <w:ind w:firstLine="709"/>
        <w:jc w:val="both"/>
      </w:pPr>
      <w:r w:rsidRPr="00E86D0F">
        <w:t>- социальная поддержка населения.</w:t>
      </w:r>
    </w:p>
    <w:p w:rsidR="008972D9" w:rsidRDefault="001C49A7" w:rsidP="008972D9">
      <w:pPr>
        <w:autoSpaceDE w:val="0"/>
        <w:autoSpaceDN w:val="0"/>
        <w:adjustRightInd w:val="0"/>
        <w:ind w:firstLine="709"/>
        <w:jc w:val="center"/>
        <w:rPr>
          <w:rFonts w:eastAsia="TimesNewRomanPSMT"/>
          <w:b/>
        </w:rPr>
      </w:pPr>
      <w:r>
        <w:rPr>
          <w:rFonts w:eastAsia="TimesNewRomanPSMT"/>
          <w:b/>
        </w:rPr>
        <w:t>_______________________________</w:t>
      </w:r>
    </w:p>
    <w:sectPr w:rsidR="008972D9"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693C"/>
    <w:multiLevelType w:val="hybridMultilevel"/>
    <w:tmpl w:val="76B81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2C485F"/>
    <w:multiLevelType w:val="multilevel"/>
    <w:tmpl w:val="5A90B2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4133D9F"/>
    <w:multiLevelType w:val="hybridMultilevel"/>
    <w:tmpl w:val="CCA67492"/>
    <w:lvl w:ilvl="0" w:tplc="6F160446">
      <w:start w:val="1"/>
      <w:numFmt w:val="decimal"/>
      <w:lvlText w:val="%1."/>
      <w:lvlJc w:val="left"/>
      <w:pPr>
        <w:tabs>
          <w:tab w:val="num" w:pos="360"/>
        </w:tabs>
        <w:ind w:left="360" w:hanging="360"/>
      </w:pPr>
      <w:rPr>
        <w:rFonts w:cs="Times New Roman" w:hint="default"/>
        <w:b w:val="0"/>
        <w:color w:val="auto"/>
      </w:rPr>
    </w:lvl>
    <w:lvl w:ilvl="1" w:tplc="C682F528">
      <w:start w:val="1"/>
      <w:numFmt w:val="none"/>
      <w:lvlText w:val="IX."/>
      <w:lvlJc w:val="left"/>
      <w:pPr>
        <w:tabs>
          <w:tab w:val="num" w:pos="0"/>
        </w:tabs>
        <w:ind w:hanging="720"/>
      </w:pPr>
      <w:rPr>
        <w:rFonts w:cs="Times New Roman" w:hint="default"/>
        <w:b/>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6">
    <w:nsid w:val="51B55D14"/>
    <w:multiLevelType w:val="hybridMultilevel"/>
    <w:tmpl w:val="0EAE64C2"/>
    <w:lvl w:ilvl="0" w:tplc="C4D6F3C6">
      <w:start w:val="1"/>
      <w:numFmt w:val="decimal"/>
      <w:lvlText w:val="%1."/>
      <w:lvlJc w:val="left"/>
      <w:pPr>
        <w:tabs>
          <w:tab w:val="num" w:pos="360"/>
        </w:tabs>
        <w:ind w:left="36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65F513A"/>
    <w:multiLevelType w:val="hybridMultilevel"/>
    <w:tmpl w:val="CE9CE8CC"/>
    <w:lvl w:ilvl="0" w:tplc="9D009066">
      <w:start w:val="1"/>
      <w:numFmt w:val="upperRoman"/>
      <w:lvlText w:val="%1."/>
      <w:lvlJc w:val="right"/>
      <w:pPr>
        <w:tabs>
          <w:tab w:val="num" w:pos="180"/>
        </w:tabs>
        <w:ind w:left="180" w:hanging="180"/>
      </w:pPr>
      <w:rPr>
        <w:rFonts w:cs="Times New Roman"/>
        <w:b/>
        <w:color w:val="auto"/>
      </w:rPr>
    </w:lvl>
    <w:lvl w:ilvl="1" w:tplc="04190019">
      <w:start w:val="1"/>
      <w:numFmt w:val="lowerLetter"/>
      <w:lvlText w:val="%2."/>
      <w:lvlJc w:val="left"/>
      <w:pPr>
        <w:tabs>
          <w:tab w:val="num" w:pos="1440"/>
        </w:tabs>
        <w:ind w:left="1440" w:hanging="360"/>
      </w:pPr>
      <w:rPr>
        <w:rFonts w:cs="Times New Roman"/>
      </w:rPr>
    </w:lvl>
    <w:lvl w:ilvl="2" w:tplc="EDAC8516">
      <w:numFmt w:val="bullet"/>
      <w:lvlText w:val=""/>
      <w:lvlJc w:val="left"/>
      <w:pPr>
        <w:tabs>
          <w:tab w:val="num" w:pos="2340"/>
        </w:tabs>
        <w:ind w:left="2340" w:hanging="360"/>
      </w:pPr>
      <w:rPr>
        <w:rFonts w:ascii="Symbol" w:eastAsia="Times New Roman" w:hAnsi="Symbol"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9776E35"/>
    <w:multiLevelType w:val="multilevel"/>
    <w:tmpl w:val="4F447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A749B6"/>
    <w:multiLevelType w:val="multilevel"/>
    <w:tmpl w:val="63A749B6"/>
    <w:lvl w:ilvl="0">
      <w:start w:val="1"/>
      <w:numFmt w:val="decimal"/>
      <w:lvlText w:val="%1."/>
      <w:lvlJc w:val="left"/>
      <w:pPr>
        <w:ind w:left="1639" w:hanging="93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1">
    <w:nsid w:val="7A1C65EA"/>
    <w:multiLevelType w:val="hybridMultilevel"/>
    <w:tmpl w:val="D9DA08FE"/>
    <w:lvl w:ilvl="0" w:tplc="23BC4F3E">
      <w:start w:val="1"/>
      <w:numFmt w:val="bullet"/>
      <w:lvlText w:val="-"/>
      <w:lvlJc w:val="left"/>
      <w:pPr>
        <w:ind w:left="1440" w:hanging="360"/>
      </w:pPr>
      <w:rPr>
        <w:rFonts w:ascii="Shruti" w:hAnsi="Shruti"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E8D4D3D"/>
    <w:multiLevelType w:val="singleLevel"/>
    <w:tmpl w:val="DBDAF634"/>
    <w:lvl w:ilvl="0">
      <w:start w:val="8"/>
      <w:numFmt w:val="bullet"/>
      <w:lvlText w:val="-"/>
      <w:lvlJc w:val="left"/>
      <w:pPr>
        <w:tabs>
          <w:tab w:val="num" w:pos="360"/>
        </w:tabs>
        <w:ind w:left="360" w:hanging="360"/>
      </w:pPr>
    </w:lvl>
  </w:abstractNum>
  <w:num w:numId="1">
    <w:abstractNumId w:val="3"/>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
  </w:num>
  <w:num w:numId="5">
    <w:abstractNumId w:val="10"/>
  </w:num>
  <w:num w:numId="6">
    <w:abstractNumId w:val="11"/>
  </w:num>
  <w:num w:numId="7">
    <w:abstractNumId w:val="0"/>
  </w:num>
  <w:num w:numId="8">
    <w:abstractNumId w:val="8"/>
  </w:num>
  <w:num w:numId="9">
    <w:abstractNumId w:val="1"/>
  </w:num>
  <w:num w:numId="10">
    <w:abstractNumId w:val="9"/>
  </w:num>
  <w:num w:numId="11">
    <w:abstractNumId w:val="5"/>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3568F"/>
    <w:rsid w:val="00167835"/>
    <w:rsid w:val="001C49A7"/>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310BA"/>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7C1248"/>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3744"/>
    <w:rsid w:val="00A57C7F"/>
    <w:rsid w:val="00A94350"/>
    <w:rsid w:val="00AA6549"/>
    <w:rsid w:val="00AD228C"/>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659C6"/>
    <w:rsid w:val="00C67648"/>
    <w:rsid w:val="00CB341A"/>
    <w:rsid w:val="00CB50F0"/>
    <w:rsid w:val="00CE2A17"/>
    <w:rsid w:val="00D238CA"/>
    <w:rsid w:val="00D44E2F"/>
    <w:rsid w:val="00D549EC"/>
    <w:rsid w:val="00D921B2"/>
    <w:rsid w:val="00DA50E9"/>
    <w:rsid w:val="00DC3097"/>
    <w:rsid w:val="00DE1703"/>
    <w:rsid w:val="00E26475"/>
    <w:rsid w:val="00E27AE4"/>
    <w:rsid w:val="00E72E60"/>
    <w:rsid w:val="00E82538"/>
    <w:rsid w:val="00EB773E"/>
    <w:rsid w:val="00ED2C0B"/>
    <w:rsid w:val="00ED7CBD"/>
    <w:rsid w:val="00F13473"/>
    <w:rsid w:val="00F30BE2"/>
    <w:rsid w:val="00F4022F"/>
    <w:rsid w:val="00F9199D"/>
    <w:rsid w:val="00FB157C"/>
    <w:rsid w:val="00FB2ECE"/>
    <w:rsid w:val="00FE366C"/>
    <w:rsid w:val="00FE667D"/>
    <w:rsid w:val="00FF12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2" w:uiPriority="99"/>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1">
    <w:name w:val="heading 1"/>
    <w:basedOn w:val="a"/>
    <w:link w:val="10"/>
    <w:uiPriority w:val="9"/>
    <w:qFormat/>
    <w:rsid w:val="001C49A7"/>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link w:val="a5"/>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6">
    <w:name w:val="No Spacing"/>
    <w:aliases w:val="основа"/>
    <w:link w:val="a7"/>
    <w:uiPriority w:val="1"/>
    <w:qFormat/>
    <w:rsid w:val="00712D1B"/>
    <w:rPr>
      <w:sz w:val="28"/>
      <w:szCs w:val="28"/>
    </w:rPr>
  </w:style>
  <w:style w:type="character" w:customStyle="1" w:styleId="20">
    <w:name w:val="Заголовок 2 Знак"/>
    <w:basedOn w:val="a0"/>
    <w:link w:val="2"/>
    <w:uiPriority w:val="9"/>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rsid w:val="00393F2D"/>
    <w:pPr>
      <w:widowControl w:val="0"/>
      <w:autoSpaceDE w:val="0"/>
      <w:autoSpaceDN w:val="0"/>
      <w:adjustRightInd w:val="0"/>
    </w:pPr>
    <w:rPr>
      <w:rFonts w:ascii="Courier New" w:hAnsi="Courier New" w:cs="Courier New"/>
    </w:rPr>
  </w:style>
  <w:style w:type="paragraph" w:styleId="a8">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9"/>
    <w:uiPriority w:val="99"/>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a">
    <w:name w:val="Balloon Text"/>
    <w:basedOn w:val="a"/>
    <w:link w:val="ab"/>
    <w:uiPriority w:val="99"/>
    <w:rsid w:val="00B35DDA"/>
    <w:rPr>
      <w:rFonts w:ascii="Tahoma" w:hAnsi="Tahoma" w:cs="Tahoma"/>
      <w:sz w:val="16"/>
      <w:szCs w:val="16"/>
    </w:rPr>
  </w:style>
  <w:style w:type="character" w:customStyle="1" w:styleId="ab">
    <w:name w:val="Текст выноски Знак"/>
    <w:basedOn w:val="a0"/>
    <w:link w:val="aa"/>
    <w:uiPriority w:val="99"/>
    <w:rsid w:val="00B35DDA"/>
    <w:rPr>
      <w:rFonts w:ascii="Tahoma" w:hAnsi="Tahoma" w:cs="Tahoma"/>
      <w:sz w:val="16"/>
      <w:szCs w:val="16"/>
    </w:rPr>
  </w:style>
  <w:style w:type="table" w:styleId="ac">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C49A7"/>
    <w:rPr>
      <w:b/>
      <w:bCs/>
      <w:kern w:val="36"/>
      <w:sz w:val="48"/>
      <w:szCs w:val="48"/>
    </w:rPr>
  </w:style>
  <w:style w:type="paragraph" w:customStyle="1" w:styleId="Default">
    <w:name w:val="Default"/>
    <w:rsid w:val="001C49A7"/>
    <w:pPr>
      <w:autoSpaceDE w:val="0"/>
      <w:autoSpaceDN w:val="0"/>
      <w:adjustRightInd w:val="0"/>
    </w:pPr>
    <w:rPr>
      <w:color w:val="000000"/>
      <w:sz w:val="24"/>
      <w:szCs w:val="24"/>
    </w:rPr>
  </w:style>
  <w:style w:type="paragraph" w:styleId="31">
    <w:name w:val="Body Text Indent 3"/>
    <w:basedOn w:val="a"/>
    <w:link w:val="32"/>
    <w:unhideWhenUsed/>
    <w:rsid w:val="001C49A7"/>
    <w:pPr>
      <w:spacing w:after="120"/>
      <w:ind w:left="283"/>
    </w:pPr>
    <w:rPr>
      <w:sz w:val="16"/>
      <w:szCs w:val="16"/>
    </w:rPr>
  </w:style>
  <w:style w:type="character" w:customStyle="1" w:styleId="32">
    <w:name w:val="Основной текст с отступом 3 Знак"/>
    <w:basedOn w:val="a0"/>
    <w:link w:val="31"/>
    <w:rsid w:val="001C49A7"/>
    <w:rPr>
      <w:sz w:val="16"/>
      <w:szCs w:val="16"/>
    </w:rPr>
  </w:style>
  <w:style w:type="character" w:customStyle="1" w:styleId="ad">
    <w:name w:val="Нижний колонтитул Знак"/>
    <w:basedOn w:val="a0"/>
    <w:link w:val="ae"/>
    <w:uiPriority w:val="99"/>
    <w:rsid w:val="001C49A7"/>
    <w:rPr>
      <w:sz w:val="24"/>
      <w:szCs w:val="24"/>
    </w:rPr>
  </w:style>
  <w:style w:type="paragraph" w:styleId="ae">
    <w:name w:val="footer"/>
    <w:basedOn w:val="a"/>
    <w:link w:val="ad"/>
    <w:uiPriority w:val="99"/>
    <w:unhideWhenUsed/>
    <w:rsid w:val="001C49A7"/>
    <w:pPr>
      <w:tabs>
        <w:tab w:val="center" w:pos="4677"/>
        <w:tab w:val="right" w:pos="9355"/>
      </w:tabs>
    </w:pPr>
  </w:style>
  <w:style w:type="character" w:customStyle="1" w:styleId="11">
    <w:name w:val="Нижний колонтитул Знак1"/>
    <w:basedOn w:val="a0"/>
    <w:link w:val="ae"/>
    <w:rsid w:val="001C49A7"/>
    <w:rPr>
      <w:sz w:val="24"/>
      <w:szCs w:val="24"/>
    </w:rPr>
  </w:style>
  <w:style w:type="character" w:customStyle="1" w:styleId="a5">
    <w:name w:val="Абзац списка Знак"/>
    <w:link w:val="a4"/>
    <w:locked/>
    <w:rsid w:val="001C49A7"/>
    <w:rPr>
      <w:rFonts w:ascii="Calibri" w:hAnsi="Calibri"/>
      <w:sz w:val="22"/>
      <w:szCs w:val="22"/>
      <w:lang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1C49A7"/>
    <w:pPr>
      <w:spacing w:after="160" w:line="240" w:lineRule="exact"/>
    </w:pPr>
    <w:rPr>
      <w:rFonts w:ascii="Arial" w:hAnsi="Arial" w:cs="Arial"/>
      <w:sz w:val="20"/>
      <w:szCs w:val="20"/>
      <w:lang w:val="en-US" w:eastAsia="en-US"/>
    </w:rPr>
  </w:style>
  <w:style w:type="paragraph" w:customStyle="1" w:styleId="12">
    <w:name w:val="Абзац списка1"/>
    <w:aliases w:val="Варианты ответов"/>
    <w:basedOn w:val="a"/>
    <w:uiPriority w:val="34"/>
    <w:qFormat/>
    <w:rsid w:val="001C49A7"/>
    <w:pPr>
      <w:spacing w:after="200" w:line="276" w:lineRule="auto"/>
      <w:ind w:left="720"/>
    </w:pPr>
    <w:rPr>
      <w:rFonts w:ascii="Calibri" w:eastAsia="Calibri" w:hAnsi="Calibri" w:cs="Calibri"/>
      <w:sz w:val="22"/>
      <w:szCs w:val="22"/>
    </w:rPr>
  </w:style>
  <w:style w:type="character" w:customStyle="1" w:styleId="NoSpacingChar">
    <w:name w:val="No Spacing Char"/>
    <w:basedOn w:val="a0"/>
    <w:link w:val="13"/>
    <w:locked/>
    <w:rsid w:val="001C49A7"/>
    <w:rPr>
      <w:rFonts w:cs="Calibri"/>
      <w:sz w:val="22"/>
      <w:szCs w:val="22"/>
    </w:rPr>
  </w:style>
  <w:style w:type="paragraph" w:customStyle="1" w:styleId="13">
    <w:name w:val="Без интервала1"/>
    <w:link w:val="NoSpacingChar"/>
    <w:qFormat/>
    <w:rsid w:val="001C49A7"/>
    <w:rPr>
      <w:rFonts w:cs="Calibri"/>
      <w:sz w:val="22"/>
      <w:szCs w:val="22"/>
    </w:rPr>
  </w:style>
  <w:style w:type="paragraph" w:customStyle="1" w:styleId="af0">
    <w:name w:val="Стиль"/>
    <w:rsid w:val="001C49A7"/>
    <w:pPr>
      <w:widowControl w:val="0"/>
      <w:autoSpaceDE w:val="0"/>
      <w:autoSpaceDN w:val="0"/>
      <w:adjustRightInd w:val="0"/>
    </w:pPr>
    <w:rPr>
      <w:sz w:val="24"/>
      <w:szCs w:val="24"/>
    </w:rPr>
  </w:style>
  <w:style w:type="character" w:customStyle="1" w:styleId="val">
    <w:name w:val="val"/>
    <w:basedOn w:val="a0"/>
    <w:rsid w:val="001C49A7"/>
  </w:style>
  <w:style w:type="character" w:customStyle="1" w:styleId="mrreadfromf">
    <w:name w:val="mr_read__fromf"/>
    <w:basedOn w:val="a0"/>
    <w:rsid w:val="001C49A7"/>
  </w:style>
  <w:style w:type="character" w:customStyle="1" w:styleId="a7">
    <w:name w:val="Без интервала Знак"/>
    <w:aliases w:val="основа Знак"/>
    <w:link w:val="a6"/>
    <w:uiPriority w:val="1"/>
    <w:locked/>
    <w:rsid w:val="001C49A7"/>
    <w:rPr>
      <w:sz w:val="28"/>
      <w:szCs w:val="28"/>
    </w:rPr>
  </w:style>
  <w:style w:type="paragraph" w:styleId="22">
    <w:name w:val="Body Text Indent 2"/>
    <w:basedOn w:val="a"/>
    <w:link w:val="23"/>
    <w:uiPriority w:val="99"/>
    <w:unhideWhenUsed/>
    <w:rsid w:val="001C49A7"/>
    <w:pPr>
      <w:spacing w:after="120" w:line="480" w:lineRule="auto"/>
      <w:ind w:left="283"/>
    </w:pPr>
  </w:style>
  <w:style w:type="character" w:customStyle="1" w:styleId="23">
    <w:name w:val="Основной текст с отступом 2 Знак"/>
    <w:basedOn w:val="a0"/>
    <w:link w:val="22"/>
    <w:uiPriority w:val="99"/>
    <w:rsid w:val="001C49A7"/>
    <w:rPr>
      <w:sz w:val="24"/>
      <w:szCs w:val="24"/>
    </w:rPr>
  </w:style>
  <w:style w:type="character" w:styleId="af1">
    <w:name w:val="Emphasis"/>
    <w:basedOn w:val="a0"/>
    <w:uiPriority w:val="20"/>
    <w:qFormat/>
    <w:rsid w:val="001C49A7"/>
    <w:rPr>
      <w:i/>
      <w:iCs/>
    </w:rPr>
  </w:style>
  <w:style w:type="paragraph" w:customStyle="1" w:styleId="24">
    <w:name w:val="Обычный2"/>
    <w:rsid w:val="001C49A7"/>
    <w:pPr>
      <w:widowControl w:val="0"/>
      <w:spacing w:line="300" w:lineRule="auto"/>
      <w:ind w:firstLine="700"/>
      <w:jc w:val="both"/>
    </w:pPr>
    <w:rPr>
      <w:snapToGrid w:val="0"/>
      <w:sz w:val="22"/>
    </w:rPr>
  </w:style>
  <w:style w:type="paragraph" w:customStyle="1" w:styleId="msonormalbullet1gif">
    <w:name w:val="msonormalbullet1.gif"/>
    <w:basedOn w:val="a"/>
    <w:rsid w:val="001C49A7"/>
    <w:pPr>
      <w:spacing w:before="100" w:beforeAutospacing="1" w:after="100" w:afterAutospacing="1"/>
    </w:pPr>
  </w:style>
  <w:style w:type="paragraph" w:styleId="af2">
    <w:name w:val="Body Text"/>
    <w:basedOn w:val="a"/>
    <w:link w:val="af3"/>
    <w:unhideWhenUsed/>
    <w:rsid w:val="001C49A7"/>
    <w:pPr>
      <w:spacing w:after="120"/>
    </w:pPr>
  </w:style>
  <w:style w:type="character" w:customStyle="1" w:styleId="af3">
    <w:name w:val="Основной текст Знак"/>
    <w:basedOn w:val="a0"/>
    <w:link w:val="af2"/>
    <w:rsid w:val="001C49A7"/>
    <w:rPr>
      <w:sz w:val="24"/>
      <w:szCs w:val="24"/>
    </w:rPr>
  </w:style>
  <w:style w:type="paragraph" w:customStyle="1" w:styleId="c1">
    <w:name w:val="c1"/>
    <w:basedOn w:val="a"/>
    <w:rsid w:val="001C49A7"/>
    <w:pPr>
      <w:spacing w:before="100" w:beforeAutospacing="1" w:after="100" w:afterAutospacing="1"/>
    </w:pPr>
    <w:rPr>
      <w:rFonts w:eastAsia="Calibri"/>
    </w:rPr>
  </w:style>
  <w:style w:type="character" w:customStyle="1" w:styleId="c0">
    <w:name w:val="c0"/>
    <w:basedOn w:val="a0"/>
    <w:rsid w:val="001C49A7"/>
    <w:rPr>
      <w:rFonts w:cs="Times New Roman"/>
    </w:rPr>
  </w:style>
  <w:style w:type="paragraph" w:customStyle="1" w:styleId="headertext">
    <w:name w:val="headertext"/>
    <w:basedOn w:val="a"/>
    <w:rsid w:val="001C49A7"/>
    <w:pPr>
      <w:spacing w:before="100" w:beforeAutospacing="1" w:after="100" w:afterAutospacing="1"/>
    </w:pPr>
  </w:style>
  <w:style w:type="character" w:customStyle="1" w:styleId="apple-converted-space">
    <w:name w:val="apple-converted-space"/>
    <w:basedOn w:val="a0"/>
    <w:rsid w:val="001C49A7"/>
  </w:style>
  <w:style w:type="paragraph" w:styleId="af4">
    <w:name w:val="header"/>
    <w:basedOn w:val="a"/>
    <w:link w:val="af5"/>
    <w:uiPriority w:val="99"/>
    <w:unhideWhenUsed/>
    <w:rsid w:val="001C49A7"/>
    <w:pPr>
      <w:tabs>
        <w:tab w:val="center" w:pos="4677"/>
        <w:tab w:val="right" w:pos="9355"/>
      </w:tabs>
    </w:pPr>
  </w:style>
  <w:style w:type="character" w:customStyle="1" w:styleId="af5">
    <w:name w:val="Верхний колонтитул Знак"/>
    <w:basedOn w:val="a0"/>
    <w:link w:val="af4"/>
    <w:uiPriority w:val="99"/>
    <w:rsid w:val="001C49A7"/>
    <w:rPr>
      <w:sz w:val="24"/>
      <w:szCs w:val="24"/>
    </w:rPr>
  </w:style>
  <w:style w:type="paragraph" w:customStyle="1" w:styleId="xl65">
    <w:name w:val="xl65"/>
    <w:basedOn w:val="a"/>
    <w:rsid w:val="001C49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66">
    <w:name w:val="xl66"/>
    <w:basedOn w:val="a"/>
    <w:rsid w:val="001C49A7"/>
    <w:pPr>
      <w:spacing w:before="100" w:beforeAutospacing="1" w:after="100" w:afterAutospacing="1"/>
    </w:pPr>
    <w:rPr>
      <w:sz w:val="20"/>
      <w:szCs w:val="20"/>
    </w:rPr>
  </w:style>
  <w:style w:type="paragraph" w:customStyle="1" w:styleId="xl67">
    <w:name w:val="xl67"/>
    <w:basedOn w:val="a"/>
    <w:rsid w:val="001C49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68">
    <w:name w:val="xl68"/>
    <w:basedOn w:val="a"/>
    <w:rsid w:val="001C49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
    <w:rsid w:val="001C49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70">
    <w:name w:val="xl70"/>
    <w:basedOn w:val="a"/>
    <w:rsid w:val="001C49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1">
    <w:name w:val="xl71"/>
    <w:basedOn w:val="a"/>
    <w:rsid w:val="001C49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2">
    <w:name w:val="xl72"/>
    <w:basedOn w:val="a"/>
    <w:rsid w:val="001C49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1C49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4">
    <w:name w:val="xl74"/>
    <w:basedOn w:val="a"/>
    <w:rsid w:val="001C49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1C49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1C49A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1C49A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sz w:val="20"/>
      <w:szCs w:val="20"/>
    </w:rPr>
  </w:style>
  <w:style w:type="paragraph" w:customStyle="1" w:styleId="xl78">
    <w:name w:val="xl78"/>
    <w:basedOn w:val="a"/>
    <w:rsid w:val="001C49A7"/>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sz w:val="20"/>
      <w:szCs w:val="20"/>
    </w:rPr>
  </w:style>
  <w:style w:type="paragraph" w:customStyle="1" w:styleId="xl79">
    <w:name w:val="xl79"/>
    <w:basedOn w:val="a"/>
    <w:rsid w:val="001C49A7"/>
    <w:pPr>
      <w:pBdr>
        <w:top w:val="single" w:sz="4" w:space="0" w:color="auto"/>
        <w:left w:val="single" w:sz="4" w:space="0" w:color="auto"/>
        <w:bottom w:val="single" w:sz="8" w:space="0" w:color="auto"/>
        <w:right w:val="single" w:sz="4" w:space="0" w:color="auto"/>
      </w:pBdr>
      <w:shd w:val="clear" w:color="000000" w:fill="F2DDDC"/>
      <w:spacing w:before="100" w:beforeAutospacing="1" w:after="100" w:afterAutospacing="1"/>
      <w:jc w:val="center"/>
    </w:pPr>
    <w:rPr>
      <w:sz w:val="20"/>
      <w:szCs w:val="20"/>
    </w:rPr>
  </w:style>
  <w:style w:type="paragraph" w:customStyle="1" w:styleId="xl80">
    <w:name w:val="xl80"/>
    <w:basedOn w:val="a"/>
    <w:rsid w:val="001C49A7"/>
    <w:pPr>
      <w:pBdr>
        <w:top w:val="single" w:sz="4" w:space="0" w:color="auto"/>
        <w:left w:val="single" w:sz="4" w:space="0" w:color="auto"/>
        <w:bottom w:val="single" w:sz="8" w:space="0" w:color="auto"/>
        <w:right w:val="single" w:sz="8" w:space="0" w:color="auto"/>
      </w:pBdr>
      <w:shd w:val="clear" w:color="000000" w:fill="F2DDDC"/>
      <w:spacing w:before="100" w:beforeAutospacing="1" w:after="100" w:afterAutospacing="1"/>
      <w:jc w:val="center"/>
    </w:pPr>
    <w:rPr>
      <w:sz w:val="20"/>
      <w:szCs w:val="20"/>
    </w:rPr>
  </w:style>
  <w:style w:type="paragraph" w:customStyle="1" w:styleId="xl81">
    <w:name w:val="xl81"/>
    <w:basedOn w:val="a"/>
    <w:rsid w:val="001C49A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0"/>
      <w:szCs w:val="20"/>
    </w:rPr>
  </w:style>
  <w:style w:type="paragraph" w:customStyle="1" w:styleId="xl82">
    <w:name w:val="xl82"/>
    <w:basedOn w:val="a"/>
    <w:rsid w:val="001C49A7"/>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sz w:val="20"/>
      <w:szCs w:val="20"/>
    </w:rPr>
  </w:style>
  <w:style w:type="paragraph" w:customStyle="1" w:styleId="xl83">
    <w:name w:val="xl83"/>
    <w:basedOn w:val="a"/>
    <w:rsid w:val="001C49A7"/>
    <w:pPr>
      <w:pBdr>
        <w:top w:val="single" w:sz="4"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sz w:val="20"/>
      <w:szCs w:val="20"/>
    </w:rPr>
  </w:style>
  <w:style w:type="paragraph" w:customStyle="1" w:styleId="xl84">
    <w:name w:val="xl84"/>
    <w:basedOn w:val="a"/>
    <w:rsid w:val="001C49A7"/>
    <w:pPr>
      <w:pBdr>
        <w:top w:val="single" w:sz="4" w:space="0" w:color="auto"/>
        <w:left w:val="single" w:sz="4" w:space="0" w:color="auto"/>
        <w:bottom w:val="single" w:sz="8" w:space="0" w:color="auto"/>
        <w:right w:val="single" w:sz="8" w:space="0" w:color="auto"/>
      </w:pBdr>
      <w:shd w:val="clear" w:color="000000" w:fill="F2DDDC"/>
      <w:spacing w:before="100" w:beforeAutospacing="1" w:after="100" w:afterAutospacing="1"/>
      <w:jc w:val="center"/>
      <w:textAlignment w:val="center"/>
    </w:pPr>
    <w:rPr>
      <w:sz w:val="20"/>
      <w:szCs w:val="20"/>
    </w:rPr>
  </w:style>
  <w:style w:type="paragraph" w:customStyle="1" w:styleId="xl85">
    <w:name w:val="xl85"/>
    <w:basedOn w:val="a"/>
    <w:rsid w:val="001C49A7"/>
    <w:pPr>
      <w:pBdr>
        <w:top w:val="single" w:sz="4" w:space="0" w:color="auto"/>
        <w:left w:val="single" w:sz="8" w:space="0" w:color="auto"/>
        <w:bottom w:val="single" w:sz="4" w:space="0" w:color="auto"/>
      </w:pBdr>
      <w:shd w:val="clear" w:color="000000" w:fill="D7E4BC"/>
      <w:spacing w:before="100" w:beforeAutospacing="1" w:after="100" w:afterAutospacing="1"/>
      <w:jc w:val="center"/>
      <w:textAlignment w:val="center"/>
    </w:pPr>
    <w:rPr>
      <w:sz w:val="20"/>
      <w:szCs w:val="20"/>
    </w:rPr>
  </w:style>
  <w:style w:type="paragraph" w:customStyle="1" w:styleId="xl86">
    <w:name w:val="xl86"/>
    <w:basedOn w:val="a"/>
    <w:rsid w:val="001C49A7"/>
    <w:pPr>
      <w:pBdr>
        <w:top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0"/>
      <w:szCs w:val="20"/>
    </w:rPr>
  </w:style>
  <w:style w:type="paragraph" w:customStyle="1" w:styleId="xl87">
    <w:name w:val="xl87"/>
    <w:basedOn w:val="a"/>
    <w:rsid w:val="001C49A7"/>
    <w:pPr>
      <w:pBdr>
        <w:top w:val="single" w:sz="4" w:space="0" w:color="auto"/>
        <w:left w:val="single" w:sz="4" w:space="0" w:color="auto"/>
        <w:bottom w:val="single" w:sz="4" w:space="0" w:color="auto"/>
      </w:pBdr>
      <w:shd w:val="clear" w:color="000000" w:fill="D7E4BC"/>
      <w:spacing w:before="100" w:beforeAutospacing="1" w:after="100" w:afterAutospacing="1"/>
      <w:jc w:val="center"/>
      <w:textAlignment w:val="center"/>
    </w:pPr>
    <w:rPr>
      <w:sz w:val="20"/>
      <w:szCs w:val="20"/>
    </w:rPr>
  </w:style>
  <w:style w:type="paragraph" w:customStyle="1" w:styleId="xl88">
    <w:name w:val="xl88"/>
    <w:basedOn w:val="a"/>
    <w:rsid w:val="001C49A7"/>
    <w:pPr>
      <w:pBdr>
        <w:top w:val="single" w:sz="4" w:space="0" w:color="auto"/>
        <w:left w:val="single" w:sz="8" w:space="0" w:color="auto"/>
        <w:bottom w:val="single" w:sz="4"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89">
    <w:name w:val="xl89"/>
    <w:basedOn w:val="a"/>
    <w:rsid w:val="001C49A7"/>
    <w:pPr>
      <w:pBdr>
        <w:top w:val="single" w:sz="4" w:space="0" w:color="auto"/>
        <w:left w:val="single" w:sz="8" w:space="0" w:color="auto"/>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110">
    <w:name w:val="Без интервала11"/>
    <w:qFormat/>
    <w:rsid w:val="001C49A7"/>
    <w:pPr>
      <w:widowControl w:val="0"/>
      <w:autoSpaceDE w:val="0"/>
      <w:autoSpaceDN w:val="0"/>
      <w:ind w:firstLine="1140"/>
      <w:jc w:val="both"/>
    </w:pPr>
    <w:rPr>
      <w:rFonts w:ascii="Arial" w:hAnsi="Arial" w:cs="Arial"/>
      <w:sz w:val="24"/>
      <w:szCs w:val="24"/>
      <w:lang w:val="en-US" w:eastAsia="en-US"/>
    </w:rPr>
  </w:style>
  <w:style w:type="paragraph" w:styleId="af6">
    <w:name w:val="Body Text Indent"/>
    <w:basedOn w:val="a"/>
    <w:link w:val="af7"/>
    <w:uiPriority w:val="99"/>
    <w:unhideWhenUsed/>
    <w:rsid w:val="001C49A7"/>
    <w:pPr>
      <w:spacing w:after="120" w:line="276" w:lineRule="auto"/>
      <w:ind w:left="283"/>
    </w:pPr>
    <w:rPr>
      <w:rFonts w:ascii="Calibri" w:hAnsi="Calibri"/>
      <w:sz w:val="22"/>
      <w:szCs w:val="22"/>
    </w:rPr>
  </w:style>
  <w:style w:type="character" w:customStyle="1" w:styleId="af7">
    <w:name w:val="Основной текст с отступом Знак"/>
    <w:basedOn w:val="a0"/>
    <w:link w:val="af6"/>
    <w:uiPriority w:val="99"/>
    <w:rsid w:val="001C49A7"/>
    <w:rPr>
      <w:rFonts w:ascii="Calibri" w:hAnsi="Calibri"/>
      <w:sz w:val="22"/>
      <w:szCs w:val="22"/>
    </w:rPr>
  </w:style>
  <w:style w:type="paragraph" w:customStyle="1" w:styleId="z3">
    <w:name w:val="z3"/>
    <w:basedOn w:val="a"/>
    <w:rsid w:val="001C49A7"/>
    <w:pPr>
      <w:spacing w:before="100" w:beforeAutospacing="1" w:after="100" w:afterAutospacing="1"/>
    </w:pPr>
  </w:style>
  <w:style w:type="paragraph" w:customStyle="1" w:styleId="p2">
    <w:name w:val="p2"/>
    <w:basedOn w:val="a"/>
    <w:rsid w:val="001C49A7"/>
    <w:pPr>
      <w:spacing w:before="100" w:beforeAutospacing="1" w:after="100" w:afterAutospacing="1"/>
    </w:pPr>
  </w:style>
  <w:style w:type="character" w:customStyle="1" w:styleId="FontStyle11">
    <w:name w:val="Font Style11"/>
    <w:basedOn w:val="a0"/>
    <w:rsid w:val="001C49A7"/>
    <w:rPr>
      <w:rFonts w:ascii="Times New Roman" w:hAnsi="Times New Roman" w:cs="Times New Roman"/>
      <w:sz w:val="26"/>
      <w:szCs w:val="26"/>
    </w:rPr>
  </w:style>
  <w:style w:type="character" w:customStyle="1" w:styleId="apple-style-span">
    <w:name w:val="apple-style-span"/>
    <w:basedOn w:val="a0"/>
    <w:uiPriority w:val="99"/>
    <w:rsid w:val="001C49A7"/>
    <w:rPr>
      <w:rFonts w:cs="Times New Roman"/>
    </w:rPr>
  </w:style>
  <w:style w:type="paragraph" w:styleId="af8">
    <w:name w:val="Plain Text"/>
    <w:basedOn w:val="a"/>
    <w:link w:val="af9"/>
    <w:rsid w:val="001C49A7"/>
    <w:rPr>
      <w:rFonts w:ascii="Courier New" w:hAnsi="Courier New"/>
      <w:sz w:val="20"/>
      <w:szCs w:val="20"/>
    </w:rPr>
  </w:style>
  <w:style w:type="character" w:customStyle="1" w:styleId="af9">
    <w:name w:val="Текст Знак"/>
    <w:basedOn w:val="a0"/>
    <w:link w:val="af8"/>
    <w:rsid w:val="001C49A7"/>
    <w:rPr>
      <w:rFonts w:ascii="Courier New" w:hAnsi="Courier New"/>
    </w:rPr>
  </w:style>
  <w:style w:type="character" w:customStyle="1" w:styleId="a9">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8"/>
    <w:uiPriority w:val="99"/>
    <w:rsid w:val="001C49A7"/>
    <w:rPr>
      <w:rFonts w:ascii="Calibri" w:eastAsia="Calibri" w:hAnsi="Calibri"/>
      <w:sz w:val="22"/>
      <w:szCs w:val="22"/>
      <w:lang w:eastAsia="en-US"/>
    </w:rPr>
  </w:style>
  <w:style w:type="paragraph" w:styleId="25">
    <w:name w:val="Body Text 2"/>
    <w:basedOn w:val="a"/>
    <w:link w:val="26"/>
    <w:uiPriority w:val="99"/>
    <w:unhideWhenUsed/>
    <w:rsid w:val="001C49A7"/>
    <w:pPr>
      <w:spacing w:after="120" w:line="480" w:lineRule="auto"/>
    </w:pPr>
    <w:rPr>
      <w:rFonts w:ascii="Calibri" w:hAnsi="Calibri"/>
      <w:sz w:val="22"/>
      <w:szCs w:val="22"/>
    </w:rPr>
  </w:style>
  <w:style w:type="character" w:customStyle="1" w:styleId="26">
    <w:name w:val="Основной текст 2 Знак"/>
    <w:basedOn w:val="a0"/>
    <w:link w:val="25"/>
    <w:uiPriority w:val="99"/>
    <w:rsid w:val="001C49A7"/>
    <w:rPr>
      <w:rFonts w:ascii="Calibri" w:hAnsi="Calibri"/>
      <w:sz w:val="22"/>
      <w:szCs w:val="22"/>
    </w:rPr>
  </w:style>
  <w:style w:type="character" w:customStyle="1" w:styleId="14">
    <w:name w:val="Основной текст Знак1"/>
    <w:basedOn w:val="a0"/>
    <w:uiPriority w:val="99"/>
    <w:rsid w:val="001C49A7"/>
    <w:rPr>
      <w:rFonts w:ascii="Times New Roman" w:hAnsi="Times New Roman" w:cs="Times New Roman"/>
      <w:spacing w:val="2"/>
      <w:sz w:val="25"/>
      <w:szCs w:val="25"/>
      <w:shd w:val="clear" w:color="auto" w:fill="FFFFFF"/>
    </w:rPr>
  </w:style>
  <w:style w:type="paragraph" w:styleId="33">
    <w:name w:val="Body Text 3"/>
    <w:basedOn w:val="a"/>
    <w:link w:val="34"/>
    <w:rsid w:val="001C49A7"/>
    <w:pPr>
      <w:spacing w:after="120"/>
    </w:pPr>
    <w:rPr>
      <w:sz w:val="16"/>
      <w:szCs w:val="16"/>
    </w:rPr>
  </w:style>
  <w:style w:type="character" w:customStyle="1" w:styleId="34">
    <w:name w:val="Основной текст 3 Знак"/>
    <w:basedOn w:val="a0"/>
    <w:link w:val="33"/>
    <w:rsid w:val="001C49A7"/>
    <w:rPr>
      <w:sz w:val="16"/>
      <w:szCs w:val="16"/>
    </w:rPr>
  </w:style>
  <w:style w:type="character" w:customStyle="1" w:styleId="35">
    <w:name w:val="Заголовок №3_"/>
    <w:basedOn w:val="a0"/>
    <w:link w:val="36"/>
    <w:rsid w:val="001C49A7"/>
    <w:rPr>
      <w:b/>
      <w:bCs/>
      <w:shd w:val="clear" w:color="auto" w:fill="FFFFFF"/>
    </w:rPr>
  </w:style>
  <w:style w:type="paragraph" w:customStyle="1" w:styleId="36">
    <w:name w:val="Заголовок №3"/>
    <w:basedOn w:val="a"/>
    <w:link w:val="35"/>
    <w:rsid w:val="001C49A7"/>
    <w:pPr>
      <w:widowControl w:val="0"/>
      <w:shd w:val="clear" w:color="auto" w:fill="FFFFFF"/>
      <w:spacing w:before="360" w:line="322" w:lineRule="exact"/>
      <w:ind w:hanging="260"/>
      <w:outlineLvl w:val="2"/>
    </w:pPr>
    <w:rPr>
      <w:b/>
      <w:bCs/>
      <w:sz w:val="20"/>
      <w:szCs w:val="20"/>
    </w:rPr>
  </w:style>
  <w:style w:type="paragraph" w:customStyle="1" w:styleId="msonormalbullet2gif">
    <w:name w:val="msonormalbullet2.gif"/>
    <w:basedOn w:val="a"/>
    <w:rsid w:val="001C49A7"/>
    <w:pPr>
      <w:spacing w:before="100" w:beforeAutospacing="1" w:after="100" w:afterAutospacing="1"/>
    </w:pPr>
  </w:style>
  <w:style w:type="character" w:customStyle="1" w:styleId="27">
    <w:name w:val="Основной текст (2)"/>
    <w:basedOn w:val="a0"/>
    <w:rsid w:val="001C49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_"/>
    <w:basedOn w:val="a0"/>
    <w:rsid w:val="001C49A7"/>
    <w:rPr>
      <w:b/>
      <w:bCs/>
      <w:spacing w:val="1"/>
      <w:sz w:val="21"/>
      <w:szCs w:val="21"/>
      <w:shd w:val="clear" w:color="auto" w:fill="FFFFFF"/>
    </w:rPr>
  </w:style>
  <w:style w:type="paragraph" w:customStyle="1" w:styleId="msonormalbullet2gifbullet1gif">
    <w:name w:val="msonormalbullet2gifbullet1.gif"/>
    <w:basedOn w:val="a"/>
    <w:rsid w:val="001C49A7"/>
    <w:pPr>
      <w:spacing w:before="100" w:beforeAutospacing="1" w:after="100" w:afterAutospacing="1"/>
    </w:pPr>
  </w:style>
  <w:style w:type="paragraph" w:customStyle="1" w:styleId="msonormalmailrucssattributepostfix">
    <w:name w:val="msonormal_mailru_css_attribute_postfix"/>
    <w:basedOn w:val="a"/>
    <w:rsid w:val="001C49A7"/>
    <w:pPr>
      <w:spacing w:before="100" w:beforeAutospacing="1" w:after="100" w:afterAutospacing="1"/>
    </w:pPr>
  </w:style>
  <w:style w:type="character" w:styleId="afa">
    <w:name w:val="Strong"/>
    <w:basedOn w:val="a0"/>
    <w:uiPriority w:val="22"/>
    <w:qFormat/>
    <w:rsid w:val="001C49A7"/>
    <w:rPr>
      <w:b/>
      <w:bCs/>
    </w:rPr>
  </w:style>
  <w:style w:type="character" w:styleId="afb">
    <w:name w:val="Book Title"/>
    <w:basedOn w:val="a0"/>
    <w:uiPriority w:val="33"/>
    <w:qFormat/>
    <w:rsid w:val="001C49A7"/>
    <w:rPr>
      <w:b/>
      <w:bCs/>
      <w:smallCaps/>
      <w:spacing w:val="5"/>
    </w:rPr>
  </w:style>
  <w:style w:type="character" w:customStyle="1" w:styleId="wmi-callto">
    <w:name w:val="wmi-callto"/>
    <w:basedOn w:val="a0"/>
    <w:rsid w:val="001C49A7"/>
  </w:style>
  <w:style w:type="character" w:customStyle="1" w:styleId="spelle">
    <w:name w:val="spelle"/>
    <w:basedOn w:val="a0"/>
    <w:rsid w:val="001C49A7"/>
  </w:style>
  <w:style w:type="character" w:customStyle="1" w:styleId="afc">
    <w:name w:val="Основной текст_"/>
    <w:basedOn w:val="a0"/>
    <w:link w:val="4"/>
    <w:rsid w:val="001C49A7"/>
    <w:rPr>
      <w:sz w:val="26"/>
      <w:szCs w:val="26"/>
      <w:shd w:val="clear" w:color="auto" w:fill="FFFFFF"/>
    </w:rPr>
  </w:style>
  <w:style w:type="character" w:customStyle="1" w:styleId="37">
    <w:name w:val="Основной текст3"/>
    <w:basedOn w:val="afc"/>
    <w:rsid w:val="001C49A7"/>
    <w:rPr>
      <w:color w:val="000000"/>
      <w:spacing w:val="0"/>
      <w:w w:val="100"/>
      <w:position w:val="0"/>
      <w:lang w:val="ru-RU" w:eastAsia="ru-RU" w:bidi="ru-RU"/>
    </w:rPr>
  </w:style>
  <w:style w:type="paragraph" w:customStyle="1" w:styleId="4">
    <w:name w:val="Основной текст4"/>
    <w:basedOn w:val="a"/>
    <w:link w:val="afc"/>
    <w:rsid w:val="001C49A7"/>
    <w:pPr>
      <w:widowControl w:val="0"/>
      <w:shd w:val="clear" w:color="auto" w:fill="FFFFFF"/>
      <w:spacing w:line="317" w:lineRule="exact"/>
      <w:ind w:hanging="140"/>
      <w:jc w:val="both"/>
    </w:pPr>
    <w:rPr>
      <w:sz w:val="26"/>
      <w:szCs w:val="26"/>
    </w:rPr>
  </w:style>
  <w:style w:type="paragraph" w:customStyle="1" w:styleId="15">
    <w:name w:val="Основной текст1"/>
    <w:basedOn w:val="a"/>
    <w:rsid w:val="001C49A7"/>
    <w:pPr>
      <w:widowControl w:val="0"/>
      <w:shd w:val="clear" w:color="auto" w:fill="FFFFFF"/>
      <w:spacing w:before="300" w:line="374" w:lineRule="exact"/>
      <w:jc w:val="both"/>
    </w:pPr>
    <w:rPr>
      <w:spacing w:val="2"/>
      <w:sz w:val="25"/>
      <w:szCs w:val="25"/>
    </w:rPr>
  </w:style>
  <w:style w:type="character" w:styleId="afd">
    <w:name w:val="FollowedHyperlink"/>
    <w:basedOn w:val="a0"/>
    <w:uiPriority w:val="99"/>
    <w:unhideWhenUsed/>
    <w:rsid w:val="001C49A7"/>
    <w:rPr>
      <w:color w:val="800080"/>
      <w:u w:val="single"/>
    </w:rPr>
  </w:style>
  <w:style w:type="character" w:customStyle="1" w:styleId="afe">
    <w:name w:val="Основной текст + Полужирный"/>
    <w:basedOn w:val="14"/>
    <w:uiPriority w:val="99"/>
    <w:rsid w:val="001C49A7"/>
    <w:rPr>
      <w:b/>
      <w:bCs/>
      <w:spacing w:val="0"/>
      <w:sz w:val="23"/>
      <w:szCs w:val="23"/>
    </w:rPr>
  </w:style>
  <w:style w:type="character" w:customStyle="1" w:styleId="38">
    <w:name w:val="Основной текст + Полужирный3"/>
    <w:basedOn w:val="14"/>
    <w:uiPriority w:val="99"/>
    <w:rsid w:val="001C49A7"/>
    <w:rPr>
      <w:b/>
      <w:bCs/>
      <w:spacing w:val="0"/>
      <w:sz w:val="23"/>
      <w:szCs w:val="23"/>
    </w:rPr>
  </w:style>
  <w:style w:type="character" w:customStyle="1" w:styleId="29">
    <w:name w:val="Основной текст + Полужирный2"/>
    <w:basedOn w:val="14"/>
    <w:uiPriority w:val="99"/>
    <w:rsid w:val="001C49A7"/>
    <w:rPr>
      <w:b/>
      <w:bCs/>
      <w:spacing w:val="0"/>
      <w:sz w:val="23"/>
      <w:szCs w:val="23"/>
    </w:rPr>
  </w:style>
  <w:style w:type="character" w:customStyle="1" w:styleId="16">
    <w:name w:val="Основной текст + Полужирный1"/>
    <w:basedOn w:val="14"/>
    <w:uiPriority w:val="99"/>
    <w:rsid w:val="001C49A7"/>
    <w:rPr>
      <w:b/>
      <w:bCs/>
      <w:spacing w:val="0"/>
      <w:sz w:val="23"/>
      <w:szCs w:val="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66</Pages>
  <Words>33529</Words>
  <Characters>191118</Characters>
  <Application>Microsoft Office Word</Application>
  <DocSecurity>0</DocSecurity>
  <Lines>1592</Lines>
  <Paragraphs>448</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224199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2022-06-20T01:19:00Z</cp:lastPrinted>
  <dcterms:created xsi:type="dcterms:W3CDTF">2022-06-20T01:21:00Z</dcterms:created>
  <dcterms:modified xsi:type="dcterms:W3CDTF">2022-06-20T01:21:00Z</dcterms:modified>
</cp:coreProperties>
</file>