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44E2F" w:rsidP="00430FFD">
      <w:pPr>
        <w:rPr>
          <w:sz w:val="28"/>
          <w:szCs w:val="28"/>
        </w:rPr>
      </w:pPr>
      <w:r>
        <w:rPr>
          <w:sz w:val="28"/>
          <w:szCs w:val="28"/>
        </w:rPr>
        <w:t>14 июн</w:t>
      </w:r>
      <w:r w:rsidR="0059341F">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2</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381784">
        <w:rPr>
          <w:sz w:val="28"/>
          <w:szCs w:val="28"/>
        </w:rPr>
        <w:t xml:space="preserve">     </w:t>
      </w:r>
      <w:r w:rsidR="00FB1CA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381784">
        <w:rPr>
          <w:sz w:val="28"/>
          <w:szCs w:val="28"/>
        </w:rPr>
        <w:t>3</w:t>
      </w:r>
      <w:r w:rsidR="006662EE">
        <w:rPr>
          <w:sz w:val="28"/>
          <w:szCs w:val="28"/>
        </w:rPr>
        <w:t>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78266E" w:rsidRPr="007A2C4D" w:rsidRDefault="0078266E" w:rsidP="0078266E">
      <w:pPr>
        <w:jc w:val="center"/>
        <w:rPr>
          <w:b/>
          <w:bCs/>
          <w:sz w:val="28"/>
        </w:rPr>
      </w:pPr>
      <w:r w:rsidRPr="00CD0703">
        <w:rPr>
          <w:b/>
          <w:bCs/>
          <w:sz w:val="28"/>
        </w:rPr>
        <w:t>О</w:t>
      </w:r>
      <w:r>
        <w:rPr>
          <w:b/>
          <w:bCs/>
          <w:sz w:val="28"/>
        </w:rPr>
        <w:t>б итогах деятельности сферы культуры муниципального района «Чернышевский район» за 2021 год</w:t>
      </w:r>
      <w:r w:rsidRPr="00CD0703">
        <w:rPr>
          <w:b/>
          <w:bCs/>
          <w:sz w:val="28"/>
        </w:rPr>
        <w:t xml:space="preserve"> </w:t>
      </w:r>
    </w:p>
    <w:p w:rsidR="0078266E" w:rsidRPr="00CD0703" w:rsidRDefault="0078266E" w:rsidP="0078266E">
      <w:pPr>
        <w:ind w:right="354" w:firstLine="600"/>
        <w:rPr>
          <w:b/>
          <w:bCs/>
          <w:sz w:val="28"/>
        </w:rPr>
      </w:pPr>
    </w:p>
    <w:p w:rsidR="0078266E" w:rsidRPr="000D2361" w:rsidRDefault="0078266E" w:rsidP="0078266E">
      <w:pPr>
        <w:ind w:firstLine="708"/>
        <w:jc w:val="both"/>
        <w:rPr>
          <w:bCs/>
          <w:sz w:val="28"/>
        </w:rPr>
      </w:pPr>
      <w:r w:rsidRPr="000D2361">
        <w:rPr>
          <w:bCs/>
          <w:sz w:val="28"/>
        </w:rPr>
        <w:t xml:space="preserve">Заслушав Отчет </w:t>
      </w:r>
      <w:r>
        <w:rPr>
          <w:bCs/>
          <w:sz w:val="28"/>
        </w:rPr>
        <w:t xml:space="preserve"> </w:t>
      </w:r>
      <w:r w:rsidRPr="000D2361">
        <w:rPr>
          <w:bCs/>
          <w:sz w:val="28"/>
        </w:rPr>
        <w:t xml:space="preserve">председателя Комитета культуры и спорта администрации муниципального района «Чернышевский район» </w:t>
      </w:r>
      <w:r>
        <w:rPr>
          <w:bCs/>
          <w:sz w:val="28"/>
        </w:rPr>
        <w:t>В</w:t>
      </w:r>
      <w:r w:rsidRPr="000D2361">
        <w:rPr>
          <w:bCs/>
          <w:sz w:val="28"/>
        </w:rPr>
        <w:t xml:space="preserve">.В. </w:t>
      </w:r>
      <w:proofErr w:type="spellStart"/>
      <w:r>
        <w:rPr>
          <w:bCs/>
          <w:sz w:val="28"/>
        </w:rPr>
        <w:t>Паздниковой</w:t>
      </w:r>
      <w:proofErr w:type="spellEnd"/>
      <w:r w:rsidRPr="000D2361">
        <w:rPr>
          <w:sz w:val="28"/>
        </w:rPr>
        <w:t>,</w:t>
      </w:r>
      <w:r w:rsidRPr="003C3FD9">
        <w:rPr>
          <w:bCs/>
          <w:sz w:val="28"/>
        </w:rPr>
        <w:t xml:space="preserve"> </w:t>
      </w:r>
      <w:r>
        <w:rPr>
          <w:bCs/>
          <w:sz w:val="28"/>
        </w:rPr>
        <w:t>о</w:t>
      </w:r>
      <w:r w:rsidRPr="000D2361">
        <w:rPr>
          <w:bCs/>
          <w:sz w:val="28"/>
        </w:rPr>
        <w:t>б итогах деятельности сферы культуры муниципального района «Чернышевский район» за 20</w:t>
      </w:r>
      <w:r>
        <w:rPr>
          <w:bCs/>
          <w:sz w:val="28"/>
        </w:rPr>
        <w:t>21</w:t>
      </w:r>
      <w:r w:rsidRPr="000D2361">
        <w:rPr>
          <w:bCs/>
          <w:sz w:val="28"/>
        </w:rPr>
        <w:t xml:space="preserve"> год</w:t>
      </w:r>
      <w:r w:rsidR="006662EE">
        <w:rPr>
          <w:bCs/>
          <w:sz w:val="28"/>
        </w:rPr>
        <w:t>,</w:t>
      </w:r>
      <w:r w:rsidRPr="000D2361">
        <w:rPr>
          <w:bCs/>
          <w:sz w:val="28"/>
        </w:rPr>
        <w:t xml:space="preserve">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0D2361">
        <w:rPr>
          <w:b/>
          <w:bCs/>
          <w:sz w:val="28"/>
        </w:rPr>
        <w:t>р</w:t>
      </w:r>
      <w:proofErr w:type="spellEnd"/>
      <w:proofErr w:type="gramEnd"/>
      <w:r w:rsidRPr="000D2361">
        <w:rPr>
          <w:b/>
          <w:bCs/>
          <w:sz w:val="28"/>
        </w:rPr>
        <w:t xml:space="preserve"> е </w:t>
      </w:r>
      <w:proofErr w:type="spellStart"/>
      <w:r w:rsidRPr="000D2361">
        <w:rPr>
          <w:b/>
          <w:bCs/>
          <w:sz w:val="28"/>
        </w:rPr>
        <w:t>ш</w:t>
      </w:r>
      <w:proofErr w:type="spellEnd"/>
      <w:r w:rsidRPr="000D2361">
        <w:rPr>
          <w:b/>
          <w:bCs/>
          <w:sz w:val="28"/>
        </w:rPr>
        <w:t xml:space="preserve"> и л</w:t>
      </w:r>
      <w:r w:rsidRPr="000D2361">
        <w:rPr>
          <w:b/>
          <w:sz w:val="28"/>
        </w:rPr>
        <w:t>:</w:t>
      </w:r>
      <w:r w:rsidRPr="000D2361">
        <w:rPr>
          <w:sz w:val="28"/>
        </w:rPr>
        <w:t xml:space="preserve"> </w:t>
      </w:r>
    </w:p>
    <w:p w:rsidR="0078266E" w:rsidRDefault="0078266E" w:rsidP="0078266E">
      <w:pPr>
        <w:ind w:right="354" w:firstLine="600"/>
        <w:jc w:val="both"/>
        <w:rPr>
          <w:b/>
          <w:sz w:val="28"/>
        </w:rPr>
      </w:pPr>
    </w:p>
    <w:p w:rsidR="0078266E" w:rsidRDefault="0078266E" w:rsidP="0078266E">
      <w:pPr>
        <w:tabs>
          <w:tab w:val="left" w:pos="540"/>
        </w:tabs>
        <w:ind w:right="-1" w:firstLine="709"/>
        <w:jc w:val="both"/>
        <w:rPr>
          <w:sz w:val="28"/>
          <w:szCs w:val="28"/>
        </w:rPr>
      </w:pPr>
      <w:r>
        <w:rPr>
          <w:sz w:val="28"/>
          <w:szCs w:val="28"/>
        </w:rPr>
        <w:t>1. Отчет председателя Комитета культуры и спорта администрации муниципального района «Чернышевский район» об итогах деятельности сферы культуры за 2021 год принять к сведению (прилагается).</w:t>
      </w:r>
    </w:p>
    <w:p w:rsidR="0078266E" w:rsidRPr="004C528C" w:rsidRDefault="0078266E" w:rsidP="0078266E">
      <w:pPr>
        <w:pStyle w:val="Heading"/>
        <w:tabs>
          <w:tab w:val="left" w:pos="1134"/>
        </w:tabs>
        <w:jc w:val="both"/>
        <w:rPr>
          <w:rFonts w:ascii="Times New Roman" w:hAnsi="Times New Roman" w:cs="Times New Roman"/>
          <w:b w:val="0"/>
          <w:color w:val="000000"/>
          <w:sz w:val="28"/>
          <w:szCs w:val="28"/>
        </w:rPr>
      </w:pPr>
      <w:r w:rsidRPr="004C528C">
        <w:rPr>
          <w:rFonts w:ascii="Times New Roman" w:hAnsi="Times New Roman" w:cs="Times New Roman"/>
          <w:b w:val="0"/>
          <w:sz w:val="28"/>
          <w:szCs w:val="28"/>
        </w:rPr>
        <w:t xml:space="preserve">2. Настоящее решение разместить на официальном сайте </w:t>
      </w:r>
      <w:proofErr w:type="spellStart"/>
      <w:r w:rsidRPr="004C528C">
        <w:rPr>
          <w:rFonts w:ascii="Times New Roman" w:hAnsi="Times New Roman" w:cs="Times New Roman"/>
          <w:b w:val="0"/>
          <w:sz w:val="28"/>
          <w:szCs w:val="28"/>
        </w:rPr>
        <w:t>www.c</w:t>
      </w:r>
      <w:r w:rsidRPr="004C528C">
        <w:rPr>
          <w:rFonts w:ascii="Times New Roman" w:hAnsi="Times New Roman" w:cs="Times New Roman"/>
          <w:b w:val="0"/>
          <w:sz w:val="28"/>
          <w:szCs w:val="28"/>
          <w:lang w:val="en-US"/>
        </w:rPr>
        <w:t>hernishev</w:t>
      </w:r>
      <w:proofErr w:type="spellEnd"/>
      <w:r w:rsidRPr="004C528C">
        <w:rPr>
          <w:rFonts w:ascii="Times New Roman" w:hAnsi="Times New Roman" w:cs="Times New Roman"/>
          <w:b w:val="0"/>
          <w:sz w:val="28"/>
          <w:szCs w:val="28"/>
        </w:rPr>
        <w:t>.75.</w:t>
      </w:r>
      <w:proofErr w:type="spellStart"/>
      <w:r w:rsidRPr="004C528C">
        <w:rPr>
          <w:rFonts w:ascii="Times New Roman" w:hAnsi="Times New Roman" w:cs="Times New Roman"/>
          <w:b w:val="0"/>
          <w:sz w:val="28"/>
          <w:szCs w:val="28"/>
          <w:lang w:val="en-US"/>
        </w:rPr>
        <w:t>ru</w:t>
      </w:r>
      <w:proofErr w:type="spellEnd"/>
      <w:r w:rsidRPr="004C528C">
        <w:rPr>
          <w:rFonts w:ascii="Times New Roman" w:hAnsi="Times New Roman" w:cs="Times New Roman"/>
          <w:b w:val="0"/>
          <w:color w:val="000000"/>
          <w:sz w:val="28"/>
          <w:szCs w:val="28"/>
        </w:rPr>
        <w:t xml:space="preserve">  в разделе Документы.</w:t>
      </w:r>
    </w:p>
    <w:p w:rsidR="0078266E" w:rsidRDefault="0078266E" w:rsidP="0078266E">
      <w:pPr>
        <w:ind w:firstLine="709"/>
        <w:jc w:val="both"/>
        <w:rPr>
          <w:sz w:val="28"/>
          <w:szCs w:val="28"/>
        </w:rPr>
      </w:pPr>
      <w:r>
        <w:rPr>
          <w:sz w:val="28"/>
          <w:szCs w:val="28"/>
        </w:rP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6662EE" w:rsidRDefault="006662EE"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78266E" w:rsidRDefault="0078266E" w:rsidP="008972D9">
      <w:pPr>
        <w:autoSpaceDE w:val="0"/>
        <w:autoSpaceDN w:val="0"/>
        <w:adjustRightInd w:val="0"/>
        <w:ind w:firstLine="709"/>
        <w:jc w:val="center"/>
        <w:rPr>
          <w:rFonts w:eastAsia="TimesNewRomanPSMT"/>
          <w:b/>
        </w:rPr>
      </w:pPr>
    </w:p>
    <w:p w:rsidR="0078266E" w:rsidRDefault="0078266E" w:rsidP="0078266E">
      <w:pPr>
        <w:jc w:val="right"/>
      </w:pPr>
      <w:r>
        <w:lastRenderedPageBreak/>
        <w:t xml:space="preserve">Приложение </w:t>
      </w:r>
    </w:p>
    <w:p w:rsidR="0078266E" w:rsidRDefault="0078266E" w:rsidP="0078266E">
      <w:pPr>
        <w:jc w:val="right"/>
      </w:pPr>
      <w:r>
        <w:t xml:space="preserve">к решению Совета </w:t>
      </w:r>
    </w:p>
    <w:p w:rsidR="0078266E" w:rsidRDefault="0078266E" w:rsidP="0078266E">
      <w:pPr>
        <w:jc w:val="right"/>
      </w:pPr>
      <w:r>
        <w:t xml:space="preserve">МР «Чернышевский район» </w:t>
      </w:r>
    </w:p>
    <w:p w:rsidR="0078266E" w:rsidRDefault="006662EE" w:rsidP="0078266E">
      <w:pPr>
        <w:jc w:val="right"/>
      </w:pPr>
      <w:r>
        <w:t>от 14 июня 2022 года № 37</w:t>
      </w:r>
    </w:p>
    <w:p w:rsidR="0078266E" w:rsidRDefault="0078266E" w:rsidP="0078266E">
      <w:pPr>
        <w:jc w:val="right"/>
      </w:pPr>
    </w:p>
    <w:p w:rsidR="006662EE" w:rsidRPr="006662EE" w:rsidRDefault="006662EE" w:rsidP="006662EE">
      <w:pPr>
        <w:jc w:val="center"/>
        <w:rPr>
          <w:b/>
        </w:rPr>
      </w:pPr>
      <w:r>
        <w:rPr>
          <w:b/>
        </w:rPr>
        <w:t>Отчет «О</w:t>
      </w:r>
      <w:r w:rsidRPr="006662EE">
        <w:rPr>
          <w:b/>
        </w:rPr>
        <w:t xml:space="preserve">б итогах деятельности сферы культуры </w:t>
      </w:r>
      <w:r>
        <w:rPr>
          <w:b/>
        </w:rPr>
        <w:t xml:space="preserve">муниципального района «Чернышевский район» </w:t>
      </w:r>
      <w:r w:rsidRPr="006662EE">
        <w:rPr>
          <w:b/>
        </w:rPr>
        <w:t>за 2021 год</w:t>
      </w:r>
    </w:p>
    <w:p w:rsidR="006662EE" w:rsidRDefault="006662EE" w:rsidP="0078266E">
      <w:pPr>
        <w:jc w:val="right"/>
      </w:pPr>
    </w:p>
    <w:p w:rsidR="006662EE" w:rsidRPr="00C81A31" w:rsidRDefault="006662EE" w:rsidP="006662EE">
      <w:pPr>
        <w:jc w:val="both"/>
      </w:pPr>
      <w:r w:rsidRPr="00C81A31">
        <w:tab/>
        <w:t xml:space="preserve">Определяющими </w:t>
      </w:r>
      <w:r w:rsidRPr="00C81A31">
        <w:rPr>
          <w:b/>
        </w:rPr>
        <w:t>направлениями деятельности   в 2021</w:t>
      </w:r>
      <w:r w:rsidRPr="00C81A31">
        <w:t xml:space="preserve"> году были:</w:t>
      </w:r>
    </w:p>
    <w:p w:rsidR="006662EE" w:rsidRPr="00C81A31" w:rsidRDefault="006662EE" w:rsidP="006662EE">
      <w:pPr>
        <w:jc w:val="both"/>
      </w:pPr>
      <w:r w:rsidRPr="00C81A31">
        <w:t>организация работы по сохранению нематериального культурного наследия Чернышевского района, создание равных условий доступности культурных ценностей для жителей района, информационно-методическое обеспечение деятельности клубной сети, укрепление материально технической базы учреждений культуры, продвижение чтения среди детей и взрослых, развитие интереса и любви к книге, организация досуга взрослых и детей,</w:t>
      </w:r>
    </w:p>
    <w:p w:rsidR="006662EE" w:rsidRPr="00C81A31" w:rsidRDefault="006662EE" w:rsidP="006662EE">
      <w:pPr>
        <w:jc w:val="both"/>
      </w:pPr>
      <w:r w:rsidRPr="00C81A31">
        <w:t>модернизация библиотечного дела, обеспечение сохранности музейных предметов и музейных коллекций, популяризация краеведческих знаний среди взрослого и детского населения Чернышевского района.</w:t>
      </w:r>
    </w:p>
    <w:p w:rsidR="006662EE" w:rsidRPr="00C81A31" w:rsidRDefault="006662EE" w:rsidP="006662EE">
      <w:pPr>
        <w:jc w:val="both"/>
      </w:pPr>
    </w:p>
    <w:p w:rsidR="006662EE" w:rsidRPr="00C81A31" w:rsidRDefault="006662EE" w:rsidP="006662EE">
      <w:pPr>
        <w:jc w:val="both"/>
      </w:pPr>
      <w:r w:rsidRPr="00C81A31">
        <w:tab/>
      </w:r>
      <w:r w:rsidRPr="00C81A31">
        <w:rPr>
          <w:b/>
        </w:rPr>
        <w:t xml:space="preserve">Число учреждений культурно – </w:t>
      </w:r>
      <w:proofErr w:type="spellStart"/>
      <w:r w:rsidRPr="00C81A31">
        <w:rPr>
          <w:b/>
        </w:rPr>
        <w:t>досугового</w:t>
      </w:r>
      <w:proofErr w:type="spellEnd"/>
      <w:r w:rsidRPr="00C81A31">
        <w:rPr>
          <w:b/>
        </w:rPr>
        <w:t xml:space="preserve"> типа</w:t>
      </w:r>
      <w:r w:rsidRPr="00C81A31">
        <w:t xml:space="preserve"> составляет 20 ед., количество общедоступных библиотек – 21 ед., музеев – 1, учреждения дополнительного образования – 2 ед. В сравнении с 2020 годом сеть учреждений осталась прежней.</w:t>
      </w:r>
    </w:p>
    <w:p w:rsidR="006662EE" w:rsidRPr="00C81A31" w:rsidRDefault="006662EE" w:rsidP="006662EE">
      <w:pPr>
        <w:ind w:firstLine="708"/>
        <w:jc w:val="both"/>
        <w:rPr>
          <w:color w:val="000000"/>
          <w:shd w:val="clear" w:color="auto" w:fill="FFFFFF"/>
        </w:rPr>
      </w:pPr>
      <w:proofErr w:type="gramStart"/>
      <w:r w:rsidRPr="00C81A31">
        <w:rPr>
          <w:color w:val="000000"/>
          <w:shd w:val="clear" w:color="auto" w:fill="FFFFFF"/>
        </w:rPr>
        <w:t xml:space="preserve">В течение 2021 года учреждениями культурно - </w:t>
      </w:r>
      <w:proofErr w:type="spellStart"/>
      <w:r w:rsidRPr="00C81A31">
        <w:rPr>
          <w:color w:val="000000"/>
          <w:shd w:val="clear" w:color="auto" w:fill="FFFFFF"/>
        </w:rPr>
        <w:t>досугового</w:t>
      </w:r>
      <w:proofErr w:type="spellEnd"/>
      <w:r w:rsidRPr="00C81A31">
        <w:rPr>
          <w:color w:val="000000"/>
          <w:shd w:val="clear" w:color="auto" w:fill="FFFFFF"/>
        </w:rPr>
        <w:t xml:space="preserve"> типа проведено 3450 мероприятий, обслужено 192945  чел., что на 1184 мероприятия больше, чем в 2020 году, а число обслуженных на 137415 чел. больше, в том числе  для детей мероприятий проведено 1332, обслужено 66864 чел., что на 474 мероприятий и на 11556 чел. обслуженных больше, чем в  прошлом году.</w:t>
      </w:r>
      <w:proofErr w:type="gramEnd"/>
      <w:r w:rsidRPr="00C81A31">
        <w:rPr>
          <w:color w:val="000000"/>
          <w:shd w:val="clear" w:color="auto" w:fill="FFFFFF"/>
        </w:rPr>
        <w:t xml:space="preserve"> Платных мероприятий проведено 365, обслужено 8844 чел., что на 33 мероприятия и на 3812 чел. больше, чем в 2020 году. Увеличение числа обслуженных в отчетном году обусловлено с послаблением  </w:t>
      </w:r>
      <w:proofErr w:type="spellStart"/>
      <w:r w:rsidRPr="00C81A31">
        <w:rPr>
          <w:color w:val="000000"/>
          <w:shd w:val="clear" w:color="auto" w:fill="FFFFFF"/>
        </w:rPr>
        <w:t>антиковидных</w:t>
      </w:r>
      <w:proofErr w:type="spellEnd"/>
      <w:r w:rsidRPr="00C81A31">
        <w:rPr>
          <w:color w:val="000000"/>
          <w:shd w:val="clear" w:color="auto" w:fill="FFFFFF"/>
        </w:rPr>
        <w:t xml:space="preserve"> ограничений.</w:t>
      </w:r>
    </w:p>
    <w:p w:rsidR="006662EE" w:rsidRPr="00C81A31" w:rsidRDefault="006662EE" w:rsidP="006662EE">
      <w:pPr>
        <w:ind w:firstLine="708"/>
        <w:jc w:val="both"/>
      </w:pPr>
      <w:r w:rsidRPr="00C81A31">
        <w:rPr>
          <w:color w:val="000000"/>
          <w:shd w:val="clear" w:color="auto" w:fill="FFFFFF"/>
        </w:rPr>
        <w:t xml:space="preserve">Число </w:t>
      </w:r>
      <w:r w:rsidRPr="00C81A31">
        <w:rPr>
          <w:b/>
          <w:color w:val="000000"/>
          <w:shd w:val="clear" w:color="auto" w:fill="FFFFFF"/>
        </w:rPr>
        <w:t>клубных формирований</w:t>
      </w:r>
      <w:r w:rsidRPr="00C81A31">
        <w:rPr>
          <w:color w:val="000000"/>
          <w:shd w:val="clear" w:color="auto" w:fill="FFFFFF"/>
        </w:rPr>
        <w:t xml:space="preserve"> остается прежним 131, количество участников в них 1377 чел.</w:t>
      </w:r>
    </w:p>
    <w:p w:rsidR="006662EE" w:rsidRPr="00C81A31" w:rsidRDefault="006662EE" w:rsidP="006662EE">
      <w:pPr>
        <w:ind w:firstLine="709"/>
        <w:contextualSpacing/>
        <w:jc w:val="both"/>
      </w:pPr>
      <w:r w:rsidRPr="00C81A31">
        <w:t xml:space="preserve">Количество </w:t>
      </w:r>
      <w:r w:rsidRPr="00C81A31">
        <w:rPr>
          <w:b/>
        </w:rPr>
        <w:t>ме</w:t>
      </w:r>
      <w:proofErr w:type="gramStart"/>
      <w:r w:rsidRPr="00C81A31">
        <w:rPr>
          <w:b/>
        </w:rPr>
        <w:t>ст  в зр</w:t>
      </w:r>
      <w:proofErr w:type="gramEnd"/>
      <w:r w:rsidRPr="00C81A31">
        <w:rPr>
          <w:b/>
        </w:rPr>
        <w:t>ительных</w:t>
      </w:r>
      <w:r w:rsidRPr="00C81A31">
        <w:t xml:space="preserve"> залах учреждений культуры</w:t>
      </w:r>
      <w:r w:rsidRPr="00C81A31">
        <w:rPr>
          <w:b/>
        </w:rPr>
        <w:t xml:space="preserve"> – </w:t>
      </w:r>
      <w:r w:rsidRPr="00C81A31">
        <w:t>2061 (2020-2131) .</w:t>
      </w:r>
    </w:p>
    <w:p w:rsidR="006662EE" w:rsidRPr="00C81A31" w:rsidRDefault="006662EE" w:rsidP="006662EE">
      <w:pPr>
        <w:jc w:val="both"/>
      </w:pPr>
      <w:r w:rsidRPr="00C81A31">
        <w:tab/>
        <w:t>Число клубов, домов культуры, центров, имеющих доступ в Интернет 3 ед. (2020-3).</w:t>
      </w:r>
    </w:p>
    <w:p w:rsidR="006662EE" w:rsidRPr="00C81A31" w:rsidRDefault="006662EE" w:rsidP="006662EE">
      <w:pPr>
        <w:jc w:val="both"/>
      </w:pPr>
      <w:r w:rsidRPr="00C81A31">
        <w:tab/>
        <w:t xml:space="preserve">Число посещений </w:t>
      </w:r>
      <w:proofErr w:type="spellStart"/>
      <w:r w:rsidRPr="00C81A31">
        <w:t>онлайн</w:t>
      </w:r>
      <w:proofErr w:type="spellEnd"/>
      <w:r w:rsidRPr="00C81A31">
        <w:t xml:space="preserve"> мероприятий составило 156396 чел. (2020/875678).</w:t>
      </w:r>
    </w:p>
    <w:p w:rsidR="006662EE" w:rsidRPr="00C81A31" w:rsidRDefault="006662EE" w:rsidP="006662EE">
      <w:pPr>
        <w:jc w:val="both"/>
      </w:pPr>
      <w:r w:rsidRPr="00C81A31">
        <w:tab/>
        <w:t xml:space="preserve">Число подписчиков в </w:t>
      </w:r>
      <w:proofErr w:type="spellStart"/>
      <w:r w:rsidRPr="00C81A31">
        <w:t>соцсетях</w:t>
      </w:r>
      <w:proofErr w:type="spellEnd"/>
      <w:r w:rsidRPr="00C81A31">
        <w:t xml:space="preserve"> 2768 чел. (2020/2200).</w:t>
      </w:r>
    </w:p>
    <w:p w:rsidR="006662EE" w:rsidRPr="00C81A31" w:rsidRDefault="006662EE" w:rsidP="006662EE">
      <w:pPr>
        <w:jc w:val="both"/>
      </w:pPr>
      <w:r w:rsidRPr="00C81A31">
        <w:tab/>
        <w:t xml:space="preserve">Количество трансляций мероприятий на платформе </w:t>
      </w:r>
      <w:r w:rsidRPr="00C81A31">
        <w:rPr>
          <w:lang w:val="en-US"/>
        </w:rPr>
        <w:t>PRO</w:t>
      </w:r>
      <w:r w:rsidRPr="00C81A31">
        <w:t>.</w:t>
      </w:r>
      <w:proofErr w:type="spellStart"/>
      <w:r w:rsidRPr="00C81A31">
        <w:t>Культура</w:t>
      </w:r>
      <w:proofErr w:type="gramStart"/>
      <w:r w:rsidRPr="00C81A31">
        <w:t>.Р</w:t>
      </w:r>
      <w:proofErr w:type="gramEnd"/>
      <w:r w:rsidRPr="00C81A31">
        <w:t>Ф</w:t>
      </w:r>
      <w:proofErr w:type="spellEnd"/>
      <w:r w:rsidRPr="00C81A31">
        <w:t xml:space="preserve"> 2 (2020/1).</w:t>
      </w:r>
    </w:p>
    <w:p w:rsidR="006662EE" w:rsidRPr="00C81A31" w:rsidRDefault="006662EE" w:rsidP="006662EE">
      <w:pPr>
        <w:jc w:val="both"/>
      </w:pPr>
      <w:r w:rsidRPr="00C81A31">
        <w:tab/>
      </w:r>
      <w:r w:rsidRPr="00C81A31">
        <w:rPr>
          <w:b/>
        </w:rPr>
        <w:t>Численность работников</w:t>
      </w:r>
      <w:r w:rsidRPr="00C81A31">
        <w:t xml:space="preserve"> составила  62 чел. (2020-63); из них специалистов культурно - </w:t>
      </w:r>
      <w:proofErr w:type="spellStart"/>
      <w:r w:rsidRPr="00C81A31">
        <w:t>досугового</w:t>
      </w:r>
      <w:proofErr w:type="spellEnd"/>
      <w:r w:rsidRPr="00C81A31">
        <w:t xml:space="preserve"> профиля 32 (2020-30). Повышается уровень образования клубных работников. </w:t>
      </w:r>
    </w:p>
    <w:p w:rsidR="006662EE" w:rsidRPr="00C81A31" w:rsidRDefault="006662EE" w:rsidP="006662EE">
      <w:pPr>
        <w:jc w:val="both"/>
      </w:pPr>
    </w:p>
    <w:p w:rsidR="006662EE" w:rsidRPr="00C81A31" w:rsidRDefault="006662EE" w:rsidP="006662EE">
      <w:pPr>
        <w:jc w:val="both"/>
      </w:pPr>
      <w:r w:rsidRPr="00C81A31">
        <w:tab/>
        <w:t xml:space="preserve">С 15.12.2018 года в </w:t>
      </w:r>
      <w:proofErr w:type="spellStart"/>
      <w:r w:rsidRPr="00C81A31">
        <w:t>пгт</w:t>
      </w:r>
      <w:proofErr w:type="spellEnd"/>
      <w:r w:rsidRPr="00C81A31">
        <w:t>. Черныше</w:t>
      </w:r>
      <w:proofErr w:type="gramStart"/>
      <w:r w:rsidRPr="00C81A31">
        <w:t>вск пр</w:t>
      </w:r>
      <w:proofErr w:type="gramEnd"/>
      <w:r w:rsidRPr="00C81A31">
        <w:t xml:space="preserve">и поддержке Фонда кино Министерства культуры РФ начал свою деятельность </w:t>
      </w:r>
      <w:r w:rsidRPr="00C81A31">
        <w:rPr>
          <w:b/>
        </w:rPr>
        <w:t>кинозал «Радуга».</w:t>
      </w:r>
      <w:r w:rsidRPr="00C81A31">
        <w:t xml:space="preserve"> За 2021 год  4378 зрителей (2020/3231) воспользовались услугой кинозала. Количество сеансов составило 1684 ед. (2020/1040). Кассовый сбор составил 867,6 тыс. руб.(2020/580,0 тыс. руб.). Средняя цена билета 198,2 руб. (2020/175,4 рубля).</w:t>
      </w:r>
    </w:p>
    <w:p w:rsidR="006662EE" w:rsidRPr="00C81A31" w:rsidRDefault="006662EE" w:rsidP="006662EE">
      <w:pPr>
        <w:jc w:val="both"/>
      </w:pPr>
    </w:p>
    <w:p w:rsidR="006662EE" w:rsidRPr="00C81A31" w:rsidRDefault="006662EE" w:rsidP="006662EE">
      <w:pPr>
        <w:jc w:val="both"/>
      </w:pPr>
      <w:r w:rsidRPr="00C81A31">
        <w:tab/>
        <w:t>Объём платных услуг за 2021 г.  составил 841,1 т</w:t>
      </w:r>
      <w:proofErr w:type="gramStart"/>
      <w:r w:rsidRPr="00C81A31">
        <w:t>.р</w:t>
      </w:r>
      <w:proofErr w:type="gramEnd"/>
      <w:r w:rsidRPr="00C81A31">
        <w:t>уб., в сравнении  с 2020 годом 62,6 %. Перечень платных услуг, оказываемых учреждениями культуры: проведение дискотек, музейные услуги, платные абонементы, проведение мероприятий.</w:t>
      </w:r>
    </w:p>
    <w:p w:rsidR="006662EE" w:rsidRPr="00C81A31" w:rsidRDefault="006662EE" w:rsidP="006662EE">
      <w:pPr>
        <w:jc w:val="both"/>
      </w:pPr>
    </w:p>
    <w:p w:rsidR="006662EE" w:rsidRPr="00C81A31" w:rsidRDefault="006662EE" w:rsidP="006662EE">
      <w:pPr>
        <w:jc w:val="both"/>
      </w:pPr>
      <w:r w:rsidRPr="00C81A31">
        <w:rPr>
          <w:b/>
        </w:rPr>
        <w:t xml:space="preserve">       МУК Районный краеведческий музей</w:t>
      </w:r>
      <w:r w:rsidRPr="00C81A31">
        <w:t xml:space="preserve">  </w:t>
      </w:r>
    </w:p>
    <w:p w:rsidR="006662EE" w:rsidRPr="00C81A31" w:rsidRDefault="006662EE" w:rsidP="006662EE">
      <w:pPr>
        <w:ind w:firstLine="708"/>
        <w:jc w:val="both"/>
        <w:rPr>
          <w:color w:val="000000"/>
          <w:shd w:val="clear" w:color="auto" w:fill="FFFFFF"/>
        </w:rPr>
      </w:pPr>
      <w:r w:rsidRPr="00C81A31">
        <w:rPr>
          <w:color w:val="000000"/>
          <w:shd w:val="clear" w:color="auto" w:fill="FFFFFF"/>
        </w:rPr>
        <w:t xml:space="preserve">Районным краеведческим музеем  в течение 2021 года оформлено  и представлено 17 выставок (14/2020): «Засели деревеньку», «Письма войны»,  «Этот удивительный </w:t>
      </w:r>
      <w:r w:rsidRPr="00C81A31">
        <w:rPr>
          <w:color w:val="000000"/>
          <w:shd w:val="clear" w:color="auto" w:fill="FFFFFF"/>
        </w:rPr>
        <w:lastRenderedPageBreak/>
        <w:t xml:space="preserve">космос», «95 лет пионерской организации», «Родина моя – Забайкалье», «Сделано в СССР  и другие. </w:t>
      </w:r>
    </w:p>
    <w:p w:rsidR="006662EE" w:rsidRPr="00C81A31" w:rsidRDefault="006662EE" w:rsidP="006662EE">
      <w:pPr>
        <w:ind w:firstLine="708"/>
        <w:jc w:val="both"/>
        <w:rPr>
          <w:color w:val="000000"/>
          <w:shd w:val="clear" w:color="auto" w:fill="FFFFFF"/>
        </w:rPr>
      </w:pPr>
      <w:r w:rsidRPr="00C81A31">
        <w:rPr>
          <w:color w:val="000000"/>
          <w:shd w:val="clear" w:color="auto" w:fill="FFFFFF"/>
        </w:rPr>
        <w:t>Для посетителей музея были разработаны и проведены 28 мероприятий (42/2020), среди них: «Родина моя – Забайкалье», «Сахаров – человек эпоха», «Мы правнуки Победы», «Заветный треугольник», «Утюги и их предки», «Открытие музея сельскохозяйственной техники под открытым небом», «Красная книга Забайкалья».</w:t>
      </w:r>
    </w:p>
    <w:p w:rsidR="006662EE" w:rsidRPr="00C81A31" w:rsidRDefault="006662EE" w:rsidP="006662EE">
      <w:pPr>
        <w:ind w:firstLine="708"/>
        <w:jc w:val="both"/>
      </w:pPr>
      <w:r w:rsidRPr="00C81A31">
        <w:rPr>
          <w:color w:val="000000"/>
          <w:shd w:val="clear" w:color="auto" w:fill="FFFFFF"/>
        </w:rPr>
        <w:t>Всего в 2021 году музей посетило 2587 чел., что на 586 чел. меньше, чем в 2020 году. В мероприятиях приняло участие 1761 чел., что на 567 чел. меньше, чем в 2020 году, из них дети 849 чел., что на 232 чел. больше, чем в 2020 году.  Проведено 299 экскурсий, что на 113 больше, чем в 2020 году. За  2021 год  музейные фонды пополнились 48 предметами: ч</w:t>
      </w:r>
      <w:r w:rsidRPr="00C81A31">
        <w:t>исло предметов основного фонда на конец года составило 6254 ед. (6206/2020).</w:t>
      </w:r>
    </w:p>
    <w:p w:rsidR="006662EE" w:rsidRPr="00C81A31" w:rsidRDefault="006662EE" w:rsidP="006662EE">
      <w:pPr>
        <w:jc w:val="both"/>
      </w:pPr>
      <w:r w:rsidRPr="00C81A31">
        <w:tab/>
        <w:t>Число предметов научно-вспомогательного фонда 117 ед. (117/2020).</w:t>
      </w:r>
    </w:p>
    <w:p w:rsidR="006662EE" w:rsidRPr="00C81A31" w:rsidRDefault="006662EE" w:rsidP="006662EE">
      <w:pPr>
        <w:jc w:val="both"/>
      </w:pPr>
      <w:r w:rsidRPr="00C81A31">
        <w:tab/>
        <w:t>Экспонировалось предметов основного фонда 2919 ед. (2909/2020).</w:t>
      </w:r>
    </w:p>
    <w:p w:rsidR="006662EE" w:rsidRPr="00C81A31" w:rsidRDefault="006662EE" w:rsidP="006662EE">
      <w:pPr>
        <w:jc w:val="both"/>
      </w:pPr>
      <w:r w:rsidRPr="00C81A31">
        <w:tab/>
        <w:t xml:space="preserve">Число посетителей интернет-сайта 5120 (4111/2020), число подписчиков в </w:t>
      </w:r>
      <w:proofErr w:type="spellStart"/>
      <w:r w:rsidRPr="00C81A31">
        <w:t>соцсетях</w:t>
      </w:r>
      <w:proofErr w:type="spellEnd"/>
      <w:r w:rsidRPr="00C81A31">
        <w:t xml:space="preserve"> 8880 чел.(6527/2020).</w:t>
      </w:r>
    </w:p>
    <w:p w:rsidR="006662EE" w:rsidRPr="00C81A31" w:rsidRDefault="006662EE" w:rsidP="006662EE">
      <w:pPr>
        <w:tabs>
          <w:tab w:val="left" w:pos="1860"/>
        </w:tabs>
        <w:jc w:val="both"/>
      </w:pPr>
      <w:r w:rsidRPr="00C81A31">
        <w:t xml:space="preserve">         Число персональных компьютеров, автоматизированных рабочих мест - 3 ед.</w:t>
      </w:r>
    </w:p>
    <w:p w:rsidR="006662EE" w:rsidRPr="00C81A31" w:rsidRDefault="006662EE" w:rsidP="006662EE">
      <w:pPr>
        <w:tabs>
          <w:tab w:val="left" w:pos="1860"/>
        </w:tabs>
        <w:jc w:val="both"/>
      </w:pPr>
      <w:r w:rsidRPr="00C81A31">
        <w:t xml:space="preserve">         Число музейных предметов, электронного каталога, на конец отчетного периода 0 ед.</w:t>
      </w:r>
    </w:p>
    <w:p w:rsidR="006662EE" w:rsidRPr="00C81A31" w:rsidRDefault="006662EE" w:rsidP="006662EE">
      <w:pPr>
        <w:jc w:val="both"/>
      </w:pPr>
      <w:r w:rsidRPr="00C81A31">
        <w:t>Численность работников 4 чел.(2020 - 4), из них научные сотрудники  -1.</w:t>
      </w:r>
    </w:p>
    <w:p w:rsidR="006662EE" w:rsidRPr="00C81A31" w:rsidRDefault="006662EE" w:rsidP="006662EE">
      <w:pPr>
        <w:jc w:val="both"/>
      </w:pPr>
      <w:r w:rsidRPr="00C81A31">
        <w:t>Полученные доходы от предпринимательской и иной приносящей доход деятельности составили 6,6 тыс. руб.(7,1/2020).</w:t>
      </w:r>
    </w:p>
    <w:p w:rsidR="006662EE" w:rsidRPr="00C81A31" w:rsidRDefault="006662EE" w:rsidP="006662EE">
      <w:pPr>
        <w:jc w:val="both"/>
      </w:pPr>
      <w:r w:rsidRPr="00C81A31">
        <w:tab/>
        <w:t xml:space="preserve">Основные </w:t>
      </w:r>
      <w:r w:rsidRPr="00C81A31">
        <w:rPr>
          <w:b/>
        </w:rPr>
        <w:t xml:space="preserve">направления деятельности </w:t>
      </w:r>
      <w:r w:rsidRPr="00C81A31">
        <w:t>МУК Районный краеведческий музей в 2021 году:</w:t>
      </w:r>
    </w:p>
    <w:p w:rsidR="006662EE" w:rsidRPr="00C81A31" w:rsidRDefault="006662EE" w:rsidP="006662EE">
      <w:pPr>
        <w:jc w:val="both"/>
      </w:pPr>
      <w:r w:rsidRPr="00C81A31">
        <w:t>-пополнение музейных фондов;</w:t>
      </w:r>
    </w:p>
    <w:p w:rsidR="006662EE" w:rsidRPr="00C81A31" w:rsidRDefault="006662EE" w:rsidP="006662EE">
      <w:pPr>
        <w:jc w:val="both"/>
      </w:pPr>
      <w:r w:rsidRPr="00C81A31">
        <w:t>-правильная сохранность и учет экспонатов музея;</w:t>
      </w:r>
    </w:p>
    <w:p w:rsidR="006662EE" w:rsidRPr="00C81A31" w:rsidRDefault="006662EE" w:rsidP="006662EE">
      <w:pPr>
        <w:jc w:val="both"/>
      </w:pPr>
      <w:r w:rsidRPr="00C81A31">
        <w:t>-знакомство детей и взрослых с историей Чернышевского района и Забайкальского края;</w:t>
      </w:r>
    </w:p>
    <w:p w:rsidR="006662EE" w:rsidRPr="00C81A31" w:rsidRDefault="006662EE" w:rsidP="006662EE">
      <w:pPr>
        <w:jc w:val="both"/>
      </w:pPr>
      <w:r w:rsidRPr="00C81A31">
        <w:t>-популяризация краеведческих знаний среди взрослого и детского населения</w:t>
      </w:r>
    </w:p>
    <w:p w:rsidR="006662EE" w:rsidRPr="00C81A31" w:rsidRDefault="006662EE" w:rsidP="006662EE">
      <w:pPr>
        <w:jc w:val="both"/>
      </w:pPr>
      <w:r w:rsidRPr="00C81A31">
        <w:t>Чернышевского района.</w:t>
      </w:r>
    </w:p>
    <w:p w:rsidR="006662EE" w:rsidRPr="00C81A31" w:rsidRDefault="006662EE" w:rsidP="006662EE">
      <w:pPr>
        <w:jc w:val="both"/>
        <w:rPr>
          <w:b/>
          <w:color w:val="000000"/>
          <w:shd w:val="clear" w:color="auto" w:fill="FFFFFF"/>
        </w:rPr>
      </w:pPr>
      <w:r w:rsidRPr="00C81A31">
        <w:rPr>
          <w:b/>
        </w:rPr>
        <w:tab/>
      </w:r>
      <w:r w:rsidRPr="00C81A31">
        <w:rPr>
          <w:b/>
          <w:color w:val="000000"/>
          <w:shd w:val="clear" w:color="auto" w:fill="FFFFFF"/>
        </w:rPr>
        <w:t>Проблемы:</w:t>
      </w:r>
    </w:p>
    <w:p w:rsidR="006662EE" w:rsidRPr="00C81A31" w:rsidRDefault="006662EE" w:rsidP="006662EE">
      <w:pPr>
        <w:jc w:val="both"/>
        <w:rPr>
          <w:color w:val="000000"/>
          <w:shd w:val="clear" w:color="auto" w:fill="FFFFFF"/>
        </w:rPr>
      </w:pPr>
      <w:r w:rsidRPr="00C81A31">
        <w:rPr>
          <w:b/>
          <w:color w:val="000000"/>
          <w:shd w:val="clear" w:color="auto" w:fill="FFFFFF"/>
        </w:rPr>
        <w:tab/>
      </w:r>
      <w:r w:rsidRPr="00C81A31">
        <w:rPr>
          <w:color w:val="000000"/>
          <w:shd w:val="clear" w:color="auto" w:fill="FFFFFF"/>
        </w:rPr>
        <w:t>-здание музея подтоплено грунтовыми водами летом 2021 года, часть выставочного оборудования находится в неудовлетворительном состоянии, зданию необходим капитальный ремонт.</w:t>
      </w:r>
    </w:p>
    <w:p w:rsidR="006662EE" w:rsidRPr="00C81A31" w:rsidRDefault="006662EE" w:rsidP="006662EE">
      <w:pPr>
        <w:ind w:firstLine="708"/>
        <w:jc w:val="both"/>
        <w:rPr>
          <w:b/>
        </w:rPr>
      </w:pPr>
      <w:r w:rsidRPr="00C81A31">
        <w:t xml:space="preserve"> </w:t>
      </w:r>
      <w:r w:rsidRPr="00C81A31">
        <w:rPr>
          <w:b/>
        </w:rPr>
        <w:t>Библиотечные учреждения Чернышевского района</w:t>
      </w:r>
    </w:p>
    <w:p w:rsidR="006662EE" w:rsidRPr="00C81A31" w:rsidRDefault="006662EE" w:rsidP="006662EE">
      <w:pPr>
        <w:ind w:firstLine="708"/>
        <w:jc w:val="both"/>
        <w:rPr>
          <w:color w:val="000000"/>
          <w:shd w:val="clear" w:color="auto" w:fill="FFFFFF"/>
        </w:rPr>
      </w:pPr>
      <w:r w:rsidRPr="00C81A31">
        <w:rPr>
          <w:b/>
        </w:rPr>
        <w:t xml:space="preserve"> </w:t>
      </w:r>
      <w:r w:rsidRPr="00C81A31">
        <w:rPr>
          <w:color w:val="000000"/>
          <w:shd w:val="clear" w:color="auto" w:fill="FFFFFF"/>
        </w:rPr>
        <w:t xml:space="preserve">За 2021 года  по библиотечным учреждениям число читателей составило 13438 чел., что на 598 чел. больше, чем за 2020 год, из них детей до 14 лет 5704 чел., что на 1274 чел. больше, чем в 2020 году. Число посещений составило 146750, на 8459 больше  чем в 2020 году. Книговыдача составляет 265011 экз., что на 45506 экз. больше, чем в 2020 году. Увеличение контрольных показателей связано с тем, что в 2020 году были введены ограничительные меры в связи с новой </w:t>
      </w:r>
      <w:proofErr w:type="spellStart"/>
      <w:r w:rsidRPr="00C81A31">
        <w:rPr>
          <w:color w:val="000000"/>
          <w:shd w:val="clear" w:color="auto" w:fill="FFFFFF"/>
        </w:rPr>
        <w:t>короновирусной</w:t>
      </w:r>
      <w:proofErr w:type="spellEnd"/>
      <w:r w:rsidRPr="00C81A31">
        <w:rPr>
          <w:color w:val="000000"/>
          <w:shd w:val="clear" w:color="auto" w:fill="FFFFFF"/>
        </w:rPr>
        <w:t xml:space="preserve"> инфекцией, были запрещены массовые мероприятия. В 2021 году мероприятия проводятся с соблюдением профилактических мер. </w:t>
      </w:r>
    </w:p>
    <w:p w:rsidR="006662EE" w:rsidRPr="00C81A31" w:rsidRDefault="006662EE" w:rsidP="006662EE">
      <w:pPr>
        <w:ind w:firstLine="708"/>
        <w:jc w:val="both"/>
      </w:pPr>
      <w:r w:rsidRPr="00C81A31">
        <w:rPr>
          <w:color w:val="000000"/>
          <w:shd w:val="clear" w:color="auto" w:fill="FFFFFF"/>
        </w:rPr>
        <w:t xml:space="preserve">Многие библиотеки вступили в группу в соц. Сетях «Помощь библиотекам русского Севера», </w:t>
      </w:r>
      <w:proofErr w:type="gramStart"/>
      <w:r w:rsidRPr="00C81A31">
        <w:rPr>
          <w:color w:val="000000"/>
          <w:shd w:val="clear" w:color="auto" w:fill="FFFFFF"/>
        </w:rPr>
        <w:t>благодаря</w:t>
      </w:r>
      <w:proofErr w:type="gramEnd"/>
      <w:r w:rsidRPr="00C81A31">
        <w:rPr>
          <w:color w:val="000000"/>
          <w:shd w:val="clear" w:color="auto" w:fill="FFFFFF"/>
        </w:rPr>
        <w:t xml:space="preserve"> которой, фонды библиотек пополнились новой литературой. Немаловажную роль сыграло подключение библиотек к сети Интернет.</w:t>
      </w:r>
      <w:r w:rsidRPr="00C81A31">
        <w:t xml:space="preserve"> Библиотечный фонд составил 137215 экз. (136589/2020). Поступило новой литературы 3819 экз.(2683/2020). Поступило периодических изданий 485 ед. (838/2020).</w:t>
      </w:r>
    </w:p>
    <w:p w:rsidR="006662EE" w:rsidRPr="00C81A31" w:rsidRDefault="006662EE" w:rsidP="006662EE">
      <w:pPr>
        <w:pStyle w:val="a7"/>
        <w:shd w:val="clear" w:color="auto" w:fill="FFFFFF"/>
        <w:spacing w:after="0"/>
        <w:ind w:firstLine="709"/>
        <w:jc w:val="both"/>
        <w:rPr>
          <w:rFonts w:ascii="Times New Roman" w:hAnsi="Times New Roman"/>
          <w:sz w:val="24"/>
          <w:szCs w:val="24"/>
        </w:rPr>
      </w:pPr>
      <w:r w:rsidRPr="00C81A31">
        <w:rPr>
          <w:rFonts w:ascii="Times New Roman" w:hAnsi="Times New Roman"/>
          <w:b/>
          <w:sz w:val="24"/>
          <w:szCs w:val="24"/>
        </w:rPr>
        <w:t>Объем электронного каталога</w:t>
      </w:r>
      <w:r w:rsidRPr="00C81A31">
        <w:rPr>
          <w:rFonts w:ascii="Times New Roman" w:hAnsi="Times New Roman"/>
          <w:sz w:val="24"/>
          <w:szCs w:val="24"/>
        </w:rPr>
        <w:t xml:space="preserve"> составил 12116 записей, в 2020г. – 11058 записей. Число записей, выполненных в отчетном году, вошедших в Сводный каталог библиотек Забайкальского края - 1367 ед., в 2020г. – 202 ед.</w:t>
      </w:r>
    </w:p>
    <w:p w:rsidR="006662EE" w:rsidRPr="00C81A31" w:rsidRDefault="006662EE" w:rsidP="006662EE">
      <w:pPr>
        <w:jc w:val="both"/>
      </w:pPr>
      <w:r w:rsidRPr="00C81A31">
        <w:tab/>
      </w:r>
      <w:r w:rsidRPr="00C81A31">
        <w:rPr>
          <w:b/>
        </w:rPr>
        <w:t>Число библиотек, имеющих компьютеры</w:t>
      </w:r>
      <w:r w:rsidRPr="00C81A31">
        <w:t xml:space="preserve"> 8 ед. из 21 учреждений (в 2020 – 7), число библиотек, с доступом </w:t>
      </w:r>
      <w:proofErr w:type="gramStart"/>
      <w:r w:rsidRPr="00C81A31">
        <w:t>к</w:t>
      </w:r>
      <w:proofErr w:type="gramEnd"/>
      <w:r w:rsidRPr="00C81A31">
        <w:t xml:space="preserve"> Интернет 14 ед., 2020 – 7 ед. Число библиотек имеющих сайт -1, число посещений интернет сайта – 8712 чел.  (2020- 2423).</w:t>
      </w:r>
    </w:p>
    <w:p w:rsidR="006662EE" w:rsidRPr="00C81A31" w:rsidRDefault="006662EE" w:rsidP="006662EE">
      <w:pPr>
        <w:jc w:val="both"/>
      </w:pPr>
      <w:r w:rsidRPr="00C81A31">
        <w:tab/>
        <w:t xml:space="preserve">Количество трансляций мероприятий на платформе </w:t>
      </w:r>
      <w:r w:rsidRPr="00C81A31">
        <w:rPr>
          <w:lang w:val="en-US"/>
        </w:rPr>
        <w:t>PRO</w:t>
      </w:r>
      <w:r w:rsidRPr="00C81A31">
        <w:t>.</w:t>
      </w:r>
      <w:proofErr w:type="spellStart"/>
      <w:r w:rsidRPr="00C81A31">
        <w:t>Культура</w:t>
      </w:r>
      <w:proofErr w:type="gramStart"/>
      <w:r w:rsidRPr="00C81A31">
        <w:t>.Р</w:t>
      </w:r>
      <w:proofErr w:type="gramEnd"/>
      <w:r w:rsidRPr="00C81A31">
        <w:t>Ф</w:t>
      </w:r>
      <w:proofErr w:type="spellEnd"/>
      <w:r w:rsidRPr="00C81A31">
        <w:t xml:space="preserve"> 1ед., 2020 -0 ед.</w:t>
      </w:r>
    </w:p>
    <w:p w:rsidR="006662EE" w:rsidRPr="00C81A31" w:rsidRDefault="006662EE" w:rsidP="006662EE">
      <w:pPr>
        <w:ind w:firstLine="708"/>
        <w:jc w:val="both"/>
      </w:pPr>
      <w:r w:rsidRPr="00C81A31">
        <w:lastRenderedPageBreak/>
        <w:t xml:space="preserve">На базе МЦБ работает пункт выдачи </w:t>
      </w:r>
      <w:proofErr w:type="spellStart"/>
      <w:r w:rsidRPr="00C81A31">
        <w:t>тифлолитературы</w:t>
      </w:r>
      <w:proofErr w:type="spellEnd"/>
      <w:r w:rsidRPr="00C81A31">
        <w:t xml:space="preserve"> ГУК «Специализированная библиотека для </w:t>
      </w:r>
      <w:proofErr w:type="gramStart"/>
      <w:r w:rsidRPr="00C81A31">
        <w:t>слабовидящих</w:t>
      </w:r>
      <w:proofErr w:type="gramEnd"/>
      <w:r w:rsidRPr="00C81A31">
        <w:t xml:space="preserve"> и незрячих» Забайкальского края. Количество пользователей – 4; книговыдача – 89; посещения – 612, посещения на массовых мероприятиях – 585.</w:t>
      </w:r>
    </w:p>
    <w:p w:rsidR="006662EE" w:rsidRPr="00C81A31" w:rsidRDefault="006662EE" w:rsidP="006662EE">
      <w:pPr>
        <w:ind w:firstLine="284"/>
        <w:jc w:val="both"/>
      </w:pPr>
      <w:r w:rsidRPr="00C81A31">
        <w:t xml:space="preserve">     МЦБ для жителей посёлка  предоставляет все возможности сектора компьютерных и сервисных услуг (услуги ксерокопирования, распечатки документов, поиск в Интернете полезной информации), обеспечивает доступ к свежей прессе и новинкам литературы. </w:t>
      </w:r>
    </w:p>
    <w:p w:rsidR="006662EE" w:rsidRPr="00C81A31" w:rsidRDefault="006662EE" w:rsidP="006662EE">
      <w:pPr>
        <w:jc w:val="both"/>
      </w:pPr>
      <w:r w:rsidRPr="00C81A31">
        <w:tab/>
        <w:t>Численность работников 32 чел. (2020 -32), в т.ч. с высшим образованием 9.</w:t>
      </w:r>
    </w:p>
    <w:p w:rsidR="006662EE" w:rsidRPr="00C81A31" w:rsidRDefault="006662EE" w:rsidP="006662EE">
      <w:pPr>
        <w:jc w:val="both"/>
      </w:pPr>
      <w:r w:rsidRPr="00C81A31">
        <w:tab/>
        <w:t xml:space="preserve">По программе  «Творческие  люди»  национального  проекта  «Культура» 6 сотрудников </w:t>
      </w:r>
      <w:proofErr w:type="spellStart"/>
      <w:r w:rsidRPr="00C81A31">
        <w:t>Межпоселенческой</w:t>
      </w:r>
      <w:proofErr w:type="spellEnd"/>
      <w:r w:rsidRPr="00C81A31">
        <w:t xml:space="preserve"> центральной библиотеки  повысили квалификацию.</w:t>
      </w:r>
    </w:p>
    <w:p w:rsidR="006662EE" w:rsidRPr="00C81A31" w:rsidRDefault="006662EE" w:rsidP="006662EE">
      <w:pPr>
        <w:jc w:val="both"/>
      </w:pPr>
      <w:r w:rsidRPr="00C81A31">
        <w:tab/>
        <w:t xml:space="preserve">В рамках </w:t>
      </w:r>
      <w:r w:rsidRPr="00C81A31">
        <w:rPr>
          <w:b/>
        </w:rPr>
        <w:t xml:space="preserve">патриотического воспитания </w:t>
      </w:r>
      <w:r w:rsidRPr="00C81A31">
        <w:t>учреждениями</w:t>
      </w:r>
      <w:r w:rsidRPr="00C81A31">
        <w:rPr>
          <w:b/>
        </w:rPr>
        <w:t xml:space="preserve"> </w:t>
      </w:r>
      <w:r w:rsidRPr="00C81A31">
        <w:t xml:space="preserve">проведено 26 мероприятий, участниками которых стали 7753 чел. Кроме этого, с целью развития творческих способностей, повышения уровня интереса детей и подростков к изучению истории Великой Отечественной войны сотрудниками ЦДБ проведён районный конкурс детского творчества «Прикоснись сердцем к подвигу». </w:t>
      </w:r>
      <w:proofErr w:type="gramStart"/>
      <w:r w:rsidRPr="00C81A31">
        <w:t xml:space="preserve">Участие в конкурсе приняли учащиеся СОШ №2, №63, №78, п. Букачача, с. Новый </w:t>
      </w:r>
      <w:proofErr w:type="spellStart"/>
      <w:r w:rsidRPr="00C81A31">
        <w:t>Олов</w:t>
      </w:r>
      <w:proofErr w:type="spellEnd"/>
      <w:r w:rsidRPr="00C81A31">
        <w:t xml:space="preserve">, с. Комсомольское, с. </w:t>
      </w:r>
      <w:proofErr w:type="spellStart"/>
      <w:r w:rsidRPr="00C81A31">
        <w:t>Икшица</w:t>
      </w:r>
      <w:proofErr w:type="spellEnd"/>
      <w:r w:rsidRPr="00C81A31">
        <w:t xml:space="preserve">, с. </w:t>
      </w:r>
      <w:proofErr w:type="spellStart"/>
      <w:r w:rsidRPr="00C81A31">
        <w:t>Алеур</w:t>
      </w:r>
      <w:proofErr w:type="spellEnd"/>
      <w:r w:rsidRPr="00C81A31">
        <w:t>, с. Бушулей.</w:t>
      </w:r>
      <w:proofErr w:type="gramEnd"/>
      <w:r w:rsidRPr="00C81A31">
        <w:t xml:space="preserve">  На конкурс представлено 117 работ  четырех возрастных категорий. </w:t>
      </w:r>
    </w:p>
    <w:p w:rsidR="006662EE" w:rsidRPr="00C81A31" w:rsidRDefault="006662EE" w:rsidP="006662EE">
      <w:pPr>
        <w:jc w:val="both"/>
      </w:pPr>
      <w:r w:rsidRPr="00C81A31">
        <w:tab/>
        <w:t xml:space="preserve">Библиотечный проект «Центр памяти Героя…» собрана воедино вся информация о герое России Евгении </w:t>
      </w:r>
      <w:proofErr w:type="spellStart"/>
      <w:r w:rsidRPr="00C81A31">
        <w:t>Эпове</w:t>
      </w:r>
      <w:proofErr w:type="spellEnd"/>
      <w:r w:rsidRPr="00C81A31">
        <w:t xml:space="preserve">. В библиотеке – филиале №14 </w:t>
      </w:r>
      <w:proofErr w:type="spellStart"/>
      <w:r w:rsidRPr="00C81A31">
        <w:t>с</w:t>
      </w:r>
      <w:proofErr w:type="gramStart"/>
      <w:r w:rsidRPr="00C81A31">
        <w:t>.М</w:t>
      </w:r>
      <w:proofErr w:type="gramEnd"/>
      <w:r w:rsidRPr="00C81A31">
        <w:t>ильгидун</w:t>
      </w:r>
      <w:proofErr w:type="spellEnd"/>
      <w:r w:rsidRPr="00C81A31">
        <w:t xml:space="preserve"> собраны </w:t>
      </w:r>
      <w:proofErr w:type="spellStart"/>
      <w:r w:rsidRPr="00C81A31">
        <w:t>фотоархивы</w:t>
      </w:r>
      <w:proofErr w:type="spellEnd"/>
      <w:r w:rsidRPr="00C81A31">
        <w:t xml:space="preserve"> и видеотека об Евгении, которые сформированы в альбомы в электронном носителе. Созданы презентации, которые действительно работают на различных мероприятиях о Евгении </w:t>
      </w:r>
      <w:proofErr w:type="spellStart"/>
      <w:r w:rsidRPr="00C81A31">
        <w:t>Эпове</w:t>
      </w:r>
      <w:proofErr w:type="spellEnd"/>
      <w:r w:rsidRPr="00C81A31">
        <w:t>.</w:t>
      </w:r>
    </w:p>
    <w:p w:rsidR="006662EE" w:rsidRPr="00C81A31" w:rsidRDefault="006662EE" w:rsidP="006662EE">
      <w:pPr>
        <w:jc w:val="both"/>
        <w:rPr>
          <w:color w:val="000000"/>
          <w:shd w:val="clear" w:color="auto" w:fill="FFFFFF"/>
        </w:rPr>
      </w:pPr>
      <w:r w:rsidRPr="00C81A31">
        <w:rPr>
          <w:color w:val="000000"/>
          <w:shd w:val="clear" w:color="auto" w:fill="FFFFFF"/>
        </w:rPr>
        <w:tab/>
      </w:r>
      <w:proofErr w:type="gramStart"/>
      <w:r w:rsidRPr="00C81A31">
        <w:rPr>
          <w:color w:val="000000"/>
          <w:shd w:val="clear" w:color="auto" w:fill="FFFFFF"/>
        </w:rPr>
        <w:t>Литературно – музыкальная гостиная «История военной песни</w:t>
      </w:r>
      <w:r w:rsidRPr="00C81A31">
        <w:rPr>
          <w:b/>
          <w:color w:val="000000"/>
          <w:shd w:val="clear" w:color="auto" w:fill="FFFFFF"/>
        </w:rPr>
        <w:t xml:space="preserve">», </w:t>
      </w:r>
      <w:r w:rsidRPr="00C81A31">
        <w:rPr>
          <w:color w:val="000000"/>
          <w:shd w:val="clear" w:color="auto" w:fill="FFFFFF"/>
        </w:rPr>
        <w:t>прошла в парке им. Фёдорова 9 мая 2021 года.</w:t>
      </w:r>
      <w:r w:rsidRPr="00C81A31">
        <w:t xml:space="preserve">  6 мая, накануне Дня Великой  Победы, вокалисты </w:t>
      </w:r>
      <w:proofErr w:type="spellStart"/>
      <w:r w:rsidRPr="00C81A31">
        <w:t>досуговых</w:t>
      </w:r>
      <w:proofErr w:type="spellEnd"/>
      <w:r w:rsidRPr="00C81A31">
        <w:t xml:space="preserve"> Центров «Овация» и «Радуга», хора «Забайкальские напевы», муниципального мужского хора подарили </w:t>
      </w:r>
      <w:proofErr w:type="spellStart"/>
      <w:r w:rsidRPr="00C81A31">
        <w:t>чернышевцам</w:t>
      </w:r>
      <w:proofErr w:type="spellEnd"/>
      <w:r w:rsidRPr="00C81A31">
        <w:t xml:space="preserve"> концерт «Песни Победы».</w:t>
      </w:r>
      <w:proofErr w:type="gramEnd"/>
      <w:r w:rsidRPr="00C81A31">
        <w:t xml:space="preserve"> В этот день артисты выступили на трёх площадках п. Чернышевск на импровизированной сцене кузове автомобиля «ЗИЛ-151» и др.</w:t>
      </w:r>
    </w:p>
    <w:p w:rsidR="006662EE" w:rsidRPr="00C81A31" w:rsidRDefault="006662EE" w:rsidP="006662EE">
      <w:pPr>
        <w:jc w:val="both"/>
      </w:pPr>
      <w:r w:rsidRPr="00C81A31">
        <w:tab/>
        <w:t xml:space="preserve">В ДК с. Комсомольское  </w:t>
      </w:r>
      <w:r w:rsidRPr="00C81A31">
        <w:rPr>
          <w:color w:val="000000"/>
          <w:shd w:val="clear" w:color="auto" w:fill="FFFFFF"/>
        </w:rPr>
        <w:t>сформировано любительское</w:t>
      </w:r>
      <w:r w:rsidRPr="00C81A31">
        <w:t xml:space="preserve"> объединение патриотической направленности «Патриот», число участников 10 человек.</w:t>
      </w:r>
    </w:p>
    <w:p w:rsidR="006662EE" w:rsidRPr="00C81A31" w:rsidRDefault="006662EE" w:rsidP="006662EE">
      <w:pPr>
        <w:jc w:val="both"/>
      </w:pPr>
      <w:r w:rsidRPr="00C81A31">
        <w:rPr>
          <w:b/>
        </w:rPr>
        <w:t>О работе с волонтерами (добровольцами)</w:t>
      </w:r>
      <w:r w:rsidRPr="00C81A31">
        <w:t xml:space="preserve"> - на базе учреждений культуры с. </w:t>
      </w:r>
      <w:proofErr w:type="spellStart"/>
      <w:r w:rsidRPr="00C81A31">
        <w:t>Алеур</w:t>
      </w:r>
      <w:proofErr w:type="spellEnd"/>
      <w:r w:rsidRPr="00C81A31">
        <w:t xml:space="preserve">, с. </w:t>
      </w:r>
      <w:proofErr w:type="spellStart"/>
      <w:r w:rsidRPr="00C81A31">
        <w:t>Укурей</w:t>
      </w:r>
      <w:proofErr w:type="spellEnd"/>
      <w:r w:rsidRPr="00C81A31">
        <w:t>, с</w:t>
      </w:r>
      <w:proofErr w:type="gramStart"/>
      <w:r w:rsidRPr="00C81A31">
        <w:t>.Н</w:t>
      </w:r>
      <w:proofErr w:type="gramEnd"/>
      <w:r w:rsidRPr="00C81A31">
        <w:t xml:space="preserve">овый </w:t>
      </w:r>
      <w:proofErr w:type="spellStart"/>
      <w:r w:rsidRPr="00C81A31">
        <w:t>Олов</w:t>
      </w:r>
      <w:proofErr w:type="spellEnd"/>
      <w:r w:rsidRPr="00C81A31">
        <w:t xml:space="preserve">, </w:t>
      </w:r>
      <w:proofErr w:type="spellStart"/>
      <w:r w:rsidRPr="00C81A31">
        <w:t>с.Багульное</w:t>
      </w:r>
      <w:proofErr w:type="spellEnd"/>
      <w:r w:rsidRPr="00C81A31">
        <w:t xml:space="preserve">, </w:t>
      </w:r>
      <w:proofErr w:type="spellStart"/>
      <w:r w:rsidRPr="00C81A31">
        <w:t>с.Мильгидун</w:t>
      </w:r>
      <w:proofErr w:type="spellEnd"/>
      <w:r w:rsidRPr="00C81A31">
        <w:t xml:space="preserve">, </w:t>
      </w:r>
      <w:proofErr w:type="spellStart"/>
      <w:r w:rsidRPr="00C81A31">
        <w:t>с.Утан</w:t>
      </w:r>
      <w:proofErr w:type="spellEnd"/>
      <w:r w:rsidRPr="00C81A31">
        <w:t xml:space="preserve"> созданы волонтерские отряды. Их основная  задача – помощь ветеранам войны, тыла, пожилым людям, нуждающимся в помощи.   Крупные  волонтерские объединения: «Волонтеры Победы» (созданы на базе школ №63, №78, № 2,школах с. </w:t>
      </w:r>
      <w:proofErr w:type="spellStart"/>
      <w:r w:rsidRPr="00C81A31">
        <w:t>Алеур</w:t>
      </w:r>
      <w:proofErr w:type="spellEnd"/>
      <w:r w:rsidRPr="00C81A31">
        <w:t xml:space="preserve"> и с. </w:t>
      </w:r>
      <w:proofErr w:type="spellStart"/>
      <w:r w:rsidRPr="00C81A31">
        <w:t>Ульякан</w:t>
      </w:r>
      <w:proofErr w:type="spellEnd"/>
      <w:r w:rsidRPr="00C81A31">
        <w:t xml:space="preserve">), в прошлом году  </w:t>
      </w:r>
      <w:r w:rsidRPr="00C81A31">
        <w:rPr>
          <w:rStyle w:val="ae"/>
          <w:bdr w:val="none" w:sz="0" w:space="0" w:color="auto" w:frame="1"/>
          <w:shd w:val="clear" w:color="auto" w:fill="FFFFFF"/>
        </w:rPr>
        <w:t xml:space="preserve"> </w:t>
      </w:r>
      <w:r w:rsidRPr="00C81A31">
        <w:rPr>
          <w:shd w:val="clear" w:color="auto" w:fill="FFFFFF"/>
        </w:rPr>
        <w:t> начал работу штаб, созданный для оказания помощи пенсионерам железнодорожных организаций ст. Чернышевск-Забайкальский «Дорогами добра». В штаб входят молодые сотрудники железнодорожных организаций. Ч</w:t>
      </w:r>
      <w:r w:rsidRPr="00C81A31">
        <w:t>исло участников составляет 300 чел.</w:t>
      </w:r>
    </w:p>
    <w:p w:rsidR="006662EE" w:rsidRPr="00C81A31" w:rsidRDefault="006662EE" w:rsidP="006662EE">
      <w:pPr>
        <w:jc w:val="both"/>
        <w:rPr>
          <w:shd w:val="clear" w:color="auto" w:fill="FFFFFF"/>
        </w:rPr>
      </w:pPr>
      <w:r w:rsidRPr="00C81A31">
        <w:tab/>
        <w:t xml:space="preserve">В рамках </w:t>
      </w:r>
      <w:r w:rsidRPr="00C81A31">
        <w:rPr>
          <w:b/>
        </w:rPr>
        <w:t xml:space="preserve">формирования основ здорового образа жизни </w:t>
      </w:r>
      <w:r w:rsidRPr="00C81A31">
        <w:t xml:space="preserve">учреждениями культуры проведено 1279 мероприятий с числом участников 9802 чел., в т.ч. дети – 5161, молодёжь – 4138: </w:t>
      </w:r>
      <w:proofErr w:type="spellStart"/>
      <w:r w:rsidRPr="00C81A31">
        <w:rPr>
          <w:shd w:val="clear" w:color="auto" w:fill="FFFFFF"/>
        </w:rPr>
        <w:t>флешмоб</w:t>
      </w:r>
      <w:proofErr w:type="spellEnd"/>
      <w:r w:rsidRPr="00C81A31">
        <w:rPr>
          <w:shd w:val="clear" w:color="auto" w:fill="FFFFFF"/>
        </w:rPr>
        <w:t xml:space="preserve"> – эстафета «За здоровое Забайкалье» и др.</w:t>
      </w:r>
    </w:p>
    <w:p w:rsidR="006662EE" w:rsidRPr="00C81A31" w:rsidRDefault="006662EE" w:rsidP="006662EE">
      <w:r w:rsidRPr="00C81A31">
        <w:tab/>
        <w:t xml:space="preserve">В рамках </w:t>
      </w:r>
      <w:r w:rsidRPr="00C81A31">
        <w:rPr>
          <w:b/>
        </w:rPr>
        <w:t xml:space="preserve">гармонизации межэтнических отношений организовано </w:t>
      </w:r>
      <w:r w:rsidRPr="00C81A31">
        <w:t>14 мероприятий, участие в которых приняли  1459 чел.: познавательный час «Праздник Белого месяца – праздник светлых надежд»,  рассказано детям о традициях и обычаях бурятского народа, оформили стенд «</w:t>
      </w:r>
      <w:proofErr w:type="spellStart"/>
      <w:r w:rsidRPr="00C81A31">
        <w:t>Сагаалган</w:t>
      </w:r>
      <w:proofErr w:type="spellEnd"/>
      <w:r w:rsidRPr="00C81A31">
        <w:t xml:space="preserve"> — праздник добра и света» и т.д.</w:t>
      </w:r>
    </w:p>
    <w:p w:rsidR="006662EE" w:rsidRPr="00C81A31" w:rsidRDefault="006662EE" w:rsidP="006662EE">
      <w:pPr>
        <w:jc w:val="both"/>
      </w:pPr>
      <w:r w:rsidRPr="00C81A31">
        <w:tab/>
        <w:t xml:space="preserve">С целью противодействия идеологии </w:t>
      </w:r>
      <w:r w:rsidRPr="00C81A31">
        <w:rPr>
          <w:b/>
        </w:rPr>
        <w:t>терроризма и экстремизма</w:t>
      </w:r>
      <w:r w:rsidRPr="00C81A31">
        <w:t xml:space="preserve"> в России и в мире состоялся конкурс рисунков «Наш мир без террора», на конкурс представлено 136 работ.</w:t>
      </w:r>
    </w:p>
    <w:p w:rsidR="006662EE" w:rsidRPr="00C81A31" w:rsidRDefault="006662EE" w:rsidP="006662EE">
      <w:pPr>
        <w:jc w:val="both"/>
      </w:pPr>
      <w:r w:rsidRPr="00C81A31">
        <w:t xml:space="preserve">Районный </w:t>
      </w:r>
      <w:proofErr w:type="spellStart"/>
      <w:r w:rsidRPr="00C81A31">
        <w:t>онлайн</w:t>
      </w:r>
      <w:proofErr w:type="spellEnd"/>
      <w:r w:rsidRPr="00C81A31">
        <w:t xml:space="preserve"> – конкурс «Через книгу – к миру и согласию», прошёл с целью формирования у подрастающего поколения </w:t>
      </w:r>
      <w:r w:rsidRPr="00C81A31">
        <w:rPr>
          <w:b/>
        </w:rPr>
        <w:t>толерантных  качеств</w:t>
      </w:r>
      <w:r w:rsidRPr="00C81A31">
        <w:t xml:space="preserve"> и чувства сопричастности к истории, культуре и традициям народов, проживающих в России, посвященный Дню толерантности в России.</w:t>
      </w:r>
    </w:p>
    <w:p w:rsidR="006662EE" w:rsidRPr="00C81A31" w:rsidRDefault="006662EE" w:rsidP="006662EE">
      <w:pPr>
        <w:jc w:val="both"/>
      </w:pPr>
      <w:r w:rsidRPr="00C81A31">
        <w:tab/>
        <w:t>В целом, для детей проведено 37 различных мероприятий, для молодежи – 16 мероприятий, для граждан пожилого возраста – 13, семейных мероприятий было организовано – 15.</w:t>
      </w:r>
    </w:p>
    <w:p w:rsidR="006662EE" w:rsidRPr="00C81A31" w:rsidRDefault="006662EE" w:rsidP="006662EE">
      <w:pPr>
        <w:jc w:val="both"/>
      </w:pPr>
      <w:r w:rsidRPr="00C81A31">
        <w:rPr>
          <w:b/>
        </w:rPr>
        <w:lastRenderedPageBreak/>
        <w:t xml:space="preserve">        95-летию образования Чернышевского района</w:t>
      </w:r>
      <w:r w:rsidRPr="00C81A31">
        <w:t xml:space="preserve"> была посвящена литературно-музыкальная  композиция «О той земле, где ты родился!», которая прошла в </w:t>
      </w:r>
      <w:proofErr w:type="spellStart"/>
      <w:r w:rsidRPr="00C81A31">
        <w:t>досуговом</w:t>
      </w:r>
      <w:proofErr w:type="spellEnd"/>
      <w:r w:rsidRPr="00C81A31">
        <w:t xml:space="preserve"> Центре «Овация". Зрителями к стали  учащиеся школ п</w:t>
      </w:r>
      <w:proofErr w:type="gramStart"/>
      <w:r w:rsidRPr="00C81A31">
        <w:t>.Ч</w:t>
      </w:r>
      <w:proofErr w:type="gramEnd"/>
      <w:r w:rsidRPr="00C81A31">
        <w:t xml:space="preserve">ернышевск. Видеофильм о природе нашего района всем присутствующим представила председатель литературного объединения «Вдохновение» - Малахова О.А. МУК  </w:t>
      </w:r>
      <w:proofErr w:type="spellStart"/>
      <w:r w:rsidRPr="00C81A31">
        <w:t>Межпоселенческий</w:t>
      </w:r>
      <w:proofErr w:type="spellEnd"/>
      <w:r w:rsidRPr="00C81A31">
        <w:t xml:space="preserve">  </w:t>
      </w:r>
      <w:proofErr w:type="spellStart"/>
      <w:r w:rsidRPr="00C81A31">
        <w:t>культурно-досуговый</w:t>
      </w:r>
      <w:proofErr w:type="spellEnd"/>
      <w:r w:rsidRPr="00C81A31">
        <w:t xml:space="preserve"> центр «Овация» провел районный  детско-юношеский </w:t>
      </w:r>
      <w:proofErr w:type="spellStart"/>
      <w:r w:rsidRPr="00C81A31">
        <w:t>онлайн</w:t>
      </w:r>
      <w:proofErr w:type="spellEnd"/>
      <w:r w:rsidRPr="00C81A31">
        <w:t xml:space="preserve"> фестиваль-конкурс «Радуга талантов-2021», посвященный празднованию 95-летия Чернышевского района по номинациям: «Вокал», «Танец», «Художественное слово», «Декоративно-прикладное творчество». В районном фестивале-конкурсе приняли  участие  более 100 человек в возрасте от 6 до 17 лет  из 18 поселений района и др.</w:t>
      </w:r>
    </w:p>
    <w:p w:rsidR="006662EE" w:rsidRPr="00C81A31" w:rsidRDefault="006662EE" w:rsidP="006662EE">
      <w:pPr>
        <w:jc w:val="both"/>
      </w:pPr>
      <w:r w:rsidRPr="00C81A31">
        <w:tab/>
        <w:t xml:space="preserve"> 11 сентября 2021 года стал важным днем для всех верующих жителей нашего района  - в </w:t>
      </w:r>
      <w:proofErr w:type="spellStart"/>
      <w:r w:rsidRPr="00C81A31">
        <w:t>пгт</w:t>
      </w:r>
      <w:proofErr w:type="spellEnd"/>
      <w:r w:rsidRPr="00C81A31">
        <w:t xml:space="preserve">. Чернышевск </w:t>
      </w:r>
      <w:r w:rsidRPr="00C81A31">
        <w:rPr>
          <w:b/>
        </w:rPr>
        <w:t xml:space="preserve">состоялось освящение храма Рождества Пресвятой Богородицы, </w:t>
      </w:r>
      <w:r w:rsidRPr="00C81A31">
        <w:t xml:space="preserve">участие </w:t>
      </w:r>
      <w:proofErr w:type="gramStart"/>
      <w:r w:rsidRPr="00C81A31">
        <w:t>в</w:t>
      </w:r>
      <w:proofErr w:type="gramEnd"/>
      <w:r w:rsidRPr="00C81A31">
        <w:t xml:space="preserve"> </w:t>
      </w:r>
      <w:proofErr w:type="gramStart"/>
      <w:r w:rsidRPr="00C81A31">
        <w:t>котом</w:t>
      </w:r>
      <w:proofErr w:type="gramEnd"/>
      <w:r w:rsidRPr="00C81A31">
        <w:t xml:space="preserve"> принял Губернатор Забайкальского края А.М. Осипов.</w:t>
      </w:r>
    </w:p>
    <w:p w:rsidR="006662EE" w:rsidRPr="00C81A31" w:rsidRDefault="006662EE" w:rsidP="006662EE">
      <w:pPr>
        <w:jc w:val="both"/>
      </w:pPr>
      <w:r w:rsidRPr="00C81A31">
        <w:tab/>
        <w:t xml:space="preserve">С целью развития и популяризации фотографического искусства среди молодёжи; </w:t>
      </w:r>
      <w:r w:rsidRPr="00C81A31">
        <w:rPr>
          <w:b/>
        </w:rPr>
        <w:t>поддержки талантливых и одарённых жителей района</w:t>
      </w:r>
      <w:r w:rsidRPr="00C81A31">
        <w:t xml:space="preserve"> состоялся районный фотоконкурс «Новогодняя сказка – 2021».  В конкурсе приняли участие фотографы – профессионалы и фотографы – любители из               п. Чернышевск, с. </w:t>
      </w:r>
      <w:proofErr w:type="spellStart"/>
      <w:r w:rsidRPr="00C81A31">
        <w:t>Мильгидун</w:t>
      </w:r>
      <w:proofErr w:type="spellEnd"/>
      <w:r w:rsidRPr="00C81A31">
        <w:t xml:space="preserve"> и п. </w:t>
      </w:r>
      <w:proofErr w:type="spellStart"/>
      <w:r w:rsidRPr="00C81A31">
        <w:t>Жирекен</w:t>
      </w:r>
      <w:proofErr w:type="spellEnd"/>
      <w:r w:rsidRPr="00C81A31">
        <w:t>. Работы участников конкурса были размещены в социальных сетях «Одноклассники», «</w:t>
      </w:r>
      <w:proofErr w:type="spellStart"/>
      <w:r w:rsidRPr="00C81A31">
        <w:t>Инстаграмм</w:t>
      </w:r>
      <w:proofErr w:type="spellEnd"/>
      <w:r w:rsidRPr="00C81A31">
        <w:t xml:space="preserve">», на официальных  страницах «Районной библиотеки п. Чернышевск». А также оформлена выставка работ конкурсантов  в читальном зале МЦБ, которая  работала с 28.12.2020 по 15.01.2021 гг. </w:t>
      </w:r>
    </w:p>
    <w:p w:rsidR="006662EE" w:rsidRPr="00C81A31" w:rsidRDefault="006662EE" w:rsidP="006662EE">
      <w:pPr>
        <w:jc w:val="both"/>
      </w:pPr>
      <w:r w:rsidRPr="00C81A31">
        <w:tab/>
        <w:t>По приглашению</w:t>
      </w:r>
      <w:proofErr w:type="gramStart"/>
      <w:r w:rsidRPr="00C81A31">
        <w:t xml:space="preserve"> С</w:t>
      </w:r>
      <w:proofErr w:type="gramEnd"/>
      <w:r w:rsidRPr="00C81A31">
        <w:t xml:space="preserve">анкт – Петербургской региональной организации Всероссийского </w:t>
      </w:r>
      <w:r w:rsidRPr="00C81A31">
        <w:rPr>
          <w:b/>
        </w:rPr>
        <w:t>общества слепых</w:t>
      </w:r>
      <w:r w:rsidRPr="00C81A31">
        <w:t>, члены Чернышевской МО ВОС приняли участие в Межрегиональном инклюзивном чемпионате по спортивной версии игры «Что? Где? Когда?». Второй этап игры прошёл 5 мая 2021 года на базе МУК МЦБ. Присутствовало на данной игре 40 человек. В игре приняли участие две команды по 5 человек.</w:t>
      </w:r>
    </w:p>
    <w:p w:rsidR="006662EE" w:rsidRPr="00C81A31" w:rsidRDefault="006662EE" w:rsidP="006662EE">
      <w:pPr>
        <w:ind w:firstLine="284"/>
        <w:jc w:val="both"/>
      </w:pPr>
      <w:r w:rsidRPr="00C81A31">
        <w:tab/>
      </w:r>
      <w:r w:rsidRPr="00C81A31">
        <w:rPr>
          <w:b/>
        </w:rPr>
        <w:t>Доля муниципальных учреждений культуры, здания, которых находятся в аварийном состоянии</w:t>
      </w:r>
      <w:r w:rsidRPr="00C81A31">
        <w:t xml:space="preserve"> или требуют капитального ремонта в общем количестве муниципальных учреждений культуры, составляет  31,7 %.  (2020/34,1 %).  13 учреждений культуры требуют капитального ремонта из 41: ЦД п. Букачача, Дома культуры с. </w:t>
      </w:r>
      <w:proofErr w:type="spellStart"/>
      <w:r w:rsidRPr="00C81A31">
        <w:t>Новоильинск</w:t>
      </w:r>
      <w:proofErr w:type="spellEnd"/>
      <w:r w:rsidRPr="00C81A31">
        <w:t xml:space="preserve">, </w:t>
      </w:r>
      <w:proofErr w:type="gramStart"/>
      <w:r w:rsidRPr="00C81A31">
        <w:t>с</w:t>
      </w:r>
      <w:proofErr w:type="gramEnd"/>
      <w:r w:rsidRPr="00C81A31">
        <w:t xml:space="preserve">. Старый </w:t>
      </w:r>
      <w:proofErr w:type="spellStart"/>
      <w:r w:rsidRPr="00C81A31">
        <w:t>Олов</w:t>
      </w:r>
      <w:proofErr w:type="spellEnd"/>
      <w:r w:rsidRPr="00C81A31">
        <w:t xml:space="preserve">, с. Гаур,  с. </w:t>
      </w:r>
      <w:proofErr w:type="spellStart"/>
      <w:r w:rsidRPr="00C81A31">
        <w:t>Икшица</w:t>
      </w:r>
      <w:proofErr w:type="spellEnd"/>
      <w:r w:rsidRPr="00C81A31">
        <w:t xml:space="preserve"> и с. </w:t>
      </w:r>
      <w:proofErr w:type="spellStart"/>
      <w:r w:rsidRPr="00C81A31">
        <w:t>Кадая</w:t>
      </w:r>
      <w:proofErr w:type="spellEnd"/>
      <w:r w:rsidRPr="00C81A31">
        <w:t xml:space="preserve">), 2 учреждения находятся в аварийном состоянии (библиотека  с. Новый </w:t>
      </w:r>
      <w:proofErr w:type="spellStart"/>
      <w:r w:rsidRPr="00C81A31">
        <w:t>Олов</w:t>
      </w:r>
      <w:proofErr w:type="spellEnd"/>
      <w:r w:rsidRPr="00C81A31">
        <w:t xml:space="preserve">, библиотека с. </w:t>
      </w:r>
      <w:proofErr w:type="spellStart"/>
      <w:r w:rsidRPr="00C81A31">
        <w:t>Ульякан</w:t>
      </w:r>
      <w:proofErr w:type="spellEnd"/>
      <w:r w:rsidRPr="00C81A31">
        <w:t>).</w:t>
      </w:r>
    </w:p>
    <w:p w:rsidR="006662EE" w:rsidRPr="00C81A31" w:rsidRDefault="006662EE" w:rsidP="006662EE">
      <w:pPr>
        <w:ind w:firstLine="284"/>
        <w:jc w:val="both"/>
      </w:pPr>
      <w:r w:rsidRPr="00C81A31">
        <w:tab/>
        <w:t xml:space="preserve">Планируется возведение модульной конструкции: ЦД </w:t>
      </w:r>
      <w:proofErr w:type="spellStart"/>
      <w:r w:rsidRPr="00C81A31">
        <w:t>с</w:t>
      </w:r>
      <w:proofErr w:type="gramStart"/>
      <w:r w:rsidRPr="00C81A31">
        <w:t>.М</w:t>
      </w:r>
      <w:proofErr w:type="gramEnd"/>
      <w:r w:rsidRPr="00C81A31">
        <w:t>ильгидун</w:t>
      </w:r>
      <w:proofErr w:type="spellEnd"/>
      <w:r w:rsidRPr="00C81A31">
        <w:t xml:space="preserve">, ДК </w:t>
      </w:r>
      <w:proofErr w:type="spellStart"/>
      <w:r w:rsidRPr="00C81A31">
        <w:t>с.Багульное</w:t>
      </w:r>
      <w:proofErr w:type="spellEnd"/>
      <w:r w:rsidRPr="00C81A31">
        <w:t xml:space="preserve">, ДК </w:t>
      </w:r>
      <w:proofErr w:type="spellStart"/>
      <w:r w:rsidRPr="00C81A31">
        <w:t>с.Алеур</w:t>
      </w:r>
      <w:proofErr w:type="spellEnd"/>
      <w:r w:rsidRPr="00C81A31">
        <w:t xml:space="preserve">, ДК с.Новый </w:t>
      </w:r>
      <w:proofErr w:type="spellStart"/>
      <w:r w:rsidRPr="00C81A31">
        <w:t>Олов</w:t>
      </w:r>
      <w:proofErr w:type="spellEnd"/>
      <w:r w:rsidRPr="00C81A31">
        <w:t xml:space="preserve">, клуб </w:t>
      </w:r>
      <w:proofErr w:type="spellStart"/>
      <w:r w:rsidRPr="00C81A31">
        <w:t>с.Кадая</w:t>
      </w:r>
      <w:proofErr w:type="spellEnd"/>
      <w:r w:rsidRPr="00C81A31">
        <w:t xml:space="preserve">. Строительство Дома культуры в </w:t>
      </w:r>
      <w:proofErr w:type="spellStart"/>
      <w:r w:rsidRPr="00C81A31">
        <w:t>пгт</w:t>
      </w:r>
      <w:proofErr w:type="spellEnd"/>
      <w:r w:rsidRPr="00C81A31">
        <w:t>. Чернышевск.</w:t>
      </w:r>
    </w:p>
    <w:p w:rsidR="006662EE" w:rsidRPr="00C81A31" w:rsidRDefault="006662EE" w:rsidP="006662EE">
      <w:pPr>
        <w:ind w:firstLine="284"/>
        <w:jc w:val="both"/>
      </w:pPr>
      <w:r w:rsidRPr="00C81A31">
        <w:rPr>
          <w:b/>
        </w:rPr>
        <w:tab/>
        <w:t>Проблемы в сфере культуры:</w:t>
      </w:r>
      <w:r w:rsidRPr="00C81A31">
        <w:t xml:space="preserve"> низкая материально- техническое обеспечение учреждений, большая часть зданий   требует капитального ремонта и не соответствует современным требованиям; недостаточно  развита инновационная и экспериментальная деятельность, сфера культуры не достаточно ориентирована на молодежную аудиторию,  </w:t>
      </w:r>
      <w:r w:rsidRPr="00C81A31">
        <w:rPr>
          <w:color w:val="000000"/>
        </w:rPr>
        <w:t>кадровый дефицит, н</w:t>
      </w:r>
      <w:r w:rsidRPr="00C81A31">
        <w:t xml:space="preserve">еобходимо строительство Центра культурного развития в </w:t>
      </w:r>
      <w:proofErr w:type="spellStart"/>
      <w:r w:rsidRPr="00C81A31">
        <w:t>пгт</w:t>
      </w:r>
      <w:proofErr w:type="spellEnd"/>
      <w:r w:rsidRPr="00C81A31">
        <w:t>. Чернышевск.</w:t>
      </w:r>
    </w:p>
    <w:p w:rsidR="006662EE" w:rsidRPr="00C81A31" w:rsidRDefault="006662EE" w:rsidP="006662EE">
      <w:pPr>
        <w:ind w:firstLine="284"/>
        <w:jc w:val="both"/>
        <w:rPr>
          <w:color w:val="000000"/>
        </w:rPr>
      </w:pPr>
    </w:p>
    <w:p w:rsidR="006662EE" w:rsidRPr="00C81A31" w:rsidRDefault="006662EE" w:rsidP="006662EE">
      <w:pPr>
        <w:jc w:val="center"/>
        <w:rPr>
          <w:b/>
        </w:rPr>
      </w:pPr>
      <w:r w:rsidRPr="00C81A31">
        <w:rPr>
          <w:b/>
        </w:rPr>
        <w:t>Физическая культура и спорт</w:t>
      </w:r>
    </w:p>
    <w:p w:rsidR="006662EE" w:rsidRPr="00C81A31" w:rsidRDefault="006662EE" w:rsidP="006662EE">
      <w:pPr>
        <w:jc w:val="center"/>
        <w:rPr>
          <w:b/>
        </w:rPr>
      </w:pPr>
    </w:p>
    <w:p w:rsidR="006662EE" w:rsidRPr="00C81A31" w:rsidRDefault="006662EE" w:rsidP="006662EE">
      <w:pPr>
        <w:ind w:firstLine="709"/>
        <w:contextualSpacing/>
        <w:jc w:val="both"/>
      </w:pPr>
      <w:r w:rsidRPr="00C81A31">
        <w:t>Одной из основных целей физкультурно-массовой работы является увеличение числа лиц, занимающихся спортом, создание условий для этого.</w:t>
      </w:r>
    </w:p>
    <w:p w:rsidR="006662EE" w:rsidRPr="00C81A31" w:rsidRDefault="006662EE" w:rsidP="006662EE">
      <w:pPr>
        <w:jc w:val="both"/>
      </w:pPr>
      <w:r w:rsidRPr="00C81A31">
        <w:tab/>
        <w:t>В течение 2021 года проведено 46 (2020/20) спортивных мероприятий районного, межрайонного и краевого значения, в которых приняли участие 898 (2020/734) человек.</w:t>
      </w:r>
    </w:p>
    <w:p w:rsidR="006662EE" w:rsidRPr="00C81A31" w:rsidRDefault="006662EE" w:rsidP="006662EE">
      <w:pPr>
        <w:ind w:firstLine="708"/>
        <w:jc w:val="both"/>
      </w:pPr>
      <w:r w:rsidRPr="00C81A31">
        <w:t xml:space="preserve">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77 спортивных сооружений, физкультурно-оздоровительный комплекс «Багульник». </w:t>
      </w:r>
    </w:p>
    <w:p w:rsidR="006662EE" w:rsidRPr="00C81A31" w:rsidRDefault="006662EE" w:rsidP="006662EE">
      <w:pPr>
        <w:pStyle w:val="1"/>
        <w:jc w:val="both"/>
        <w:rPr>
          <w:rFonts w:cs="Times New Roman"/>
          <w:sz w:val="24"/>
          <w:szCs w:val="24"/>
        </w:rPr>
      </w:pPr>
      <w:r w:rsidRPr="00C81A31">
        <w:rPr>
          <w:rFonts w:cs="Times New Roman"/>
          <w:sz w:val="24"/>
          <w:szCs w:val="24"/>
        </w:rPr>
        <w:tab/>
        <w:t xml:space="preserve">Существует две ведомственных физкультурно-спортивных организации «Локомотив» (спортивный комплекс «Мехико» ОАО «РЖД»), «Горняк».  Совместно с ними проводятся районные, поселковые спортивно-массовые мероприятия. </w:t>
      </w:r>
    </w:p>
    <w:p w:rsidR="006662EE" w:rsidRPr="00C81A31" w:rsidRDefault="006662EE" w:rsidP="006662EE">
      <w:pPr>
        <w:pStyle w:val="1"/>
        <w:ind w:firstLine="709"/>
        <w:jc w:val="both"/>
        <w:rPr>
          <w:rFonts w:cs="Times New Roman"/>
          <w:sz w:val="24"/>
          <w:szCs w:val="24"/>
        </w:rPr>
      </w:pPr>
      <w:r w:rsidRPr="00C81A31">
        <w:rPr>
          <w:rFonts w:cs="Times New Roman"/>
          <w:sz w:val="24"/>
          <w:szCs w:val="24"/>
        </w:rPr>
        <w:lastRenderedPageBreak/>
        <w:t xml:space="preserve">За 2021г. посетителями тренировок в </w:t>
      </w:r>
      <w:r w:rsidRPr="00C81A31">
        <w:rPr>
          <w:rFonts w:cs="Times New Roman"/>
          <w:b/>
          <w:sz w:val="24"/>
          <w:szCs w:val="24"/>
        </w:rPr>
        <w:t>ДЮСШ</w:t>
      </w:r>
      <w:r w:rsidRPr="00C81A31">
        <w:rPr>
          <w:rFonts w:cs="Times New Roman"/>
          <w:sz w:val="24"/>
          <w:szCs w:val="24"/>
        </w:rPr>
        <w:t xml:space="preserve"> стали 887 чел., работало 7 отделений по видам спорта.</w:t>
      </w:r>
    </w:p>
    <w:p w:rsidR="006662EE" w:rsidRPr="00C81A31" w:rsidRDefault="006662EE" w:rsidP="006662EE">
      <w:pPr>
        <w:pStyle w:val="1"/>
        <w:ind w:firstLine="709"/>
        <w:jc w:val="both"/>
        <w:rPr>
          <w:rFonts w:cs="Times New Roman"/>
          <w:bCs/>
          <w:sz w:val="24"/>
          <w:szCs w:val="24"/>
        </w:rPr>
      </w:pPr>
      <w:r w:rsidRPr="00C81A31">
        <w:rPr>
          <w:rFonts w:cs="Times New Roman"/>
          <w:sz w:val="24"/>
          <w:szCs w:val="24"/>
        </w:rPr>
        <w:t xml:space="preserve">Специалистами муниципального  учреждения </w:t>
      </w:r>
      <w:r w:rsidRPr="00C81A31">
        <w:rPr>
          <w:rFonts w:cs="Times New Roman"/>
          <w:b/>
          <w:sz w:val="24"/>
          <w:szCs w:val="24"/>
        </w:rPr>
        <w:t>Детского Дома Творчества</w:t>
      </w:r>
      <w:r w:rsidRPr="00C81A31">
        <w:rPr>
          <w:rFonts w:cs="Times New Roman"/>
          <w:sz w:val="24"/>
          <w:szCs w:val="24"/>
        </w:rPr>
        <w:t xml:space="preserve"> </w:t>
      </w:r>
      <w:r w:rsidRPr="00C81A31">
        <w:rPr>
          <w:rFonts w:cs="Times New Roman"/>
          <w:bCs/>
          <w:sz w:val="24"/>
          <w:szCs w:val="24"/>
        </w:rPr>
        <w:t xml:space="preserve"> за учебный год проведено массовых мероприятий:  – 12, в т.ч.: </w:t>
      </w:r>
    </w:p>
    <w:p w:rsidR="006662EE" w:rsidRPr="00C81A31" w:rsidRDefault="006662EE" w:rsidP="006662EE">
      <w:pPr>
        <w:jc w:val="both"/>
      </w:pPr>
      <w:r w:rsidRPr="00C81A31">
        <w:tab/>
        <w:t xml:space="preserve"> поселкового уровня – 2; районного уровня – 10</w:t>
      </w:r>
    </w:p>
    <w:p w:rsidR="006662EE" w:rsidRPr="00C81A31" w:rsidRDefault="006662EE" w:rsidP="006662EE">
      <w:pPr>
        <w:ind w:firstLine="708"/>
        <w:jc w:val="both"/>
      </w:pPr>
      <w:r w:rsidRPr="00C81A31">
        <w:t>Количество призеров  по боксу среди юношей (из числа учащихся ДДТ) всего 6 чел., в том числе регионального уровня – 6.</w:t>
      </w:r>
    </w:p>
    <w:p w:rsidR="006662EE" w:rsidRPr="00C81A31" w:rsidRDefault="006662EE" w:rsidP="006662EE">
      <w:pPr>
        <w:ind w:firstLine="708"/>
        <w:jc w:val="both"/>
        <w:rPr>
          <w:rFonts w:eastAsia="Calibri"/>
          <w:lang w:eastAsia="en-US"/>
        </w:rPr>
      </w:pPr>
      <w:r w:rsidRPr="00C81A31">
        <w:rPr>
          <w:rFonts w:eastAsia="Calibri"/>
          <w:lang w:eastAsia="en-US"/>
        </w:rPr>
        <w:t xml:space="preserve">В течение 2021 года в </w:t>
      </w:r>
      <w:r w:rsidRPr="00C81A31">
        <w:rPr>
          <w:rFonts w:eastAsia="Calibri"/>
          <w:b/>
          <w:lang w:eastAsia="en-US"/>
        </w:rPr>
        <w:t>Физкультурно-оздоровительном комплексе «Багульник»</w:t>
      </w:r>
      <w:r w:rsidRPr="00C81A31">
        <w:rPr>
          <w:rFonts w:eastAsia="Calibri"/>
          <w:lang w:eastAsia="en-US"/>
        </w:rPr>
        <w:t xml:space="preserve"> спортивные мероприятия не проводились в связи с ограничениями. Посещаемость бассейна, тренажерного зала и сауны составила 7090 чел. (бассейн – 5740 чел.; тренажерный зал – 840 чел. и сауна – 511 чел.) (2020/4500 чел, 2019/11000 чел.).  Действует группа «Здоровье» - 30 чел. Действуют группы по обучению плаванием: от 5 до 7 лет – 7 чел., от 8 до 9 лет – 7 чел. и от 10 до 11 лет – 12 чел.</w:t>
      </w:r>
    </w:p>
    <w:p w:rsidR="006662EE" w:rsidRPr="00C81A31" w:rsidRDefault="006662EE" w:rsidP="006662EE">
      <w:pPr>
        <w:pStyle w:val="1"/>
        <w:jc w:val="both"/>
        <w:rPr>
          <w:rFonts w:cs="Times New Roman"/>
          <w:sz w:val="24"/>
          <w:szCs w:val="24"/>
        </w:rPr>
      </w:pPr>
      <w:r w:rsidRPr="00C81A31">
        <w:rPr>
          <w:rFonts w:cs="Times New Roman"/>
          <w:sz w:val="24"/>
          <w:szCs w:val="24"/>
        </w:rPr>
        <w:tab/>
        <w:t xml:space="preserve">В сфере развития </w:t>
      </w:r>
      <w:r w:rsidRPr="00C81A31">
        <w:rPr>
          <w:rFonts w:cs="Times New Roman"/>
          <w:b/>
          <w:sz w:val="24"/>
          <w:szCs w:val="24"/>
        </w:rPr>
        <w:t>частного дополнительного образования</w:t>
      </w:r>
      <w:r w:rsidRPr="00C81A31">
        <w:rPr>
          <w:rFonts w:cs="Times New Roman"/>
          <w:sz w:val="24"/>
          <w:szCs w:val="24"/>
        </w:rPr>
        <w:t>: действует спортивный клуб «РОСИЧ» количество посещающих  - 78 детей. Четыре возрастные группы по волейболу.</w:t>
      </w:r>
    </w:p>
    <w:p w:rsidR="006662EE" w:rsidRPr="00C81A31" w:rsidRDefault="006662EE" w:rsidP="006662EE">
      <w:pPr>
        <w:jc w:val="both"/>
      </w:pPr>
      <w:r w:rsidRPr="00C81A31">
        <w:tab/>
        <w:t xml:space="preserve">Продолжает функционировать частный спортклуб в </w:t>
      </w:r>
      <w:proofErr w:type="spellStart"/>
      <w:r w:rsidRPr="00C81A31">
        <w:t>пгт</w:t>
      </w:r>
      <w:proofErr w:type="spellEnd"/>
      <w:r w:rsidRPr="00C81A31">
        <w:t>. Чернышевск «</w:t>
      </w:r>
      <w:proofErr w:type="gramStart"/>
      <w:r w:rsidRPr="00C81A31">
        <w:rPr>
          <w:lang w:val="en-US"/>
        </w:rPr>
        <w:t>V</w:t>
      </w:r>
      <w:proofErr w:type="gramEnd"/>
      <w:r w:rsidRPr="00C81A31">
        <w:t xml:space="preserve">Спорт», функционируют детские группы, взрослые по фитнесу, </w:t>
      </w:r>
      <w:proofErr w:type="spellStart"/>
      <w:r w:rsidRPr="00C81A31">
        <w:t>сайклу</w:t>
      </w:r>
      <w:proofErr w:type="spellEnd"/>
      <w:r w:rsidRPr="00C81A31">
        <w:t xml:space="preserve">, а также индивидуальные занятия в тренажерном зале. </w:t>
      </w:r>
    </w:p>
    <w:p w:rsidR="006662EE" w:rsidRPr="00C81A31" w:rsidRDefault="006662EE" w:rsidP="006662EE">
      <w:pPr>
        <w:jc w:val="both"/>
      </w:pPr>
      <w:r w:rsidRPr="00C81A31">
        <w:tab/>
        <w:t>Популярностью у женщин пользуется частный клуб по занятию йогой, число участников 40 человек.</w:t>
      </w:r>
    </w:p>
    <w:p w:rsidR="006662EE" w:rsidRPr="00C81A31" w:rsidRDefault="006662EE" w:rsidP="006662EE">
      <w:pPr>
        <w:pStyle w:val="a5"/>
        <w:ind w:firstLine="709"/>
        <w:contextualSpacing/>
        <w:jc w:val="both"/>
        <w:rPr>
          <w:sz w:val="24"/>
          <w:szCs w:val="24"/>
        </w:rPr>
      </w:pPr>
      <w:r w:rsidRPr="00C81A31">
        <w:rPr>
          <w:b/>
          <w:sz w:val="24"/>
          <w:szCs w:val="24"/>
        </w:rPr>
        <w:t>Доля населения, систематически занимающегося физической культурой и спортом, в 2021 году</w:t>
      </w:r>
      <w:r w:rsidRPr="00C81A31">
        <w:rPr>
          <w:sz w:val="24"/>
          <w:szCs w:val="24"/>
        </w:rPr>
        <w:t xml:space="preserve">  составила 39 %  от общей численности населения 12296 чел.(12162 чел.), что к уровню 2020 года  составило 102,1 %.</w:t>
      </w:r>
    </w:p>
    <w:p w:rsidR="006662EE" w:rsidRPr="00C81A31" w:rsidRDefault="006662EE" w:rsidP="006662EE">
      <w:pPr>
        <w:jc w:val="both"/>
      </w:pPr>
      <w:r w:rsidRPr="00C81A31">
        <w:rPr>
          <w:b/>
        </w:rPr>
        <w:tab/>
      </w:r>
      <w:r w:rsidRPr="00C81A31">
        <w:t xml:space="preserve"> </w:t>
      </w:r>
      <w:r w:rsidRPr="00C81A31">
        <w:rPr>
          <w:b/>
        </w:rPr>
        <w:t>Проблемы:</w:t>
      </w:r>
      <w:r w:rsidRPr="00C81A31">
        <w:t xml:space="preserve"> </w:t>
      </w:r>
      <w:proofErr w:type="gramStart"/>
      <w:r w:rsidRPr="00C81A31">
        <w:t>низкая</w:t>
      </w:r>
      <w:proofErr w:type="gramEnd"/>
      <w:r w:rsidRPr="00C81A31">
        <w:t xml:space="preserve"> материально- техническое обеспечение спортивными объектами, спортинвентарем в сельской местности.</w:t>
      </w:r>
    </w:p>
    <w:p w:rsidR="006662EE" w:rsidRPr="00C81A31" w:rsidRDefault="006662EE" w:rsidP="006662EE">
      <w:pPr>
        <w:pStyle w:val="ac"/>
        <w:ind w:firstLine="0"/>
        <w:jc w:val="left"/>
        <w:rPr>
          <w:sz w:val="24"/>
        </w:rPr>
      </w:pPr>
    </w:p>
    <w:p w:rsidR="0078266E" w:rsidRPr="00D723BD" w:rsidRDefault="0078266E" w:rsidP="0078266E">
      <w:pPr>
        <w:jc w:val="both"/>
      </w:pPr>
    </w:p>
    <w:p w:rsidR="0078266E" w:rsidRDefault="0078266E" w:rsidP="008972D9">
      <w:pPr>
        <w:autoSpaceDE w:val="0"/>
        <w:autoSpaceDN w:val="0"/>
        <w:adjustRightInd w:val="0"/>
        <w:ind w:firstLine="709"/>
        <w:jc w:val="center"/>
        <w:rPr>
          <w:rFonts w:eastAsia="TimesNewRomanPSMT"/>
          <w:b/>
        </w:rPr>
      </w:pPr>
      <w:r>
        <w:rPr>
          <w:rFonts w:eastAsia="TimesNewRomanPSMT"/>
          <w:b/>
        </w:rPr>
        <w:t>_______________________________</w:t>
      </w:r>
    </w:p>
    <w:sectPr w:rsidR="0078266E"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42C30"/>
    <w:rsid w:val="002708C4"/>
    <w:rsid w:val="00283DB1"/>
    <w:rsid w:val="002B6DB6"/>
    <w:rsid w:val="002D5068"/>
    <w:rsid w:val="003375BE"/>
    <w:rsid w:val="00353F2C"/>
    <w:rsid w:val="00360904"/>
    <w:rsid w:val="003775C3"/>
    <w:rsid w:val="00381784"/>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662EE"/>
    <w:rsid w:val="0067204D"/>
    <w:rsid w:val="006A1A69"/>
    <w:rsid w:val="006A54D4"/>
    <w:rsid w:val="0070527B"/>
    <w:rsid w:val="00712D1B"/>
    <w:rsid w:val="007547D6"/>
    <w:rsid w:val="0078266E"/>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44E2F"/>
    <w:rsid w:val="00D549EC"/>
    <w:rsid w:val="00D921B2"/>
    <w:rsid w:val="00DA50E9"/>
    <w:rsid w:val="00DC3097"/>
    <w:rsid w:val="00DE1703"/>
    <w:rsid w:val="00E26475"/>
    <w:rsid w:val="00E27AE4"/>
    <w:rsid w:val="00E72E60"/>
    <w:rsid w:val="00E82538"/>
    <w:rsid w:val="00EB773E"/>
    <w:rsid w:val="00EC63D0"/>
    <w:rsid w:val="00ED2C0B"/>
    <w:rsid w:val="00F13473"/>
    <w:rsid w:val="00F30BE2"/>
    <w:rsid w:val="00F4022F"/>
    <w:rsid w:val="00F610F4"/>
    <w:rsid w:val="00F9199D"/>
    <w:rsid w:val="00FB157C"/>
    <w:rsid w:val="00FB1CA3"/>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aliases w:val="основа"/>
    <w:link w:val="a6"/>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8"/>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9">
    <w:name w:val="Balloon Text"/>
    <w:basedOn w:val="a"/>
    <w:link w:val="aa"/>
    <w:rsid w:val="00B35DDA"/>
    <w:rPr>
      <w:rFonts w:ascii="Tahoma" w:hAnsi="Tahoma" w:cs="Tahoma"/>
      <w:sz w:val="16"/>
      <w:szCs w:val="16"/>
    </w:rPr>
  </w:style>
  <w:style w:type="character" w:customStyle="1" w:styleId="aa">
    <w:name w:val="Текст выноски Знак"/>
    <w:basedOn w:val="a0"/>
    <w:link w:val="a9"/>
    <w:rsid w:val="00B35DDA"/>
    <w:rPr>
      <w:rFonts w:ascii="Tahoma" w:hAnsi="Tahoma" w:cs="Tahoma"/>
      <w:sz w:val="16"/>
      <w:szCs w:val="16"/>
    </w:rPr>
  </w:style>
  <w:style w:type="table" w:styleId="ab">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381784"/>
    <w:pPr>
      <w:autoSpaceDE w:val="0"/>
      <w:autoSpaceDN w:val="0"/>
      <w:adjustRightInd w:val="0"/>
    </w:pPr>
    <w:rPr>
      <w:rFonts w:ascii="Arial" w:hAnsi="Arial" w:cs="Arial"/>
      <w:b/>
      <w:bCs/>
      <w:sz w:val="22"/>
      <w:szCs w:val="22"/>
    </w:rPr>
  </w:style>
  <w:style w:type="character" w:customStyle="1" w:styleId="NoSpacingChar">
    <w:name w:val="No Spacing Char"/>
    <w:basedOn w:val="a0"/>
    <w:link w:val="1"/>
    <w:locked/>
    <w:rsid w:val="0078266E"/>
    <w:rPr>
      <w:rFonts w:cs="Calibri"/>
    </w:rPr>
  </w:style>
  <w:style w:type="paragraph" w:customStyle="1" w:styleId="1">
    <w:name w:val="Без интервала1"/>
    <w:link w:val="NoSpacingChar"/>
    <w:qFormat/>
    <w:rsid w:val="0078266E"/>
    <w:rPr>
      <w:rFonts w:cs="Calibri"/>
    </w:rPr>
  </w:style>
  <w:style w:type="character" w:customStyle="1" w:styleId="a6">
    <w:name w:val="Без интервала Знак"/>
    <w:aliases w:val="основа Знак"/>
    <w:link w:val="a5"/>
    <w:uiPriority w:val="1"/>
    <w:locked/>
    <w:rsid w:val="0078266E"/>
    <w:rPr>
      <w:sz w:val="28"/>
      <w:szCs w:val="28"/>
    </w:rPr>
  </w:style>
  <w:style w:type="paragraph" w:customStyle="1" w:styleId="10">
    <w:name w:val="Основной текст1"/>
    <w:basedOn w:val="a"/>
    <w:rsid w:val="0078266E"/>
    <w:pPr>
      <w:widowControl w:val="0"/>
      <w:shd w:val="clear" w:color="auto" w:fill="FFFFFF"/>
      <w:spacing w:before="300" w:line="374" w:lineRule="exact"/>
      <w:jc w:val="both"/>
    </w:pPr>
    <w:rPr>
      <w:spacing w:val="2"/>
      <w:sz w:val="25"/>
      <w:szCs w:val="25"/>
    </w:rPr>
  </w:style>
  <w:style w:type="paragraph" w:styleId="ac">
    <w:name w:val="Body Text Indent"/>
    <w:basedOn w:val="a"/>
    <w:link w:val="ad"/>
    <w:uiPriority w:val="99"/>
    <w:rsid w:val="006662EE"/>
    <w:pPr>
      <w:ind w:firstLine="708"/>
      <w:jc w:val="center"/>
    </w:pPr>
    <w:rPr>
      <w:sz w:val="28"/>
    </w:rPr>
  </w:style>
  <w:style w:type="character" w:customStyle="1" w:styleId="ad">
    <w:name w:val="Основной текст с отступом Знак"/>
    <w:basedOn w:val="a0"/>
    <w:link w:val="ac"/>
    <w:uiPriority w:val="99"/>
    <w:rsid w:val="006662EE"/>
    <w:rPr>
      <w:sz w:val="28"/>
      <w:szCs w:val="24"/>
    </w:rPr>
  </w:style>
  <w:style w:type="character" w:styleId="ae">
    <w:name w:val="Strong"/>
    <w:basedOn w:val="a0"/>
    <w:uiPriority w:val="22"/>
    <w:qFormat/>
    <w:rsid w:val="006662EE"/>
    <w:rPr>
      <w:b/>
      <w:bCs/>
    </w:rPr>
  </w:style>
  <w:style w:type="character" w:customStyle="1" w:styleId="a8">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7"/>
    <w:uiPriority w:val="99"/>
    <w:rsid w:val="006662E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2540</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2022-06-20T00:13:00Z</cp:lastPrinted>
  <dcterms:created xsi:type="dcterms:W3CDTF">2022-06-20T00:14:00Z</dcterms:created>
  <dcterms:modified xsi:type="dcterms:W3CDTF">2022-06-20T00:14:00Z</dcterms:modified>
</cp:coreProperties>
</file>