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59341F" w:rsidP="00430FFD">
      <w:pPr>
        <w:rPr>
          <w:sz w:val="28"/>
          <w:szCs w:val="28"/>
        </w:rPr>
      </w:pPr>
      <w:r>
        <w:rPr>
          <w:sz w:val="28"/>
          <w:szCs w:val="28"/>
        </w:rPr>
        <w:t>0</w:t>
      </w:r>
      <w:r w:rsidR="009B5A47">
        <w:rPr>
          <w:sz w:val="28"/>
          <w:szCs w:val="28"/>
        </w:rPr>
        <w:t>1 феврал</w:t>
      </w:r>
      <w:r>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9B5A47">
        <w:rPr>
          <w:sz w:val="28"/>
          <w:szCs w:val="28"/>
        </w:rPr>
        <w:t>2</w:t>
      </w:r>
      <w:r>
        <w:rPr>
          <w:sz w:val="28"/>
          <w:szCs w:val="28"/>
        </w:rPr>
        <w:t xml:space="preserve"> года</w:t>
      </w:r>
      <w:r w:rsidR="00430FFD" w:rsidRPr="007A2AAB">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9B5A47">
        <w:rPr>
          <w:sz w:val="28"/>
          <w:szCs w:val="28"/>
        </w:rPr>
        <w:t>17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9B5A47" w:rsidRDefault="009B5A47" w:rsidP="009B5A47">
      <w:pPr>
        <w:pStyle w:val="a5"/>
        <w:jc w:val="center"/>
        <w:rPr>
          <w:b/>
        </w:rPr>
      </w:pPr>
      <w:r w:rsidRPr="00732727">
        <w:rPr>
          <w:b/>
        </w:rPr>
        <w:t>О внесении изменений в Решение Совета муниципального района</w:t>
      </w:r>
    </w:p>
    <w:p w:rsidR="009B5A47" w:rsidRDefault="009B5A47" w:rsidP="009B5A47">
      <w:pPr>
        <w:pStyle w:val="a5"/>
        <w:jc w:val="center"/>
        <w:rPr>
          <w:b/>
        </w:rPr>
      </w:pPr>
      <w:r>
        <w:rPr>
          <w:b/>
        </w:rPr>
        <w:t xml:space="preserve"> «Чернышевский район</w:t>
      </w:r>
      <w:r w:rsidR="00B66E5E">
        <w:rPr>
          <w:b/>
        </w:rPr>
        <w:t>»</w:t>
      </w:r>
      <w:r>
        <w:rPr>
          <w:b/>
        </w:rPr>
        <w:t xml:space="preserve"> от 18</w:t>
      </w:r>
      <w:r w:rsidRPr="00732727">
        <w:rPr>
          <w:b/>
        </w:rPr>
        <w:t xml:space="preserve"> </w:t>
      </w:r>
      <w:r>
        <w:rPr>
          <w:b/>
        </w:rPr>
        <w:t>августа</w:t>
      </w:r>
      <w:r w:rsidRPr="00732727">
        <w:rPr>
          <w:b/>
        </w:rPr>
        <w:t xml:space="preserve"> 201</w:t>
      </w:r>
      <w:r>
        <w:rPr>
          <w:b/>
        </w:rPr>
        <w:t>7</w:t>
      </w:r>
      <w:r w:rsidRPr="00732727">
        <w:rPr>
          <w:b/>
        </w:rPr>
        <w:t xml:space="preserve">г. № </w:t>
      </w:r>
      <w:r>
        <w:rPr>
          <w:b/>
        </w:rPr>
        <w:t>81</w:t>
      </w:r>
      <w:r w:rsidRPr="00732727">
        <w:rPr>
          <w:b/>
        </w:rPr>
        <w:t xml:space="preserve"> «Об  утверждении  </w:t>
      </w:r>
    </w:p>
    <w:p w:rsidR="009B5A47" w:rsidRDefault="009B5A47" w:rsidP="009B5A47">
      <w:pPr>
        <w:pStyle w:val="a5"/>
        <w:jc w:val="center"/>
        <w:rPr>
          <w:b/>
        </w:rPr>
      </w:pPr>
      <w:r w:rsidRPr="00732727">
        <w:rPr>
          <w:b/>
        </w:rPr>
        <w:t xml:space="preserve">состава избирательной комиссии муниципального района </w:t>
      </w:r>
    </w:p>
    <w:p w:rsidR="009B5A47" w:rsidRPr="00732727" w:rsidRDefault="009B5A47" w:rsidP="009B5A47">
      <w:pPr>
        <w:pStyle w:val="a5"/>
        <w:jc w:val="center"/>
        <w:rPr>
          <w:b/>
        </w:rPr>
      </w:pPr>
      <w:r w:rsidRPr="00732727">
        <w:rPr>
          <w:b/>
        </w:rPr>
        <w:t xml:space="preserve"> «Чернышевский ра</w:t>
      </w:r>
      <w:r w:rsidRPr="00732727">
        <w:rPr>
          <w:b/>
        </w:rPr>
        <w:t>й</w:t>
      </w:r>
      <w:r w:rsidRPr="00732727">
        <w:rPr>
          <w:b/>
        </w:rPr>
        <w:t>он»</w:t>
      </w:r>
    </w:p>
    <w:p w:rsidR="009B5A47" w:rsidRDefault="009B5A47" w:rsidP="009B5A47">
      <w:pPr>
        <w:jc w:val="both"/>
        <w:rPr>
          <w:b/>
          <w:bCs/>
          <w:sz w:val="28"/>
        </w:rPr>
      </w:pPr>
    </w:p>
    <w:p w:rsidR="009B5A47" w:rsidRDefault="009B5A47" w:rsidP="009B5A47">
      <w:pPr>
        <w:jc w:val="both"/>
        <w:rPr>
          <w:b/>
          <w:bCs/>
          <w:sz w:val="28"/>
        </w:rPr>
      </w:pPr>
      <w:r>
        <w:rPr>
          <w:b/>
          <w:bCs/>
          <w:sz w:val="28"/>
        </w:rPr>
        <w:tab/>
      </w:r>
      <w:r w:rsidRPr="00D70783">
        <w:rPr>
          <w:bCs/>
          <w:sz w:val="28"/>
        </w:rPr>
        <w:t>В соответствии со статьей 24</w:t>
      </w:r>
      <w:r>
        <w:rPr>
          <w:b/>
          <w:bCs/>
          <w:sz w:val="28"/>
        </w:rPr>
        <w:t xml:space="preserve"> </w:t>
      </w:r>
      <w:r>
        <w:rPr>
          <w:sz w:val="28"/>
          <w:szCs w:val="28"/>
        </w:rPr>
        <w:t>Федерального закона Российской Фед</w:t>
      </w:r>
      <w:r>
        <w:rPr>
          <w:sz w:val="28"/>
          <w:szCs w:val="28"/>
        </w:rPr>
        <w:t>е</w:t>
      </w:r>
      <w:r>
        <w:rPr>
          <w:sz w:val="28"/>
          <w:szCs w:val="28"/>
        </w:rPr>
        <w:t>рации от 12 июня 2002 года № 67-ФЗ «Об основных гарантиях избирател</w:t>
      </w:r>
      <w:r>
        <w:rPr>
          <w:sz w:val="28"/>
          <w:szCs w:val="28"/>
        </w:rPr>
        <w:t>ь</w:t>
      </w:r>
      <w:r>
        <w:rPr>
          <w:sz w:val="28"/>
          <w:szCs w:val="28"/>
        </w:rPr>
        <w:t xml:space="preserve">ных прав  </w:t>
      </w:r>
      <w:r w:rsidRPr="00BD3B8E">
        <w:rPr>
          <w:snapToGrid w:val="0"/>
          <w:sz w:val="28"/>
          <w:szCs w:val="28"/>
        </w:rPr>
        <w:t>и права на участие в референдуме граждан Российской Федер</w:t>
      </w:r>
      <w:r w:rsidRPr="00BD3B8E">
        <w:rPr>
          <w:snapToGrid w:val="0"/>
          <w:sz w:val="28"/>
          <w:szCs w:val="28"/>
        </w:rPr>
        <w:t>а</w:t>
      </w:r>
      <w:r w:rsidRPr="00BD3B8E">
        <w:rPr>
          <w:snapToGrid w:val="0"/>
          <w:sz w:val="28"/>
          <w:szCs w:val="28"/>
        </w:rPr>
        <w:t>ции»</w:t>
      </w:r>
      <w:r w:rsidRPr="00BD3B8E">
        <w:rPr>
          <w:sz w:val="28"/>
          <w:szCs w:val="28"/>
        </w:rPr>
        <w:t>»</w:t>
      </w:r>
      <w:r>
        <w:rPr>
          <w:sz w:val="28"/>
          <w:szCs w:val="28"/>
        </w:rPr>
        <w:t xml:space="preserve">, статьями 24, 26 </w:t>
      </w:r>
      <w:r>
        <w:rPr>
          <w:bCs/>
          <w:sz w:val="28"/>
        </w:rPr>
        <w:t xml:space="preserve"> Закона   Забайкальского края от  06 июля 2010 года  № 385-ЗЗК «О муниципальных  выборах  в Забайкальском крае», стат</w:t>
      </w:r>
      <w:r>
        <w:rPr>
          <w:bCs/>
          <w:sz w:val="28"/>
        </w:rPr>
        <w:t>ь</w:t>
      </w:r>
      <w:r>
        <w:rPr>
          <w:bCs/>
          <w:sz w:val="28"/>
        </w:rPr>
        <w:t>ей  28   Устава муниципального района  «Чернышевский район», Совет муниципал</w:t>
      </w:r>
      <w:r>
        <w:rPr>
          <w:bCs/>
          <w:sz w:val="28"/>
        </w:rPr>
        <w:t>ь</w:t>
      </w:r>
      <w:r>
        <w:rPr>
          <w:bCs/>
          <w:sz w:val="28"/>
        </w:rPr>
        <w:t xml:space="preserve">ного района «Чернышевский район»  </w:t>
      </w:r>
      <w:proofErr w:type="spellStart"/>
      <w:proofErr w:type="gramStart"/>
      <w:r>
        <w:rPr>
          <w:b/>
          <w:bCs/>
          <w:sz w:val="28"/>
        </w:rPr>
        <w:t>р</w:t>
      </w:r>
      <w:proofErr w:type="spellEnd"/>
      <w:proofErr w:type="gramEnd"/>
      <w:r>
        <w:rPr>
          <w:b/>
          <w:bCs/>
          <w:sz w:val="28"/>
        </w:rPr>
        <w:t xml:space="preserve"> е </w:t>
      </w:r>
      <w:proofErr w:type="spellStart"/>
      <w:r>
        <w:rPr>
          <w:b/>
          <w:bCs/>
          <w:sz w:val="28"/>
        </w:rPr>
        <w:t>ш</w:t>
      </w:r>
      <w:proofErr w:type="spellEnd"/>
      <w:r>
        <w:rPr>
          <w:b/>
          <w:bCs/>
          <w:sz w:val="28"/>
        </w:rPr>
        <w:t xml:space="preserve"> и </w:t>
      </w:r>
      <w:proofErr w:type="gramStart"/>
      <w:r>
        <w:rPr>
          <w:b/>
          <w:bCs/>
          <w:sz w:val="28"/>
        </w:rPr>
        <w:t>л</w:t>
      </w:r>
      <w:proofErr w:type="gramEnd"/>
      <w:r>
        <w:rPr>
          <w:b/>
          <w:bCs/>
          <w:sz w:val="28"/>
        </w:rPr>
        <w:t>:</w:t>
      </w:r>
    </w:p>
    <w:p w:rsidR="009B5A47" w:rsidRDefault="009B5A47" w:rsidP="009B5A47">
      <w:pPr>
        <w:jc w:val="both"/>
        <w:rPr>
          <w:b/>
          <w:bCs/>
          <w:sz w:val="28"/>
        </w:rPr>
      </w:pPr>
    </w:p>
    <w:p w:rsidR="009B5A47" w:rsidRPr="009B5A47" w:rsidRDefault="009B5A47" w:rsidP="009B5A47">
      <w:pPr>
        <w:pStyle w:val="a5"/>
        <w:ind w:firstLine="709"/>
        <w:jc w:val="both"/>
      </w:pPr>
      <w:r w:rsidRPr="009B5A47">
        <w:t>1. Внести следующие изменения в составе избирательной  комиссии  муниципального района  «Чернышевский район»:</w:t>
      </w:r>
    </w:p>
    <w:p w:rsidR="009B5A47" w:rsidRPr="009B5A47" w:rsidRDefault="009B5A47" w:rsidP="009B5A47">
      <w:pPr>
        <w:pStyle w:val="a5"/>
        <w:ind w:firstLine="709"/>
        <w:jc w:val="both"/>
      </w:pPr>
      <w:r>
        <w:t xml:space="preserve">1.1. </w:t>
      </w:r>
      <w:r w:rsidRPr="009B5A47">
        <w:t>Вывести из состава муниципальной избирательной комиссии:</w:t>
      </w:r>
    </w:p>
    <w:p w:rsidR="009B5A47" w:rsidRPr="009B5A47" w:rsidRDefault="009B5A47" w:rsidP="009B5A47">
      <w:pPr>
        <w:pStyle w:val="a5"/>
        <w:ind w:firstLine="709"/>
        <w:jc w:val="both"/>
      </w:pPr>
      <w:r w:rsidRPr="009B5A47">
        <w:t xml:space="preserve">Чернышеву Любовь Николаевну, </w:t>
      </w:r>
      <w:proofErr w:type="gramStart"/>
      <w:r w:rsidRPr="009B5A47">
        <w:t>выдвинутой</w:t>
      </w:r>
      <w:proofErr w:type="gramEnd"/>
      <w:r w:rsidRPr="009B5A47">
        <w:t xml:space="preserve"> филиалом «Дальнев</w:t>
      </w:r>
      <w:r w:rsidRPr="009B5A47">
        <w:t>о</w:t>
      </w:r>
      <w:r w:rsidRPr="009B5A47">
        <w:t>сточный СЛД «</w:t>
      </w:r>
      <w:r>
        <w:t>Чернышевск» ООО «</w:t>
      </w:r>
      <w:proofErr w:type="spellStart"/>
      <w:r>
        <w:t>ЛокоТехСервис</w:t>
      </w:r>
      <w:proofErr w:type="spellEnd"/>
      <w:r>
        <w:t>».</w:t>
      </w:r>
    </w:p>
    <w:p w:rsidR="009B5A47" w:rsidRPr="009B5A47" w:rsidRDefault="009B5A47" w:rsidP="009B5A47">
      <w:pPr>
        <w:pStyle w:val="a5"/>
        <w:ind w:firstLine="709"/>
        <w:jc w:val="both"/>
        <w:rPr>
          <w:color w:val="000000"/>
        </w:rPr>
      </w:pPr>
      <w:r w:rsidRPr="009B5A47">
        <w:t>2. Настоящее решение  опубликовать  в  газете «Наше  время»,</w:t>
      </w:r>
      <w:r w:rsidRPr="009B5A47">
        <w:rPr>
          <w:color w:val="000000"/>
        </w:rPr>
        <w:t xml:space="preserve"> разместить на официальном сайте </w:t>
      </w:r>
      <w:r w:rsidRPr="009B5A47">
        <w:t xml:space="preserve"> </w:t>
      </w:r>
      <w:proofErr w:type="spellStart"/>
      <w:r w:rsidRPr="009B5A47">
        <w:t>www.c</w:t>
      </w:r>
      <w:r w:rsidRPr="009B5A47">
        <w:rPr>
          <w:lang w:val="en-US"/>
        </w:rPr>
        <w:t>hernishev</w:t>
      </w:r>
      <w:proofErr w:type="spellEnd"/>
      <w:r w:rsidRPr="009B5A47">
        <w:t>.75.</w:t>
      </w:r>
      <w:proofErr w:type="spellStart"/>
      <w:r w:rsidRPr="009B5A47">
        <w:rPr>
          <w:lang w:val="en-US"/>
        </w:rPr>
        <w:t>ru</w:t>
      </w:r>
      <w:proofErr w:type="spellEnd"/>
      <w:r>
        <w:t>,</w:t>
      </w:r>
      <w:r w:rsidRPr="009B5A47">
        <w:rPr>
          <w:color w:val="000000"/>
        </w:rPr>
        <w:t xml:space="preserve">  в разделе Докуме</w:t>
      </w:r>
      <w:r w:rsidRPr="009B5A47">
        <w:rPr>
          <w:color w:val="000000"/>
        </w:rPr>
        <w:t>н</w:t>
      </w:r>
      <w:r w:rsidRPr="009B5A47">
        <w:rPr>
          <w:color w:val="000000"/>
        </w:rPr>
        <w:t>ты.</w:t>
      </w:r>
    </w:p>
    <w:p w:rsidR="009B5A47" w:rsidRPr="009B5A47" w:rsidRDefault="009B5A47" w:rsidP="009B5A47">
      <w:pPr>
        <w:pStyle w:val="a5"/>
        <w:ind w:firstLine="709"/>
        <w:jc w:val="both"/>
      </w:pPr>
      <w:r w:rsidRPr="009B5A47">
        <w:t>3. Решение вступает в силу после его официального опубликования.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179D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B5A47"/>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66E5E"/>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9B5A47"/>
    <w:pPr>
      <w:autoSpaceDE w:val="0"/>
      <w:autoSpaceDN w:val="0"/>
      <w:adjustRightIn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4</cp:revision>
  <cp:lastPrinted>2022-02-01T05:57:00Z</cp:lastPrinted>
  <dcterms:created xsi:type="dcterms:W3CDTF">2022-02-01T05:56:00Z</dcterms:created>
  <dcterms:modified xsi:type="dcterms:W3CDTF">2022-02-01T05:57:00Z</dcterms:modified>
</cp:coreProperties>
</file>