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AF6C4A">
        <w:rPr>
          <w:sz w:val="28"/>
        </w:rPr>
        <w:t>21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AF6C4A">
        <w:rPr>
          <w:sz w:val="28"/>
        </w:rPr>
        <w:t>121</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AF6C4A" w:rsidRDefault="00AF6C4A" w:rsidP="00AF6C4A">
      <w:pPr>
        <w:jc w:val="center"/>
        <w:rPr>
          <w:b/>
          <w:sz w:val="28"/>
          <w:szCs w:val="28"/>
        </w:rPr>
      </w:pPr>
      <w:r>
        <w:rPr>
          <w:b/>
          <w:sz w:val="28"/>
          <w:szCs w:val="28"/>
        </w:rPr>
        <w:t xml:space="preserve">Об утверждении состава и положения о </w:t>
      </w:r>
      <w:proofErr w:type="gramStart"/>
      <w:r w:rsidRPr="00825FB6">
        <w:rPr>
          <w:b/>
          <w:sz w:val="28"/>
          <w:szCs w:val="28"/>
        </w:rPr>
        <w:t>межведом</w:t>
      </w:r>
      <w:bookmarkStart w:id="0" w:name="_GoBack"/>
      <w:bookmarkEnd w:id="0"/>
      <w:r w:rsidRPr="00825FB6">
        <w:rPr>
          <w:b/>
          <w:sz w:val="28"/>
          <w:szCs w:val="28"/>
        </w:rPr>
        <w:t>ственной</w:t>
      </w:r>
      <w:proofErr w:type="gramEnd"/>
    </w:p>
    <w:p w:rsidR="00AF6C4A" w:rsidRDefault="00AF6C4A" w:rsidP="00AF6C4A">
      <w:pPr>
        <w:jc w:val="center"/>
        <w:rPr>
          <w:b/>
          <w:sz w:val="28"/>
          <w:szCs w:val="28"/>
        </w:rPr>
      </w:pPr>
      <w:r w:rsidRPr="00825FB6">
        <w:rPr>
          <w:b/>
          <w:sz w:val="28"/>
          <w:szCs w:val="28"/>
        </w:rPr>
        <w:t>рабочей группе по снижению неформальной</w:t>
      </w:r>
      <w:r>
        <w:rPr>
          <w:b/>
          <w:sz w:val="28"/>
          <w:szCs w:val="28"/>
        </w:rPr>
        <w:t xml:space="preserve"> </w:t>
      </w:r>
      <w:r w:rsidRPr="00825FB6">
        <w:rPr>
          <w:b/>
          <w:sz w:val="28"/>
          <w:szCs w:val="28"/>
        </w:rPr>
        <w:t>занятости</w:t>
      </w:r>
    </w:p>
    <w:p w:rsidR="00AF6C4A" w:rsidRDefault="00AF6C4A" w:rsidP="00AF6C4A">
      <w:pPr>
        <w:jc w:val="center"/>
        <w:rPr>
          <w:b/>
          <w:sz w:val="28"/>
          <w:szCs w:val="28"/>
        </w:rPr>
      </w:pPr>
      <w:r w:rsidRPr="00825FB6">
        <w:rPr>
          <w:b/>
          <w:sz w:val="28"/>
          <w:szCs w:val="28"/>
        </w:rPr>
        <w:t>в муниципальном районе</w:t>
      </w:r>
      <w:r>
        <w:rPr>
          <w:b/>
          <w:sz w:val="28"/>
          <w:szCs w:val="28"/>
        </w:rPr>
        <w:t xml:space="preserve"> </w:t>
      </w:r>
      <w:r w:rsidRPr="00825FB6">
        <w:rPr>
          <w:b/>
          <w:sz w:val="28"/>
          <w:szCs w:val="28"/>
        </w:rPr>
        <w:t>«Чернышевский район»</w:t>
      </w:r>
    </w:p>
    <w:p w:rsidR="00AF6C4A" w:rsidRPr="00C37964" w:rsidRDefault="00AF6C4A" w:rsidP="00AF6C4A">
      <w:pPr>
        <w:rPr>
          <w:b/>
          <w:sz w:val="28"/>
          <w:szCs w:val="28"/>
        </w:rPr>
      </w:pPr>
    </w:p>
    <w:p w:rsidR="00AF6C4A" w:rsidRPr="003532CF" w:rsidRDefault="00AF6C4A" w:rsidP="00AF6C4A">
      <w:pPr>
        <w:ind w:firstLine="709"/>
        <w:jc w:val="both"/>
        <w:rPr>
          <w:sz w:val="28"/>
          <w:szCs w:val="28"/>
        </w:rPr>
      </w:pPr>
      <w:proofErr w:type="gramStart"/>
      <w:r w:rsidRPr="00C7212C">
        <w:rPr>
          <w:sz w:val="28"/>
          <w:szCs w:val="28"/>
        </w:rPr>
        <w:t xml:space="preserve">В соответствии с поручениями протокола   совещания   заместителя    Председателя Правительства Российской Федерации  О.Ю. </w:t>
      </w:r>
      <w:proofErr w:type="spellStart"/>
      <w:r w:rsidRPr="00C7212C">
        <w:rPr>
          <w:sz w:val="28"/>
          <w:szCs w:val="28"/>
        </w:rPr>
        <w:t>Голодец</w:t>
      </w:r>
      <w:proofErr w:type="spellEnd"/>
      <w:r w:rsidRPr="00C7212C">
        <w:rPr>
          <w:sz w:val="28"/>
          <w:szCs w:val="28"/>
        </w:rPr>
        <w:t xml:space="preserve">  от 09.10.2014 </w:t>
      </w:r>
      <w:r>
        <w:rPr>
          <w:sz w:val="28"/>
          <w:szCs w:val="28"/>
        </w:rPr>
        <w:t>г</w:t>
      </w:r>
      <w:r w:rsidRPr="00C7212C">
        <w:rPr>
          <w:sz w:val="28"/>
          <w:szCs w:val="28"/>
        </w:rPr>
        <w:t>ода</w:t>
      </w:r>
      <w:r>
        <w:rPr>
          <w:sz w:val="28"/>
          <w:szCs w:val="28"/>
        </w:rPr>
        <w:t xml:space="preserve"> </w:t>
      </w:r>
      <w:r w:rsidRPr="00C7212C">
        <w:rPr>
          <w:sz w:val="28"/>
          <w:szCs w:val="28"/>
        </w:rPr>
        <w:t>№</w:t>
      </w:r>
      <w:r>
        <w:rPr>
          <w:sz w:val="28"/>
          <w:szCs w:val="28"/>
        </w:rPr>
        <w:t xml:space="preserve"> </w:t>
      </w:r>
      <w:r w:rsidRPr="00C7212C">
        <w:rPr>
          <w:sz w:val="28"/>
          <w:szCs w:val="28"/>
        </w:rPr>
        <w:t xml:space="preserve">ОГ-П12-275пр, руководствуясь Методическими рекомендациями  по организации работы, направленной на снижение неформальной занятости в Забайкальском крае, утвержденными Приказом Министерства труда и </w:t>
      </w:r>
      <w:r>
        <w:rPr>
          <w:sz w:val="28"/>
          <w:szCs w:val="28"/>
        </w:rPr>
        <w:t xml:space="preserve"> с</w:t>
      </w:r>
      <w:r w:rsidRPr="00C7212C">
        <w:rPr>
          <w:sz w:val="28"/>
          <w:szCs w:val="28"/>
        </w:rPr>
        <w:t>оциальной защиты населения Забайкальского края от</w:t>
      </w:r>
      <w:r>
        <w:rPr>
          <w:sz w:val="28"/>
          <w:szCs w:val="28"/>
        </w:rPr>
        <w:t xml:space="preserve"> </w:t>
      </w:r>
      <w:r w:rsidRPr="00C7212C">
        <w:rPr>
          <w:sz w:val="28"/>
          <w:szCs w:val="28"/>
        </w:rPr>
        <w:t>23 мая</w:t>
      </w:r>
      <w:r>
        <w:rPr>
          <w:sz w:val="28"/>
          <w:szCs w:val="28"/>
        </w:rPr>
        <w:t xml:space="preserve"> </w:t>
      </w:r>
      <w:r w:rsidRPr="00C7212C">
        <w:rPr>
          <w:sz w:val="28"/>
          <w:szCs w:val="28"/>
        </w:rPr>
        <w:t xml:space="preserve">2017года № 901, </w:t>
      </w:r>
      <w:r>
        <w:rPr>
          <w:sz w:val="28"/>
          <w:szCs w:val="28"/>
        </w:rPr>
        <w:t xml:space="preserve">в </w:t>
      </w:r>
      <w:r w:rsidRPr="00C7212C">
        <w:rPr>
          <w:sz w:val="28"/>
          <w:szCs w:val="28"/>
        </w:rPr>
        <w:t>соответствии</w:t>
      </w:r>
      <w:r>
        <w:rPr>
          <w:sz w:val="28"/>
          <w:szCs w:val="28"/>
        </w:rPr>
        <w:t xml:space="preserve"> </w:t>
      </w:r>
      <w:r w:rsidRPr="00C7212C">
        <w:rPr>
          <w:sz w:val="28"/>
          <w:szCs w:val="28"/>
        </w:rPr>
        <w:t>со статьей 25 Устава муниципального района «Чернышевский район», в</w:t>
      </w:r>
      <w:r>
        <w:rPr>
          <w:sz w:val="28"/>
          <w:szCs w:val="28"/>
        </w:rPr>
        <w:t xml:space="preserve"> </w:t>
      </w:r>
      <w:r w:rsidRPr="00C7212C">
        <w:rPr>
          <w:sz w:val="28"/>
          <w:szCs w:val="28"/>
        </w:rPr>
        <w:t>целях</w:t>
      </w:r>
      <w:r>
        <w:rPr>
          <w:sz w:val="28"/>
          <w:szCs w:val="28"/>
        </w:rPr>
        <w:t xml:space="preserve"> снижения</w:t>
      </w:r>
      <w:proofErr w:type="gramEnd"/>
      <w:r>
        <w:rPr>
          <w:sz w:val="28"/>
          <w:szCs w:val="28"/>
        </w:rPr>
        <w:t xml:space="preserve">  неформальной  </w:t>
      </w:r>
      <w:r w:rsidRPr="00C7212C">
        <w:rPr>
          <w:sz w:val="28"/>
          <w:szCs w:val="28"/>
        </w:rPr>
        <w:t>занятости</w:t>
      </w:r>
      <w:r>
        <w:rPr>
          <w:sz w:val="28"/>
          <w:szCs w:val="28"/>
        </w:rPr>
        <w:t xml:space="preserve">     населения в  Чернышевском районе, администрация муниципального района «Чернышевский район»   </w:t>
      </w:r>
      <w:proofErr w:type="spellStart"/>
      <w:proofErr w:type="gramStart"/>
      <w:r>
        <w:rPr>
          <w:b/>
          <w:sz w:val="28"/>
          <w:szCs w:val="28"/>
        </w:rPr>
        <w:t>п</w:t>
      </w:r>
      <w:proofErr w:type="spellEnd"/>
      <w:proofErr w:type="gramEnd"/>
      <w:r>
        <w:rPr>
          <w:b/>
          <w:sz w:val="28"/>
          <w:szCs w:val="28"/>
        </w:rPr>
        <w:t xml:space="preserve"> </w:t>
      </w:r>
      <w:r w:rsidRPr="00C7212C">
        <w:rPr>
          <w:b/>
          <w:sz w:val="28"/>
          <w:szCs w:val="28"/>
        </w:rPr>
        <w:t>о</w:t>
      </w:r>
      <w:r>
        <w:rPr>
          <w:b/>
          <w:sz w:val="28"/>
          <w:szCs w:val="28"/>
        </w:rPr>
        <w:t xml:space="preserve"> </w:t>
      </w:r>
      <w:r w:rsidRPr="00C7212C">
        <w:rPr>
          <w:b/>
          <w:sz w:val="28"/>
          <w:szCs w:val="28"/>
        </w:rPr>
        <w:t>с</w:t>
      </w:r>
      <w:r>
        <w:rPr>
          <w:b/>
          <w:sz w:val="28"/>
          <w:szCs w:val="28"/>
        </w:rPr>
        <w:t xml:space="preserve"> </w:t>
      </w:r>
      <w:r w:rsidRPr="00C7212C">
        <w:rPr>
          <w:b/>
          <w:sz w:val="28"/>
          <w:szCs w:val="28"/>
        </w:rPr>
        <w:t>т</w:t>
      </w:r>
      <w:r>
        <w:rPr>
          <w:b/>
          <w:sz w:val="28"/>
          <w:szCs w:val="28"/>
        </w:rPr>
        <w:t xml:space="preserve"> </w:t>
      </w:r>
      <w:r w:rsidRPr="00C7212C">
        <w:rPr>
          <w:b/>
          <w:sz w:val="28"/>
          <w:szCs w:val="28"/>
        </w:rPr>
        <w:t>а</w:t>
      </w:r>
      <w:r>
        <w:rPr>
          <w:b/>
          <w:sz w:val="28"/>
          <w:szCs w:val="28"/>
        </w:rPr>
        <w:t xml:space="preserve"> </w:t>
      </w:r>
      <w:proofErr w:type="spellStart"/>
      <w:r w:rsidRPr="00C7212C">
        <w:rPr>
          <w:b/>
          <w:sz w:val="28"/>
          <w:szCs w:val="28"/>
        </w:rPr>
        <w:t>н</w:t>
      </w:r>
      <w:proofErr w:type="spellEnd"/>
      <w:r>
        <w:rPr>
          <w:b/>
          <w:sz w:val="28"/>
          <w:szCs w:val="28"/>
        </w:rPr>
        <w:t xml:space="preserve"> </w:t>
      </w:r>
      <w:r w:rsidRPr="00C7212C">
        <w:rPr>
          <w:b/>
          <w:sz w:val="28"/>
          <w:szCs w:val="28"/>
        </w:rPr>
        <w:t>о</w:t>
      </w:r>
      <w:r>
        <w:rPr>
          <w:b/>
          <w:sz w:val="28"/>
          <w:szCs w:val="28"/>
        </w:rPr>
        <w:t xml:space="preserve"> </w:t>
      </w:r>
      <w:r w:rsidRPr="00C7212C">
        <w:rPr>
          <w:b/>
          <w:sz w:val="28"/>
          <w:szCs w:val="28"/>
        </w:rPr>
        <w:t>в</w:t>
      </w:r>
      <w:r>
        <w:rPr>
          <w:b/>
          <w:sz w:val="28"/>
          <w:szCs w:val="28"/>
        </w:rPr>
        <w:t xml:space="preserve"> </w:t>
      </w:r>
      <w:r w:rsidRPr="00C7212C">
        <w:rPr>
          <w:b/>
          <w:sz w:val="28"/>
          <w:szCs w:val="28"/>
        </w:rPr>
        <w:t>л</w:t>
      </w:r>
      <w:r>
        <w:rPr>
          <w:b/>
          <w:sz w:val="28"/>
          <w:szCs w:val="28"/>
        </w:rPr>
        <w:t xml:space="preserve"> </w:t>
      </w:r>
      <w:r w:rsidRPr="00C7212C">
        <w:rPr>
          <w:b/>
          <w:sz w:val="28"/>
          <w:szCs w:val="28"/>
        </w:rPr>
        <w:t>я</w:t>
      </w:r>
      <w:r>
        <w:rPr>
          <w:b/>
          <w:sz w:val="28"/>
          <w:szCs w:val="28"/>
        </w:rPr>
        <w:t xml:space="preserve"> </w:t>
      </w:r>
      <w:r w:rsidRPr="00C7212C">
        <w:rPr>
          <w:b/>
          <w:sz w:val="28"/>
          <w:szCs w:val="28"/>
        </w:rPr>
        <w:t>е</w:t>
      </w:r>
      <w:r>
        <w:rPr>
          <w:b/>
          <w:sz w:val="28"/>
          <w:szCs w:val="28"/>
        </w:rPr>
        <w:t xml:space="preserve"> </w:t>
      </w:r>
      <w:r w:rsidRPr="00C7212C">
        <w:rPr>
          <w:b/>
          <w:sz w:val="28"/>
          <w:szCs w:val="28"/>
        </w:rPr>
        <w:t>т:</w:t>
      </w:r>
    </w:p>
    <w:p w:rsidR="00AF6C4A" w:rsidRDefault="00AF6C4A" w:rsidP="00AF6C4A">
      <w:pPr>
        <w:rPr>
          <w:sz w:val="28"/>
          <w:szCs w:val="28"/>
        </w:rPr>
      </w:pPr>
    </w:p>
    <w:p w:rsidR="00AF6C4A" w:rsidRPr="00C7212C" w:rsidRDefault="00AF6C4A" w:rsidP="00AF6C4A">
      <w:pPr>
        <w:ind w:firstLine="709"/>
        <w:jc w:val="both"/>
        <w:rPr>
          <w:sz w:val="28"/>
          <w:szCs w:val="28"/>
        </w:rPr>
      </w:pPr>
      <w:r w:rsidRPr="00C7212C">
        <w:rPr>
          <w:sz w:val="28"/>
          <w:szCs w:val="28"/>
        </w:rPr>
        <w:t>1. Создать рабочую группу по снижению неформальной занятости  в муниципальном районе «Чернышевский район» (далее - Рабочая группа) и утвердить ее состав (приложение №</w:t>
      </w:r>
      <w:r>
        <w:rPr>
          <w:sz w:val="28"/>
          <w:szCs w:val="28"/>
        </w:rPr>
        <w:t xml:space="preserve"> </w:t>
      </w:r>
      <w:r w:rsidRPr="00C7212C">
        <w:rPr>
          <w:sz w:val="28"/>
          <w:szCs w:val="28"/>
        </w:rPr>
        <w:t>1).</w:t>
      </w:r>
    </w:p>
    <w:p w:rsidR="00AF6C4A" w:rsidRPr="00C7212C" w:rsidRDefault="00AF6C4A" w:rsidP="00AF6C4A">
      <w:pPr>
        <w:ind w:firstLine="709"/>
        <w:jc w:val="both"/>
        <w:rPr>
          <w:sz w:val="28"/>
          <w:szCs w:val="28"/>
        </w:rPr>
      </w:pPr>
      <w:r w:rsidRPr="00C7212C">
        <w:rPr>
          <w:sz w:val="28"/>
          <w:szCs w:val="28"/>
        </w:rPr>
        <w:t>2. Утвердить Положение о Рабочей группе (приложение № 2).</w:t>
      </w:r>
    </w:p>
    <w:p w:rsidR="00AF6C4A" w:rsidRPr="00C7212C" w:rsidRDefault="00AF6C4A" w:rsidP="00AF6C4A">
      <w:pPr>
        <w:ind w:firstLine="709"/>
        <w:jc w:val="both"/>
        <w:rPr>
          <w:sz w:val="28"/>
          <w:szCs w:val="28"/>
        </w:rPr>
      </w:pPr>
      <w:r w:rsidRPr="00C7212C">
        <w:rPr>
          <w:sz w:val="28"/>
          <w:szCs w:val="28"/>
        </w:rPr>
        <w:t>3. Признать утратившим силу постановление администрации</w:t>
      </w:r>
      <w:r>
        <w:rPr>
          <w:sz w:val="28"/>
          <w:szCs w:val="28"/>
        </w:rPr>
        <w:t xml:space="preserve"> </w:t>
      </w:r>
      <w:r w:rsidRPr="00C7212C">
        <w:rPr>
          <w:sz w:val="28"/>
          <w:szCs w:val="28"/>
        </w:rPr>
        <w:t>муниципального р</w:t>
      </w:r>
      <w:r>
        <w:rPr>
          <w:sz w:val="28"/>
          <w:szCs w:val="28"/>
        </w:rPr>
        <w:t xml:space="preserve">айона «Чернышевский район» от 24 декабря  2018 года                № 672 </w:t>
      </w:r>
      <w:r w:rsidRPr="00C7212C">
        <w:rPr>
          <w:sz w:val="28"/>
          <w:szCs w:val="28"/>
        </w:rPr>
        <w:t xml:space="preserve">«О межведомственной рабочей группе по снижению неформальной занятости, </w:t>
      </w:r>
      <w:r>
        <w:rPr>
          <w:sz w:val="28"/>
          <w:szCs w:val="28"/>
        </w:rPr>
        <w:t>легализации   заработной     платы</w:t>
      </w:r>
      <w:r w:rsidRPr="00C7212C">
        <w:rPr>
          <w:sz w:val="28"/>
          <w:szCs w:val="28"/>
        </w:rPr>
        <w:t xml:space="preserve"> в муниципальном районе «Чернышевский район».</w:t>
      </w:r>
    </w:p>
    <w:p w:rsidR="00AF6C4A" w:rsidRPr="0066035F" w:rsidRDefault="00AF6C4A" w:rsidP="00AF6C4A">
      <w:pPr>
        <w:tabs>
          <w:tab w:val="left" w:pos="567"/>
          <w:tab w:val="left" w:pos="709"/>
        </w:tabs>
        <w:ind w:firstLine="709"/>
        <w:jc w:val="both"/>
        <w:rPr>
          <w:sz w:val="28"/>
          <w:szCs w:val="28"/>
        </w:rPr>
      </w:pPr>
      <w:r w:rsidRPr="00C7212C">
        <w:rPr>
          <w:sz w:val="28"/>
          <w:szCs w:val="28"/>
        </w:rPr>
        <w:t>4.</w:t>
      </w:r>
      <w:r>
        <w:rPr>
          <w:sz w:val="28"/>
          <w:szCs w:val="28"/>
        </w:rPr>
        <w:t xml:space="preserve"> </w:t>
      </w:r>
      <w:r w:rsidRPr="00C7212C">
        <w:rPr>
          <w:sz w:val="28"/>
          <w:szCs w:val="28"/>
        </w:rPr>
        <w:t>Настоящее постановление вступает в силу со дня его официального</w:t>
      </w:r>
      <w:r>
        <w:rPr>
          <w:sz w:val="28"/>
          <w:szCs w:val="28"/>
        </w:rPr>
        <w:t xml:space="preserve"> о</w:t>
      </w:r>
      <w:r w:rsidRPr="0066035F">
        <w:rPr>
          <w:sz w:val="28"/>
          <w:szCs w:val="28"/>
        </w:rPr>
        <w:t>бнародования</w:t>
      </w:r>
      <w:r>
        <w:rPr>
          <w:sz w:val="28"/>
          <w:szCs w:val="28"/>
        </w:rPr>
        <w:t xml:space="preserve"> (опубликования)</w:t>
      </w:r>
      <w:r w:rsidRPr="0066035F">
        <w:rPr>
          <w:sz w:val="28"/>
          <w:szCs w:val="28"/>
        </w:rPr>
        <w:t>.</w:t>
      </w:r>
    </w:p>
    <w:p w:rsidR="00AF6C4A" w:rsidRPr="0066035F" w:rsidRDefault="00AF6C4A" w:rsidP="00AF6C4A">
      <w:pPr>
        <w:ind w:firstLine="709"/>
        <w:jc w:val="both"/>
        <w:rPr>
          <w:sz w:val="28"/>
          <w:szCs w:val="28"/>
        </w:rPr>
      </w:pPr>
      <w:r w:rsidRPr="0066035F">
        <w:rPr>
          <w:sz w:val="28"/>
          <w:szCs w:val="28"/>
        </w:rPr>
        <w:t>5. Настоящее постановление разместит</w:t>
      </w:r>
      <w:r>
        <w:rPr>
          <w:sz w:val="28"/>
          <w:szCs w:val="28"/>
        </w:rPr>
        <w:t>ь</w:t>
      </w:r>
      <w:r w:rsidRPr="0066035F">
        <w:rPr>
          <w:sz w:val="28"/>
          <w:szCs w:val="28"/>
        </w:rPr>
        <w:t xml:space="preserve"> на официальном сайте </w:t>
      </w:r>
      <w:r>
        <w:rPr>
          <w:sz w:val="28"/>
          <w:szCs w:val="28"/>
        </w:rPr>
        <w:t>а</w:t>
      </w:r>
      <w:r w:rsidRPr="003532CF">
        <w:rPr>
          <w:sz w:val="28"/>
          <w:szCs w:val="28"/>
        </w:rPr>
        <w:t xml:space="preserve">дминистрации   </w:t>
      </w:r>
      <w:r w:rsidRPr="003532CF">
        <w:rPr>
          <w:bCs/>
          <w:sz w:val="28"/>
          <w:szCs w:val="28"/>
          <w:lang w:val="en-US"/>
        </w:rPr>
        <w:t>MP</w:t>
      </w:r>
      <w:r w:rsidRPr="003532CF">
        <w:rPr>
          <w:sz w:val="28"/>
          <w:szCs w:val="28"/>
        </w:rPr>
        <w:t xml:space="preserve">«Чернышевского  района»    </w:t>
      </w:r>
      <w:hyperlink r:id="rId5" w:history="1">
        <w:proofErr w:type="spellStart"/>
        <w:r w:rsidRPr="00AF6C4A">
          <w:rPr>
            <w:bCs/>
            <w:sz w:val="28"/>
            <w:szCs w:val="28"/>
            <w:lang w:val="en-US"/>
          </w:rPr>
          <w:t>chernishev</w:t>
        </w:r>
        <w:proofErr w:type="spellEnd"/>
        <w:r w:rsidRPr="00AF6C4A">
          <w:rPr>
            <w:bCs/>
            <w:sz w:val="28"/>
            <w:szCs w:val="28"/>
          </w:rPr>
          <w:t>.75.</w:t>
        </w:r>
        <w:proofErr w:type="spellStart"/>
        <w:r w:rsidRPr="00AF6C4A">
          <w:rPr>
            <w:bCs/>
            <w:sz w:val="28"/>
            <w:szCs w:val="28"/>
            <w:lang w:val="en-US"/>
          </w:rPr>
          <w:t>ru</w:t>
        </w:r>
        <w:proofErr w:type="spellEnd"/>
      </w:hyperlink>
      <w:r>
        <w:t xml:space="preserve">, </w:t>
      </w:r>
      <w:r w:rsidRPr="0066035F">
        <w:rPr>
          <w:sz w:val="28"/>
          <w:szCs w:val="28"/>
        </w:rPr>
        <w:t xml:space="preserve">в разделе </w:t>
      </w:r>
      <w:r w:rsidRPr="00F002D7">
        <w:rPr>
          <w:sz w:val="28"/>
          <w:szCs w:val="28"/>
        </w:rPr>
        <w:t>Документы.</w:t>
      </w:r>
    </w:p>
    <w:p w:rsidR="000C3DD6" w:rsidRPr="0033359F" w:rsidRDefault="000C3DD6" w:rsidP="00E43EDE">
      <w:pPr>
        <w:pStyle w:val="ac"/>
        <w:ind w:firstLine="708"/>
        <w:jc w:val="both"/>
        <w:rPr>
          <w:spacing w:val="-1"/>
          <w:sz w:val="28"/>
          <w:szCs w:val="28"/>
        </w:rPr>
      </w:pPr>
    </w:p>
    <w:p w:rsidR="009D7B2E" w:rsidRDefault="009D7B2E" w:rsidP="005351C2">
      <w:pPr>
        <w:rPr>
          <w:spacing w:val="-1"/>
          <w:sz w:val="28"/>
          <w:szCs w:val="28"/>
        </w:rPr>
      </w:pPr>
    </w:p>
    <w:p w:rsidR="003B08A1" w:rsidRDefault="003B08A1" w:rsidP="005351C2">
      <w:pPr>
        <w:rPr>
          <w:spacing w:val="-1"/>
          <w:sz w:val="28"/>
          <w:szCs w:val="28"/>
        </w:rPr>
      </w:pPr>
    </w:p>
    <w:p w:rsidR="00C03530" w:rsidRDefault="00860452"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sidR="00692239">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860452">
        <w:rPr>
          <w:spacing w:val="-1"/>
          <w:sz w:val="28"/>
          <w:szCs w:val="28"/>
        </w:rPr>
        <w:t xml:space="preserve">В.В. </w:t>
      </w:r>
      <w:proofErr w:type="spellStart"/>
      <w:r w:rsidR="00860452">
        <w:rPr>
          <w:spacing w:val="-1"/>
          <w:sz w:val="28"/>
          <w:szCs w:val="28"/>
        </w:rPr>
        <w:t>Наделяев</w:t>
      </w:r>
      <w:proofErr w:type="spellEnd"/>
    </w:p>
    <w:p w:rsidR="006743E3" w:rsidRDefault="006743E3" w:rsidP="00BD7AC6">
      <w:pPr>
        <w:jc w:val="both"/>
        <w:rPr>
          <w:spacing w:val="-1"/>
          <w:sz w:val="28"/>
          <w:szCs w:val="28"/>
        </w:rPr>
      </w:pPr>
    </w:p>
    <w:p w:rsidR="00AF6C4A" w:rsidRDefault="00AF6C4A" w:rsidP="00BD7AC6">
      <w:pPr>
        <w:jc w:val="both"/>
        <w:rPr>
          <w:spacing w:val="-1"/>
          <w:sz w:val="28"/>
          <w:szCs w:val="28"/>
        </w:rPr>
      </w:pPr>
    </w:p>
    <w:p w:rsidR="00AF6C4A" w:rsidRDefault="00AF6C4A" w:rsidP="00BD7AC6">
      <w:pPr>
        <w:jc w:val="both"/>
        <w:rPr>
          <w:spacing w:val="-1"/>
          <w:sz w:val="28"/>
          <w:szCs w:val="28"/>
        </w:rPr>
      </w:pPr>
    </w:p>
    <w:p w:rsidR="00AF6C4A" w:rsidRDefault="00AF6C4A" w:rsidP="00BD7AC6">
      <w:pPr>
        <w:jc w:val="both"/>
        <w:rPr>
          <w:spacing w:val="-1"/>
          <w:sz w:val="28"/>
          <w:szCs w:val="28"/>
        </w:rPr>
      </w:pPr>
    </w:p>
    <w:p w:rsidR="00AF6C4A" w:rsidRDefault="00AF6C4A" w:rsidP="00BD7AC6">
      <w:pPr>
        <w:jc w:val="both"/>
        <w:rPr>
          <w:spacing w:val="-1"/>
          <w:sz w:val="28"/>
          <w:szCs w:val="28"/>
        </w:rPr>
      </w:pPr>
    </w:p>
    <w:p w:rsidR="00AF6C4A" w:rsidRPr="00B82ECB" w:rsidRDefault="00AF6C4A" w:rsidP="00AF6C4A">
      <w:pPr>
        <w:pStyle w:val="29"/>
        <w:shd w:val="clear" w:color="auto" w:fill="auto"/>
        <w:spacing w:after="0" w:line="240" w:lineRule="auto"/>
        <w:ind w:left="6460" w:right="60"/>
        <w:rPr>
          <w:sz w:val="24"/>
          <w:szCs w:val="24"/>
        </w:rPr>
      </w:pPr>
      <w:r w:rsidRPr="00B82ECB">
        <w:rPr>
          <w:sz w:val="24"/>
          <w:szCs w:val="24"/>
        </w:rPr>
        <w:lastRenderedPageBreak/>
        <w:t>Приложение</w:t>
      </w:r>
      <w:r>
        <w:rPr>
          <w:sz w:val="24"/>
          <w:szCs w:val="24"/>
        </w:rPr>
        <w:t xml:space="preserve"> № 1 </w:t>
      </w:r>
    </w:p>
    <w:p w:rsidR="00AF6C4A" w:rsidRPr="00B82ECB" w:rsidRDefault="00AF6C4A" w:rsidP="00AF6C4A">
      <w:pPr>
        <w:ind w:right="140"/>
        <w:jc w:val="right"/>
        <w:outlineLvl w:val="0"/>
        <w:rPr>
          <w:bCs/>
          <w:spacing w:val="4"/>
        </w:rPr>
      </w:pPr>
      <w:r>
        <w:rPr>
          <w:bCs/>
          <w:spacing w:val="4"/>
        </w:rPr>
        <w:t xml:space="preserve">к </w:t>
      </w:r>
      <w:r w:rsidRPr="00B82ECB">
        <w:rPr>
          <w:bCs/>
          <w:spacing w:val="4"/>
        </w:rPr>
        <w:t>постановлени</w:t>
      </w:r>
      <w:r>
        <w:rPr>
          <w:bCs/>
          <w:spacing w:val="4"/>
        </w:rPr>
        <w:t>ю</w:t>
      </w:r>
      <w:r w:rsidRPr="00B82ECB">
        <w:rPr>
          <w:bCs/>
          <w:spacing w:val="4"/>
        </w:rPr>
        <w:t xml:space="preserve"> администрации</w:t>
      </w:r>
    </w:p>
    <w:p w:rsidR="00AF6C4A" w:rsidRDefault="00AF6C4A" w:rsidP="00AF6C4A">
      <w:pPr>
        <w:ind w:right="140"/>
        <w:jc w:val="right"/>
        <w:outlineLvl w:val="0"/>
        <w:rPr>
          <w:bCs/>
          <w:spacing w:val="4"/>
        </w:rPr>
      </w:pPr>
      <w:r>
        <w:rPr>
          <w:bCs/>
          <w:spacing w:val="4"/>
        </w:rPr>
        <w:t>муниципального района</w:t>
      </w:r>
    </w:p>
    <w:p w:rsidR="00AF6C4A" w:rsidRDefault="00AF6C4A" w:rsidP="00AF6C4A">
      <w:pPr>
        <w:ind w:right="140"/>
        <w:jc w:val="right"/>
        <w:outlineLvl w:val="0"/>
        <w:rPr>
          <w:bCs/>
          <w:spacing w:val="4"/>
        </w:rPr>
      </w:pPr>
      <w:r w:rsidRPr="00B82ECB">
        <w:rPr>
          <w:bCs/>
          <w:spacing w:val="4"/>
        </w:rPr>
        <w:t xml:space="preserve"> «Чернышевский район»</w:t>
      </w:r>
    </w:p>
    <w:p w:rsidR="00AF6C4A" w:rsidRDefault="00AF6C4A" w:rsidP="00AF6C4A">
      <w:pPr>
        <w:ind w:right="140"/>
        <w:jc w:val="right"/>
        <w:outlineLvl w:val="0"/>
      </w:pPr>
      <w:r w:rsidRPr="00B82ECB">
        <w:rPr>
          <w:bCs/>
          <w:spacing w:val="4"/>
        </w:rPr>
        <w:t xml:space="preserve">от   </w:t>
      </w:r>
      <w:r>
        <w:rPr>
          <w:bCs/>
          <w:spacing w:val="4"/>
        </w:rPr>
        <w:t xml:space="preserve"> 21 марта </w:t>
      </w:r>
      <w:r w:rsidRPr="00B82ECB">
        <w:rPr>
          <w:bCs/>
          <w:spacing w:val="4"/>
        </w:rPr>
        <w:t>202</w:t>
      </w:r>
      <w:r>
        <w:rPr>
          <w:bCs/>
          <w:spacing w:val="4"/>
        </w:rPr>
        <w:t>2</w:t>
      </w:r>
      <w:r w:rsidRPr="00B82ECB">
        <w:rPr>
          <w:bCs/>
          <w:spacing w:val="4"/>
        </w:rPr>
        <w:t xml:space="preserve"> года  №</w:t>
      </w:r>
      <w:r>
        <w:rPr>
          <w:bCs/>
          <w:spacing w:val="4"/>
        </w:rPr>
        <w:t xml:space="preserve">  121</w:t>
      </w:r>
    </w:p>
    <w:p w:rsidR="00AF6C4A" w:rsidRDefault="00AF6C4A" w:rsidP="00AF6C4A">
      <w:pPr>
        <w:pStyle w:val="29"/>
        <w:shd w:val="clear" w:color="auto" w:fill="auto"/>
        <w:spacing w:after="0" w:line="240" w:lineRule="auto"/>
        <w:ind w:left="6460" w:right="60"/>
        <w:rPr>
          <w:sz w:val="24"/>
          <w:szCs w:val="24"/>
        </w:rPr>
      </w:pPr>
    </w:p>
    <w:p w:rsidR="00AF6C4A" w:rsidRPr="00F128C5" w:rsidRDefault="00AF6C4A" w:rsidP="00AF6C4A">
      <w:pPr>
        <w:widowControl w:val="0"/>
        <w:spacing w:line="322" w:lineRule="exact"/>
        <w:ind w:right="140"/>
        <w:jc w:val="center"/>
        <w:outlineLvl w:val="0"/>
        <w:rPr>
          <w:b/>
          <w:bCs/>
          <w:spacing w:val="4"/>
          <w:sz w:val="28"/>
          <w:szCs w:val="28"/>
          <w:lang w:bidi="ru-RU"/>
        </w:rPr>
      </w:pPr>
      <w:r w:rsidRPr="00F128C5">
        <w:rPr>
          <w:b/>
          <w:bCs/>
          <w:color w:val="000000"/>
          <w:spacing w:val="4"/>
          <w:sz w:val="28"/>
          <w:szCs w:val="28"/>
          <w:lang w:bidi="ru-RU"/>
        </w:rPr>
        <w:t>СОСТАВ</w:t>
      </w:r>
    </w:p>
    <w:p w:rsidR="00AF6C4A" w:rsidRPr="000142F7" w:rsidRDefault="00AF6C4A" w:rsidP="00AF6C4A">
      <w:pPr>
        <w:widowControl w:val="0"/>
        <w:spacing w:line="322" w:lineRule="exact"/>
        <w:ind w:right="260" w:firstLine="440"/>
        <w:jc w:val="center"/>
        <w:rPr>
          <w:b/>
          <w:bCs/>
          <w:color w:val="000000"/>
          <w:spacing w:val="7"/>
          <w:sz w:val="28"/>
          <w:szCs w:val="28"/>
          <w:lang w:bidi="ru-RU"/>
        </w:rPr>
      </w:pPr>
      <w:r w:rsidRPr="000142F7">
        <w:rPr>
          <w:b/>
          <w:bCs/>
          <w:color w:val="000000"/>
          <w:spacing w:val="7"/>
          <w:sz w:val="28"/>
          <w:szCs w:val="28"/>
          <w:lang w:bidi="ru-RU"/>
        </w:rPr>
        <w:t>рабочей группы по снижению неформальной занятости</w:t>
      </w:r>
    </w:p>
    <w:p w:rsidR="00AF6C4A" w:rsidRPr="000142F7" w:rsidRDefault="00AF6C4A" w:rsidP="00AF6C4A">
      <w:pPr>
        <w:widowControl w:val="0"/>
        <w:spacing w:line="322" w:lineRule="exact"/>
        <w:ind w:right="260" w:firstLine="440"/>
        <w:jc w:val="center"/>
        <w:rPr>
          <w:b/>
          <w:bCs/>
          <w:spacing w:val="7"/>
          <w:sz w:val="28"/>
          <w:szCs w:val="28"/>
          <w:lang w:bidi="ru-RU"/>
        </w:rPr>
      </w:pPr>
      <w:r w:rsidRPr="000142F7">
        <w:rPr>
          <w:b/>
          <w:bCs/>
          <w:color w:val="000000"/>
          <w:spacing w:val="7"/>
          <w:sz w:val="28"/>
          <w:szCs w:val="28"/>
          <w:lang w:bidi="ru-RU"/>
        </w:rPr>
        <w:t>в муниципальном районе «Чернышевский район»</w:t>
      </w:r>
    </w:p>
    <w:p w:rsidR="00AF6C4A" w:rsidRDefault="00AF6C4A" w:rsidP="00AF6C4A">
      <w:pPr>
        <w:rPr>
          <w:lang w:bidi="ru-RU"/>
        </w:rPr>
      </w:pPr>
    </w:p>
    <w:tbl>
      <w:tblPr>
        <w:tblStyle w:val="a4"/>
        <w:tblW w:w="0" w:type="auto"/>
        <w:tblLook w:val="04A0"/>
      </w:tblPr>
      <w:tblGrid>
        <w:gridCol w:w="3510"/>
        <w:gridCol w:w="6061"/>
      </w:tblGrid>
      <w:tr w:rsidR="00AF6C4A" w:rsidTr="00AF6C4A">
        <w:trPr>
          <w:trHeight w:val="1217"/>
        </w:trPr>
        <w:tc>
          <w:tcPr>
            <w:tcW w:w="3510" w:type="dxa"/>
            <w:tcBorders>
              <w:top w:val="nil"/>
              <w:left w:val="nil"/>
              <w:bottom w:val="nil"/>
              <w:right w:val="nil"/>
            </w:tcBorders>
          </w:tcPr>
          <w:p w:rsidR="00AF6C4A" w:rsidRDefault="00AF6C4A" w:rsidP="002E7A8C">
            <w:pPr>
              <w:rPr>
                <w:lang w:bidi="ru-RU"/>
              </w:rPr>
            </w:pPr>
            <w:r w:rsidRPr="00F128C5">
              <w:rPr>
                <w:sz w:val="28"/>
                <w:szCs w:val="28"/>
                <w:lang w:bidi="ru-RU"/>
              </w:rPr>
              <w:t>Котов</w:t>
            </w:r>
            <w:r>
              <w:rPr>
                <w:sz w:val="28"/>
                <w:szCs w:val="28"/>
                <w:lang w:bidi="ru-RU"/>
              </w:rPr>
              <w:t xml:space="preserve"> </w:t>
            </w:r>
            <w:r w:rsidRPr="00F128C5">
              <w:rPr>
                <w:sz w:val="28"/>
                <w:szCs w:val="28"/>
                <w:lang w:bidi="ru-RU"/>
              </w:rPr>
              <w:t>Сергей Михайлович</w:t>
            </w:r>
          </w:p>
        </w:tc>
        <w:tc>
          <w:tcPr>
            <w:tcW w:w="6061" w:type="dxa"/>
            <w:tcBorders>
              <w:top w:val="nil"/>
              <w:left w:val="nil"/>
              <w:bottom w:val="nil"/>
              <w:right w:val="nil"/>
            </w:tcBorders>
          </w:tcPr>
          <w:p w:rsidR="00AF6C4A" w:rsidRPr="000142F7" w:rsidRDefault="00AF6C4A" w:rsidP="00AF6C4A">
            <w:pPr>
              <w:jc w:val="both"/>
              <w:rPr>
                <w:sz w:val="28"/>
                <w:szCs w:val="28"/>
              </w:rPr>
            </w:pPr>
            <w:r w:rsidRPr="000142F7">
              <w:rPr>
                <w:sz w:val="28"/>
                <w:szCs w:val="28"/>
              </w:rPr>
              <w:t xml:space="preserve">- заместитель руководителя администрации  </w:t>
            </w:r>
          </w:p>
          <w:p w:rsidR="00AF6C4A" w:rsidRDefault="00AF6C4A" w:rsidP="00AF6C4A">
            <w:pPr>
              <w:jc w:val="both"/>
              <w:rPr>
                <w:lang w:bidi="ru-RU"/>
              </w:rPr>
            </w:pPr>
            <w:r>
              <w:rPr>
                <w:sz w:val="28"/>
                <w:szCs w:val="28"/>
              </w:rPr>
              <w:t>Муниципального р</w:t>
            </w:r>
            <w:r w:rsidRPr="000142F7">
              <w:rPr>
                <w:sz w:val="28"/>
                <w:szCs w:val="28"/>
              </w:rPr>
              <w:t>айона</w:t>
            </w:r>
            <w:r>
              <w:rPr>
                <w:sz w:val="28"/>
                <w:szCs w:val="28"/>
              </w:rPr>
              <w:t xml:space="preserve"> «Чернышевский район»</w:t>
            </w:r>
            <w:r w:rsidRPr="000142F7">
              <w:rPr>
                <w:sz w:val="28"/>
                <w:szCs w:val="28"/>
              </w:rPr>
              <w:t xml:space="preserve">,  </w:t>
            </w:r>
            <w:r>
              <w:rPr>
                <w:sz w:val="28"/>
                <w:szCs w:val="28"/>
              </w:rPr>
              <w:t>р</w:t>
            </w:r>
            <w:r w:rsidRPr="000142F7">
              <w:rPr>
                <w:sz w:val="28"/>
                <w:szCs w:val="28"/>
              </w:rPr>
              <w:t>уководитель   рабочей группы</w:t>
            </w:r>
            <w:r>
              <w:rPr>
                <w:sz w:val="28"/>
                <w:szCs w:val="28"/>
              </w:rPr>
              <w:t>;</w:t>
            </w:r>
          </w:p>
        </w:tc>
      </w:tr>
      <w:tr w:rsidR="00AF6C4A" w:rsidTr="002E7A8C">
        <w:trPr>
          <w:trHeight w:val="1256"/>
        </w:trPr>
        <w:tc>
          <w:tcPr>
            <w:tcW w:w="3510" w:type="dxa"/>
            <w:tcBorders>
              <w:top w:val="nil"/>
              <w:left w:val="nil"/>
              <w:bottom w:val="nil"/>
              <w:right w:val="nil"/>
            </w:tcBorders>
          </w:tcPr>
          <w:p w:rsidR="00AF6C4A" w:rsidRPr="00F128C5" w:rsidRDefault="00AF6C4A" w:rsidP="002E7A8C">
            <w:pPr>
              <w:rPr>
                <w:sz w:val="28"/>
                <w:szCs w:val="28"/>
                <w:lang w:bidi="ru-RU"/>
              </w:rPr>
            </w:pPr>
            <w:r>
              <w:rPr>
                <w:sz w:val="28"/>
                <w:szCs w:val="28"/>
                <w:lang w:bidi="ru-RU"/>
              </w:rPr>
              <w:t>Ларченко Галина Сергеевна</w:t>
            </w:r>
          </w:p>
        </w:tc>
        <w:tc>
          <w:tcPr>
            <w:tcW w:w="6061" w:type="dxa"/>
            <w:tcBorders>
              <w:top w:val="nil"/>
              <w:left w:val="nil"/>
              <w:bottom w:val="nil"/>
              <w:right w:val="nil"/>
            </w:tcBorders>
          </w:tcPr>
          <w:p w:rsidR="00AF6C4A" w:rsidRDefault="00AF6C4A" w:rsidP="002E7A8C">
            <w:pPr>
              <w:jc w:val="both"/>
              <w:rPr>
                <w:sz w:val="28"/>
                <w:szCs w:val="28"/>
              </w:rPr>
            </w:pPr>
            <w:r>
              <w:rPr>
                <w:sz w:val="28"/>
                <w:szCs w:val="28"/>
              </w:rPr>
              <w:t>-начальник отдела экономики, труда и                         инвестиционной политики администрации                                                         МР «Чернышевский район», заместитель                                                         руководителя Рабочей группы;</w:t>
            </w:r>
          </w:p>
          <w:p w:rsidR="00AF6C4A" w:rsidRPr="000142F7" w:rsidRDefault="00AF6C4A" w:rsidP="002E7A8C">
            <w:pPr>
              <w:jc w:val="both"/>
              <w:rPr>
                <w:sz w:val="28"/>
                <w:szCs w:val="28"/>
              </w:rPr>
            </w:pPr>
          </w:p>
        </w:tc>
      </w:tr>
      <w:tr w:rsidR="00AF6C4A" w:rsidTr="002E7A8C">
        <w:trPr>
          <w:trHeight w:val="1256"/>
        </w:trPr>
        <w:tc>
          <w:tcPr>
            <w:tcW w:w="3510" w:type="dxa"/>
            <w:tcBorders>
              <w:top w:val="nil"/>
              <w:left w:val="nil"/>
              <w:bottom w:val="nil"/>
              <w:right w:val="nil"/>
            </w:tcBorders>
          </w:tcPr>
          <w:p w:rsidR="00AF6C4A" w:rsidRDefault="00AF6C4A" w:rsidP="002E7A8C">
            <w:pPr>
              <w:rPr>
                <w:sz w:val="28"/>
                <w:szCs w:val="28"/>
                <w:lang w:bidi="ru-RU"/>
              </w:rPr>
            </w:pPr>
            <w:proofErr w:type="spellStart"/>
            <w:r>
              <w:rPr>
                <w:sz w:val="28"/>
                <w:szCs w:val="28"/>
                <w:lang w:bidi="ru-RU"/>
              </w:rPr>
              <w:t>Мусихина</w:t>
            </w:r>
            <w:proofErr w:type="spellEnd"/>
            <w:r>
              <w:rPr>
                <w:sz w:val="28"/>
                <w:szCs w:val="28"/>
                <w:lang w:bidi="ru-RU"/>
              </w:rPr>
              <w:t xml:space="preserve"> Татьяна Львовна</w:t>
            </w:r>
          </w:p>
        </w:tc>
        <w:tc>
          <w:tcPr>
            <w:tcW w:w="6061" w:type="dxa"/>
            <w:tcBorders>
              <w:top w:val="nil"/>
              <w:left w:val="nil"/>
              <w:bottom w:val="nil"/>
              <w:right w:val="nil"/>
            </w:tcBorders>
          </w:tcPr>
          <w:p w:rsidR="00AF6C4A" w:rsidRDefault="00AF6C4A" w:rsidP="002E7A8C">
            <w:pPr>
              <w:tabs>
                <w:tab w:val="left" w:pos="4069"/>
              </w:tabs>
              <w:rPr>
                <w:sz w:val="28"/>
                <w:szCs w:val="28"/>
                <w:lang w:bidi="ru-RU"/>
              </w:rPr>
            </w:pPr>
            <w:r>
              <w:rPr>
                <w:sz w:val="28"/>
                <w:szCs w:val="28"/>
                <w:lang w:bidi="ru-RU"/>
              </w:rPr>
              <w:t>-ведущий специалист отдела экономики  труда и    инвестиционной  политики  администрации МР «Чернышевский район», секретарь рабочей группы;</w:t>
            </w:r>
          </w:p>
          <w:p w:rsidR="00AF6C4A" w:rsidRDefault="00AF6C4A" w:rsidP="002E7A8C">
            <w:pPr>
              <w:tabs>
                <w:tab w:val="left" w:pos="4069"/>
              </w:tabs>
              <w:rPr>
                <w:sz w:val="28"/>
                <w:szCs w:val="28"/>
              </w:rPr>
            </w:pPr>
          </w:p>
        </w:tc>
      </w:tr>
      <w:tr w:rsidR="00AF6C4A" w:rsidTr="002E7A8C">
        <w:trPr>
          <w:trHeight w:val="358"/>
        </w:trPr>
        <w:tc>
          <w:tcPr>
            <w:tcW w:w="3510" w:type="dxa"/>
            <w:tcBorders>
              <w:top w:val="nil"/>
              <w:left w:val="nil"/>
              <w:bottom w:val="nil"/>
              <w:right w:val="nil"/>
            </w:tcBorders>
          </w:tcPr>
          <w:p w:rsidR="00AF6C4A" w:rsidRDefault="00AF6C4A" w:rsidP="002E7A8C">
            <w:pPr>
              <w:rPr>
                <w:sz w:val="28"/>
                <w:szCs w:val="28"/>
                <w:lang w:bidi="ru-RU"/>
              </w:rPr>
            </w:pPr>
            <w:r w:rsidRPr="00044505">
              <w:rPr>
                <w:b/>
                <w:sz w:val="28"/>
                <w:szCs w:val="28"/>
                <w:lang w:bidi="ru-RU"/>
              </w:rPr>
              <w:t>Члены рабочей группы:</w:t>
            </w:r>
          </w:p>
        </w:tc>
        <w:tc>
          <w:tcPr>
            <w:tcW w:w="6061" w:type="dxa"/>
            <w:tcBorders>
              <w:top w:val="nil"/>
              <w:left w:val="nil"/>
              <w:bottom w:val="nil"/>
              <w:right w:val="nil"/>
            </w:tcBorders>
          </w:tcPr>
          <w:p w:rsidR="00AF6C4A" w:rsidRDefault="00AF6C4A" w:rsidP="002E7A8C">
            <w:pPr>
              <w:tabs>
                <w:tab w:val="left" w:pos="4069"/>
              </w:tabs>
              <w:rPr>
                <w:sz w:val="28"/>
                <w:szCs w:val="28"/>
                <w:lang w:bidi="ru-RU"/>
              </w:rPr>
            </w:pPr>
          </w:p>
        </w:tc>
      </w:tr>
      <w:tr w:rsidR="00AF6C4A" w:rsidTr="002E7A8C">
        <w:trPr>
          <w:trHeight w:val="358"/>
        </w:trPr>
        <w:tc>
          <w:tcPr>
            <w:tcW w:w="3510" w:type="dxa"/>
            <w:tcBorders>
              <w:top w:val="nil"/>
              <w:left w:val="nil"/>
              <w:bottom w:val="nil"/>
              <w:right w:val="nil"/>
            </w:tcBorders>
          </w:tcPr>
          <w:p w:rsidR="00AF6C4A" w:rsidRPr="00044505" w:rsidRDefault="00AF6C4A" w:rsidP="002E7A8C">
            <w:pPr>
              <w:rPr>
                <w:b/>
                <w:sz w:val="28"/>
                <w:szCs w:val="28"/>
                <w:lang w:bidi="ru-RU"/>
              </w:rPr>
            </w:pPr>
            <w:r>
              <w:rPr>
                <w:sz w:val="28"/>
                <w:szCs w:val="28"/>
                <w:lang w:bidi="ru-RU"/>
              </w:rPr>
              <w:t>Мигунова  Любовь Николаевна</w:t>
            </w:r>
          </w:p>
        </w:tc>
        <w:tc>
          <w:tcPr>
            <w:tcW w:w="6061" w:type="dxa"/>
            <w:tcBorders>
              <w:top w:val="nil"/>
              <w:left w:val="nil"/>
              <w:bottom w:val="nil"/>
              <w:right w:val="nil"/>
            </w:tcBorders>
          </w:tcPr>
          <w:p w:rsidR="00AF6C4A" w:rsidRDefault="00AF6C4A" w:rsidP="002E7A8C">
            <w:pPr>
              <w:tabs>
                <w:tab w:val="left" w:pos="4069"/>
              </w:tabs>
              <w:rPr>
                <w:sz w:val="28"/>
                <w:szCs w:val="28"/>
                <w:lang w:bidi="ru-RU"/>
              </w:rPr>
            </w:pPr>
            <w:r>
              <w:rPr>
                <w:sz w:val="28"/>
                <w:szCs w:val="28"/>
                <w:lang w:bidi="ru-RU"/>
              </w:rPr>
              <w:t>- главный специалист отдела, труда и инвестиционной политики администрации                               МР «Чернышевский район»;</w:t>
            </w:r>
          </w:p>
          <w:p w:rsidR="00AF6C4A" w:rsidRDefault="00AF6C4A" w:rsidP="002E7A8C">
            <w:pPr>
              <w:tabs>
                <w:tab w:val="left" w:pos="4069"/>
              </w:tabs>
              <w:rPr>
                <w:sz w:val="28"/>
                <w:szCs w:val="28"/>
                <w:lang w:bidi="ru-RU"/>
              </w:rPr>
            </w:pPr>
          </w:p>
        </w:tc>
      </w:tr>
      <w:tr w:rsidR="00AF6C4A" w:rsidTr="002E7A8C">
        <w:trPr>
          <w:trHeight w:val="358"/>
        </w:trPr>
        <w:tc>
          <w:tcPr>
            <w:tcW w:w="3510" w:type="dxa"/>
            <w:tcBorders>
              <w:top w:val="nil"/>
              <w:left w:val="nil"/>
              <w:bottom w:val="nil"/>
              <w:right w:val="nil"/>
            </w:tcBorders>
          </w:tcPr>
          <w:p w:rsidR="00AF6C4A" w:rsidRDefault="00AF6C4A" w:rsidP="002E7A8C">
            <w:pPr>
              <w:rPr>
                <w:sz w:val="28"/>
                <w:szCs w:val="28"/>
                <w:lang w:bidi="ru-RU"/>
              </w:rPr>
            </w:pPr>
            <w:r>
              <w:rPr>
                <w:sz w:val="28"/>
                <w:szCs w:val="28"/>
                <w:lang w:bidi="ru-RU"/>
              </w:rPr>
              <w:t xml:space="preserve">Кожина </w:t>
            </w:r>
            <w:r>
              <w:rPr>
                <w:sz w:val="28"/>
                <w:szCs w:val="28"/>
              </w:rPr>
              <w:t>Наталья  Юрьевна</w:t>
            </w:r>
          </w:p>
        </w:tc>
        <w:tc>
          <w:tcPr>
            <w:tcW w:w="6061" w:type="dxa"/>
            <w:tcBorders>
              <w:top w:val="nil"/>
              <w:left w:val="nil"/>
              <w:bottom w:val="nil"/>
              <w:right w:val="nil"/>
            </w:tcBorders>
          </w:tcPr>
          <w:p w:rsidR="00AF6C4A" w:rsidRDefault="00AF6C4A" w:rsidP="002E7A8C">
            <w:pPr>
              <w:tabs>
                <w:tab w:val="left" w:pos="4069"/>
              </w:tabs>
              <w:ind w:right="-284"/>
              <w:rPr>
                <w:sz w:val="28"/>
                <w:szCs w:val="28"/>
              </w:rPr>
            </w:pPr>
            <w:r>
              <w:rPr>
                <w:sz w:val="28"/>
                <w:szCs w:val="28"/>
                <w:lang w:bidi="ru-RU"/>
              </w:rPr>
              <w:t>-</w:t>
            </w:r>
            <w:r w:rsidRPr="004A5CE7">
              <w:rPr>
                <w:sz w:val="28"/>
                <w:szCs w:val="28"/>
              </w:rPr>
              <w:t xml:space="preserve"> начальник отдела правовой и </w:t>
            </w:r>
            <w:r>
              <w:rPr>
                <w:sz w:val="28"/>
                <w:szCs w:val="28"/>
              </w:rPr>
              <w:t>кадровой работы администрации МР</w:t>
            </w:r>
            <w:r w:rsidRPr="004A5CE7">
              <w:rPr>
                <w:sz w:val="28"/>
                <w:szCs w:val="28"/>
              </w:rPr>
              <w:t xml:space="preserve"> «Чернышевский </w:t>
            </w:r>
          </w:p>
          <w:p w:rsidR="00AF6C4A" w:rsidRDefault="00AF6C4A" w:rsidP="002E7A8C">
            <w:pPr>
              <w:tabs>
                <w:tab w:val="left" w:pos="4069"/>
              </w:tabs>
              <w:rPr>
                <w:sz w:val="28"/>
                <w:szCs w:val="28"/>
              </w:rPr>
            </w:pPr>
            <w:r w:rsidRPr="004A5CE7">
              <w:rPr>
                <w:sz w:val="28"/>
                <w:szCs w:val="28"/>
              </w:rPr>
              <w:t>район»</w:t>
            </w:r>
            <w:r>
              <w:rPr>
                <w:sz w:val="28"/>
                <w:szCs w:val="28"/>
              </w:rPr>
              <w:t>;</w:t>
            </w:r>
          </w:p>
          <w:p w:rsidR="00AF6C4A" w:rsidRDefault="00AF6C4A" w:rsidP="002E7A8C">
            <w:pPr>
              <w:tabs>
                <w:tab w:val="left" w:pos="4069"/>
              </w:tabs>
              <w:rPr>
                <w:sz w:val="28"/>
                <w:szCs w:val="28"/>
                <w:lang w:bidi="ru-RU"/>
              </w:rPr>
            </w:pPr>
          </w:p>
        </w:tc>
      </w:tr>
      <w:tr w:rsidR="00AF6C4A" w:rsidTr="002E7A8C">
        <w:trPr>
          <w:trHeight w:val="358"/>
        </w:trPr>
        <w:tc>
          <w:tcPr>
            <w:tcW w:w="3510" w:type="dxa"/>
            <w:tcBorders>
              <w:top w:val="nil"/>
              <w:left w:val="nil"/>
              <w:bottom w:val="nil"/>
              <w:right w:val="nil"/>
            </w:tcBorders>
          </w:tcPr>
          <w:p w:rsidR="00AF6C4A" w:rsidRDefault="00AF6C4A" w:rsidP="002E7A8C">
            <w:pPr>
              <w:rPr>
                <w:sz w:val="28"/>
                <w:szCs w:val="28"/>
                <w:lang w:bidi="ru-RU"/>
              </w:rPr>
            </w:pPr>
            <w:proofErr w:type="spellStart"/>
            <w:r>
              <w:rPr>
                <w:sz w:val="28"/>
                <w:szCs w:val="28"/>
                <w:lang w:bidi="ru-RU"/>
              </w:rPr>
              <w:t>Василовская</w:t>
            </w:r>
            <w:proofErr w:type="spellEnd"/>
            <w:r>
              <w:rPr>
                <w:sz w:val="28"/>
                <w:szCs w:val="28"/>
                <w:lang w:bidi="ru-RU"/>
              </w:rPr>
              <w:t xml:space="preserve">  Маргарита Сергеевна</w:t>
            </w:r>
          </w:p>
        </w:tc>
        <w:tc>
          <w:tcPr>
            <w:tcW w:w="6061" w:type="dxa"/>
            <w:tcBorders>
              <w:top w:val="nil"/>
              <w:left w:val="nil"/>
              <w:bottom w:val="nil"/>
              <w:right w:val="nil"/>
            </w:tcBorders>
          </w:tcPr>
          <w:p w:rsidR="00AF6C4A" w:rsidRDefault="00AF6C4A" w:rsidP="002E7A8C">
            <w:pPr>
              <w:ind w:right="-426"/>
              <w:rPr>
                <w:sz w:val="28"/>
                <w:szCs w:val="28"/>
                <w:lang w:bidi="ru-RU"/>
              </w:rPr>
            </w:pPr>
            <w:r>
              <w:rPr>
                <w:sz w:val="28"/>
                <w:szCs w:val="28"/>
                <w:lang w:bidi="ru-RU"/>
              </w:rPr>
              <w:t xml:space="preserve">- руководитель </w:t>
            </w:r>
            <w:proofErr w:type="gramStart"/>
            <w:r>
              <w:rPr>
                <w:sz w:val="28"/>
                <w:szCs w:val="28"/>
                <w:lang w:bidi="ru-RU"/>
              </w:rPr>
              <w:t>клиентской</w:t>
            </w:r>
            <w:proofErr w:type="gramEnd"/>
            <w:r>
              <w:rPr>
                <w:sz w:val="28"/>
                <w:szCs w:val="28"/>
                <w:lang w:bidi="ru-RU"/>
              </w:rPr>
              <w:t xml:space="preserve"> (на правах отдела)</w:t>
            </w:r>
          </w:p>
          <w:p w:rsidR="00AF6C4A" w:rsidRDefault="00AF6C4A" w:rsidP="002E7A8C">
            <w:pPr>
              <w:ind w:right="-284"/>
              <w:rPr>
                <w:sz w:val="28"/>
                <w:szCs w:val="28"/>
                <w:lang w:bidi="ru-RU"/>
              </w:rPr>
            </w:pPr>
            <w:r>
              <w:rPr>
                <w:sz w:val="28"/>
                <w:szCs w:val="28"/>
                <w:lang w:bidi="ru-RU"/>
              </w:rPr>
              <w:t xml:space="preserve"> Чернышевского  района  Пенсионного  Фонда          </w:t>
            </w:r>
          </w:p>
          <w:p w:rsidR="00AF6C4A" w:rsidRDefault="00AF6C4A" w:rsidP="002E7A8C">
            <w:pPr>
              <w:ind w:right="-284"/>
              <w:rPr>
                <w:sz w:val="28"/>
                <w:szCs w:val="28"/>
                <w:lang w:bidi="ru-RU"/>
              </w:rPr>
            </w:pPr>
            <w:r>
              <w:rPr>
                <w:sz w:val="28"/>
                <w:szCs w:val="28"/>
                <w:lang w:bidi="ru-RU"/>
              </w:rPr>
              <w:t>РФ Забайкальского края (по согласованию);</w:t>
            </w:r>
          </w:p>
          <w:p w:rsidR="00AF6C4A" w:rsidRDefault="00AF6C4A" w:rsidP="002E7A8C">
            <w:pPr>
              <w:ind w:right="-284"/>
              <w:rPr>
                <w:sz w:val="28"/>
                <w:szCs w:val="28"/>
                <w:lang w:bidi="ru-RU"/>
              </w:rPr>
            </w:pPr>
          </w:p>
        </w:tc>
      </w:tr>
      <w:tr w:rsidR="00AF6C4A" w:rsidTr="002E7A8C">
        <w:trPr>
          <w:trHeight w:val="358"/>
        </w:trPr>
        <w:tc>
          <w:tcPr>
            <w:tcW w:w="3510" w:type="dxa"/>
            <w:tcBorders>
              <w:top w:val="nil"/>
              <w:left w:val="nil"/>
              <w:bottom w:val="nil"/>
              <w:right w:val="nil"/>
            </w:tcBorders>
          </w:tcPr>
          <w:p w:rsidR="00AF6C4A" w:rsidRDefault="00AF6C4A" w:rsidP="002E7A8C">
            <w:pPr>
              <w:rPr>
                <w:sz w:val="28"/>
                <w:szCs w:val="28"/>
                <w:lang w:bidi="ru-RU"/>
              </w:rPr>
            </w:pPr>
            <w:r>
              <w:rPr>
                <w:sz w:val="28"/>
                <w:szCs w:val="28"/>
                <w:lang w:bidi="ru-RU"/>
              </w:rPr>
              <w:t>Кривова Екатерина Анатольевна</w:t>
            </w:r>
          </w:p>
        </w:tc>
        <w:tc>
          <w:tcPr>
            <w:tcW w:w="6061" w:type="dxa"/>
            <w:tcBorders>
              <w:top w:val="nil"/>
              <w:left w:val="nil"/>
              <w:bottom w:val="nil"/>
              <w:right w:val="nil"/>
            </w:tcBorders>
          </w:tcPr>
          <w:p w:rsidR="00AF6C4A" w:rsidRDefault="00AF6C4A" w:rsidP="002E7A8C">
            <w:pPr>
              <w:rPr>
                <w:sz w:val="28"/>
                <w:szCs w:val="28"/>
                <w:lang w:bidi="ru-RU"/>
              </w:rPr>
            </w:pPr>
            <w:r>
              <w:rPr>
                <w:sz w:val="28"/>
                <w:szCs w:val="28"/>
                <w:lang w:bidi="ru-RU"/>
              </w:rPr>
              <w:t xml:space="preserve">-главный </w:t>
            </w:r>
            <w:proofErr w:type="gramStart"/>
            <w:r>
              <w:rPr>
                <w:sz w:val="28"/>
                <w:szCs w:val="28"/>
                <w:lang w:bidi="ru-RU"/>
              </w:rPr>
              <w:t>специалист</w:t>
            </w:r>
            <w:proofErr w:type="gramEnd"/>
            <w:r>
              <w:rPr>
                <w:sz w:val="28"/>
                <w:szCs w:val="28"/>
                <w:lang w:bidi="ru-RU"/>
              </w:rPr>
              <w:t xml:space="preserve"> уполномоченный   по Чернышевскому району  ГУЗРОФСС (по согласованию);</w:t>
            </w:r>
          </w:p>
          <w:p w:rsidR="00AF6C4A" w:rsidRDefault="00AF6C4A" w:rsidP="002E7A8C">
            <w:pPr>
              <w:rPr>
                <w:sz w:val="28"/>
                <w:szCs w:val="28"/>
                <w:lang w:bidi="ru-RU"/>
              </w:rPr>
            </w:pPr>
          </w:p>
        </w:tc>
      </w:tr>
      <w:tr w:rsidR="00AF6C4A" w:rsidTr="002E7A8C">
        <w:trPr>
          <w:trHeight w:val="358"/>
        </w:trPr>
        <w:tc>
          <w:tcPr>
            <w:tcW w:w="3510" w:type="dxa"/>
            <w:tcBorders>
              <w:top w:val="nil"/>
              <w:left w:val="nil"/>
              <w:bottom w:val="nil"/>
              <w:right w:val="nil"/>
            </w:tcBorders>
          </w:tcPr>
          <w:p w:rsidR="00AF6C4A" w:rsidRDefault="00AF6C4A" w:rsidP="002E7A8C">
            <w:pPr>
              <w:rPr>
                <w:sz w:val="28"/>
                <w:szCs w:val="28"/>
                <w:lang w:bidi="ru-RU"/>
              </w:rPr>
            </w:pPr>
            <w:r>
              <w:rPr>
                <w:sz w:val="28"/>
                <w:szCs w:val="28"/>
                <w:lang w:bidi="ru-RU"/>
              </w:rPr>
              <w:t>Исайкина Ольга Викторовна</w:t>
            </w:r>
          </w:p>
        </w:tc>
        <w:tc>
          <w:tcPr>
            <w:tcW w:w="6061" w:type="dxa"/>
            <w:tcBorders>
              <w:top w:val="nil"/>
              <w:left w:val="nil"/>
              <w:bottom w:val="nil"/>
              <w:right w:val="nil"/>
            </w:tcBorders>
          </w:tcPr>
          <w:p w:rsidR="00AF6C4A" w:rsidRDefault="00AF6C4A" w:rsidP="00AF6C4A">
            <w:pPr>
              <w:ind w:right="-284"/>
              <w:rPr>
                <w:sz w:val="28"/>
                <w:szCs w:val="28"/>
                <w:lang w:bidi="ru-RU"/>
              </w:rPr>
            </w:pPr>
            <w:r>
              <w:rPr>
                <w:sz w:val="28"/>
                <w:szCs w:val="28"/>
                <w:lang w:bidi="ru-RU"/>
              </w:rPr>
              <w:t>-начальник   Межрайонной   инспекции   Федеральной налоговой службы №6 по Забайкальскому краю (по согласованию);</w:t>
            </w:r>
          </w:p>
          <w:p w:rsidR="00AF6C4A" w:rsidRDefault="00AF6C4A" w:rsidP="00AF6C4A">
            <w:pPr>
              <w:ind w:right="-284"/>
              <w:rPr>
                <w:sz w:val="28"/>
                <w:szCs w:val="28"/>
                <w:lang w:bidi="ru-RU"/>
              </w:rPr>
            </w:pPr>
          </w:p>
        </w:tc>
      </w:tr>
      <w:tr w:rsidR="00AF6C4A" w:rsidTr="002E7A8C">
        <w:trPr>
          <w:trHeight w:val="358"/>
        </w:trPr>
        <w:tc>
          <w:tcPr>
            <w:tcW w:w="3510" w:type="dxa"/>
            <w:tcBorders>
              <w:top w:val="nil"/>
              <w:left w:val="nil"/>
              <w:bottom w:val="nil"/>
              <w:right w:val="nil"/>
            </w:tcBorders>
          </w:tcPr>
          <w:p w:rsidR="00AF6C4A" w:rsidRDefault="00AF6C4A" w:rsidP="002E7A8C">
            <w:pPr>
              <w:rPr>
                <w:sz w:val="28"/>
                <w:szCs w:val="28"/>
                <w:lang w:bidi="ru-RU"/>
              </w:rPr>
            </w:pPr>
            <w:r>
              <w:rPr>
                <w:sz w:val="28"/>
                <w:szCs w:val="28"/>
                <w:lang w:bidi="ru-RU"/>
              </w:rPr>
              <w:t>Сидорова Татьяна Владимировна</w:t>
            </w:r>
          </w:p>
        </w:tc>
        <w:tc>
          <w:tcPr>
            <w:tcW w:w="6061" w:type="dxa"/>
            <w:tcBorders>
              <w:top w:val="nil"/>
              <w:left w:val="nil"/>
              <w:bottom w:val="nil"/>
              <w:right w:val="nil"/>
            </w:tcBorders>
          </w:tcPr>
          <w:p w:rsidR="00AF6C4A" w:rsidRDefault="00AF6C4A" w:rsidP="002E7A8C">
            <w:pPr>
              <w:tabs>
                <w:tab w:val="center" w:pos="4677"/>
              </w:tabs>
              <w:rPr>
                <w:sz w:val="28"/>
                <w:szCs w:val="28"/>
                <w:lang w:bidi="ru-RU"/>
              </w:rPr>
            </w:pPr>
            <w:r>
              <w:rPr>
                <w:sz w:val="28"/>
                <w:szCs w:val="28"/>
                <w:lang w:bidi="ru-RU"/>
              </w:rPr>
              <w:t xml:space="preserve">-директор Чернышевского и  </w:t>
            </w:r>
            <w:proofErr w:type="spellStart"/>
            <w:r>
              <w:rPr>
                <w:sz w:val="28"/>
                <w:szCs w:val="28"/>
                <w:lang w:bidi="ru-RU"/>
              </w:rPr>
              <w:t>Каларского</w:t>
            </w:r>
            <w:proofErr w:type="spellEnd"/>
          </w:p>
          <w:p w:rsidR="00AF6C4A" w:rsidRDefault="00AF6C4A" w:rsidP="002E7A8C">
            <w:pPr>
              <w:rPr>
                <w:sz w:val="28"/>
                <w:szCs w:val="28"/>
                <w:lang w:bidi="ru-RU"/>
              </w:rPr>
            </w:pPr>
            <w:r>
              <w:rPr>
                <w:sz w:val="28"/>
                <w:szCs w:val="28"/>
                <w:lang w:bidi="ru-RU"/>
              </w:rPr>
              <w:t xml:space="preserve">отдела  государственного  казенного Учреждения  «Краевой  центр  занятости </w:t>
            </w:r>
            <w:r>
              <w:rPr>
                <w:sz w:val="28"/>
                <w:szCs w:val="28"/>
                <w:lang w:bidi="ru-RU"/>
              </w:rPr>
              <w:lastRenderedPageBreak/>
              <w:t>населения»  Забайкальского   края   в п. Чернышевск  /по согласованию/;</w:t>
            </w:r>
          </w:p>
          <w:p w:rsidR="00AF6C4A" w:rsidRDefault="00AF6C4A" w:rsidP="002E7A8C">
            <w:pPr>
              <w:rPr>
                <w:sz w:val="28"/>
                <w:szCs w:val="28"/>
                <w:lang w:bidi="ru-RU"/>
              </w:rPr>
            </w:pPr>
          </w:p>
        </w:tc>
      </w:tr>
      <w:tr w:rsidR="00AF6C4A" w:rsidTr="002E7A8C">
        <w:trPr>
          <w:trHeight w:val="358"/>
        </w:trPr>
        <w:tc>
          <w:tcPr>
            <w:tcW w:w="3510" w:type="dxa"/>
            <w:tcBorders>
              <w:top w:val="nil"/>
              <w:left w:val="nil"/>
              <w:bottom w:val="nil"/>
              <w:right w:val="nil"/>
            </w:tcBorders>
          </w:tcPr>
          <w:p w:rsidR="00AF6C4A" w:rsidRDefault="00AF6C4A" w:rsidP="002E7A8C">
            <w:pPr>
              <w:rPr>
                <w:sz w:val="28"/>
                <w:szCs w:val="28"/>
                <w:lang w:bidi="ru-RU"/>
              </w:rPr>
            </w:pPr>
            <w:r>
              <w:rPr>
                <w:sz w:val="28"/>
                <w:szCs w:val="28"/>
                <w:lang w:bidi="ru-RU"/>
              </w:rPr>
              <w:lastRenderedPageBreak/>
              <w:t xml:space="preserve">Главы </w:t>
            </w:r>
            <w:proofErr w:type="gramStart"/>
            <w:r>
              <w:rPr>
                <w:sz w:val="28"/>
                <w:szCs w:val="28"/>
                <w:lang w:bidi="ru-RU"/>
              </w:rPr>
              <w:t>городских</w:t>
            </w:r>
            <w:proofErr w:type="gramEnd"/>
            <w:r>
              <w:rPr>
                <w:sz w:val="28"/>
                <w:szCs w:val="28"/>
                <w:lang w:bidi="ru-RU"/>
              </w:rPr>
              <w:t xml:space="preserve">  и                               </w:t>
            </w:r>
          </w:p>
          <w:p w:rsidR="00AF6C4A" w:rsidRDefault="00AF6C4A" w:rsidP="002E7A8C">
            <w:pPr>
              <w:rPr>
                <w:sz w:val="28"/>
                <w:szCs w:val="28"/>
                <w:lang w:bidi="ru-RU"/>
              </w:rPr>
            </w:pPr>
            <w:r>
              <w:rPr>
                <w:sz w:val="28"/>
                <w:szCs w:val="28"/>
                <w:lang w:bidi="ru-RU"/>
              </w:rPr>
              <w:t>сельских поселений</w:t>
            </w:r>
          </w:p>
        </w:tc>
        <w:tc>
          <w:tcPr>
            <w:tcW w:w="6061" w:type="dxa"/>
            <w:tcBorders>
              <w:top w:val="nil"/>
              <w:left w:val="nil"/>
              <w:bottom w:val="nil"/>
              <w:right w:val="nil"/>
            </w:tcBorders>
          </w:tcPr>
          <w:p w:rsidR="00AF6C4A" w:rsidRDefault="00AF6C4A" w:rsidP="002E7A8C">
            <w:pPr>
              <w:tabs>
                <w:tab w:val="center" w:pos="4677"/>
              </w:tabs>
              <w:rPr>
                <w:sz w:val="28"/>
                <w:szCs w:val="28"/>
                <w:lang w:bidi="ru-RU"/>
              </w:rPr>
            </w:pPr>
            <w:r>
              <w:rPr>
                <w:sz w:val="28"/>
                <w:szCs w:val="28"/>
                <w:lang w:bidi="ru-RU"/>
              </w:rPr>
              <w:t>/по согласованию/;</w:t>
            </w:r>
          </w:p>
          <w:p w:rsidR="00AF6C4A" w:rsidRDefault="00AF6C4A" w:rsidP="002E7A8C">
            <w:pPr>
              <w:tabs>
                <w:tab w:val="center" w:pos="4677"/>
              </w:tabs>
              <w:rPr>
                <w:sz w:val="28"/>
                <w:szCs w:val="28"/>
                <w:lang w:bidi="ru-RU"/>
              </w:rPr>
            </w:pPr>
          </w:p>
          <w:p w:rsidR="00AF6C4A" w:rsidRDefault="00AF6C4A" w:rsidP="002E7A8C">
            <w:pPr>
              <w:tabs>
                <w:tab w:val="center" w:pos="4677"/>
              </w:tabs>
              <w:rPr>
                <w:sz w:val="28"/>
                <w:szCs w:val="28"/>
                <w:lang w:bidi="ru-RU"/>
              </w:rPr>
            </w:pPr>
          </w:p>
        </w:tc>
      </w:tr>
      <w:tr w:rsidR="00AF6C4A" w:rsidTr="002E7A8C">
        <w:trPr>
          <w:trHeight w:val="358"/>
        </w:trPr>
        <w:tc>
          <w:tcPr>
            <w:tcW w:w="3510" w:type="dxa"/>
            <w:tcBorders>
              <w:top w:val="nil"/>
              <w:left w:val="nil"/>
              <w:bottom w:val="nil"/>
              <w:right w:val="nil"/>
            </w:tcBorders>
          </w:tcPr>
          <w:p w:rsidR="00AF6C4A" w:rsidRDefault="00AF6C4A" w:rsidP="002E7A8C">
            <w:pPr>
              <w:rPr>
                <w:sz w:val="28"/>
                <w:szCs w:val="28"/>
                <w:lang w:bidi="ru-RU"/>
              </w:rPr>
            </w:pPr>
            <w:r>
              <w:rPr>
                <w:sz w:val="28"/>
                <w:szCs w:val="28"/>
                <w:lang w:bidi="ru-RU"/>
              </w:rPr>
              <w:t>Представители ОМВД России  по Чернышевскому району</w:t>
            </w:r>
          </w:p>
        </w:tc>
        <w:tc>
          <w:tcPr>
            <w:tcW w:w="6061" w:type="dxa"/>
            <w:tcBorders>
              <w:top w:val="nil"/>
              <w:left w:val="nil"/>
              <w:bottom w:val="nil"/>
              <w:right w:val="nil"/>
            </w:tcBorders>
          </w:tcPr>
          <w:p w:rsidR="00AF6C4A" w:rsidRDefault="00AF6C4A" w:rsidP="002E7A8C">
            <w:pPr>
              <w:tabs>
                <w:tab w:val="center" w:pos="4677"/>
              </w:tabs>
              <w:rPr>
                <w:sz w:val="28"/>
                <w:szCs w:val="28"/>
                <w:lang w:bidi="ru-RU"/>
              </w:rPr>
            </w:pPr>
            <w:r>
              <w:rPr>
                <w:sz w:val="28"/>
                <w:szCs w:val="28"/>
                <w:lang w:bidi="ru-RU"/>
              </w:rPr>
              <w:t>/ по согласованию/.</w:t>
            </w:r>
          </w:p>
        </w:tc>
      </w:tr>
    </w:tbl>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Default="00AF6C4A" w:rsidP="00AF6C4A">
      <w:pPr>
        <w:pStyle w:val="29"/>
        <w:shd w:val="clear" w:color="auto" w:fill="auto"/>
        <w:spacing w:after="0" w:line="240" w:lineRule="auto"/>
        <w:ind w:left="6460" w:right="60"/>
        <w:rPr>
          <w:sz w:val="24"/>
          <w:szCs w:val="24"/>
        </w:rPr>
      </w:pPr>
    </w:p>
    <w:p w:rsidR="00AF6C4A" w:rsidRPr="00B82ECB" w:rsidRDefault="00AF6C4A" w:rsidP="00AF6C4A">
      <w:pPr>
        <w:pStyle w:val="29"/>
        <w:shd w:val="clear" w:color="auto" w:fill="auto"/>
        <w:spacing w:after="0" w:line="240" w:lineRule="auto"/>
        <w:ind w:left="6460" w:right="60"/>
        <w:rPr>
          <w:sz w:val="24"/>
          <w:szCs w:val="24"/>
        </w:rPr>
      </w:pPr>
      <w:r w:rsidRPr="00B82ECB">
        <w:rPr>
          <w:sz w:val="24"/>
          <w:szCs w:val="24"/>
        </w:rPr>
        <w:t>Приложение</w:t>
      </w:r>
      <w:r>
        <w:rPr>
          <w:sz w:val="24"/>
          <w:szCs w:val="24"/>
        </w:rPr>
        <w:t xml:space="preserve"> № 2 </w:t>
      </w:r>
    </w:p>
    <w:p w:rsidR="00AF6C4A" w:rsidRPr="00B82ECB" w:rsidRDefault="00AF6C4A" w:rsidP="00AF6C4A">
      <w:pPr>
        <w:ind w:right="140"/>
        <w:jc w:val="right"/>
        <w:outlineLvl w:val="0"/>
        <w:rPr>
          <w:bCs/>
          <w:spacing w:val="4"/>
        </w:rPr>
      </w:pPr>
      <w:r>
        <w:rPr>
          <w:bCs/>
          <w:spacing w:val="4"/>
        </w:rPr>
        <w:t xml:space="preserve">к </w:t>
      </w:r>
      <w:r w:rsidRPr="00B82ECB">
        <w:rPr>
          <w:bCs/>
          <w:spacing w:val="4"/>
        </w:rPr>
        <w:t>постановлени</w:t>
      </w:r>
      <w:r>
        <w:rPr>
          <w:bCs/>
          <w:spacing w:val="4"/>
        </w:rPr>
        <w:t>ю</w:t>
      </w:r>
      <w:r w:rsidRPr="00B82ECB">
        <w:rPr>
          <w:bCs/>
          <w:spacing w:val="4"/>
        </w:rPr>
        <w:t xml:space="preserve"> администрации</w:t>
      </w:r>
    </w:p>
    <w:p w:rsidR="00AF6C4A" w:rsidRDefault="00AF6C4A" w:rsidP="00AF6C4A">
      <w:pPr>
        <w:ind w:right="140"/>
        <w:jc w:val="right"/>
        <w:outlineLvl w:val="0"/>
        <w:rPr>
          <w:bCs/>
          <w:spacing w:val="4"/>
        </w:rPr>
      </w:pPr>
      <w:r>
        <w:rPr>
          <w:bCs/>
          <w:spacing w:val="4"/>
        </w:rPr>
        <w:t>муниципального района</w:t>
      </w:r>
    </w:p>
    <w:p w:rsidR="00AF6C4A" w:rsidRPr="00B82ECB" w:rsidRDefault="00AF6C4A" w:rsidP="00AF6C4A">
      <w:pPr>
        <w:ind w:right="140"/>
        <w:jc w:val="right"/>
        <w:outlineLvl w:val="0"/>
        <w:rPr>
          <w:bCs/>
          <w:spacing w:val="4"/>
        </w:rPr>
      </w:pPr>
      <w:r w:rsidRPr="00B82ECB">
        <w:rPr>
          <w:bCs/>
          <w:spacing w:val="4"/>
        </w:rPr>
        <w:t xml:space="preserve"> «Чернышевский район»</w:t>
      </w:r>
    </w:p>
    <w:p w:rsidR="00AF6C4A" w:rsidRPr="00B82ECB" w:rsidRDefault="00AF6C4A" w:rsidP="00AF6C4A">
      <w:pPr>
        <w:ind w:right="140"/>
        <w:jc w:val="right"/>
        <w:outlineLvl w:val="0"/>
        <w:rPr>
          <w:bCs/>
          <w:spacing w:val="4"/>
        </w:rPr>
      </w:pPr>
      <w:r>
        <w:rPr>
          <w:bCs/>
          <w:spacing w:val="4"/>
        </w:rPr>
        <w:t xml:space="preserve">  от 21 марта</w:t>
      </w:r>
      <w:r w:rsidRPr="00B82ECB">
        <w:rPr>
          <w:bCs/>
          <w:spacing w:val="4"/>
        </w:rPr>
        <w:t xml:space="preserve"> 202</w:t>
      </w:r>
      <w:r>
        <w:rPr>
          <w:bCs/>
          <w:spacing w:val="4"/>
        </w:rPr>
        <w:t>2</w:t>
      </w:r>
      <w:r w:rsidRPr="00B82ECB">
        <w:rPr>
          <w:bCs/>
          <w:spacing w:val="4"/>
        </w:rPr>
        <w:t xml:space="preserve"> года  №</w:t>
      </w:r>
      <w:r>
        <w:rPr>
          <w:bCs/>
          <w:spacing w:val="4"/>
        </w:rPr>
        <w:t xml:space="preserve"> 121</w:t>
      </w:r>
      <w:r w:rsidRPr="00B82ECB">
        <w:rPr>
          <w:bCs/>
          <w:spacing w:val="4"/>
        </w:rPr>
        <w:t xml:space="preserve">  </w:t>
      </w:r>
    </w:p>
    <w:p w:rsidR="00AF6C4A" w:rsidRDefault="00AF6C4A" w:rsidP="00AF6C4A">
      <w:pPr>
        <w:pStyle w:val="38"/>
        <w:shd w:val="clear" w:color="auto" w:fill="auto"/>
        <w:spacing w:before="0"/>
        <w:ind w:left="4340"/>
        <w:jc w:val="right"/>
        <w:rPr>
          <w:sz w:val="28"/>
          <w:szCs w:val="28"/>
        </w:rPr>
      </w:pPr>
    </w:p>
    <w:p w:rsidR="00AF6C4A" w:rsidRPr="00B82ECB" w:rsidRDefault="00AF6C4A" w:rsidP="00AF6C4A">
      <w:pPr>
        <w:pStyle w:val="38"/>
        <w:shd w:val="clear" w:color="auto" w:fill="auto"/>
        <w:spacing w:before="0"/>
        <w:ind w:left="4340"/>
        <w:jc w:val="both"/>
        <w:rPr>
          <w:sz w:val="28"/>
          <w:szCs w:val="28"/>
        </w:rPr>
      </w:pPr>
      <w:r w:rsidRPr="00B82ECB">
        <w:rPr>
          <w:sz w:val="28"/>
          <w:szCs w:val="28"/>
        </w:rPr>
        <w:t>ПОЛОЖЕНИЕ</w:t>
      </w:r>
    </w:p>
    <w:p w:rsidR="00AF6C4A" w:rsidRPr="00B82ECB" w:rsidRDefault="00AF6C4A" w:rsidP="00AF6C4A">
      <w:pPr>
        <w:pStyle w:val="38"/>
        <w:shd w:val="clear" w:color="auto" w:fill="auto"/>
        <w:spacing w:before="0" w:after="244"/>
        <w:ind w:left="20" w:right="60" w:firstLine="720"/>
        <w:jc w:val="center"/>
        <w:rPr>
          <w:sz w:val="28"/>
          <w:szCs w:val="28"/>
        </w:rPr>
      </w:pPr>
      <w:r w:rsidRPr="00B82ECB">
        <w:rPr>
          <w:sz w:val="28"/>
          <w:szCs w:val="28"/>
        </w:rPr>
        <w:t>о рабочей группе по снижению неформальной занятости, в муниципальном районе «Чернышевский район»</w:t>
      </w:r>
    </w:p>
    <w:p w:rsidR="00AF6C4A" w:rsidRPr="00B82ECB" w:rsidRDefault="00AF6C4A" w:rsidP="00AF6C4A">
      <w:pPr>
        <w:pStyle w:val="38"/>
        <w:shd w:val="clear" w:color="auto" w:fill="auto"/>
        <w:spacing w:before="0" w:line="317" w:lineRule="exact"/>
        <w:ind w:left="4020"/>
        <w:jc w:val="both"/>
        <w:rPr>
          <w:sz w:val="28"/>
          <w:szCs w:val="28"/>
        </w:rPr>
      </w:pPr>
      <w:r w:rsidRPr="00B82ECB">
        <w:rPr>
          <w:sz w:val="28"/>
          <w:szCs w:val="28"/>
        </w:rPr>
        <w:t>1. Общие положения</w:t>
      </w:r>
    </w:p>
    <w:p w:rsidR="00AF6C4A" w:rsidRPr="00B82ECB" w:rsidRDefault="00AF6C4A" w:rsidP="00AF6C4A">
      <w:pPr>
        <w:pStyle w:val="1f0"/>
        <w:numPr>
          <w:ilvl w:val="0"/>
          <w:numId w:val="41"/>
        </w:numPr>
        <w:shd w:val="clear" w:color="auto" w:fill="auto"/>
        <w:ind w:left="20" w:right="60"/>
        <w:rPr>
          <w:sz w:val="28"/>
          <w:szCs w:val="28"/>
        </w:rPr>
      </w:pPr>
      <w:proofErr w:type="gramStart"/>
      <w:r w:rsidRPr="00B82ECB">
        <w:rPr>
          <w:sz w:val="28"/>
          <w:szCs w:val="28"/>
        </w:rPr>
        <w:t>Рабочая группа по снижению неформальной занятости (далее - Рабочая группа) является коллегиальным постоянно действующим органом на территории муниципального района «Чернышевский район», созданным в целях обеспечения взаимодействия органов местного самоуправления муниципального района «Чернышевский район», территориальных органов федеральных органов исполнительной власти, государственных внебюджетных фондов, профсоюзов, общественных и иных некоммерческих организаций, расположенных на территории муниципального района «Чернышевский район», в целях направленных на снижение неформальной</w:t>
      </w:r>
      <w:proofErr w:type="gramEnd"/>
      <w:r w:rsidRPr="00B82ECB">
        <w:rPr>
          <w:sz w:val="28"/>
          <w:szCs w:val="28"/>
        </w:rPr>
        <w:t xml:space="preserve"> занятости населения в Чернышевском районе.</w:t>
      </w:r>
    </w:p>
    <w:p w:rsidR="00AF6C4A" w:rsidRPr="00B82ECB" w:rsidRDefault="00AF6C4A" w:rsidP="00AF6C4A">
      <w:pPr>
        <w:pStyle w:val="1f0"/>
        <w:numPr>
          <w:ilvl w:val="0"/>
          <w:numId w:val="41"/>
        </w:numPr>
        <w:shd w:val="clear" w:color="auto" w:fill="auto"/>
        <w:ind w:left="20" w:right="60"/>
        <w:rPr>
          <w:sz w:val="28"/>
          <w:szCs w:val="28"/>
        </w:rPr>
      </w:pPr>
      <w:r w:rsidRPr="00B82ECB">
        <w:rPr>
          <w:sz w:val="28"/>
          <w:szCs w:val="28"/>
        </w:rPr>
        <w:t xml:space="preserve"> В своей деятельности Рабочая группа руководствуется Конституцией Российской Федерации, нормативными правовыми актами Российской Федерации, </w:t>
      </w:r>
      <w:r>
        <w:rPr>
          <w:sz w:val="28"/>
          <w:szCs w:val="28"/>
        </w:rPr>
        <w:t xml:space="preserve">Забайкальского края, </w:t>
      </w:r>
      <w:r w:rsidRPr="00B82ECB">
        <w:rPr>
          <w:sz w:val="28"/>
          <w:szCs w:val="28"/>
        </w:rPr>
        <w:t>постановлениями и распоряжениями Правительства Российской Федерации, законами Забайкальского края, постановлениями и распоряжениями администрации муниципального района «Чернышевский район», иными нормативными правовыми актами, а также настоящим Положением.</w:t>
      </w:r>
    </w:p>
    <w:p w:rsidR="00AF6C4A" w:rsidRPr="00B82ECB" w:rsidRDefault="00AF6C4A" w:rsidP="00AF6C4A">
      <w:pPr>
        <w:pStyle w:val="1f0"/>
        <w:numPr>
          <w:ilvl w:val="0"/>
          <w:numId w:val="41"/>
        </w:numPr>
        <w:shd w:val="clear" w:color="auto" w:fill="auto"/>
        <w:spacing w:after="302"/>
        <w:ind w:left="20" w:right="60"/>
        <w:rPr>
          <w:sz w:val="28"/>
          <w:szCs w:val="28"/>
        </w:rPr>
      </w:pPr>
      <w:r w:rsidRPr="00B82ECB">
        <w:rPr>
          <w:sz w:val="28"/>
          <w:szCs w:val="28"/>
        </w:rPr>
        <w:t xml:space="preserve"> Положение разработано </w:t>
      </w:r>
      <w:proofErr w:type="gramStart"/>
      <w:r w:rsidRPr="00B82ECB">
        <w:rPr>
          <w:sz w:val="28"/>
          <w:szCs w:val="28"/>
        </w:rPr>
        <w:t>в соответствии с Методическими рекомендациями для муниципальных образований Забайкальского края по организации работы по снижению</w:t>
      </w:r>
      <w:proofErr w:type="gramEnd"/>
      <w:r w:rsidRPr="00B82ECB">
        <w:rPr>
          <w:sz w:val="28"/>
          <w:szCs w:val="28"/>
        </w:rPr>
        <w:t xml:space="preserve"> неформальной занятости.</w:t>
      </w:r>
    </w:p>
    <w:p w:rsidR="00AF6C4A" w:rsidRPr="00B82ECB" w:rsidRDefault="00AF6C4A" w:rsidP="00AF6C4A">
      <w:pPr>
        <w:pStyle w:val="38"/>
        <w:shd w:val="clear" w:color="auto" w:fill="auto"/>
        <w:spacing w:before="0" w:line="240" w:lineRule="auto"/>
        <w:ind w:left="3680"/>
        <w:jc w:val="both"/>
        <w:rPr>
          <w:sz w:val="28"/>
          <w:szCs w:val="28"/>
        </w:rPr>
      </w:pPr>
      <w:r w:rsidRPr="00B82ECB">
        <w:rPr>
          <w:sz w:val="28"/>
          <w:szCs w:val="28"/>
        </w:rPr>
        <w:t>2. Задачи Рабочей группы</w:t>
      </w:r>
    </w:p>
    <w:p w:rsidR="00AF6C4A" w:rsidRPr="00B82ECB" w:rsidRDefault="00AF6C4A" w:rsidP="00AF6C4A">
      <w:pPr>
        <w:pStyle w:val="1f0"/>
        <w:shd w:val="clear" w:color="auto" w:fill="auto"/>
        <w:spacing w:line="240" w:lineRule="auto"/>
        <w:ind w:left="20"/>
        <w:rPr>
          <w:sz w:val="28"/>
          <w:szCs w:val="28"/>
        </w:rPr>
      </w:pPr>
      <w:r w:rsidRPr="00B82ECB">
        <w:rPr>
          <w:sz w:val="28"/>
          <w:szCs w:val="28"/>
        </w:rPr>
        <w:t>Основными задачами рабочей группы являются:</w:t>
      </w:r>
    </w:p>
    <w:p w:rsidR="00AF6C4A" w:rsidRPr="00B82ECB" w:rsidRDefault="00AF6C4A" w:rsidP="00AF6C4A">
      <w:pPr>
        <w:pStyle w:val="1f0"/>
        <w:shd w:val="clear" w:color="auto" w:fill="auto"/>
        <w:spacing w:line="240" w:lineRule="auto"/>
        <w:ind w:left="20" w:right="60"/>
        <w:rPr>
          <w:sz w:val="28"/>
          <w:szCs w:val="28"/>
        </w:rPr>
      </w:pPr>
      <w:r w:rsidRPr="00B82ECB">
        <w:rPr>
          <w:sz w:val="28"/>
          <w:szCs w:val="28"/>
        </w:rPr>
        <w:t xml:space="preserve">2.1. </w:t>
      </w:r>
      <w:r>
        <w:rPr>
          <w:sz w:val="28"/>
          <w:szCs w:val="28"/>
        </w:rPr>
        <w:t>С</w:t>
      </w:r>
      <w:r w:rsidRPr="00B82ECB">
        <w:rPr>
          <w:sz w:val="28"/>
          <w:szCs w:val="28"/>
        </w:rPr>
        <w:t>нижение неформальной занятости и достижение контрольных параметров по снижению численности экономически активных лиц, находящихся в трудоспособном возрасте, не осуществляющих трудовую деятельность;</w:t>
      </w:r>
    </w:p>
    <w:p w:rsidR="00AF6C4A" w:rsidRPr="00B82ECB" w:rsidRDefault="00AF6C4A" w:rsidP="00AF6C4A">
      <w:pPr>
        <w:pStyle w:val="1f0"/>
        <w:shd w:val="clear" w:color="auto" w:fill="auto"/>
        <w:ind w:left="20" w:right="60"/>
        <w:rPr>
          <w:sz w:val="28"/>
          <w:szCs w:val="28"/>
        </w:rPr>
      </w:pPr>
      <w:r w:rsidRPr="00B82ECB">
        <w:rPr>
          <w:sz w:val="28"/>
          <w:szCs w:val="28"/>
        </w:rPr>
        <w:t>2.2.</w:t>
      </w:r>
      <w:r>
        <w:rPr>
          <w:sz w:val="28"/>
          <w:szCs w:val="28"/>
        </w:rPr>
        <w:t>О</w:t>
      </w:r>
      <w:r w:rsidRPr="00B82ECB">
        <w:rPr>
          <w:sz w:val="28"/>
          <w:szCs w:val="28"/>
        </w:rPr>
        <w:t>беспечение взаимодействия органов местного самоуправления муниципального района «Чернышевский район», территориальных органов федеральных органов исполнительной власти, государственных внебюджетных фондов, профсоюзов, общественных и иных некоммерческих организаций, расположенных на территории муниципального района «Чернышевский район» в сфере неформальной занятости;</w:t>
      </w:r>
    </w:p>
    <w:p w:rsidR="00AF6C4A" w:rsidRPr="00B82ECB" w:rsidRDefault="00AF6C4A" w:rsidP="00AF6C4A">
      <w:pPr>
        <w:pStyle w:val="1f0"/>
        <w:numPr>
          <w:ilvl w:val="0"/>
          <w:numId w:val="42"/>
        </w:numPr>
        <w:shd w:val="clear" w:color="auto" w:fill="auto"/>
        <w:ind w:left="20" w:right="60"/>
        <w:rPr>
          <w:sz w:val="28"/>
          <w:szCs w:val="28"/>
        </w:rPr>
      </w:pPr>
      <w:r w:rsidRPr="00B82ECB">
        <w:rPr>
          <w:sz w:val="28"/>
          <w:szCs w:val="28"/>
        </w:rPr>
        <w:t xml:space="preserve"> </w:t>
      </w:r>
      <w:r>
        <w:rPr>
          <w:sz w:val="28"/>
          <w:szCs w:val="28"/>
        </w:rPr>
        <w:t>В</w:t>
      </w:r>
      <w:r w:rsidRPr="00B82ECB">
        <w:rPr>
          <w:sz w:val="28"/>
          <w:szCs w:val="28"/>
        </w:rPr>
        <w:t>ыработка мер по снижению нелегальных трудовых отношений в организациях всех форм собственности, расположенных на территории муниципального района «Чернышевский район»;</w:t>
      </w:r>
    </w:p>
    <w:p w:rsidR="00AF6C4A" w:rsidRPr="00B82ECB" w:rsidRDefault="00AF6C4A" w:rsidP="00AF6C4A">
      <w:pPr>
        <w:pStyle w:val="1f0"/>
        <w:numPr>
          <w:ilvl w:val="0"/>
          <w:numId w:val="42"/>
        </w:numPr>
        <w:shd w:val="clear" w:color="auto" w:fill="auto"/>
        <w:ind w:left="20"/>
        <w:rPr>
          <w:sz w:val="28"/>
          <w:szCs w:val="28"/>
        </w:rPr>
      </w:pPr>
      <w:r>
        <w:rPr>
          <w:sz w:val="28"/>
          <w:szCs w:val="28"/>
        </w:rPr>
        <w:lastRenderedPageBreak/>
        <w:t>С</w:t>
      </w:r>
      <w:r w:rsidRPr="00B82ECB">
        <w:rPr>
          <w:sz w:val="28"/>
          <w:szCs w:val="28"/>
        </w:rPr>
        <w:t xml:space="preserve">охранение уровня занятости лиц </w:t>
      </w:r>
      <w:proofErr w:type="gramStart"/>
      <w:r w:rsidRPr="00B82ECB">
        <w:rPr>
          <w:sz w:val="28"/>
          <w:szCs w:val="28"/>
        </w:rPr>
        <w:t>пред</w:t>
      </w:r>
      <w:proofErr w:type="gramEnd"/>
      <w:r w:rsidRPr="00B82ECB">
        <w:rPr>
          <w:sz w:val="28"/>
          <w:szCs w:val="28"/>
        </w:rPr>
        <w:t xml:space="preserve"> пенсионного возраста;</w:t>
      </w:r>
    </w:p>
    <w:p w:rsidR="00AF6C4A" w:rsidRPr="00B82ECB" w:rsidRDefault="00AF6C4A" w:rsidP="00AF6C4A">
      <w:pPr>
        <w:pStyle w:val="1f0"/>
        <w:numPr>
          <w:ilvl w:val="0"/>
          <w:numId w:val="42"/>
        </w:numPr>
        <w:shd w:val="clear" w:color="auto" w:fill="auto"/>
        <w:ind w:left="20" w:right="60"/>
        <w:rPr>
          <w:sz w:val="28"/>
          <w:szCs w:val="28"/>
        </w:rPr>
      </w:pPr>
      <w:r w:rsidRPr="00B82ECB">
        <w:rPr>
          <w:sz w:val="28"/>
          <w:szCs w:val="28"/>
        </w:rPr>
        <w:t xml:space="preserve"> </w:t>
      </w:r>
      <w:r>
        <w:rPr>
          <w:sz w:val="28"/>
          <w:szCs w:val="28"/>
        </w:rPr>
        <w:t>И</w:t>
      </w:r>
      <w:r w:rsidRPr="00B82ECB">
        <w:rPr>
          <w:sz w:val="28"/>
          <w:szCs w:val="28"/>
        </w:rPr>
        <w:t>нформирование работников о способах и порядке защиты прав на своевременную и в полном объеме оплату труда.</w:t>
      </w:r>
    </w:p>
    <w:p w:rsidR="00AF6C4A" w:rsidRDefault="00AF6C4A" w:rsidP="00AF6C4A">
      <w:pPr>
        <w:jc w:val="both"/>
        <w:rPr>
          <w:sz w:val="28"/>
          <w:szCs w:val="28"/>
        </w:rPr>
      </w:pPr>
    </w:p>
    <w:p w:rsidR="00AF6C4A" w:rsidRPr="008034AD" w:rsidRDefault="00AF6C4A" w:rsidP="00AF6C4A">
      <w:pPr>
        <w:pStyle w:val="1f2"/>
        <w:numPr>
          <w:ilvl w:val="0"/>
          <w:numId w:val="43"/>
        </w:numPr>
        <w:shd w:val="clear" w:color="auto" w:fill="auto"/>
        <w:tabs>
          <w:tab w:val="left" w:pos="3883"/>
        </w:tabs>
        <w:spacing w:after="0" w:line="240" w:lineRule="auto"/>
        <w:ind w:left="3520"/>
        <w:rPr>
          <w:sz w:val="28"/>
          <w:szCs w:val="28"/>
        </w:rPr>
      </w:pPr>
      <w:bookmarkStart w:id="1" w:name="bookmark0"/>
      <w:r w:rsidRPr="008034AD">
        <w:rPr>
          <w:sz w:val="28"/>
          <w:szCs w:val="28"/>
        </w:rPr>
        <w:t>Функции Рабочей группы</w:t>
      </w:r>
      <w:bookmarkEnd w:id="1"/>
    </w:p>
    <w:p w:rsidR="00AF6C4A" w:rsidRPr="008034AD" w:rsidRDefault="00AF6C4A" w:rsidP="00AF6C4A">
      <w:pPr>
        <w:pStyle w:val="1f0"/>
        <w:shd w:val="clear" w:color="auto" w:fill="auto"/>
        <w:spacing w:line="240" w:lineRule="auto"/>
        <w:ind w:left="20"/>
        <w:rPr>
          <w:sz w:val="28"/>
          <w:szCs w:val="28"/>
        </w:rPr>
      </w:pPr>
      <w:r w:rsidRPr="008034AD">
        <w:rPr>
          <w:sz w:val="28"/>
          <w:szCs w:val="28"/>
        </w:rPr>
        <w:t>Основными функциями Рабочей являются:</w:t>
      </w:r>
    </w:p>
    <w:p w:rsidR="00AF6C4A" w:rsidRPr="008034AD" w:rsidRDefault="00AF6C4A" w:rsidP="00AF6C4A">
      <w:pPr>
        <w:pStyle w:val="1f0"/>
        <w:numPr>
          <w:ilvl w:val="1"/>
          <w:numId w:val="43"/>
        </w:numPr>
        <w:shd w:val="clear" w:color="auto" w:fill="auto"/>
        <w:spacing w:line="240" w:lineRule="auto"/>
        <w:ind w:left="20" w:right="20"/>
        <w:rPr>
          <w:sz w:val="28"/>
          <w:szCs w:val="28"/>
        </w:rPr>
      </w:pPr>
      <w:r w:rsidRPr="008034AD">
        <w:rPr>
          <w:sz w:val="28"/>
          <w:szCs w:val="28"/>
        </w:rPr>
        <w:t xml:space="preserve"> </w:t>
      </w:r>
      <w:r>
        <w:rPr>
          <w:sz w:val="28"/>
          <w:szCs w:val="28"/>
        </w:rPr>
        <w:t>В</w:t>
      </w:r>
      <w:r w:rsidRPr="008034AD">
        <w:rPr>
          <w:sz w:val="28"/>
          <w:szCs w:val="28"/>
        </w:rPr>
        <w:t>ыявление фактов неоформленных трудовых отношений: выявление «проблемных» работодателей, допускающих нарушение трудового законодательства, имеющих задолженность по заработной плате, выплачивающих заработную плату ниже минимальной заработной платы, снизивших или имеющих нулевые перечисления по налогу на доходы физических лиц (далее - НДФЛ) и в государственные внебюджетные фонды и т.п.;</w:t>
      </w:r>
    </w:p>
    <w:p w:rsidR="00AF6C4A" w:rsidRPr="008034AD" w:rsidRDefault="00AF6C4A" w:rsidP="00AF6C4A">
      <w:pPr>
        <w:pStyle w:val="1f0"/>
        <w:numPr>
          <w:ilvl w:val="1"/>
          <w:numId w:val="43"/>
        </w:numPr>
        <w:shd w:val="clear" w:color="auto" w:fill="auto"/>
        <w:spacing w:line="240" w:lineRule="auto"/>
        <w:ind w:left="20"/>
        <w:rPr>
          <w:sz w:val="28"/>
          <w:szCs w:val="28"/>
        </w:rPr>
      </w:pPr>
      <w:r>
        <w:rPr>
          <w:sz w:val="28"/>
          <w:szCs w:val="28"/>
        </w:rPr>
        <w:t>З</w:t>
      </w:r>
      <w:r w:rsidRPr="008034AD">
        <w:rPr>
          <w:sz w:val="28"/>
          <w:szCs w:val="28"/>
        </w:rPr>
        <w:t>аслушивание «проблемных» работодателей;</w:t>
      </w:r>
    </w:p>
    <w:p w:rsidR="00AF6C4A" w:rsidRPr="008034AD" w:rsidRDefault="00AF6C4A" w:rsidP="00AF6C4A">
      <w:pPr>
        <w:pStyle w:val="1f0"/>
        <w:numPr>
          <w:ilvl w:val="1"/>
          <w:numId w:val="43"/>
        </w:numPr>
        <w:shd w:val="clear" w:color="auto" w:fill="auto"/>
        <w:spacing w:line="240" w:lineRule="auto"/>
        <w:ind w:left="20" w:right="20"/>
        <w:rPr>
          <w:sz w:val="28"/>
          <w:szCs w:val="28"/>
        </w:rPr>
      </w:pPr>
      <w:r w:rsidRPr="008034AD">
        <w:rPr>
          <w:sz w:val="28"/>
          <w:szCs w:val="28"/>
        </w:rPr>
        <w:t xml:space="preserve"> </w:t>
      </w:r>
      <w:r>
        <w:rPr>
          <w:sz w:val="28"/>
          <w:szCs w:val="28"/>
        </w:rPr>
        <w:t>У</w:t>
      </w:r>
      <w:r w:rsidRPr="008034AD">
        <w:rPr>
          <w:sz w:val="28"/>
          <w:szCs w:val="28"/>
        </w:rPr>
        <w:t>частие в организации и проведении надзорными органами проверок, в том числе выездных, соблюдения работодателями трудового законодательства с целью выявления и пресечения нелегальных трудовых отношений;</w:t>
      </w:r>
    </w:p>
    <w:p w:rsidR="00AF6C4A" w:rsidRPr="008034AD" w:rsidRDefault="00AF6C4A" w:rsidP="00AF6C4A">
      <w:pPr>
        <w:pStyle w:val="1f0"/>
        <w:numPr>
          <w:ilvl w:val="1"/>
          <w:numId w:val="43"/>
        </w:numPr>
        <w:shd w:val="clear" w:color="auto" w:fill="auto"/>
        <w:spacing w:line="240" w:lineRule="auto"/>
        <w:ind w:left="20" w:right="20"/>
        <w:rPr>
          <w:sz w:val="28"/>
          <w:szCs w:val="28"/>
        </w:rPr>
      </w:pPr>
      <w:r>
        <w:rPr>
          <w:sz w:val="28"/>
          <w:szCs w:val="28"/>
        </w:rPr>
        <w:t>П</w:t>
      </w:r>
      <w:r w:rsidRPr="008034AD">
        <w:rPr>
          <w:sz w:val="28"/>
          <w:szCs w:val="28"/>
        </w:rPr>
        <w:t xml:space="preserve">роведение информационно-разъяснительной работы </w:t>
      </w:r>
      <w:proofErr w:type="gramStart"/>
      <w:r w:rsidRPr="008034AD">
        <w:rPr>
          <w:sz w:val="28"/>
          <w:szCs w:val="28"/>
        </w:rPr>
        <w:t>с населением с привлечением СМИ с целью информирования о негативных последствиях для работников</w:t>
      </w:r>
      <w:proofErr w:type="gramEnd"/>
      <w:r w:rsidRPr="008034AD">
        <w:rPr>
          <w:sz w:val="28"/>
          <w:szCs w:val="28"/>
        </w:rPr>
        <w:t xml:space="preserve"> осуществления ими работы без оформления трудовых отношений и получения ими неофициальной заработной платы;</w:t>
      </w:r>
    </w:p>
    <w:p w:rsidR="00AF6C4A" w:rsidRPr="008034AD" w:rsidRDefault="00AF6C4A" w:rsidP="00AF6C4A">
      <w:pPr>
        <w:pStyle w:val="1f0"/>
        <w:numPr>
          <w:ilvl w:val="1"/>
          <w:numId w:val="43"/>
        </w:numPr>
        <w:shd w:val="clear" w:color="auto" w:fill="auto"/>
        <w:spacing w:line="240" w:lineRule="auto"/>
        <w:ind w:left="20" w:right="20"/>
        <w:rPr>
          <w:sz w:val="28"/>
          <w:szCs w:val="28"/>
        </w:rPr>
      </w:pPr>
      <w:r>
        <w:rPr>
          <w:sz w:val="28"/>
          <w:szCs w:val="28"/>
        </w:rPr>
        <w:t>О</w:t>
      </w:r>
      <w:r w:rsidRPr="008034AD">
        <w:rPr>
          <w:sz w:val="28"/>
          <w:szCs w:val="28"/>
        </w:rPr>
        <w:t xml:space="preserve">рганизация и координация адресной работы с работодателями с целью сохранения занятости работающих граждан </w:t>
      </w:r>
      <w:proofErr w:type="gramStart"/>
      <w:r w:rsidRPr="008034AD">
        <w:rPr>
          <w:sz w:val="28"/>
          <w:szCs w:val="28"/>
        </w:rPr>
        <w:t>пред</w:t>
      </w:r>
      <w:proofErr w:type="gramEnd"/>
      <w:r w:rsidRPr="008034AD">
        <w:rPr>
          <w:sz w:val="28"/>
          <w:szCs w:val="28"/>
        </w:rPr>
        <w:t xml:space="preserve"> пенсионного возраста;</w:t>
      </w:r>
    </w:p>
    <w:p w:rsidR="00AF6C4A" w:rsidRDefault="00AF6C4A" w:rsidP="00AF6C4A">
      <w:pPr>
        <w:pStyle w:val="1f0"/>
        <w:numPr>
          <w:ilvl w:val="1"/>
          <w:numId w:val="43"/>
        </w:numPr>
        <w:shd w:val="clear" w:color="auto" w:fill="auto"/>
        <w:spacing w:line="240" w:lineRule="auto"/>
        <w:ind w:left="20" w:right="20"/>
        <w:rPr>
          <w:sz w:val="28"/>
          <w:szCs w:val="28"/>
        </w:rPr>
      </w:pPr>
      <w:r w:rsidRPr="008034AD">
        <w:rPr>
          <w:sz w:val="28"/>
          <w:szCs w:val="28"/>
        </w:rPr>
        <w:t xml:space="preserve"> </w:t>
      </w:r>
      <w:r>
        <w:rPr>
          <w:sz w:val="28"/>
          <w:szCs w:val="28"/>
        </w:rPr>
        <w:t>М</w:t>
      </w:r>
      <w:r w:rsidRPr="008034AD">
        <w:rPr>
          <w:sz w:val="28"/>
          <w:szCs w:val="28"/>
        </w:rPr>
        <w:t>ониторинг заключения трудовых договоров с работниками, не имевшими ранее оформленных трудовых отношений.</w:t>
      </w:r>
    </w:p>
    <w:p w:rsidR="00AF6C4A" w:rsidRPr="008034AD" w:rsidRDefault="00AF6C4A" w:rsidP="00AF6C4A">
      <w:pPr>
        <w:pStyle w:val="1f0"/>
        <w:shd w:val="clear" w:color="auto" w:fill="auto"/>
        <w:spacing w:line="240" w:lineRule="auto"/>
        <w:ind w:left="740" w:right="20" w:firstLine="0"/>
        <w:rPr>
          <w:sz w:val="28"/>
          <w:szCs w:val="28"/>
        </w:rPr>
      </w:pPr>
    </w:p>
    <w:p w:rsidR="00AF6C4A" w:rsidRPr="008034AD" w:rsidRDefault="00AF6C4A" w:rsidP="00AF6C4A">
      <w:pPr>
        <w:pStyle w:val="44"/>
        <w:shd w:val="clear" w:color="auto" w:fill="auto"/>
        <w:spacing w:before="0" w:after="0" w:line="240" w:lineRule="auto"/>
        <w:ind w:left="3960"/>
        <w:rPr>
          <w:sz w:val="28"/>
          <w:szCs w:val="28"/>
        </w:rPr>
      </w:pPr>
      <w:r w:rsidRPr="008034AD">
        <w:rPr>
          <w:sz w:val="28"/>
          <w:szCs w:val="28"/>
        </w:rPr>
        <w:t>4. Права Рабочей группы</w:t>
      </w:r>
    </w:p>
    <w:p w:rsidR="00AF6C4A" w:rsidRPr="008034AD" w:rsidRDefault="00AF6C4A" w:rsidP="00AF6C4A">
      <w:pPr>
        <w:pStyle w:val="1f0"/>
        <w:shd w:val="clear" w:color="auto" w:fill="auto"/>
        <w:spacing w:line="240" w:lineRule="auto"/>
        <w:ind w:left="20"/>
        <w:rPr>
          <w:sz w:val="28"/>
          <w:szCs w:val="28"/>
        </w:rPr>
      </w:pPr>
      <w:r w:rsidRPr="008034AD">
        <w:rPr>
          <w:sz w:val="28"/>
          <w:szCs w:val="28"/>
        </w:rPr>
        <w:t>Рабочая группа для выполнения возложенных на нее задач имеет право:</w:t>
      </w:r>
    </w:p>
    <w:p w:rsidR="00AF6C4A" w:rsidRPr="008034AD" w:rsidRDefault="00AF6C4A" w:rsidP="00AF6C4A">
      <w:pPr>
        <w:pStyle w:val="1f0"/>
        <w:numPr>
          <w:ilvl w:val="0"/>
          <w:numId w:val="44"/>
        </w:numPr>
        <w:shd w:val="clear" w:color="auto" w:fill="auto"/>
        <w:spacing w:line="240" w:lineRule="auto"/>
        <w:ind w:left="20" w:right="20"/>
        <w:rPr>
          <w:sz w:val="28"/>
          <w:szCs w:val="28"/>
        </w:rPr>
      </w:pPr>
      <w:r>
        <w:rPr>
          <w:sz w:val="28"/>
          <w:szCs w:val="28"/>
        </w:rPr>
        <w:t>З</w:t>
      </w:r>
      <w:r w:rsidRPr="008034AD">
        <w:rPr>
          <w:sz w:val="28"/>
          <w:szCs w:val="28"/>
        </w:rPr>
        <w:t>апрашивать в установленном порядке хозяйствующих субъектов (организаций) необходимые документы (информацию) по вопросам, относящимся к компетенции рабочей группы;</w:t>
      </w:r>
    </w:p>
    <w:p w:rsidR="00AF6C4A" w:rsidRPr="008034AD" w:rsidRDefault="00AF6C4A" w:rsidP="00AF6C4A">
      <w:pPr>
        <w:pStyle w:val="1f0"/>
        <w:numPr>
          <w:ilvl w:val="0"/>
          <w:numId w:val="44"/>
        </w:numPr>
        <w:shd w:val="clear" w:color="auto" w:fill="auto"/>
        <w:spacing w:line="240" w:lineRule="auto"/>
        <w:ind w:left="20" w:right="20"/>
        <w:rPr>
          <w:sz w:val="28"/>
          <w:szCs w:val="28"/>
        </w:rPr>
      </w:pPr>
      <w:r w:rsidRPr="008034AD">
        <w:rPr>
          <w:sz w:val="28"/>
          <w:szCs w:val="28"/>
        </w:rPr>
        <w:t xml:space="preserve"> </w:t>
      </w:r>
      <w:r>
        <w:rPr>
          <w:sz w:val="28"/>
          <w:szCs w:val="28"/>
        </w:rPr>
        <w:t>П</w:t>
      </w:r>
      <w:r w:rsidRPr="008034AD">
        <w:rPr>
          <w:sz w:val="28"/>
          <w:szCs w:val="28"/>
        </w:rPr>
        <w:t>ривлекать для совместного рассмотрения вопросов, находящихся в компетенции рабочей группы, правоохранительные органы, иные органы, осуществляющие государственный надзор и контроль;</w:t>
      </w:r>
    </w:p>
    <w:p w:rsidR="00AF6C4A" w:rsidRPr="008034AD" w:rsidRDefault="00AF6C4A" w:rsidP="00AF6C4A">
      <w:pPr>
        <w:pStyle w:val="1f0"/>
        <w:numPr>
          <w:ilvl w:val="0"/>
          <w:numId w:val="44"/>
        </w:numPr>
        <w:shd w:val="clear" w:color="auto" w:fill="auto"/>
        <w:spacing w:line="240" w:lineRule="auto"/>
        <w:ind w:left="20" w:right="20"/>
        <w:rPr>
          <w:sz w:val="28"/>
          <w:szCs w:val="28"/>
        </w:rPr>
      </w:pPr>
      <w:r w:rsidRPr="008034AD">
        <w:rPr>
          <w:sz w:val="28"/>
          <w:szCs w:val="28"/>
        </w:rPr>
        <w:t xml:space="preserve"> </w:t>
      </w:r>
      <w:r>
        <w:rPr>
          <w:sz w:val="28"/>
          <w:szCs w:val="28"/>
        </w:rPr>
        <w:t>З</w:t>
      </w:r>
      <w:r w:rsidRPr="008034AD">
        <w:rPr>
          <w:sz w:val="28"/>
          <w:szCs w:val="28"/>
        </w:rPr>
        <w:t>аслушивать на заседаниях Рабочей группы руководителей (должностных лиц) хозяйствующих субъектов, индивидуальных предпринимателей по нарушениям, выявленным Рабочей группой;</w:t>
      </w:r>
    </w:p>
    <w:p w:rsidR="00AF6C4A" w:rsidRPr="008034AD" w:rsidRDefault="00AF6C4A" w:rsidP="00AF6C4A">
      <w:pPr>
        <w:pStyle w:val="1f0"/>
        <w:numPr>
          <w:ilvl w:val="0"/>
          <w:numId w:val="44"/>
        </w:numPr>
        <w:shd w:val="clear" w:color="auto" w:fill="auto"/>
        <w:spacing w:line="240" w:lineRule="auto"/>
        <w:ind w:left="20" w:right="20"/>
        <w:rPr>
          <w:sz w:val="28"/>
          <w:szCs w:val="28"/>
        </w:rPr>
      </w:pPr>
      <w:r w:rsidRPr="008034AD">
        <w:rPr>
          <w:sz w:val="28"/>
          <w:szCs w:val="28"/>
        </w:rPr>
        <w:t xml:space="preserve"> </w:t>
      </w:r>
      <w:r>
        <w:rPr>
          <w:sz w:val="28"/>
          <w:szCs w:val="28"/>
        </w:rPr>
        <w:t>П</w:t>
      </w:r>
      <w:r w:rsidRPr="008034AD">
        <w:rPr>
          <w:sz w:val="28"/>
          <w:szCs w:val="28"/>
        </w:rPr>
        <w:t>ринимать решения по вопросам, относящимся к компетенции Рабочей группы;</w:t>
      </w:r>
    </w:p>
    <w:p w:rsidR="00AF6C4A" w:rsidRPr="008034AD" w:rsidRDefault="00AF6C4A" w:rsidP="00AF6C4A">
      <w:pPr>
        <w:pStyle w:val="1f0"/>
        <w:numPr>
          <w:ilvl w:val="0"/>
          <w:numId w:val="44"/>
        </w:numPr>
        <w:shd w:val="clear" w:color="auto" w:fill="auto"/>
        <w:spacing w:line="240" w:lineRule="auto"/>
        <w:ind w:left="20"/>
        <w:rPr>
          <w:sz w:val="28"/>
          <w:szCs w:val="28"/>
        </w:rPr>
      </w:pPr>
      <w:r w:rsidRPr="008034AD">
        <w:rPr>
          <w:sz w:val="28"/>
          <w:szCs w:val="28"/>
        </w:rPr>
        <w:t xml:space="preserve"> </w:t>
      </w:r>
      <w:r>
        <w:rPr>
          <w:sz w:val="28"/>
          <w:szCs w:val="28"/>
        </w:rPr>
        <w:t>О</w:t>
      </w:r>
      <w:r w:rsidRPr="008034AD">
        <w:rPr>
          <w:sz w:val="28"/>
          <w:szCs w:val="28"/>
        </w:rPr>
        <w:t xml:space="preserve">существлять </w:t>
      </w:r>
      <w:proofErr w:type="gramStart"/>
      <w:r w:rsidRPr="008034AD">
        <w:rPr>
          <w:sz w:val="28"/>
          <w:szCs w:val="28"/>
        </w:rPr>
        <w:t>контроль за</w:t>
      </w:r>
      <w:proofErr w:type="gramEnd"/>
      <w:r w:rsidRPr="008034AD">
        <w:rPr>
          <w:sz w:val="28"/>
          <w:szCs w:val="28"/>
        </w:rPr>
        <w:t xml:space="preserve"> выполнением решений Рабочей группы.</w:t>
      </w:r>
    </w:p>
    <w:p w:rsidR="00AF6C4A" w:rsidRPr="008034AD" w:rsidRDefault="00AF6C4A" w:rsidP="00AF6C4A">
      <w:pPr>
        <w:pStyle w:val="1f2"/>
        <w:shd w:val="clear" w:color="auto" w:fill="auto"/>
        <w:tabs>
          <w:tab w:val="left" w:pos="2758"/>
        </w:tabs>
        <w:spacing w:after="0" w:line="240" w:lineRule="auto"/>
        <w:jc w:val="center"/>
        <w:rPr>
          <w:sz w:val="28"/>
          <w:szCs w:val="28"/>
        </w:rPr>
      </w:pPr>
      <w:bookmarkStart w:id="2" w:name="bookmark1"/>
      <w:r>
        <w:rPr>
          <w:sz w:val="28"/>
          <w:szCs w:val="28"/>
        </w:rPr>
        <w:t>5.</w:t>
      </w:r>
      <w:r w:rsidRPr="008034AD">
        <w:rPr>
          <w:sz w:val="28"/>
          <w:szCs w:val="28"/>
        </w:rPr>
        <w:t>Организация деятельности Рабочей группы</w:t>
      </w:r>
      <w:bookmarkEnd w:id="2"/>
    </w:p>
    <w:p w:rsidR="00AF6C4A" w:rsidRPr="008034AD" w:rsidRDefault="00AF6C4A" w:rsidP="00AF6C4A">
      <w:pPr>
        <w:jc w:val="both"/>
        <w:rPr>
          <w:sz w:val="28"/>
          <w:szCs w:val="28"/>
        </w:rPr>
      </w:pPr>
      <w:r>
        <w:rPr>
          <w:sz w:val="28"/>
          <w:szCs w:val="28"/>
        </w:rPr>
        <w:tab/>
        <w:t>5</w:t>
      </w:r>
      <w:r w:rsidRPr="008034AD">
        <w:rPr>
          <w:sz w:val="28"/>
          <w:szCs w:val="28"/>
        </w:rPr>
        <w:t>.1</w:t>
      </w:r>
      <w:r>
        <w:rPr>
          <w:sz w:val="28"/>
          <w:szCs w:val="28"/>
        </w:rPr>
        <w:t xml:space="preserve">   </w:t>
      </w:r>
      <w:r w:rsidRPr="008034AD">
        <w:rPr>
          <w:sz w:val="28"/>
          <w:szCs w:val="28"/>
        </w:rPr>
        <w:t xml:space="preserve">Руководство деятельностью Рабочей группы осуществляет заместитель руководителя администрации     по внутренней и инвестиционной </w:t>
      </w:r>
      <w:r w:rsidRPr="008034AD">
        <w:rPr>
          <w:sz w:val="28"/>
          <w:szCs w:val="28"/>
        </w:rPr>
        <w:lastRenderedPageBreak/>
        <w:t>политике,  общественной безопасности, взаимодействию с правоохранительными органами и   органами    местного    самоуправления</w:t>
      </w:r>
      <w:r>
        <w:rPr>
          <w:sz w:val="28"/>
          <w:szCs w:val="28"/>
        </w:rPr>
        <w:t xml:space="preserve"> </w:t>
      </w:r>
      <w:r w:rsidRPr="008034AD">
        <w:rPr>
          <w:sz w:val="28"/>
          <w:szCs w:val="28"/>
        </w:rPr>
        <w:t>муниципального   района.</w:t>
      </w:r>
    </w:p>
    <w:p w:rsidR="00AF6C4A" w:rsidRPr="008034AD" w:rsidRDefault="00AF6C4A" w:rsidP="00AF6C4A">
      <w:pPr>
        <w:pStyle w:val="1f0"/>
        <w:numPr>
          <w:ilvl w:val="1"/>
          <w:numId w:val="45"/>
        </w:numPr>
        <w:shd w:val="clear" w:color="auto" w:fill="auto"/>
        <w:spacing w:line="240" w:lineRule="auto"/>
        <w:ind w:left="0" w:right="20" w:firstLine="740"/>
        <w:rPr>
          <w:rFonts w:eastAsiaTheme="minorHAnsi"/>
          <w:spacing w:val="0"/>
          <w:sz w:val="28"/>
          <w:szCs w:val="28"/>
        </w:rPr>
      </w:pPr>
      <w:r w:rsidRPr="008034AD">
        <w:rPr>
          <w:rFonts w:eastAsiaTheme="minorHAnsi"/>
          <w:spacing w:val="0"/>
          <w:sz w:val="28"/>
          <w:szCs w:val="28"/>
        </w:rPr>
        <w:t>Заседания Рабочей группы проводятся по мере необходимости (не реже 1 раза в месяц).</w:t>
      </w:r>
    </w:p>
    <w:p w:rsidR="00AF6C4A" w:rsidRPr="008034AD" w:rsidRDefault="00AF6C4A" w:rsidP="00AF6C4A">
      <w:pPr>
        <w:pStyle w:val="1f0"/>
        <w:shd w:val="clear" w:color="auto" w:fill="auto"/>
        <w:spacing w:line="240" w:lineRule="auto"/>
        <w:ind w:right="20" w:firstLine="0"/>
        <w:rPr>
          <w:sz w:val="28"/>
          <w:szCs w:val="28"/>
        </w:rPr>
      </w:pPr>
      <w:r>
        <w:rPr>
          <w:sz w:val="28"/>
          <w:szCs w:val="28"/>
        </w:rPr>
        <w:tab/>
        <w:t>5.3.</w:t>
      </w:r>
      <w:r w:rsidRPr="008034AD">
        <w:rPr>
          <w:sz w:val="28"/>
          <w:szCs w:val="28"/>
        </w:rPr>
        <w:t xml:space="preserve"> Решения, принятые Рабочей группой, оформляются в виде протоколов заседаний, которые подписывает руководитель Рабочей группы, либо его заместитель и секретарь.</w:t>
      </w:r>
    </w:p>
    <w:p w:rsidR="00AF6C4A" w:rsidRPr="008034AD" w:rsidRDefault="00AF6C4A" w:rsidP="00AF6C4A">
      <w:pPr>
        <w:pStyle w:val="1f0"/>
        <w:shd w:val="clear" w:color="auto" w:fill="auto"/>
        <w:spacing w:line="240" w:lineRule="auto"/>
        <w:ind w:left="700" w:firstLine="0"/>
        <w:rPr>
          <w:sz w:val="28"/>
          <w:szCs w:val="28"/>
        </w:rPr>
      </w:pPr>
      <w:r>
        <w:rPr>
          <w:sz w:val="28"/>
          <w:szCs w:val="28"/>
        </w:rPr>
        <w:t>5.4.</w:t>
      </w:r>
      <w:r w:rsidRPr="008034AD">
        <w:rPr>
          <w:sz w:val="28"/>
          <w:szCs w:val="28"/>
        </w:rPr>
        <w:t xml:space="preserve"> Секретарь рабочей группы обеспечивает:</w:t>
      </w:r>
    </w:p>
    <w:p w:rsidR="00AF6C4A" w:rsidRPr="008034AD" w:rsidRDefault="00AF6C4A" w:rsidP="00AF6C4A">
      <w:pPr>
        <w:pStyle w:val="1f0"/>
        <w:shd w:val="clear" w:color="auto" w:fill="auto"/>
        <w:spacing w:line="240" w:lineRule="auto"/>
        <w:ind w:left="700" w:right="20" w:firstLine="0"/>
        <w:rPr>
          <w:sz w:val="28"/>
          <w:szCs w:val="28"/>
        </w:rPr>
      </w:pPr>
      <w:r>
        <w:rPr>
          <w:sz w:val="28"/>
          <w:szCs w:val="28"/>
        </w:rPr>
        <w:t>5.4.1.</w:t>
      </w:r>
      <w:r w:rsidRPr="008034AD">
        <w:rPr>
          <w:sz w:val="28"/>
          <w:szCs w:val="28"/>
        </w:rPr>
        <w:t xml:space="preserve"> подготовку материалов для заседаний по вопросам, относящимся к компетенции рабочей группы, и их направление членам комиссии;</w:t>
      </w:r>
    </w:p>
    <w:p w:rsidR="00AF6C4A" w:rsidRPr="008034AD" w:rsidRDefault="00AF6C4A" w:rsidP="00AF6C4A">
      <w:pPr>
        <w:pStyle w:val="1f0"/>
        <w:shd w:val="clear" w:color="auto" w:fill="auto"/>
        <w:spacing w:line="240" w:lineRule="auto"/>
        <w:ind w:left="700" w:firstLine="0"/>
        <w:rPr>
          <w:sz w:val="28"/>
          <w:szCs w:val="28"/>
        </w:rPr>
      </w:pPr>
      <w:r>
        <w:rPr>
          <w:sz w:val="28"/>
          <w:szCs w:val="28"/>
        </w:rPr>
        <w:t>5.4.2.</w:t>
      </w:r>
      <w:r w:rsidRPr="008034AD">
        <w:rPr>
          <w:sz w:val="28"/>
          <w:szCs w:val="28"/>
        </w:rPr>
        <w:t xml:space="preserve"> организацию проведения мониторинга рабочей группы.</w:t>
      </w:r>
    </w:p>
    <w:p w:rsidR="00AF6C4A" w:rsidRPr="008034AD" w:rsidRDefault="00AF6C4A" w:rsidP="00AF6C4A">
      <w:pPr>
        <w:pStyle w:val="1f0"/>
        <w:shd w:val="clear" w:color="auto" w:fill="auto"/>
        <w:spacing w:line="240" w:lineRule="auto"/>
        <w:ind w:right="20" w:firstLine="700"/>
        <w:rPr>
          <w:sz w:val="28"/>
          <w:szCs w:val="28"/>
        </w:rPr>
      </w:pPr>
      <w:r>
        <w:rPr>
          <w:sz w:val="28"/>
          <w:szCs w:val="28"/>
        </w:rPr>
        <w:t xml:space="preserve">5.5. </w:t>
      </w:r>
      <w:r w:rsidRPr="008034AD">
        <w:rPr>
          <w:sz w:val="28"/>
          <w:szCs w:val="28"/>
        </w:rPr>
        <w:t xml:space="preserve"> Организационно-техническое обеспечение деятельности Рабочей группы осуществляет отдел экономики, труда и инвестиционной политики администрации муниципального района «Чернышевский район».</w:t>
      </w:r>
    </w:p>
    <w:p w:rsidR="00AF6C4A" w:rsidRPr="00D53303" w:rsidRDefault="00AF6C4A" w:rsidP="00AF6C4A">
      <w:pPr>
        <w:pStyle w:val="1f0"/>
        <w:shd w:val="clear" w:color="auto" w:fill="auto"/>
        <w:spacing w:line="240" w:lineRule="exact"/>
        <w:ind w:left="740" w:firstLine="0"/>
      </w:pPr>
    </w:p>
    <w:p w:rsidR="00AF6C4A" w:rsidRDefault="00AF6C4A" w:rsidP="00AF6C4A">
      <w:pPr>
        <w:jc w:val="center"/>
        <w:rPr>
          <w:spacing w:val="-1"/>
          <w:sz w:val="28"/>
          <w:szCs w:val="28"/>
        </w:rPr>
      </w:pPr>
      <w:r>
        <w:rPr>
          <w:spacing w:val="-1"/>
          <w:sz w:val="28"/>
          <w:szCs w:val="28"/>
        </w:rPr>
        <w:t>_______________________</w:t>
      </w:r>
    </w:p>
    <w:sectPr w:rsidR="00AF6C4A"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63D298F"/>
    <w:multiLevelType w:val="multilevel"/>
    <w:tmpl w:val="326838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A0C598B"/>
    <w:multiLevelType w:val="multilevel"/>
    <w:tmpl w:val="FB7C52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330A8C"/>
    <w:multiLevelType w:val="multilevel"/>
    <w:tmpl w:val="7E200A3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27527B"/>
    <w:multiLevelType w:val="multilevel"/>
    <w:tmpl w:val="176CD632"/>
    <w:lvl w:ilvl="0">
      <w:start w:val="3"/>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977793"/>
    <w:multiLevelType w:val="multilevel"/>
    <w:tmpl w:val="3CDE984E"/>
    <w:lvl w:ilvl="0">
      <w:start w:val="5"/>
      <w:numFmt w:val="decimal"/>
      <w:lvlText w:val="%1."/>
      <w:lvlJc w:val="left"/>
      <w:pPr>
        <w:ind w:left="450" w:hanging="45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400" w:hanging="144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3"/>
  </w:num>
  <w:num w:numId="3">
    <w:abstractNumId w:val="33"/>
  </w:num>
  <w:num w:numId="4">
    <w:abstractNumId w:val="42"/>
  </w:num>
  <w:num w:numId="5">
    <w:abstractNumId w:val="35"/>
  </w:num>
  <w:num w:numId="6">
    <w:abstractNumId w:val="16"/>
  </w:num>
  <w:num w:numId="7">
    <w:abstractNumId w:val="27"/>
  </w:num>
  <w:num w:numId="8">
    <w:abstractNumId w:val="26"/>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8"/>
  </w:num>
  <w:num w:numId="27">
    <w:abstractNumId w:val="18"/>
  </w:num>
  <w:num w:numId="28">
    <w:abstractNumId w:val="34"/>
  </w:num>
  <w:num w:numId="29">
    <w:abstractNumId w:val="28"/>
  </w:num>
  <w:num w:numId="30">
    <w:abstractNumId w:val="19"/>
  </w:num>
  <w:num w:numId="31">
    <w:abstractNumId w:val="10"/>
  </w:num>
  <w:num w:numId="32">
    <w:abstractNumId w:val="13"/>
  </w:num>
  <w:num w:numId="33">
    <w:abstractNumId w:val="21"/>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3"/>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7"/>
  </w:num>
  <w:num w:numId="43">
    <w:abstractNumId w:val="40"/>
  </w:num>
  <w:num w:numId="44">
    <w:abstractNumId w:val="36"/>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46CCB"/>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103568"/>
    <w:rsid w:val="00121BDC"/>
    <w:rsid w:val="001324BB"/>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16CA"/>
    <w:rsid w:val="005D7283"/>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743E3"/>
    <w:rsid w:val="00680895"/>
    <w:rsid w:val="006830DA"/>
    <w:rsid w:val="0068569A"/>
    <w:rsid w:val="00685DA9"/>
    <w:rsid w:val="0069223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5ED9"/>
    <w:rsid w:val="007C639C"/>
    <w:rsid w:val="007D0035"/>
    <w:rsid w:val="007D5AB9"/>
    <w:rsid w:val="007D5D96"/>
    <w:rsid w:val="007D775E"/>
    <w:rsid w:val="007E228E"/>
    <w:rsid w:val="007E29A3"/>
    <w:rsid w:val="007E49E2"/>
    <w:rsid w:val="007F3A68"/>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27D0"/>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6C4A"/>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989"/>
    <w:rsid w:val="00F70367"/>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character" w:customStyle="1" w:styleId="37">
    <w:name w:val="Основной текст (3)_"/>
    <w:basedOn w:val="a0"/>
    <w:link w:val="38"/>
    <w:rsid w:val="00AF6C4A"/>
    <w:rPr>
      <w:b/>
      <w:bCs/>
      <w:spacing w:val="6"/>
      <w:shd w:val="clear" w:color="auto" w:fill="FFFFFF"/>
    </w:rPr>
  </w:style>
  <w:style w:type="character" w:customStyle="1" w:styleId="afff0">
    <w:name w:val="Основной текст_"/>
    <w:basedOn w:val="a0"/>
    <w:link w:val="1f0"/>
    <w:rsid w:val="00AF6C4A"/>
    <w:rPr>
      <w:spacing w:val="4"/>
      <w:shd w:val="clear" w:color="auto" w:fill="FFFFFF"/>
    </w:rPr>
  </w:style>
  <w:style w:type="paragraph" w:customStyle="1" w:styleId="38">
    <w:name w:val="Основной текст (3)"/>
    <w:basedOn w:val="a"/>
    <w:link w:val="37"/>
    <w:rsid w:val="00AF6C4A"/>
    <w:pPr>
      <w:widowControl w:val="0"/>
      <w:shd w:val="clear" w:color="auto" w:fill="FFFFFF"/>
      <w:spacing w:before="960" w:line="322" w:lineRule="exact"/>
    </w:pPr>
    <w:rPr>
      <w:b/>
      <w:bCs/>
      <w:spacing w:val="6"/>
      <w:sz w:val="20"/>
      <w:szCs w:val="20"/>
    </w:rPr>
  </w:style>
  <w:style w:type="paragraph" w:customStyle="1" w:styleId="1f0">
    <w:name w:val="Основной текст1"/>
    <w:basedOn w:val="a"/>
    <w:link w:val="afff0"/>
    <w:rsid w:val="00AF6C4A"/>
    <w:pPr>
      <w:widowControl w:val="0"/>
      <w:shd w:val="clear" w:color="auto" w:fill="FFFFFF"/>
      <w:spacing w:line="317" w:lineRule="exact"/>
      <w:ind w:firstLine="720"/>
      <w:jc w:val="both"/>
    </w:pPr>
    <w:rPr>
      <w:spacing w:val="4"/>
      <w:sz w:val="20"/>
      <w:szCs w:val="20"/>
    </w:rPr>
  </w:style>
  <w:style w:type="character" w:customStyle="1" w:styleId="28">
    <w:name w:val="Основной текст (2)_"/>
    <w:basedOn w:val="a0"/>
    <w:link w:val="29"/>
    <w:rsid w:val="00AF6C4A"/>
    <w:rPr>
      <w:spacing w:val="2"/>
      <w:sz w:val="21"/>
      <w:szCs w:val="21"/>
      <w:shd w:val="clear" w:color="auto" w:fill="FFFFFF"/>
    </w:rPr>
  </w:style>
  <w:style w:type="paragraph" w:customStyle="1" w:styleId="29">
    <w:name w:val="Основной текст (2)"/>
    <w:basedOn w:val="a"/>
    <w:link w:val="28"/>
    <w:rsid w:val="00AF6C4A"/>
    <w:pPr>
      <w:widowControl w:val="0"/>
      <w:shd w:val="clear" w:color="auto" w:fill="FFFFFF"/>
      <w:spacing w:after="960" w:line="274" w:lineRule="exact"/>
      <w:jc w:val="right"/>
    </w:pPr>
    <w:rPr>
      <w:spacing w:val="2"/>
      <w:sz w:val="21"/>
      <w:szCs w:val="21"/>
    </w:rPr>
  </w:style>
  <w:style w:type="character" w:customStyle="1" w:styleId="1f1">
    <w:name w:val="Заголовок №1_"/>
    <w:basedOn w:val="a0"/>
    <w:link w:val="1f2"/>
    <w:rsid w:val="00AF6C4A"/>
    <w:rPr>
      <w:b/>
      <w:bCs/>
      <w:spacing w:val="6"/>
      <w:shd w:val="clear" w:color="auto" w:fill="FFFFFF"/>
    </w:rPr>
  </w:style>
  <w:style w:type="character" w:customStyle="1" w:styleId="43">
    <w:name w:val="Основной текст (4)_"/>
    <w:basedOn w:val="a0"/>
    <w:link w:val="44"/>
    <w:rsid w:val="00AF6C4A"/>
    <w:rPr>
      <w:b/>
      <w:bCs/>
      <w:spacing w:val="3"/>
      <w:sz w:val="21"/>
      <w:szCs w:val="21"/>
      <w:shd w:val="clear" w:color="auto" w:fill="FFFFFF"/>
    </w:rPr>
  </w:style>
  <w:style w:type="paragraph" w:customStyle="1" w:styleId="1f2">
    <w:name w:val="Заголовок №1"/>
    <w:basedOn w:val="a"/>
    <w:link w:val="1f1"/>
    <w:rsid w:val="00AF6C4A"/>
    <w:pPr>
      <w:widowControl w:val="0"/>
      <w:shd w:val="clear" w:color="auto" w:fill="FFFFFF"/>
      <w:spacing w:after="360" w:line="0" w:lineRule="atLeast"/>
      <w:jc w:val="both"/>
      <w:outlineLvl w:val="0"/>
    </w:pPr>
    <w:rPr>
      <w:b/>
      <w:bCs/>
      <w:spacing w:val="6"/>
      <w:sz w:val="20"/>
      <w:szCs w:val="20"/>
    </w:rPr>
  </w:style>
  <w:style w:type="paragraph" w:customStyle="1" w:styleId="44">
    <w:name w:val="Основной текст (4)"/>
    <w:basedOn w:val="a"/>
    <w:link w:val="43"/>
    <w:rsid w:val="00AF6C4A"/>
    <w:pPr>
      <w:widowControl w:val="0"/>
      <w:shd w:val="clear" w:color="auto" w:fill="FFFFFF"/>
      <w:spacing w:before="240" w:after="360" w:line="0" w:lineRule="atLeast"/>
    </w:pPr>
    <w:rPr>
      <w:b/>
      <w:bCs/>
      <w:spacing w:val="3"/>
      <w:sz w:val="21"/>
      <w:szCs w:val="21"/>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erhi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2022-03-22T07:03:00Z</cp:lastPrinted>
  <dcterms:created xsi:type="dcterms:W3CDTF">2022-03-22T07:06:00Z</dcterms:created>
  <dcterms:modified xsi:type="dcterms:W3CDTF">2022-03-22T07:06:00Z</dcterms:modified>
</cp:coreProperties>
</file>