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AF6C4A">
        <w:rPr>
          <w:sz w:val="28"/>
        </w:rPr>
        <w:t>21 марта</w:t>
      </w:r>
      <w:r>
        <w:rPr>
          <w:sz w:val="28"/>
        </w:rPr>
        <w:t xml:space="preserve"> </w:t>
      </w:r>
      <w:r w:rsidR="00AD5064">
        <w:rPr>
          <w:sz w:val="28"/>
        </w:rPr>
        <w:t xml:space="preserve"> </w:t>
      </w:r>
      <w:r w:rsidR="00842069">
        <w:rPr>
          <w:sz w:val="28"/>
        </w:rPr>
        <w:t>20</w:t>
      </w:r>
      <w:r>
        <w:rPr>
          <w:sz w:val="28"/>
        </w:rPr>
        <w:t>2</w:t>
      </w:r>
      <w:r w:rsidR="00C910E8">
        <w:rPr>
          <w:sz w:val="28"/>
        </w:rPr>
        <w:t>2</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CA2EAB">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23295">
        <w:rPr>
          <w:sz w:val="28"/>
        </w:rPr>
        <w:t>№</w:t>
      </w:r>
      <w:r w:rsidR="005A2647">
        <w:rPr>
          <w:sz w:val="28"/>
        </w:rPr>
        <w:t xml:space="preserve"> </w:t>
      </w:r>
      <w:r w:rsidR="00AF6C4A">
        <w:rPr>
          <w:sz w:val="28"/>
        </w:rPr>
        <w:t>12</w:t>
      </w:r>
      <w:r w:rsidR="00C51192">
        <w:rPr>
          <w:sz w:val="28"/>
        </w:rPr>
        <w:t>2</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C51192" w:rsidRDefault="00C51192" w:rsidP="00C51192">
      <w:pPr>
        <w:ind w:firstLine="709"/>
        <w:jc w:val="center"/>
        <w:rPr>
          <w:b/>
          <w:sz w:val="28"/>
          <w:szCs w:val="28"/>
        </w:rPr>
      </w:pPr>
      <w:r w:rsidRPr="00B56792">
        <w:rPr>
          <w:b/>
          <w:sz w:val="28"/>
          <w:szCs w:val="28"/>
        </w:rPr>
        <w:t>Об организации и проведении мониторинга состояния рынков сельскохозяйственной продукции, сырья и продовольствия в Чернышевском районе</w:t>
      </w:r>
    </w:p>
    <w:p w:rsidR="00C51192" w:rsidRPr="00B56792" w:rsidRDefault="00C51192" w:rsidP="00C51192">
      <w:pPr>
        <w:ind w:firstLine="709"/>
        <w:jc w:val="center"/>
        <w:rPr>
          <w:b/>
          <w:sz w:val="28"/>
          <w:szCs w:val="28"/>
        </w:rPr>
      </w:pPr>
    </w:p>
    <w:p w:rsidR="00C51192" w:rsidRPr="00C017F2" w:rsidRDefault="00C51192" w:rsidP="00C51192">
      <w:pPr>
        <w:ind w:firstLine="851"/>
        <w:jc w:val="both"/>
        <w:rPr>
          <w:sz w:val="28"/>
          <w:szCs w:val="28"/>
        </w:rPr>
      </w:pPr>
      <w:proofErr w:type="gramStart"/>
      <w:r w:rsidRPr="00C017F2">
        <w:rPr>
          <w:sz w:val="28"/>
          <w:szCs w:val="28"/>
        </w:rPr>
        <w:t>В соответствии  с Указом Президента Российской Федерации от 06 августа 2014 года № 560 «О применении отдельных специальных экономических мер в целях обеспечения безопасности Российской Федерации», постановлением Правительства Российской Федерации от 07 августа 2014 года № 778 «О мерах по реализации Указа Президента Российской Федерации от 06 августа 2014 года № 560 «О применении  отдельных специальных экономических мер в целях обеспечения безопасности Российской</w:t>
      </w:r>
      <w:proofErr w:type="gramEnd"/>
      <w:r>
        <w:rPr>
          <w:sz w:val="28"/>
          <w:szCs w:val="28"/>
        </w:rPr>
        <w:t xml:space="preserve"> </w:t>
      </w:r>
      <w:proofErr w:type="gramStart"/>
      <w:r w:rsidRPr="00C017F2">
        <w:rPr>
          <w:sz w:val="28"/>
          <w:szCs w:val="28"/>
        </w:rPr>
        <w:t>Федерации», распоряжением Правительства Забайкальского края от 15 августа 2014 г. № 496-р, принимая во внимание протокол заседания Правительственной комиссии по мониторингу и оперативному реагированию на изменение конъюнктуры продовольственных рынков от 16 июня 2015 г. № 2, руководствуясь статьей 25 Устава муниципального района «Чернышевский район», в целях осуществления еже</w:t>
      </w:r>
      <w:r>
        <w:rPr>
          <w:sz w:val="28"/>
          <w:szCs w:val="28"/>
        </w:rPr>
        <w:t>недельного</w:t>
      </w:r>
      <w:r w:rsidRPr="00C017F2">
        <w:rPr>
          <w:sz w:val="28"/>
          <w:szCs w:val="28"/>
        </w:rPr>
        <w:t xml:space="preserve"> мониторинга и контроля состояния рынков сельскохозяйственной продукции, сырья и продовольствия в Чернышевском районе, администрация</w:t>
      </w:r>
      <w:proofErr w:type="gramEnd"/>
      <w:r w:rsidRPr="00C017F2">
        <w:rPr>
          <w:sz w:val="28"/>
          <w:szCs w:val="28"/>
        </w:rPr>
        <w:t xml:space="preserve"> муниципального  района «Чернышевский район» </w:t>
      </w:r>
      <w:r>
        <w:rPr>
          <w:sz w:val="28"/>
          <w:szCs w:val="28"/>
        </w:rPr>
        <w:t xml:space="preserve">                    </w:t>
      </w:r>
      <w:r w:rsidRPr="00C017F2">
        <w:rPr>
          <w:sz w:val="28"/>
          <w:szCs w:val="28"/>
        </w:rPr>
        <w:t xml:space="preserve">     </w:t>
      </w:r>
      <w:proofErr w:type="spellStart"/>
      <w:proofErr w:type="gramStart"/>
      <w:r w:rsidRPr="00C017F2">
        <w:rPr>
          <w:b/>
          <w:sz w:val="28"/>
          <w:szCs w:val="28"/>
        </w:rPr>
        <w:t>п</w:t>
      </w:r>
      <w:proofErr w:type="spellEnd"/>
      <w:proofErr w:type="gramEnd"/>
      <w:r w:rsidRPr="00C017F2">
        <w:rPr>
          <w:b/>
          <w:sz w:val="28"/>
          <w:szCs w:val="28"/>
        </w:rPr>
        <w:t xml:space="preserve"> о с т а </w:t>
      </w:r>
      <w:proofErr w:type="spellStart"/>
      <w:r w:rsidRPr="00C017F2">
        <w:rPr>
          <w:b/>
          <w:sz w:val="28"/>
          <w:szCs w:val="28"/>
        </w:rPr>
        <w:t>н</w:t>
      </w:r>
      <w:proofErr w:type="spellEnd"/>
      <w:r w:rsidRPr="00C017F2">
        <w:rPr>
          <w:b/>
          <w:sz w:val="28"/>
          <w:szCs w:val="28"/>
        </w:rPr>
        <w:t xml:space="preserve"> о в л я е т:</w:t>
      </w:r>
    </w:p>
    <w:p w:rsidR="00C51192" w:rsidRPr="00C017F2" w:rsidRDefault="00C51192" w:rsidP="00C51192">
      <w:pPr>
        <w:jc w:val="both"/>
        <w:rPr>
          <w:b/>
          <w:sz w:val="28"/>
          <w:szCs w:val="28"/>
        </w:rPr>
      </w:pPr>
    </w:p>
    <w:p w:rsidR="00C51192" w:rsidRPr="00C017F2" w:rsidRDefault="00C51192" w:rsidP="00C51192">
      <w:pPr>
        <w:ind w:firstLine="709"/>
        <w:jc w:val="both"/>
        <w:rPr>
          <w:sz w:val="28"/>
          <w:szCs w:val="28"/>
        </w:rPr>
      </w:pPr>
      <w:r>
        <w:rPr>
          <w:sz w:val="28"/>
          <w:szCs w:val="28"/>
        </w:rPr>
        <w:t xml:space="preserve">1. </w:t>
      </w:r>
      <w:r w:rsidRPr="00C017F2">
        <w:rPr>
          <w:sz w:val="28"/>
          <w:szCs w:val="28"/>
        </w:rPr>
        <w:t>Утвердить</w:t>
      </w:r>
      <w:r>
        <w:rPr>
          <w:sz w:val="28"/>
          <w:szCs w:val="28"/>
        </w:rPr>
        <w:t xml:space="preserve"> </w:t>
      </w:r>
      <w:r w:rsidRPr="00C017F2">
        <w:rPr>
          <w:sz w:val="28"/>
          <w:szCs w:val="28"/>
        </w:rPr>
        <w:t xml:space="preserve">список торговых объектов подлежащих мониторингу состояния рынков сельскохозяйственной продукции, сырья и продовольствия в </w:t>
      </w:r>
      <w:proofErr w:type="spellStart"/>
      <w:r w:rsidRPr="00C017F2">
        <w:rPr>
          <w:sz w:val="28"/>
          <w:szCs w:val="28"/>
        </w:rPr>
        <w:t>пгт</w:t>
      </w:r>
      <w:proofErr w:type="spellEnd"/>
      <w:r w:rsidRPr="00C017F2">
        <w:rPr>
          <w:sz w:val="28"/>
          <w:szCs w:val="28"/>
        </w:rPr>
        <w:t>. Чернышевск (приложение №1).</w:t>
      </w:r>
    </w:p>
    <w:p w:rsidR="00C51192" w:rsidRPr="00C017F2" w:rsidRDefault="00C51192" w:rsidP="00C51192">
      <w:pPr>
        <w:ind w:firstLine="709"/>
        <w:jc w:val="both"/>
        <w:rPr>
          <w:sz w:val="28"/>
          <w:szCs w:val="28"/>
        </w:rPr>
      </w:pPr>
      <w:r>
        <w:rPr>
          <w:sz w:val="28"/>
          <w:szCs w:val="28"/>
        </w:rPr>
        <w:t xml:space="preserve">2. </w:t>
      </w:r>
      <w:r w:rsidRPr="00C017F2">
        <w:rPr>
          <w:sz w:val="28"/>
          <w:szCs w:val="28"/>
        </w:rPr>
        <w:t>Администрации городского поселения «</w:t>
      </w:r>
      <w:proofErr w:type="spellStart"/>
      <w:r w:rsidRPr="00C017F2">
        <w:rPr>
          <w:sz w:val="28"/>
          <w:szCs w:val="28"/>
        </w:rPr>
        <w:t>Чернышевское</w:t>
      </w:r>
      <w:proofErr w:type="spellEnd"/>
      <w:r w:rsidRPr="00C017F2">
        <w:rPr>
          <w:sz w:val="28"/>
          <w:szCs w:val="28"/>
        </w:rPr>
        <w:t>»</w:t>
      </w:r>
      <w:r>
        <w:rPr>
          <w:sz w:val="28"/>
          <w:szCs w:val="28"/>
        </w:rPr>
        <w:t xml:space="preserve"> </w:t>
      </w:r>
      <w:r w:rsidRPr="00C017F2">
        <w:rPr>
          <w:sz w:val="28"/>
          <w:szCs w:val="28"/>
        </w:rPr>
        <w:t>рекомендовать обеспечить проведение еже</w:t>
      </w:r>
      <w:r>
        <w:rPr>
          <w:sz w:val="28"/>
          <w:szCs w:val="28"/>
        </w:rPr>
        <w:t>недельного</w:t>
      </w:r>
      <w:r w:rsidRPr="00C017F2">
        <w:rPr>
          <w:sz w:val="28"/>
          <w:szCs w:val="28"/>
        </w:rPr>
        <w:t xml:space="preserve"> мониторинга цен в торговых объектах, указанных в приложении к настоящему постановлению. Результаты мониторинга еже</w:t>
      </w:r>
      <w:r>
        <w:rPr>
          <w:sz w:val="28"/>
          <w:szCs w:val="28"/>
        </w:rPr>
        <w:t xml:space="preserve">недельно по вторникам </w:t>
      </w:r>
      <w:r w:rsidRPr="00A45C7E">
        <w:rPr>
          <w:sz w:val="28"/>
          <w:szCs w:val="28"/>
        </w:rPr>
        <w:t xml:space="preserve">до </w:t>
      </w:r>
      <w:r>
        <w:rPr>
          <w:sz w:val="28"/>
          <w:szCs w:val="28"/>
        </w:rPr>
        <w:t>9</w:t>
      </w:r>
      <w:r w:rsidRPr="00A45C7E">
        <w:rPr>
          <w:sz w:val="28"/>
          <w:szCs w:val="28"/>
        </w:rPr>
        <w:t xml:space="preserve"> часов </w:t>
      </w:r>
      <w:r w:rsidRPr="00C017F2">
        <w:rPr>
          <w:sz w:val="28"/>
          <w:szCs w:val="28"/>
        </w:rPr>
        <w:t>представлять в отдел экономики, труда и инвестиционной политики администрации МР «Чернышевский район».</w:t>
      </w:r>
    </w:p>
    <w:p w:rsidR="00C51192" w:rsidRPr="00C017F2" w:rsidRDefault="00C51192" w:rsidP="00C51192">
      <w:pPr>
        <w:ind w:firstLine="709"/>
        <w:jc w:val="both"/>
        <w:rPr>
          <w:sz w:val="28"/>
          <w:szCs w:val="28"/>
        </w:rPr>
      </w:pPr>
      <w:r w:rsidRPr="00C017F2">
        <w:rPr>
          <w:sz w:val="28"/>
          <w:szCs w:val="28"/>
        </w:rPr>
        <w:t>3. Отделу экономики, труда и инвестиционной политики администрации муниципального района «Чернышевский район» еже</w:t>
      </w:r>
      <w:r>
        <w:rPr>
          <w:sz w:val="28"/>
          <w:szCs w:val="28"/>
        </w:rPr>
        <w:t xml:space="preserve">недельно по вторникам </w:t>
      </w:r>
      <w:r w:rsidRPr="00C017F2">
        <w:rPr>
          <w:sz w:val="28"/>
          <w:szCs w:val="28"/>
        </w:rPr>
        <w:t>до 1</w:t>
      </w:r>
      <w:r>
        <w:rPr>
          <w:sz w:val="28"/>
          <w:szCs w:val="28"/>
        </w:rPr>
        <w:t>0</w:t>
      </w:r>
      <w:r w:rsidRPr="00C017F2">
        <w:rPr>
          <w:sz w:val="28"/>
          <w:szCs w:val="28"/>
        </w:rPr>
        <w:t xml:space="preserve"> часов направлять результаты мониторинга в Региональную службу по тарифам и ценообразованию Забайкальского края. </w:t>
      </w:r>
    </w:p>
    <w:p w:rsidR="00C51192" w:rsidRPr="00C017F2" w:rsidRDefault="00C51192" w:rsidP="00C51192">
      <w:pPr>
        <w:ind w:firstLine="709"/>
        <w:jc w:val="both"/>
        <w:rPr>
          <w:sz w:val="28"/>
          <w:szCs w:val="28"/>
        </w:rPr>
      </w:pPr>
      <w:r w:rsidRPr="00C017F2">
        <w:rPr>
          <w:sz w:val="28"/>
          <w:szCs w:val="28"/>
        </w:rPr>
        <w:t xml:space="preserve">4. Отделу экономики, труда и инвестиционной политики администрации муниципального района «Чернышевский район» ежемесячно до 14 числа направлять результаты мониторинга в прокуратуру Чернышевского района. </w:t>
      </w:r>
    </w:p>
    <w:p w:rsidR="00C51192" w:rsidRPr="00C017F2" w:rsidRDefault="00C51192" w:rsidP="00C51192">
      <w:pPr>
        <w:ind w:firstLine="709"/>
        <w:jc w:val="both"/>
        <w:rPr>
          <w:sz w:val="28"/>
          <w:szCs w:val="28"/>
        </w:rPr>
      </w:pPr>
      <w:r w:rsidRPr="00C017F2">
        <w:rPr>
          <w:sz w:val="28"/>
          <w:szCs w:val="28"/>
        </w:rPr>
        <w:lastRenderedPageBreak/>
        <w:t>5.   Главам городских поселений «</w:t>
      </w:r>
      <w:proofErr w:type="spellStart"/>
      <w:r w:rsidRPr="00C017F2">
        <w:rPr>
          <w:sz w:val="28"/>
          <w:szCs w:val="28"/>
        </w:rPr>
        <w:t>Жирекенское</w:t>
      </w:r>
      <w:proofErr w:type="spellEnd"/>
      <w:r w:rsidRPr="00C017F2">
        <w:rPr>
          <w:sz w:val="28"/>
          <w:szCs w:val="28"/>
        </w:rPr>
        <w:t>», «</w:t>
      </w:r>
      <w:proofErr w:type="spellStart"/>
      <w:r w:rsidRPr="00C017F2">
        <w:rPr>
          <w:sz w:val="28"/>
          <w:szCs w:val="28"/>
        </w:rPr>
        <w:t>Букачачинское</w:t>
      </w:r>
      <w:proofErr w:type="spellEnd"/>
      <w:r w:rsidRPr="00C017F2">
        <w:rPr>
          <w:sz w:val="28"/>
          <w:szCs w:val="28"/>
        </w:rPr>
        <w:t>», «Аксеново-Зиловское», главам сельских поселений рекомендовать</w:t>
      </w:r>
      <w:r>
        <w:rPr>
          <w:sz w:val="28"/>
          <w:szCs w:val="28"/>
        </w:rPr>
        <w:t xml:space="preserve"> </w:t>
      </w:r>
      <w:r w:rsidRPr="00C017F2">
        <w:rPr>
          <w:sz w:val="28"/>
          <w:szCs w:val="28"/>
        </w:rPr>
        <w:t xml:space="preserve">определить список торговых объектов находящихся на территории поселения и обеспечить проведение  мониторинга цен, по выявлению превышения цен уведомлять отдел экономики, труда и инвестиционной политики администрации МР «Чернышевский район», прокуратуру Чернышевского района, либо Управление Федеральной Антимонопольной службы по Забайкальскому краю.  </w:t>
      </w:r>
    </w:p>
    <w:p w:rsidR="00C51192" w:rsidRPr="00C017F2" w:rsidRDefault="00C51192" w:rsidP="00C51192">
      <w:pPr>
        <w:ind w:firstLine="709"/>
        <w:jc w:val="both"/>
        <w:rPr>
          <w:sz w:val="28"/>
          <w:szCs w:val="28"/>
        </w:rPr>
      </w:pPr>
      <w:r w:rsidRPr="00C017F2">
        <w:rPr>
          <w:sz w:val="28"/>
          <w:szCs w:val="28"/>
        </w:rPr>
        <w:t xml:space="preserve">6. Постановление от </w:t>
      </w:r>
      <w:r>
        <w:rPr>
          <w:sz w:val="28"/>
          <w:szCs w:val="28"/>
        </w:rPr>
        <w:t>10мая 2018</w:t>
      </w:r>
      <w:r w:rsidRPr="00C017F2">
        <w:rPr>
          <w:sz w:val="28"/>
          <w:szCs w:val="28"/>
        </w:rPr>
        <w:t xml:space="preserve"> года № </w:t>
      </w:r>
      <w:r>
        <w:rPr>
          <w:sz w:val="28"/>
          <w:szCs w:val="28"/>
        </w:rPr>
        <w:t>220</w:t>
      </w:r>
      <w:r w:rsidRPr="00C017F2">
        <w:rPr>
          <w:sz w:val="28"/>
          <w:szCs w:val="28"/>
        </w:rPr>
        <w:t xml:space="preserve">«Об организации и проведении мониторинга состояния рынков сельскохозяйственной продукции, сырья и продовольствия в Чернышевском районе» </w:t>
      </w:r>
      <w:r>
        <w:rPr>
          <w:sz w:val="28"/>
          <w:szCs w:val="28"/>
        </w:rPr>
        <w:t>признать утратившим силу</w:t>
      </w:r>
      <w:r w:rsidRPr="00C017F2">
        <w:rPr>
          <w:sz w:val="28"/>
          <w:szCs w:val="28"/>
        </w:rPr>
        <w:t>.</w:t>
      </w:r>
    </w:p>
    <w:p w:rsidR="00C51192" w:rsidRDefault="00C51192" w:rsidP="00C51192">
      <w:pPr>
        <w:ind w:firstLine="709"/>
        <w:jc w:val="both"/>
        <w:rPr>
          <w:sz w:val="28"/>
          <w:szCs w:val="28"/>
        </w:rPr>
      </w:pPr>
      <w:r w:rsidRPr="00212964">
        <w:rPr>
          <w:sz w:val="28"/>
          <w:szCs w:val="28"/>
        </w:rPr>
        <w:t>7. Настоящее постановление опубликовать в газете «Наше время» и разместить на официальном сайте</w:t>
      </w:r>
      <w:r>
        <w:rPr>
          <w:sz w:val="28"/>
          <w:szCs w:val="28"/>
        </w:rPr>
        <w:t xml:space="preserve"> </w:t>
      </w:r>
      <w:hyperlink r:id="rId5" w:history="1">
        <w:r w:rsidRPr="00504E4F">
          <w:rPr>
            <w:rStyle w:val="a8"/>
            <w:sz w:val="28"/>
            <w:szCs w:val="28"/>
          </w:rPr>
          <w:t>https://chernishev.75.ru/</w:t>
        </w:r>
      </w:hyperlink>
      <w:r w:rsidRPr="00212964">
        <w:rPr>
          <w:sz w:val="28"/>
          <w:szCs w:val="28"/>
        </w:rPr>
        <w:t>, в разделе Документы.</w:t>
      </w:r>
    </w:p>
    <w:p w:rsidR="00C51192" w:rsidRPr="00212964" w:rsidRDefault="00C51192" w:rsidP="00C51192">
      <w:pPr>
        <w:ind w:firstLine="709"/>
        <w:jc w:val="both"/>
        <w:rPr>
          <w:sz w:val="28"/>
          <w:szCs w:val="28"/>
        </w:rPr>
      </w:pPr>
      <w:r>
        <w:rPr>
          <w:sz w:val="28"/>
          <w:szCs w:val="28"/>
        </w:rPr>
        <w:t xml:space="preserve">8. </w:t>
      </w:r>
      <w:r w:rsidRPr="00212964">
        <w:rPr>
          <w:sz w:val="28"/>
          <w:szCs w:val="28"/>
        </w:rPr>
        <w:t xml:space="preserve">Настоящее </w:t>
      </w:r>
      <w:r>
        <w:rPr>
          <w:sz w:val="28"/>
          <w:szCs w:val="28"/>
        </w:rPr>
        <w:t>постановление</w:t>
      </w:r>
      <w:r w:rsidRPr="00212964">
        <w:rPr>
          <w:sz w:val="28"/>
          <w:szCs w:val="28"/>
        </w:rPr>
        <w:t xml:space="preserve"> вступает в силу после его официального опубликования.</w:t>
      </w:r>
    </w:p>
    <w:p w:rsidR="009D7B2E" w:rsidRDefault="009D7B2E" w:rsidP="005351C2">
      <w:pPr>
        <w:rPr>
          <w:spacing w:val="-1"/>
          <w:sz w:val="28"/>
          <w:szCs w:val="28"/>
        </w:rPr>
      </w:pPr>
    </w:p>
    <w:p w:rsidR="003B08A1" w:rsidRDefault="003B08A1" w:rsidP="005351C2">
      <w:pPr>
        <w:rPr>
          <w:spacing w:val="-1"/>
          <w:sz w:val="28"/>
          <w:szCs w:val="28"/>
        </w:rPr>
      </w:pPr>
    </w:p>
    <w:p w:rsidR="00C51192" w:rsidRDefault="00C51192" w:rsidP="005351C2">
      <w:pPr>
        <w:rPr>
          <w:spacing w:val="-1"/>
          <w:sz w:val="28"/>
          <w:szCs w:val="28"/>
        </w:rPr>
      </w:pPr>
    </w:p>
    <w:p w:rsidR="00C03530" w:rsidRDefault="00860452" w:rsidP="005351C2">
      <w:pPr>
        <w:rPr>
          <w:spacing w:val="-1"/>
          <w:sz w:val="28"/>
          <w:szCs w:val="28"/>
        </w:rPr>
      </w:pPr>
      <w:r>
        <w:rPr>
          <w:spacing w:val="-1"/>
          <w:sz w:val="28"/>
          <w:szCs w:val="28"/>
        </w:rPr>
        <w:t>Г</w:t>
      </w:r>
      <w:r w:rsidR="000C3DD6">
        <w:rPr>
          <w:spacing w:val="-1"/>
          <w:sz w:val="28"/>
          <w:szCs w:val="28"/>
        </w:rPr>
        <w:t>л</w:t>
      </w:r>
      <w:r w:rsidR="0088553D">
        <w:rPr>
          <w:spacing w:val="-1"/>
          <w:sz w:val="28"/>
          <w:szCs w:val="28"/>
        </w:rPr>
        <w:t>ав</w:t>
      </w:r>
      <w:r w:rsidR="00692239">
        <w:rPr>
          <w:spacing w:val="-1"/>
          <w:sz w:val="28"/>
          <w:szCs w:val="28"/>
        </w:rPr>
        <w:t>а</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860452">
        <w:rPr>
          <w:spacing w:val="-1"/>
          <w:sz w:val="28"/>
          <w:szCs w:val="28"/>
        </w:rPr>
        <w:t xml:space="preserve">В.В. </w:t>
      </w:r>
      <w:proofErr w:type="spellStart"/>
      <w:r w:rsidR="00860452">
        <w:rPr>
          <w:spacing w:val="-1"/>
          <w:sz w:val="28"/>
          <w:szCs w:val="28"/>
        </w:rPr>
        <w:t>Наделяев</w:t>
      </w:r>
      <w:proofErr w:type="spellEnd"/>
    </w:p>
    <w:p w:rsidR="006743E3" w:rsidRDefault="006743E3" w:rsidP="00BD7AC6">
      <w:pPr>
        <w:jc w:val="both"/>
        <w:rPr>
          <w:spacing w:val="-1"/>
          <w:sz w:val="28"/>
          <w:szCs w:val="28"/>
        </w:rPr>
      </w:pPr>
    </w:p>
    <w:p w:rsidR="00AF6C4A" w:rsidRDefault="00AF6C4A" w:rsidP="00BD7AC6">
      <w:pPr>
        <w:jc w:val="both"/>
        <w:rPr>
          <w:spacing w:val="-1"/>
          <w:sz w:val="28"/>
          <w:szCs w:val="28"/>
        </w:rPr>
      </w:pPr>
    </w:p>
    <w:p w:rsidR="00C51192" w:rsidRDefault="00C51192" w:rsidP="00BD7AC6">
      <w:pPr>
        <w:jc w:val="both"/>
        <w:rPr>
          <w:spacing w:val="-1"/>
          <w:sz w:val="28"/>
          <w:szCs w:val="28"/>
        </w:rPr>
        <w:sectPr w:rsidR="00C51192" w:rsidSect="000E0592">
          <w:pgSz w:w="11906" w:h="16838"/>
          <w:pgMar w:top="993" w:right="566" w:bottom="426" w:left="1843" w:header="709" w:footer="709" w:gutter="0"/>
          <w:cols w:space="708"/>
          <w:docGrid w:linePitch="360"/>
        </w:sectPr>
      </w:pPr>
    </w:p>
    <w:p w:rsidR="00C51192" w:rsidRPr="00C51192" w:rsidRDefault="00C51192" w:rsidP="00C51192">
      <w:pPr>
        <w:jc w:val="right"/>
      </w:pPr>
      <w:r w:rsidRPr="00C51192">
        <w:lastRenderedPageBreak/>
        <w:t>Приложение №1</w:t>
      </w:r>
    </w:p>
    <w:p w:rsidR="00C51192" w:rsidRPr="00C51192" w:rsidRDefault="00C51192" w:rsidP="00C51192">
      <w:pPr>
        <w:jc w:val="right"/>
      </w:pPr>
      <w:r w:rsidRPr="00C51192">
        <w:t xml:space="preserve"> к постановлению администрации </w:t>
      </w:r>
    </w:p>
    <w:p w:rsidR="00C51192" w:rsidRPr="00C51192" w:rsidRDefault="00C51192" w:rsidP="00C51192">
      <w:pPr>
        <w:jc w:val="right"/>
      </w:pPr>
      <w:r w:rsidRPr="00C51192">
        <w:t xml:space="preserve">МР «Чернышевский район» </w:t>
      </w:r>
    </w:p>
    <w:p w:rsidR="00C51192" w:rsidRDefault="00C51192" w:rsidP="00C51192">
      <w:pPr>
        <w:jc w:val="right"/>
        <w:rPr>
          <w:sz w:val="28"/>
          <w:szCs w:val="28"/>
        </w:rPr>
      </w:pPr>
      <w:r w:rsidRPr="00C51192">
        <w:t xml:space="preserve">от </w:t>
      </w:r>
      <w:r>
        <w:t xml:space="preserve">21 </w:t>
      </w:r>
      <w:r w:rsidRPr="00C51192">
        <w:t>марта</w:t>
      </w:r>
      <w:r>
        <w:t xml:space="preserve"> 2022г.</w:t>
      </w:r>
      <w:r w:rsidRPr="00C51192">
        <w:t xml:space="preserve"> № </w:t>
      </w:r>
      <w:r>
        <w:t>122</w:t>
      </w:r>
    </w:p>
    <w:p w:rsidR="00C51192" w:rsidRPr="00212964" w:rsidRDefault="00C51192" w:rsidP="00C51192">
      <w:pPr>
        <w:jc w:val="right"/>
        <w:rPr>
          <w:sz w:val="20"/>
          <w:szCs w:val="20"/>
        </w:rPr>
      </w:pPr>
    </w:p>
    <w:p w:rsidR="00C51192" w:rsidRDefault="00C51192" w:rsidP="00C51192">
      <w:pPr>
        <w:jc w:val="center"/>
        <w:rPr>
          <w:b/>
          <w:sz w:val="28"/>
          <w:szCs w:val="28"/>
        </w:rPr>
      </w:pPr>
      <w:r w:rsidRPr="00C017F2">
        <w:rPr>
          <w:b/>
          <w:sz w:val="28"/>
          <w:szCs w:val="28"/>
        </w:rPr>
        <w:t xml:space="preserve">Список торговых объектов подлежащих мониторингу состояния рынков сельскохозяйственной продукции, </w:t>
      </w:r>
    </w:p>
    <w:p w:rsidR="00C51192" w:rsidRPr="00C017F2" w:rsidRDefault="00C51192" w:rsidP="00C51192">
      <w:pPr>
        <w:jc w:val="center"/>
        <w:rPr>
          <w:b/>
          <w:sz w:val="28"/>
          <w:szCs w:val="28"/>
        </w:rPr>
      </w:pPr>
      <w:r w:rsidRPr="00C017F2">
        <w:rPr>
          <w:b/>
          <w:sz w:val="28"/>
          <w:szCs w:val="28"/>
        </w:rPr>
        <w:t xml:space="preserve">сырья и продовольствия в </w:t>
      </w:r>
      <w:proofErr w:type="spellStart"/>
      <w:r w:rsidRPr="00C017F2">
        <w:rPr>
          <w:b/>
          <w:sz w:val="28"/>
          <w:szCs w:val="28"/>
        </w:rPr>
        <w:t>пгт</w:t>
      </w:r>
      <w:proofErr w:type="spellEnd"/>
      <w:r w:rsidRPr="00C017F2">
        <w:rPr>
          <w:b/>
          <w:sz w:val="28"/>
          <w:szCs w:val="28"/>
        </w:rPr>
        <w:t>. Чернышевск</w:t>
      </w:r>
    </w:p>
    <w:tbl>
      <w:tblPr>
        <w:tblStyle w:val="a4"/>
        <w:tblW w:w="0" w:type="auto"/>
        <w:tblInd w:w="534" w:type="dxa"/>
        <w:tblLook w:val="04A0"/>
      </w:tblPr>
      <w:tblGrid>
        <w:gridCol w:w="4928"/>
        <w:gridCol w:w="5953"/>
        <w:gridCol w:w="3905"/>
      </w:tblGrid>
      <w:tr w:rsidR="00C51192" w:rsidTr="00C51192">
        <w:tc>
          <w:tcPr>
            <w:tcW w:w="4928" w:type="dxa"/>
            <w:tcBorders>
              <w:top w:val="single" w:sz="4" w:space="0" w:color="auto"/>
              <w:left w:val="single" w:sz="4" w:space="0" w:color="auto"/>
              <w:bottom w:val="single" w:sz="4" w:space="0" w:color="auto"/>
              <w:right w:val="single" w:sz="4" w:space="0" w:color="auto"/>
            </w:tcBorders>
            <w:hideMark/>
          </w:tcPr>
          <w:p w:rsidR="00C51192" w:rsidRDefault="00C51192" w:rsidP="00924937">
            <w:pPr>
              <w:jc w:val="both"/>
              <w:rPr>
                <w:sz w:val="28"/>
                <w:szCs w:val="28"/>
              </w:rPr>
            </w:pPr>
            <w:r>
              <w:rPr>
                <w:sz w:val="28"/>
                <w:szCs w:val="28"/>
              </w:rPr>
              <w:t>Наименование торгового объекта</w:t>
            </w:r>
          </w:p>
        </w:tc>
        <w:tc>
          <w:tcPr>
            <w:tcW w:w="5953" w:type="dxa"/>
            <w:tcBorders>
              <w:top w:val="single" w:sz="4" w:space="0" w:color="auto"/>
              <w:left w:val="single" w:sz="4" w:space="0" w:color="auto"/>
              <w:bottom w:val="single" w:sz="4" w:space="0" w:color="auto"/>
              <w:right w:val="single" w:sz="4" w:space="0" w:color="auto"/>
            </w:tcBorders>
            <w:hideMark/>
          </w:tcPr>
          <w:p w:rsidR="00C51192" w:rsidRDefault="00C51192" w:rsidP="00924937">
            <w:pPr>
              <w:jc w:val="both"/>
              <w:rPr>
                <w:sz w:val="28"/>
                <w:szCs w:val="28"/>
              </w:rPr>
            </w:pPr>
            <w:r>
              <w:rPr>
                <w:sz w:val="28"/>
                <w:szCs w:val="28"/>
              </w:rPr>
              <w:t>Адрес расположения торгового объекта</w:t>
            </w:r>
          </w:p>
        </w:tc>
        <w:tc>
          <w:tcPr>
            <w:tcW w:w="3905" w:type="dxa"/>
            <w:tcBorders>
              <w:top w:val="single" w:sz="4" w:space="0" w:color="auto"/>
              <w:left w:val="single" w:sz="4" w:space="0" w:color="auto"/>
              <w:bottom w:val="single" w:sz="4" w:space="0" w:color="auto"/>
              <w:right w:val="single" w:sz="4" w:space="0" w:color="auto"/>
            </w:tcBorders>
            <w:hideMark/>
          </w:tcPr>
          <w:p w:rsidR="00C51192" w:rsidRDefault="00C51192" w:rsidP="00924937">
            <w:pPr>
              <w:jc w:val="both"/>
              <w:rPr>
                <w:sz w:val="28"/>
                <w:szCs w:val="28"/>
              </w:rPr>
            </w:pPr>
            <w:r>
              <w:rPr>
                <w:sz w:val="28"/>
                <w:szCs w:val="28"/>
              </w:rPr>
              <w:t>Формат торгового объекта</w:t>
            </w:r>
          </w:p>
        </w:tc>
      </w:tr>
      <w:tr w:rsidR="00C51192" w:rsidTr="00C51192">
        <w:trPr>
          <w:trHeight w:val="1787"/>
        </w:trPr>
        <w:tc>
          <w:tcPr>
            <w:tcW w:w="4928" w:type="dxa"/>
            <w:tcBorders>
              <w:top w:val="single" w:sz="4" w:space="0" w:color="auto"/>
              <w:left w:val="single" w:sz="4" w:space="0" w:color="auto"/>
              <w:bottom w:val="single" w:sz="4" w:space="0" w:color="auto"/>
              <w:right w:val="single" w:sz="4" w:space="0" w:color="auto"/>
            </w:tcBorders>
          </w:tcPr>
          <w:p w:rsidR="00C51192" w:rsidRDefault="00C51192" w:rsidP="00924937">
            <w:pPr>
              <w:jc w:val="both"/>
              <w:rPr>
                <w:sz w:val="28"/>
                <w:szCs w:val="28"/>
              </w:rPr>
            </w:pPr>
            <w:r>
              <w:rPr>
                <w:sz w:val="28"/>
                <w:szCs w:val="28"/>
              </w:rPr>
              <w:t>Магазин «Агат» ИП Ибрагимова Ф.М.</w:t>
            </w:r>
          </w:p>
          <w:p w:rsidR="00C51192" w:rsidRDefault="00C51192" w:rsidP="00924937">
            <w:pPr>
              <w:jc w:val="both"/>
              <w:rPr>
                <w:sz w:val="28"/>
                <w:szCs w:val="28"/>
              </w:rPr>
            </w:pPr>
          </w:p>
          <w:p w:rsidR="00C51192" w:rsidRDefault="00C51192" w:rsidP="00924937">
            <w:pPr>
              <w:jc w:val="both"/>
              <w:rPr>
                <w:sz w:val="28"/>
                <w:szCs w:val="28"/>
              </w:rPr>
            </w:pPr>
          </w:p>
          <w:p w:rsidR="00C51192" w:rsidRDefault="00C51192" w:rsidP="00924937">
            <w:pPr>
              <w:jc w:val="both"/>
              <w:rPr>
                <w:sz w:val="28"/>
                <w:szCs w:val="28"/>
              </w:rPr>
            </w:pPr>
            <w:r>
              <w:rPr>
                <w:sz w:val="28"/>
                <w:szCs w:val="28"/>
              </w:rPr>
              <w:t>супермаркет  «</w:t>
            </w:r>
            <w:proofErr w:type="spellStart"/>
            <w:r>
              <w:rPr>
                <w:sz w:val="28"/>
                <w:szCs w:val="28"/>
              </w:rPr>
              <w:t>Читинка</w:t>
            </w:r>
            <w:proofErr w:type="spellEnd"/>
            <w:r>
              <w:rPr>
                <w:sz w:val="28"/>
                <w:szCs w:val="28"/>
              </w:rPr>
              <w:t xml:space="preserve">» ИП </w:t>
            </w:r>
            <w:proofErr w:type="spellStart"/>
            <w:r>
              <w:rPr>
                <w:sz w:val="28"/>
                <w:szCs w:val="28"/>
              </w:rPr>
              <w:t>Мо</w:t>
            </w:r>
            <w:bookmarkStart w:id="0" w:name="_GoBack"/>
            <w:bookmarkEnd w:id="0"/>
            <w:r>
              <w:rPr>
                <w:sz w:val="28"/>
                <w:szCs w:val="28"/>
              </w:rPr>
              <w:t>рзаева</w:t>
            </w:r>
            <w:proofErr w:type="spellEnd"/>
            <w:r>
              <w:rPr>
                <w:sz w:val="28"/>
                <w:szCs w:val="28"/>
              </w:rPr>
              <w:t xml:space="preserve"> И.Ю.</w:t>
            </w:r>
          </w:p>
        </w:tc>
        <w:tc>
          <w:tcPr>
            <w:tcW w:w="5953" w:type="dxa"/>
            <w:tcBorders>
              <w:top w:val="single" w:sz="4" w:space="0" w:color="auto"/>
              <w:left w:val="single" w:sz="4" w:space="0" w:color="auto"/>
              <w:bottom w:val="single" w:sz="4" w:space="0" w:color="auto"/>
              <w:right w:val="single" w:sz="4" w:space="0" w:color="auto"/>
            </w:tcBorders>
          </w:tcPr>
          <w:p w:rsidR="00C51192" w:rsidRDefault="00C51192" w:rsidP="00924937">
            <w:pPr>
              <w:jc w:val="both"/>
              <w:rPr>
                <w:sz w:val="28"/>
                <w:szCs w:val="28"/>
              </w:rPr>
            </w:pPr>
            <w:r>
              <w:rPr>
                <w:sz w:val="28"/>
                <w:szCs w:val="28"/>
              </w:rPr>
              <w:t xml:space="preserve">Забайкальский край, Чернышевский район, </w:t>
            </w:r>
            <w:proofErr w:type="spellStart"/>
            <w:r>
              <w:rPr>
                <w:sz w:val="28"/>
                <w:szCs w:val="28"/>
              </w:rPr>
              <w:t>пгт</w:t>
            </w:r>
            <w:proofErr w:type="gramStart"/>
            <w:r>
              <w:rPr>
                <w:sz w:val="28"/>
                <w:szCs w:val="28"/>
              </w:rPr>
              <w:t>.Ч</w:t>
            </w:r>
            <w:proofErr w:type="gramEnd"/>
            <w:r>
              <w:rPr>
                <w:sz w:val="28"/>
                <w:szCs w:val="28"/>
              </w:rPr>
              <w:t>ернышевск</w:t>
            </w:r>
            <w:proofErr w:type="spellEnd"/>
            <w:r>
              <w:rPr>
                <w:sz w:val="28"/>
                <w:szCs w:val="28"/>
              </w:rPr>
              <w:t>, ул.Центральная, д. 2 «Б»</w:t>
            </w:r>
          </w:p>
          <w:p w:rsidR="00C51192" w:rsidRDefault="00C51192" w:rsidP="00924937">
            <w:pPr>
              <w:jc w:val="both"/>
              <w:rPr>
                <w:sz w:val="28"/>
                <w:szCs w:val="28"/>
              </w:rPr>
            </w:pPr>
          </w:p>
          <w:p w:rsidR="00C51192" w:rsidRDefault="00C51192" w:rsidP="00924937">
            <w:pPr>
              <w:jc w:val="both"/>
              <w:rPr>
                <w:sz w:val="28"/>
                <w:szCs w:val="28"/>
              </w:rPr>
            </w:pPr>
            <w:r>
              <w:rPr>
                <w:sz w:val="28"/>
                <w:szCs w:val="28"/>
              </w:rPr>
              <w:t xml:space="preserve">Забайкальский край, Чернышевский район, </w:t>
            </w:r>
            <w:proofErr w:type="spellStart"/>
            <w:r>
              <w:rPr>
                <w:sz w:val="28"/>
                <w:szCs w:val="28"/>
              </w:rPr>
              <w:t>пгт</w:t>
            </w:r>
            <w:proofErr w:type="gramStart"/>
            <w:r>
              <w:rPr>
                <w:sz w:val="28"/>
                <w:szCs w:val="28"/>
              </w:rPr>
              <w:t>.Ч</w:t>
            </w:r>
            <w:proofErr w:type="gramEnd"/>
            <w:r>
              <w:rPr>
                <w:sz w:val="28"/>
                <w:szCs w:val="28"/>
              </w:rPr>
              <w:t>ернышевск</w:t>
            </w:r>
            <w:proofErr w:type="spellEnd"/>
            <w:r>
              <w:rPr>
                <w:sz w:val="28"/>
                <w:szCs w:val="28"/>
              </w:rPr>
              <w:t>, ул.Советская, д. 34</w:t>
            </w:r>
          </w:p>
          <w:p w:rsidR="00C51192" w:rsidRDefault="00C51192" w:rsidP="00924937">
            <w:pPr>
              <w:jc w:val="both"/>
              <w:rPr>
                <w:sz w:val="28"/>
                <w:szCs w:val="28"/>
              </w:rPr>
            </w:pPr>
          </w:p>
        </w:tc>
        <w:tc>
          <w:tcPr>
            <w:tcW w:w="3905" w:type="dxa"/>
            <w:tcBorders>
              <w:top w:val="single" w:sz="4" w:space="0" w:color="auto"/>
              <w:left w:val="single" w:sz="4" w:space="0" w:color="auto"/>
              <w:bottom w:val="single" w:sz="4" w:space="0" w:color="auto"/>
              <w:right w:val="single" w:sz="4" w:space="0" w:color="auto"/>
            </w:tcBorders>
          </w:tcPr>
          <w:p w:rsidR="00C51192" w:rsidRDefault="00C51192" w:rsidP="00924937">
            <w:pPr>
              <w:jc w:val="both"/>
              <w:rPr>
                <w:sz w:val="28"/>
                <w:szCs w:val="28"/>
              </w:rPr>
            </w:pPr>
          </w:p>
          <w:p w:rsidR="00C51192" w:rsidRDefault="00C51192" w:rsidP="00924937">
            <w:pPr>
              <w:jc w:val="both"/>
              <w:rPr>
                <w:sz w:val="28"/>
                <w:szCs w:val="28"/>
              </w:rPr>
            </w:pPr>
          </w:p>
          <w:p w:rsidR="00C51192" w:rsidRDefault="00C51192" w:rsidP="00924937">
            <w:pPr>
              <w:jc w:val="center"/>
              <w:rPr>
                <w:sz w:val="28"/>
                <w:szCs w:val="28"/>
              </w:rPr>
            </w:pPr>
            <w:r>
              <w:rPr>
                <w:sz w:val="28"/>
                <w:szCs w:val="28"/>
              </w:rPr>
              <w:t>Локальные магазины</w:t>
            </w:r>
          </w:p>
        </w:tc>
      </w:tr>
      <w:tr w:rsidR="00C51192" w:rsidTr="00C51192">
        <w:tc>
          <w:tcPr>
            <w:tcW w:w="4928" w:type="dxa"/>
            <w:tcBorders>
              <w:top w:val="single" w:sz="4" w:space="0" w:color="auto"/>
              <w:left w:val="single" w:sz="4" w:space="0" w:color="auto"/>
              <w:bottom w:val="single" w:sz="4" w:space="0" w:color="auto"/>
              <w:right w:val="single" w:sz="4" w:space="0" w:color="auto"/>
            </w:tcBorders>
          </w:tcPr>
          <w:p w:rsidR="00C51192" w:rsidRDefault="00C51192" w:rsidP="00924937">
            <w:pPr>
              <w:jc w:val="both"/>
              <w:rPr>
                <w:sz w:val="28"/>
                <w:szCs w:val="28"/>
              </w:rPr>
            </w:pPr>
            <w:r>
              <w:rPr>
                <w:sz w:val="28"/>
                <w:szCs w:val="28"/>
              </w:rPr>
              <w:t xml:space="preserve">Магазин «Горячий хлеб» ИП </w:t>
            </w:r>
            <w:proofErr w:type="spellStart"/>
            <w:r>
              <w:rPr>
                <w:sz w:val="28"/>
                <w:szCs w:val="28"/>
              </w:rPr>
              <w:t>Варданян</w:t>
            </w:r>
            <w:proofErr w:type="spellEnd"/>
            <w:r>
              <w:rPr>
                <w:sz w:val="28"/>
                <w:szCs w:val="28"/>
              </w:rPr>
              <w:t xml:space="preserve"> А.Р.</w:t>
            </w:r>
          </w:p>
          <w:p w:rsidR="00C51192" w:rsidRDefault="00C51192" w:rsidP="00924937">
            <w:pPr>
              <w:jc w:val="both"/>
              <w:rPr>
                <w:sz w:val="28"/>
                <w:szCs w:val="28"/>
              </w:rPr>
            </w:pPr>
          </w:p>
          <w:p w:rsidR="00C51192" w:rsidRDefault="00C51192" w:rsidP="00924937">
            <w:pPr>
              <w:jc w:val="both"/>
              <w:rPr>
                <w:sz w:val="28"/>
                <w:szCs w:val="28"/>
              </w:rPr>
            </w:pPr>
          </w:p>
          <w:p w:rsidR="00C51192" w:rsidRDefault="00C51192" w:rsidP="00924937">
            <w:pPr>
              <w:jc w:val="both"/>
              <w:rPr>
                <w:sz w:val="28"/>
                <w:szCs w:val="28"/>
              </w:rPr>
            </w:pPr>
            <w:r>
              <w:rPr>
                <w:sz w:val="28"/>
                <w:szCs w:val="28"/>
              </w:rPr>
              <w:t xml:space="preserve">Магазин «Царь» ИП </w:t>
            </w:r>
            <w:proofErr w:type="spellStart"/>
            <w:r w:rsidRPr="00584DFE">
              <w:rPr>
                <w:sz w:val="28"/>
                <w:szCs w:val="28"/>
              </w:rPr>
              <w:t>М</w:t>
            </w:r>
            <w:r>
              <w:rPr>
                <w:sz w:val="28"/>
                <w:szCs w:val="28"/>
              </w:rPr>
              <w:t>агеррамов</w:t>
            </w:r>
            <w:proofErr w:type="spellEnd"/>
            <w:r>
              <w:rPr>
                <w:sz w:val="28"/>
                <w:szCs w:val="28"/>
              </w:rPr>
              <w:t xml:space="preserve"> Э.Г.О.</w:t>
            </w:r>
          </w:p>
        </w:tc>
        <w:tc>
          <w:tcPr>
            <w:tcW w:w="5953" w:type="dxa"/>
            <w:tcBorders>
              <w:top w:val="single" w:sz="4" w:space="0" w:color="auto"/>
              <w:left w:val="single" w:sz="4" w:space="0" w:color="auto"/>
              <w:bottom w:val="single" w:sz="4" w:space="0" w:color="auto"/>
              <w:right w:val="single" w:sz="4" w:space="0" w:color="auto"/>
            </w:tcBorders>
          </w:tcPr>
          <w:p w:rsidR="00C51192" w:rsidRDefault="00C51192" w:rsidP="00924937">
            <w:pPr>
              <w:jc w:val="both"/>
              <w:rPr>
                <w:sz w:val="28"/>
                <w:szCs w:val="28"/>
              </w:rPr>
            </w:pPr>
            <w:r>
              <w:rPr>
                <w:sz w:val="28"/>
                <w:szCs w:val="28"/>
              </w:rPr>
              <w:t xml:space="preserve">Забайкальский край, Чернышевский район, </w:t>
            </w:r>
            <w:proofErr w:type="spellStart"/>
            <w:r>
              <w:rPr>
                <w:sz w:val="28"/>
                <w:szCs w:val="28"/>
              </w:rPr>
              <w:t>пгт</w:t>
            </w:r>
            <w:proofErr w:type="gramStart"/>
            <w:r>
              <w:rPr>
                <w:sz w:val="28"/>
                <w:szCs w:val="28"/>
              </w:rPr>
              <w:t>.Ч</w:t>
            </w:r>
            <w:proofErr w:type="gramEnd"/>
            <w:r>
              <w:rPr>
                <w:sz w:val="28"/>
                <w:szCs w:val="28"/>
              </w:rPr>
              <w:t>ернышевск</w:t>
            </w:r>
            <w:proofErr w:type="spellEnd"/>
            <w:r>
              <w:rPr>
                <w:sz w:val="28"/>
                <w:szCs w:val="28"/>
              </w:rPr>
              <w:t>, ул.Куйбышева, 108</w:t>
            </w:r>
          </w:p>
          <w:p w:rsidR="00C51192" w:rsidRDefault="00C51192" w:rsidP="00924937">
            <w:pPr>
              <w:jc w:val="both"/>
              <w:rPr>
                <w:sz w:val="28"/>
                <w:szCs w:val="28"/>
              </w:rPr>
            </w:pPr>
          </w:p>
          <w:p w:rsidR="00C51192" w:rsidRDefault="00C51192" w:rsidP="00924937">
            <w:pPr>
              <w:jc w:val="both"/>
              <w:rPr>
                <w:sz w:val="28"/>
                <w:szCs w:val="28"/>
              </w:rPr>
            </w:pPr>
            <w:r>
              <w:rPr>
                <w:sz w:val="28"/>
                <w:szCs w:val="28"/>
              </w:rPr>
              <w:t xml:space="preserve">Забайкальский край, Чернышевский район, </w:t>
            </w:r>
            <w:proofErr w:type="spellStart"/>
            <w:r>
              <w:rPr>
                <w:sz w:val="28"/>
                <w:szCs w:val="28"/>
              </w:rPr>
              <w:t>пгт</w:t>
            </w:r>
            <w:proofErr w:type="gramStart"/>
            <w:r>
              <w:rPr>
                <w:sz w:val="28"/>
                <w:szCs w:val="28"/>
              </w:rPr>
              <w:t>.Ч</w:t>
            </w:r>
            <w:proofErr w:type="gramEnd"/>
            <w:r>
              <w:rPr>
                <w:sz w:val="28"/>
                <w:szCs w:val="28"/>
              </w:rPr>
              <w:t>ернышевск</w:t>
            </w:r>
            <w:proofErr w:type="spellEnd"/>
            <w:r>
              <w:rPr>
                <w:sz w:val="28"/>
                <w:szCs w:val="28"/>
              </w:rPr>
              <w:t>, ул.Калинина д. 29 «А»</w:t>
            </w:r>
          </w:p>
          <w:p w:rsidR="00C51192" w:rsidRDefault="00C51192" w:rsidP="00924937">
            <w:pPr>
              <w:jc w:val="both"/>
              <w:rPr>
                <w:sz w:val="28"/>
                <w:szCs w:val="28"/>
              </w:rPr>
            </w:pPr>
          </w:p>
        </w:tc>
        <w:tc>
          <w:tcPr>
            <w:tcW w:w="3905" w:type="dxa"/>
            <w:tcBorders>
              <w:top w:val="single" w:sz="4" w:space="0" w:color="auto"/>
              <w:left w:val="single" w:sz="4" w:space="0" w:color="auto"/>
              <w:bottom w:val="single" w:sz="4" w:space="0" w:color="auto"/>
              <w:right w:val="single" w:sz="4" w:space="0" w:color="auto"/>
            </w:tcBorders>
          </w:tcPr>
          <w:p w:rsidR="00C51192" w:rsidRDefault="00C51192" w:rsidP="00924937">
            <w:pPr>
              <w:jc w:val="both"/>
              <w:rPr>
                <w:sz w:val="28"/>
                <w:szCs w:val="28"/>
              </w:rPr>
            </w:pPr>
          </w:p>
          <w:p w:rsidR="00C51192" w:rsidRDefault="00C51192" w:rsidP="00924937">
            <w:pPr>
              <w:jc w:val="both"/>
              <w:rPr>
                <w:sz w:val="28"/>
                <w:szCs w:val="28"/>
              </w:rPr>
            </w:pPr>
          </w:p>
          <w:p w:rsidR="00C51192" w:rsidRDefault="00C51192" w:rsidP="00924937">
            <w:pPr>
              <w:jc w:val="both"/>
              <w:rPr>
                <w:sz w:val="28"/>
                <w:szCs w:val="28"/>
              </w:rPr>
            </w:pPr>
          </w:p>
          <w:p w:rsidR="00C51192" w:rsidRDefault="00C51192" w:rsidP="00924937">
            <w:pPr>
              <w:jc w:val="both"/>
              <w:rPr>
                <w:sz w:val="28"/>
                <w:szCs w:val="28"/>
              </w:rPr>
            </w:pPr>
            <w:r>
              <w:rPr>
                <w:sz w:val="28"/>
                <w:szCs w:val="28"/>
              </w:rPr>
              <w:t xml:space="preserve">         Несетевые магазины</w:t>
            </w:r>
          </w:p>
        </w:tc>
      </w:tr>
      <w:tr w:rsidR="00C51192" w:rsidTr="00C51192">
        <w:tc>
          <w:tcPr>
            <w:tcW w:w="4928" w:type="dxa"/>
            <w:tcBorders>
              <w:top w:val="single" w:sz="4" w:space="0" w:color="auto"/>
              <w:left w:val="single" w:sz="4" w:space="0" w:color="auto"/>
              <w:bottom w:val="single" w:sz="4" w:space="0" w:color="auto"/>
              <w:right w:val="single" w:sz="4" w:space="0" w:color="auto"/>
            </w:tcBorders>
          </w:tcPr>
          <w:p w:rsidR="00C51192" w:rsidRDefault="00C51192" w:rsidP="00924937">
            <w:pPr>
              <w:jc w:val="both"/>
              <w:rPr>
                <w:sz w:val="28"/>
                <w:szCs w:val="28"/>
              </w:rPr>
            </w:pPr>
            <w:r>
              <w:rPr>
                <w:sz w:val="28"/>
                <w:szCs w:val="28"/>
              </w:rPr>
              <w:t xml:space="preserve">Киоск ИП </w:t>
            </w:r>
            <w:proofErr w:type="spellStart"/>
            <w:r>
              <w:rPr>
                <w:sz w:val="28"/>
                <w:szCs w:val="28"/>
              </w:rPr>
              <w:t>Варданян</w:t>
            </w:r>
            <w:proofErr w:type="spellEnd"/>
            <w:r>
              <w:rPr>
                <w:sz w:val="28"/>
                <w:szCs w:val="28"/>
              </w:rPr>
              <w:t xml:space="preserve"> О.Р.</w:t>
            </w:r>
          </w:p>
          <w:p w:rsidR="00C51192" w:rsidRDefault="00C51192" w:rsidP="00924937">
            <w:pPr>
              <w:jc w:val="both"/>
              <w:rPr>
                <w:sz w:val="28"/>
                <w:szCs w:val="28"/>
              </w:rPr>
            </w:pPr>
          </w:p>
          <w:p w:rsidR="00C51192" w:rsidRDefault="00C51192" w:rsidP="00924937">
            <w:pPr>
              <w:jc w:val="both"/>
              <w:rPr>
                <w:sz w:val="28"/>
                <w:szCs w:val="28"/>
              </w:rPr>
            </w:pPr>
          </w:p>
          <w:p w:rsidR="00C51192" w:rsidRDefault="00C51192" w:rsidP="00924937">
            <w:pPr>
              <w:jc w:val="both"/>
              <w:rPr>
                <w:sz w:val="28"/>
                <w:szCs w:val="28"/>
              </w:rPr>
            </w:pPr>
            <w:r>
              <w:rPr>
                <w:sz w:val="28"/>
                <w:szCs w:val="28"/>
              </w:rPr>
              <w:t>Киоск ИП Ибрагимова Т.З.</w:t>
            </w:r>
          </w:p>
          <w:p w:rsidR="00C51192" w:rsidRDefault="00C51192" w:rsidP="00924937">
            <w:pPr>
              <w:jc w:val="both"/>
              <w:rPr>
                <w:sz w:val="28"/>
                <w:szCs w:val="28"/>
              </w:rPr>
            </w:pPr>
          </w:p>
          <w:p w:rsidR="00C51192" w:rsidRDefault="00C51192" w:rsidP="00924937">
            <w:pPr>
              <w:jc w:val="both"/>
              <w:rPr>
                <w:sz w:val="28"/>
                <w:szCs w:val="28"/>
              </w:rPr>
            </w:pPr>
          </w:p>
          <w:p w:rsidR="00C51192" w:rsidRDefault="00C51192" w:rsidP="00924937">
            <w:pPr>
              <w:jc w:val="both"/>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C51192" w:rsidRDefault="00C51192" w:rsidP="00924937">
            <w:pPr>
              <w:jc w:val="both"/>
              <w:rPr>
                <w:sz w:val="28"/>
                <w:szCs w:val="28"/>
              </w:rPr>
            </w:pPr>
            <w:r>
              <w:rPr>
                <w:sz w:val="28"/>
                <w:szCs w:val="28"/>
              </w:rPr>
              <w:t xml:space="preserve">Забайкальский край, Чернышевский район, </w:t>
            </w:r>
            <w:proofErr w:type="spellStart"/>
            <w:r>
              <w:rPr>
                <w:sz w:val="28"/>
                <w:szCs w:val="28"/>
              </w:rPr>
              <w:t>пгт</w:t>
            </w:r>
            <w:proofErr w:type="gramStart"/>
            <w:r>
              <w:rPr>
                <w:sz w:val="28"/>
                <w:szCs w:val="28"/>
              </w:rPr>
              <w:t>.Ч</w:t>
            </w:r>
            <w:proofErr w:type="gramEnd"/>
            <w:r>
              <w:rPr>
                <w:sz w:val="28"/>
                <w:szCs w:val="28"/>
              </w:rPr>
              <w:t>ернышевск</w:t>
            </w:r>
            <w:proofErr w:type="spellEnd"/>
            <w:r>
              <w:rPr>
                <w:sz w:val="28"/>
                <w:szCs w:val="28"/>
              </w:rPr>
              <w:t>, ул.Журавлева</w:t>
            </w:r>
          </w:p>
          <w:p w:rsidR="00C51192" w:rsidRDefault="00C51192" w:rsidP="00924937">
            <w:pPr>
              <w:jc w:val="both"/>
              <w:rPr>
                <w:sz w:val="28"/>
                <w:szCs w:val="28"/>
              </w:rPr>
            </w:pPr>
          </w:p>
          <w:p w:rsidR="00C51192" w:rsidRDefault="00C51192" w:rsidP="00924937">
            <w:pPr>
              <w:jc w:val="both"/>
              <w:rPr>
                <w:sz w:val="28"/>
                <w:szCs w:val="28"/>
              </w:rPr>
            </w:pPr>
            <w:r>
              <w:rPr>
                <w:sz w:val="28"/>
                <w:szCs w:val="28"/>
              </w:rPr>
              <w:t xml:space="preserve">Забайкальский край, Чернышевский район, </w:t>
            </w:r>
            <w:proofErr w:type="spellStart"/>
            <w:r>
              <w:rPr>
                <w:sz w:val="28"/>
                <w:szCs w:val="28"/>
              </w:rPr>
              <w:t>пгт</w:t>
            </w:r>
            <w:proofErr w:type="gramStart"/>
            <w:r>
              <w:rPr>
                <w:sz w:val="28"/>
                <w:szCs w:val="28"/>
              </w:rPr>
              <w:t>.Ч</w:t>
            </w:r>
            <w:proofErr w:type="gramEnd"/>
            <w:r>
              <w:rPr>
                <w:sz w:val="28"/>
                <w:szCs w:val="28"/>
              </w:rPr>
              <w:t>ернышевск</w:t>
            </w:r>
            <w:proofErr w:type="spellEnd"/>
            <w:r>
              <w:rPr>
                <w:sz w:val="28"/>
                <w:szCs w:val="28"/>
              </w:rPr>
              <w:t>, ул.Партизанская</w:t>
            </w:r>
          </w:p>
        </w:tc>
        <w:tc>
          <w:tcPr>
            <w:tcW w:w="3905" w:type="dxa"/>
            <w:tcBorders>
              <w:top w:val="single" w:sz="4" w:space="0" w:color="auto"/>
              <w:left w:val="single" w:sz="4" w:space="0" w:color="auto"/>
              <w:bottom w:val="single" w:sz="4" w:space="0" w:color="auto"/>
              <w:right w:val="single" w:sz="4" w:space="0" w:color="auto"/>
            </w:tcBorders>
          </w:tcPr>
          <w:p w:rsidR="00C51192" w:rsidRDefault="00C51192" w:rsidP="00924937">
            <w:pPr>
              <w:jc w:val="both"/>
              <w:rPr>
                <w:sz w:val="28"/>
                <w:szCs w:val="28"/>
              </w:rPr>
            </w:pPr>
          </w:p>
          <w:p w:rsidR="00C51192" w:rsidRDefault="00C51192" w:rsidP="00924937">
            <w:pPr>
              <w:jc w:val="center"/>
              <w:rPr>
                <w:sz w:val="28"/>
                <w:szCs w:val="28"/>
              </w:rPr>
            </w:pPr>
            <w:r>
              <w:rPr>
                <w:sz w:val="28"/>
                <w:szCs w:val="28"/>
              </w:rPr>
              <w:t>Нестационарные</w:t>
            </w:r>
          </w:p>
          <w:p w:rsidR="00C51192" w:rsidRDefault="00C51192" w:rsidP="00924937">
            <w:pPr>
              <w:jc w:val="center"/>
              <w:rPr>
                <w:sz w:val="28"/>
                <w:szCs w:val="28"/>
              </w:rPr>
            </w:pPr>
            <w:r>
              <w:rPr>
                <w:sz w:val="28"/>
                <w:szCs w:val="28"/>
              </w:rPr>
              <w:t>объекты</w:t>
            </w:r>
          </w:p>
        </w:tc>
      </w:tr>
    </w:tbl>
    <w:p w:rsidR="00AF6C4A" w:rsidRDefault="00C51192" w:rsidP="00C51192">
      <w:pPr>
        <w:jc w:val="center"/>
        <w:rPr>
          <w:spacing w:val="-1"/>
          <w:sz w:val="28"/>
          <w:szCs w:val="28"/>
        </w:rPr>
      </w:pPr>
      <w:r>
        <w:rPr>
          <w:spacing w:val="-1"/>
          <w:sz w:val="28"/>
          <w:szCs w:val="28"/>
        </w:rPr>
        <w:t>_________________________</w:t>
      </w:r>
    </w:p>
    <w:sectPr w:rsidR="00AF6C4A" w:rsidSect="00C51192">
      <w:pgSz w:w="16838" w:h="11906" w:orient="landscape"/>
      <w:pgMar w:top="567" w:right="993" w:bottom="566"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63D298F"/>
    <w:multiLevelType w:val="multilevel"/>
    <w:tmpl w:val="326838B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3">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0">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2">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4">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A0C598B"/>
    <w:multiLevelType w:val="multilevel"/>
    <w:tmpl w:val="FB7C524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330A8C"/>
    <w:multiLevelType w:val="multilevel"/>
    <w:tmpl w:val="7E200A34"/>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C27527B"/>
    <w:multiLevelType w:val="multilevel"/>
    <w:tmpl w:val="176CD632"/>
    <w:lvl w:ilvl="0">
      <w:start w:val="3"/>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E977793"/>
    <w:multiLevelType w:val="multilevel"/>
    <w:tmpl w:val="3CDE984E"/>
    <w:lvl w:ilvl="0">
      <w:start w:val="5"/>
      <w:numFmt w:val="decimal"/>
      <w:lvlText w:val="%1."/>
      <w:lvlJc w:val="left"/>
      <w:pPr>
        <w:ind w:left="450" w:hanging="450"/>
      </w:pPr>
      <w:rPr>
        <w:rFonts w:hint="default"/>
      </w:rPr>
    </w:lvl>
    <w:lvl w:ilvl="1">
      <w:start w:val="2"/>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400" w:hanging="144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42">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3"/>
  </w:num>
  <w:num w:numId="3">
    <w:abstractNumId w:val="33"/>
  </w:num>
  <w:num w:numId="4">
    <w:abstractNumId w:val="42"/>
  </w:num>
  <w:num w:numId="5">
    <w:abstractNumId w:val="35"/>
  </w:num>
  <w:num w:numId="6">
    <w:abstractNumId w:val="16"/>
  </w:num>
  <w:num w:numId="7">
    <w:abstractNumId w:val="27"/>
  </w:num>
  <w:num w:numId="8">
    <w:abstractNumId w:val="26"/>
  </w:num>
  <w:num w:numId="9">
    <w:abstractNumId w:val="12"/>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2"/>
  </w:num>
  <w:num w:numId="23">
    <w:abstractNumId w:val="3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8"/>
  </w:num>
  <w:num w:numId="27">
    <w:abstractNumId w:val="18"/>
  </w:num>
  <w:num w:numId="28">
    <w:abstractNumId w:val="34"/>
  </w:num>
  <w:num w:numId="29">
    <w:abstractNumId w:val="28"/>
  </w:num>
  <w:num w:numId="30">
    <w:abstractNumId w:val="19"/>
  </w:num>
  <w:num w:numId="31">
    <w:abstractNumId w:val="10"/>
  </w:num>
  <w:num w:numId="32">
    <w:abstractNumId w:val="13"/>
  </w:num>
  <w:num w:numId="33">
    <w:abstractNumId w:val="21"/>
  </w:num>
  <w:num w:numId="34">
    <w:abstractNumId w:val="14"/>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23"/>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37"/>
  </w:num>
  <w:num w:numId="43">
    <w:abstractNumId w:val="40"/>
  </w:num>
  <w:num w:numId="44">
    <w:abstractNumId w:val="36"/>
  </w:num>
  <w:num w:numId="45">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noPunctuationKerning/>
  <w:characterSpacingControl w:val="doNotCompress"/>
  <w:compat/>
  <w:rsids>
    <w:rsidRoot w:val="00C91AF9"/>
    <w:rsid w:val="00002E6B"/>
    <w:rsid w:val="00011EC4"/>
    <w:rsid w:val="00012409"/>
    <w:rsid w:val="00014DB4"/>
    <w:rsid w:val="00015019"/>
    <w:rsid w:val="00022C2A"/>
    <w:rsid w:val="00030B59"/>
    <w:rsid w:val="000337F8"/>
    <w:rsid w:val="00034B66"/>
    <w:rsid w:val="000440B9"/>
    <w:rsid w:val="00046CCB"/>
    <w:rsid w:val="00052599"/>
    <w:rsid w:val="00052658"/>
    <w:rsid w:val="00053AD1"/>
    <w:rsid w:val="00064445"/>
    <w:rsid w:val="000768F9"/>
    <w:rsid w:val="00080AA9"/>
    <w:rsid w:val="00084614"/>
    <w:rsid w:val="000849A8"/>
    <w:rsid w:val="0009013A"/>
    <w:rsid w:val="000971A2"/>
    <w:rsid w:val="000B222A"/>
    <w:rsid w:val="000B58F8"/>
    <w:rsid w:val="000B745F"/>
    <w:rsid w:val="000C3DD6"/>
    <w:rsid w:val="000C641B"/>
    <w:rsid w:val="000C7414"/>
    <w:rsid w:val="000E0592"/>
    <w:rsid w:val="000E26B4"/>
    <w:rsid w:val="000E5610"/>
    <w:rsid w:val="000E7E99"/>
    <w:rsid w:val="000F0C1F"/>
    <w:rsid w:val="000F62B0"/>
    <w:rsid w:val="00103568"/>
    <w:rsid w:val="00121BDC"/>
    <w:rsid w:val="001324BB"/>
    <w:rsid w:val="00132D39"/>
    <w:rsid w:val="001555D8"/>
    <w:rsid w:val="00161190"/>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6BC7"/>
    <w:rsid w:val="00241CBF"/>
    <w:rsid w:val="002466C1"/>
    <w:rsid w:val="002567A9"/>
    <w:rsid w:val="002573E0"/>
    <w:rsid w:val="00264ED4"/>
    <w:rsid w:val="00275C39"/>
    <w:rsid w:val="002806B2"/>
    <w:rsid w:val="00281D54"/>
    <w:rsid w:val="002934BF"/>
    <w:rsid w:val="00294EA7"/>
    <w:rsid w:val="002A1AB4"/>
    <w:rsid w:val="002A2876"/>
    <w:rsid w:val="002A5B2A"/>
    <w:rsid w:val="002A641F"/>
    <w:rsid w:val="002A789E"/>
    <w:rsid w:val="002C0E7B"/>
    <w:rsid w:val="002C2FB5"/>
    <w:rsid w:val="002C4592"/>
    <w:rsid w:val="002C5E6B"/>
    <w:rsid w:val="002C61EC"/>
    <w:rsid w:val="002E0EA6"/>
    <w:rsid w:val="002F113E"/>
    <w:rsid w:val="002F5B25"/>
    <w:rsid w:val="00315146"/>
    <w:rsid w:val="00324256"/>
    <w:rsid w:val="0032481A"/>
    <w:rsid w:val="00325B54"/>
    <w:rsid w:val="00327877"/>
    <w:rsid w:val="00330E86"/>
    <w:rsid w:val="0033163B"/>
    <w:rsid w:val="0033359F"/>
    <w:rsid w:val="003505CE"/>
    <w:rsid w:val="00356A5D"/>
    <w:rsid w:val="00391D23"/>
    <w:rsid w:val="003A673F"/>
    <w:rsid w:val="003B08A1"/>
    <w:rsid w:val="003B6C30"/>
    <w:rsid w:val="003C785F"/>
    <w:rsid w:val="003D1C4F"/>
    <w:rsid w:val="003E10DF"/>
    <w:rsid w:val="003E11C5"/>
    <w:rsid w:val="003E14EE"/>
    <w:rsid w:val="003E2CA0"/>
    <w:rsid w:val="003F5D51"/>
    <w:rsid w:val="003F7F5A"/>
    <w:rsid w:val="00401561"/>
    <w:rsid w:val="004160D4"/>
    <w:rsid w:val="00423C02"/>
    <w:rsid w:val="00427947"/>
    <w:rsid w:val="00432FB3"/>
    <w:rsid w:val="00435DE8"/>
    <w:rsid w:val="004364A2"/>
    <w:rsid w:val="004371B1"/>
    <w:rsid w:val="00440F7F"/>
    <w:rsid w:val="00446B79"/>
    <w:rsid w:val="00471395"/>
    <w:rsid w:val="00477E8C"/>
    <w:rsid w:val="00486DC2"/>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2647"/>
    <w:rsid w:val="005B68F5"/>
    <w:rsid w:val="005C3C2F"/>
    <w:rsid w:val="005C5D3D"/>
    <w:rsid w:val="005C72FB"/>
    <w:rsid w:val="005D01EE"/>
    <w:rsid w:val="005D0C8C"/>
    <w:rsid w:val="005D16CA"/>
    <w:rsid w:val="005D7283"/>
    <w:rsid w:val="005D764E"/>
    <w:rsid w:val="005E19F7"/>
    <w:rsid w:val="005E66DF"/>
    <w:rsid w:val="005F59AD"/>
    <w:rsid w:val="005F6771"/>
    <w:rsid w:val="005F715E"/>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8CD"/>
    <w:rsid w:val="0065539C"/>
    <w:rsid w:val="00657A8B"/>
    <w:rsid w:val="0066086A"/>
    <w:rsid w:val="006678EE"/>
    <w:rsid w:val="00667C3A"/>
    <w:rsid w:val="006743E3"/>
    <w:rsid w:val="00680895"/>
    <w:rsid w:val="006830DA"/>
    <w:rsid w:val="0068569A"/>
    <w:rsid w:val="00685DA9"/>
    <w:rsid w:val="00692239"/>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16FC4"/>
    <w:rsid w:val="007214FB"/>
    <w:rsid w:val="00723295"/>
    <w:rsid w:val="00726CA0"/>
    <w:rsid w:val="0073552C"/>
    <w:rsid w:val="0074018C"/>
    <w:rsid w:val="00747F7F"/>
    <w:rsid w:val="0075670B"/>
    <w:rsid w:val="0075716F"/>
    <w:rsid w:val="00765045"/>
    <w:rsid w:val="0076761A"/>
    <w:rsid w:val="007702EB"/>
    <w:rsid w:val="00770ECE"/>
    <w:rsid w:val="00776E9E"/>
    <w:rsid w:val="0079507C"/>
    <w:rsid w:val="007967E5"/>
    <w:rsid w:val="0079783F"/>
    <w:rsid w:val="00797CF2"/>
    <w:rsid w:val="00797DEA"/>
    <w:rsid w:val="007A54F4"/>
    <w:rsid w:val="007C4ADE"/>
    <w:rsid w:val="007C5ED9"/>
    <w:rsid w:val="007C639C"/>
    <w:rsid w:val="007D0035"/>
    <w:rsid w:val="007D5AB9"/>
    <w:rsid w:val="007D5D96"/>
    <w:rsid w:val="007D775E"/>
    <w:rsid w:val="007E228E"/>
    <w:rsid w:val="007E29A3"/>
    <w:rsid w:val="007E49E2"/>
    <w:rsid w:val="007F3A68"/>
    <w:rsid w:val="008001CC"/>
    <w:rsid w:val="00806C5E"/>
    <w:rsid w:val="00814124"/>
    <w:rsid w:val="00823746"/>
    <w:rsid w:val="00833997"/>
    <w:rsid w:val="00836ADF"/>
    <w:rsid w:val="0084009B"/>
    <w:rsid w:val="00842069"/>
    <w:rsid w:val="00845BB6"/>
    <w:rsid w:val="008537E7"/>
    <w:rsid w:val="0085547E"/>
    <w:rsid w:val="00860452"/>
    <w:rsid w:val="008628A7"/>
    <w:rsid w:val="008629C5"/>
    <w:rsid w:val="00863D64"/>
    <w:rsid w:val="008712E9"/>
    <w:rsid w:val="00872824"/>
    <w:rsid w:val="00877DEE"/>
    <w:rsid w:val="0088553D"/>
    <w:rsid w:val="0089006F"/>
    <w:rsid w:val="00891A78"/>
    <w:rsid w:val="00892EAF"/>
    <w:rsid w:val="00896F6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27D0"/>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B50F4"/>
    <w:rsid w:val="009C1378"/>
    <w:rsid w:val="009C53E5"/>
    <w:rsid w:val="009C55C5"/>
    <w:rsid w:val="009C6F39"/>
    <w:rsid w:val="009C75C8"/>
    <w:rsid w:val="009D0CBD"/>
    <w:rsid w:val="009D29EB"/>
    <w:rsid w:val="009D4295"/>
    <w:rsid w:val="009D7B2E"/>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41A7"/>
    <w:rsid w:val="00A9615A"/>
    <w:rsid w:val="00AA03AE"/>
    <w:rsid w:val="00AB0542"/>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6C4A"/>
    <w:rsid w:val="00AF72FA"/>
    <w:rsid w:val="00B1100E"/>
    <w:rsid w:val="00B12EB8"/>
    <w:rsid w:val="00B16B1F"/>
    <w:rsid w:val="00B24219"/>
    <w:rsid w:val="00B255E1"/>
    <w:rsid w:val="00B25F8B"/>
    <w:rsid w:val="00B3359C"/>
    <w:rsid w:val="00B36266"/>
    <w:rsid w:val="00B421FB"/>
    <w:rsid w:val="00B42CF6"/>
    <w:rsid w:val="00B435DD"/>
    <w:rsid w:val="00B47BB8"/>
    <w:rsid w:val="00B65358"/>
    <w:rsid w:val="00B65B51"/>
    <w:rsid w:val="00B668D1"/>
    <w:rsid w:val="00B669B7"/>
    <w:rsid w:val="00B67D4E"/>
    <w:rsid w:val="00B7363B"/>
    <w:rsid w:val="00B761CB"/>
    <w:rsid w:val="00B76EB5"/>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15A3"/>
    <w:rsid w:val="00BE20A2"/>
    <w:rsid w:val="00BE3065"/>
    <w:rsid w:val="00BE37E3"/>
    <w:rsid w:val="00BE4F51"/>
    <w:rsid w:val="00BE6D6A"/>
    <w:rsid w:val="00BE76A3"/>
    <w:rsid w:val="00BF4E3E"/>
    <w:rsid w:val="00BF603F"/>
    <w:rsid w:val="00BF722C"/>
    <w:rsid w:val="00C03530"/>
    <w:rsid w:val="00C11BE8"/>
    <w:rsid w:val="00C13073"/>
    <w:rsid w:val="00C136AE"/>
    <w:rsid w:val="00C20B0F"/>
    <w:rsid w:val="00C2184F"/>
    <w:rsid w:val="00C22590"/>
    <w:rsid w:val="00C25D94"/>
    <w:rsid w:val="00C31159"/>
    <w:rsid w:val="00C3268F"/>
    <w:rsid w:val="00C326AB"/>
    <w:rsid w:val="00C33FCC"/>
    <w:rsid w:val="00C355D3"/>
    <w:rsid w:val="00C36173"/>
    <w:rsid w:val="00C400C3"/>
    <w:rsid w:val="00C44D22"/>
    <w:rsid w:val="00C455D4"/>
    <w:rsid w:val="00C51192"/>
    <w:rsid w:val="00C519D3"/>
    <w:rsid w:val="00C56CDF"/>
    <w:rsid w:val="00C622FD"/>
    <w:rsid w:val="00C63222"/>
    <w:rsid w:val="00C67304"/>
    <w:rsid w:val="00C701F7"/>
    <w:rsid w:val="00C730CD"/>
    <w:rsid w:val="00C76DE5"/>
    <w:rsid w:val="00C82E2C"/>
    <w:rsid w:val="00C90B46"/>
    <w:rsid w:val="00C910E8"/>
    <w:rsid w:val="00C91AF9"/>
    <w:rsid w:val="00C95282"/>
    <w:rsid w:val="00C95336"/>
    <w:rsid w:val="00C95AF2"/>
    <w:rsid w:val="00CA1A66"/>
    <w:rsid w:val="00CA2EA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5E5D"/>
    <w:rsid w:val="00D56704"/>
    <w:rsid w:val="00D60292"/>
    <w:rsid w:val="00D60E8D"/>
    <w:rsid w:val="00D62C45"/>
    <w:rsid w:val="00D6617D"/>
    <w:rsid w:val="00D74C2A"/>
    <w:rsid w:val="00D763DE"/>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F0AD0"/>
    <w:rsid w:val="00DF5CCA"/>
    <w:rsid w:val="00E027A4"/>
    <w:rsid w:val="00E22A16"/>
    <w:rsid w:val="00E23C15"/>
    <w:rsid w:val="00E319CE"/>
    <w:rsid w:val="00E33CDB"/>
    <w:rsid w:val="00E36B13"/>
    <w:rsid w:val="00E43EDE"/>
    <w:rsid w:val="00E44EF8"/>
    <w:rsid w:val="00E5636E"/>
    <w:rsid w:val="00E57E2A"/>
    <w:rsid w:val="00E65945"/>
    <w:rsid w:val="00E702C3"/>
    <w:rsid w:val="00E75023"/>
    <w:rsid w:val="00E76314"/>
    <w:rsid w:val="00E8415F"/>
    <w:rsid w:val="00E84352"/>
    <w:rsid w:val="00E86E22"/>
    <w:rsid w:val="00EC03E9"/>
    <w:rsid w:val="00EC25F7"/>
    <w:rsid w:val="00EC2DD7"/>
    <w:rsid w:val="00EC7367"/>
    <w:rsid w:val="00ED6DCD"/>
    <w:rsid w:val="00EE2DE0"/>
    <w:rsid w:val="00EF32F5"/>
    <w:rsid w:val="00F0394F"/>
    <w:rsid w:val="00F06FD3"/>
    <w:rsid w:val="00F11B2B"/>
    <w:rsid w:val="00F15700"/>
    <w:rsid w:val="00F26E83"/>
    <w:rsid w:val="00F36A73"/>
    <w:rsid w:val="00F36AF7"/>
    <w:rsid w:val="00F37FFB"/>
    <w:rsid w:val="00F47495"/>
    <w:rsid w:val="00F559E3"/>
    <w:rsid w:val="00F56617"/>
    <w:rsid w:val="00F65989"/>
    <w:rsid w:val="00F70367"/>
    <w:rsid w:val="00F81BAF"/>
    <w:rsid w:val="00F87FCD"/>
    <w:rsid w:val="00F9116E"/>
    <w:rsid w:val="00F92917"/>
    <w:rsid w:val="00F92B13"/>
    <w:rsid w:val="00FA3DEA"/>
    <w:rsid w:val="00FA4F71"/>
    <w:rsid w:val="00FA6880"/>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 w:type="character" w:customStyle="1" w:styleId="37">
    <w:name w:val="Основной текст (3)_"/>
    <w:basedOn w:val="a0"/>
    <w:link w:val="38"/>
    <w:rsid w:val="00AF6C4A"/>
    <w:rPr>
      <w:b/>
      <w:bCs/>
      <w:spacing w:val="6"/>
      <w:shd w:val="clear" w:color="auto" w:fill="FFFFFF"/>
    </w:rPr>
  </w:style>
  <w:style w:type="character" w:customStyle="1" w:styleId="afff0">
    <w:name w:val="Основной текст_"/>
    <w:basedOn w:val="a0"/>
    <w:link w:val="1f0"/>
    <w:rsid w:val="00AF6C4A"/>
    <w:rPr>
      <w:spacing w:val="4"/>
      <w:shd w:val="clear" w:color="auto" w:fill="FFFFFF"/>
    </w:rPr>
  </w:style>
  <w:style w:type="paragraph" w:customStyle="1" w:styleId="38">
    <w:name w:val="Основной текст (3)"/>
    <w:basedOn w:val="a"/>
    <w:link w:val="37"/>
    <w:rsid w:val="00AF6C4A"/>
    <w:pPr>
      <w:widowControl w:val="0"/>
      <w:shd w:val="clear" w:color="auto" w:fill="FFFFFF"/>
      <w:spacing w:before="960" w:line="322" w:lineRule="exact"/>
    </w:pPr>
    <w:rPr>
      <w:b/>
      <w:bCs/>
      <w:spacing w:val="6"/>
      <w:sz w:val="20"/>
      <w:szCs w:val="20"/>
    </w:rPr>
  </w:style>
  <w:style w:type="paragraph" w:customStyle="1" w:styleId="1f0">
    <w:name w:val="Основной текст1"/>
    <w:basedOn w:val="a"/>
    <w:link w:val="afff0"/>
    <w:rsid w:val="00AF6C4A"/>
    <w:pPr>
      <w:widowControl w:val="0"/>
      <w:shd w:val="clear" w:color="auto" w:fill="FFFFFF"/>
      <w:spacing w:line="317" w:lineRule="exact"/>
      <w:ind w:firstLine="720"/>
      <w:jc w:val="both"/>
    </w:pPr>
    <w:rPr>
      <w:spacing w:val="4"/>
      <w:sz w:val="20"/>
      <w:szCs w:val="20"/>
    </w:rPr>
  </w:style>
  <w:style w:type="character" w:customStyle="1" w:styleId="28">
    <w:name w:val="Основной текст (2)_"/>
    <w:basedOn w:val="a0"/>
    <w:link w:val="29"/>
    <w:rsid w:val="00AF6C4A"/>
    <w:rPr>
      <w:spacing w:val="2"/>
      <w:sz w:val="21"/>
      <w:szCs w:val="21"/>
      <w:shd w:val="clear" w:color="auto" w:fill="FFFFFF"/>
    </w:rPr>
  </w:style>
  <w:style w:type="paragraph" w:customStyle="1" w:styleId="29">
    <w:name w:val="Основной текст (2)"/>
    <w:basedOn w:val="a"/>
    <w:link w:val="28"/>
    <w:rsid w:val="00AF6C4A"/>
    <w:pPr>
      <w:widowControl w:val="0"/>
      <w:shd w:val="clear" w:color="auto" w:fill="FFFFFF"/>
      <w:spacing w:after="960" w:line="274" w:lineRule="exact"/>
      <w:jc w:val="right"/>
    </w:pPr>
    <w:rPr>
      <w:spacing w:val="2"/>
      <w:sz w:val="21"/>
      <w:szCs w:val="21"/>
    </w:rPr>
  </w:style>
  <w:style w:type="character" w:customStyle="1" w:styleId="1f1">
    <w:name w:val="Заголовок №1_"/>
    <w:basedOn w:val="a0"/>
    <w:link w:val="1f2"/>
    <w:rsid w:val="00AF6C4A"/>
    <w:rPr>
      <w:b/>
      <w:bCs/>
      <w:spacing w:val="6"/>
      <w:shd w:val="clear" w:color="auto" w:fill="FFFFFF"/>
    </w:rPr>
  </w:style>
  <w:style w:type="character" w:customStyle="1" w:styleId="43">
    <w:name w:val="Основной текст (4)_"/>
    <w:basedOn w:val="a0"/>
    <w:link w:val="44"/>
    <w:rsid w:val="00AF6C4A"/>
    <w:rPr>
      <w:b/>
      <w:bCs/>
      <w:spacing w:val="3"/>
      <w:sz w:val="21"/>
      <w:szCs w:val="21"/>
      <w:shd w:val="clear" w:color="auto" w:fill="FFFFFF"/>
    </w:rPr>
  </w:style>
  <w:style w:type="paragraph" w:customStyle="1" w:styleId="1f2">
    <w:name w:val="Заголовок №1"/>
    <w:basedOn w:val="a"/>
    <w:link w:val="1f1"/>
    <w:rsid w:val="00AF6C4A"/>
    <w:pPr>
      <w:widowControl w:val="0"/>
      <w:shd w:val="clear" w:color="auto" w:fill="FFFFFF"/>
      <w:spacing w:after="360" w:line="0" w:lineRule="atLeast"/>
      <w:jc w:val="both"/>
      <w:outlineLvl w:val="0"/>
    </w:pPr>
    <w:rPr>
      <w:b/>
      <w:bCs/>
      <w:spacing w:val="6"/>
      <w:sz w:val="20"/>
      <w:szCs w:val="20"/>
    </w:rPr>
  </w:style>
  <w:style w:type="paragraph" w:customStyle="1" w:styleId="44">
    <w:name w:val="Основной текст (4)"/>
    <w:basedOn w:val="a"/>
    <w:link w:val="43"/>
    <w:rsid w:val="00AF6C4A"/>
    <w:pPr>
      <w:widowControl w:val="0"/>
      <w:shd w:val="clear" w:color="auto" w:fill="FFFFFF"/>
      <w:spacing w:before="240" w:after="360" w:line="0" w:lineRule="atLeast"/>
    </w:pPr>
    <w:rPr>
      <w:b/>
      <w:bCs/>
      <w:spacing w:val="3"/>
      <w:sz w:val="21"/>
      <w:szCs w:val="21"/>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hernishev.75.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668</Words>
  <Characters>3812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2022-03-24T07:01:00Z</cp:lastPrinted>
  <dcterms:created xsi:type="dcterms:W3CDTF">2022-03-24T07:02:00Z</dcterms:created>
  <dcterms:modified xsi:type="dcterms:W3CDTF">2022-03-24T07:02:00Z</dcterms:modified>
</cp:coreProperties>
</file>