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071B5" w:rsidP="00BD7AC6">
      <w:pPr>
        <w:rPr>
          <w:sz w:val="28"/>
        </w:rPr>
      </w:pPr>
      <w:r>
        <w:rPr>
          <w:sz w:val="28"/>
        </w:rPr>
        <w:t>0</w:t>
      </w:r>
      <w:r w:rsidR="00B62C20">
        <w:rPr>
          <w:sz w:val="28"/>
        </w:rPr>
        <w:t>5</w:t>
      </w:r>
      <w:r>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20</w:t>
      </w:r>
      <w:r w:rsidR="00AF6DED">
        <w:rPr>
          <w:sz w:val="28"/>
        </w:rPr>
        <w:t>3</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AF6DED" w:rsidRDefault="00AF6DED" w:rsidP="00AF6DED">
      <w:pPr>
        <w:ind w:hanging="180"/>
        <w:jc w:val="center"/>
        <w:rPr>
          <w:b/>
          <w:sz w:val="28"/>
          <w:szCs w:val="28"/>
        </w:rPr>
      </w:pPr>
      <w:r>
        <w:rPr>
          <w:b/>
          <w:sz w:val="28"/>
          <w:szCs w:val="28"/>
        </w:rPr>
        <w:t>Об утверждении  Перечня муниципальных программ муниципального района «Чернышевский район», планируемых к разработке и утверждению в 2022 году на период 2023-2027 годы</w:t>
      </w:r>
    </w:p>
    <w:p w:rsidR="00AF6DED" w:rsidRDefault="00AF6DED" w:rsidP="00AF6DED">
      <w:pPr>
        <w:ind w:hanging="180"/>
        <w:jc w:val="both"/>
        <w:rPr>
          <w:b/>
          <w:sz w:val="28"/>
          <w:szCs w:val="28"/>
        </w:rPr>
      </w:pPr>
      <w:r>
        <w:rPr>
          <w:b/>
          <w:sz w:val="28"/>
          <w:szCs w:val="28"/>
        </w:rPr>
        <w:t xml:space="preserve">   </w:t>
      </w:r>
    </w:p>
    <w:p w:rsidR="00AF6DED" w:rsidRDefault="00AF6DED" w:rsidP="00AF6DED">
      <w:pPr>
        <w:ind w:firstLine="709"/>
        <w:jc w:val="both"/>
        <w:rPr>
          <w:b/>
          <w:sz w:val="28"/>
          <w:szCs w:val="28"/>
        </w:rPr>
      </w:pPr>
      <w:r>
        <w:rPr>
          <w:sz w:val="28"/>
          <w:szCs w:val="28"/>
        </w:rPr>
        <w:t xml:space="preserve">В целях формирования муниципальных программ муниципального района «Чернышевский район», в соответствии с Порядком разработки, реализации и оценки эффективности муниципальных программ муниципального района «Чернышевский район», утверждённым постановлением администрации муниципального района «Чернышевский район» от 10 сентября 2018 года № 454, руководствуясь  с.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w:t>
      </w:r>
      <w:proofErr w:type="gramStart"/>
      <w:r>
        <w:rPr>
          <w:b/>
          <w:sz w:val="28"/>
          <w:szCs w:val="28"/>
        </w:rPr>
        <w:t>т</w:t>
      </w:r>
      <w:proofErr w:type="gramEnd"/>
      <w:r>
        <w:rPr>
          <w:b/>
          <w:sz w:val="28"/>
          <w:szCs w:val="28"/>
        </w:rPr>
        <w:t>:</w:t>
      </w:r>
    </w:p>
    <w:p w:rsidR="00AF6DED" w:rsidRDefault="00AF6DED" w:rsidP="00AF6DED">
      <w:pPr>
        <w:ind w:firstLine="709"/>
        <w:jc w:val="both"/>
        <w:rPr>
          <w:b/>
          <w:sz w:val="28"/>
          <w:szCs w:val="28"/>
        </w:rPr>
      </w:pPr>
    </w:p>
    <w:p w:rsidR="00AF6DED" w:rsidRDefault="00AF6DED" w:rsidP="00AF6DED">
      <w:pPr>
        <w:numPr>
          <w:ilvl w:val="0"/>
          <w:numId w:val="45"/>
        </w:numPr>
        <w:ind w:left="0" w:firstLine="709"/>
        <w:jc w:val="both"/>
        <w:rPr>
          <w:sz w:val="28"/>
          <w:szCs w:val="28"/>
        </w:rPr>
      </w:pPr>
      <w:r>
        <w:rPr>
          <w:sz w:val="28"/>
          <w:szCs w:val="28"/>
        </w:rPr>
        <w:t>Утвердить прилагаемый Перечень муниципальных программ «Чернышевский район», планируемых к разработке и утверждению на 2023-2027 годы.</w:t>
      </w:r>
    </w:p>
    <w:p w:rsidR="00AF6DED" w:rsidRDefault="00AF6DED" w:rsidP="00AF6DED">
      <w:pPr>
        <w:numPr>
          <w:ilvl w:val="0"/>
          <w:numId w:val="45"/>
        </w:numPr>
        <w:ind w:left="0" w:firstLine="709"/>
        <w:jc w:val="both"/>
        <w:rPr>
          <w:sz w:val="28"/>
          <w:szCs w:val="28"/>
        </w:rPr>
      </w:pPr>
      <w:r>
        <w:rPr>
          <w:sz w:val="28"/>
          <w:szCs w:val="28"/>
        </w:rPr>
        <w:t>Ответственным  исполнителям программ  обеспечить утверждение муниципальных программ муниципального района «Чернышевский район» в установленном порядке в срок до 01 сентября 2022 года.</w:t>
      </w:r>
    </w:p>
    <w:p w:rsidR="00AF6DED" w:rsidRDefault="00AF6DED" w:rsidP="00AF6DED">
      <w:pPr>
        <w:numPr>
          <w:ilvl w:val="0"/>
          <w:numId w:val="45"/>
        </w:numPr>
        <w:ind w:left="0" w:firstLine="709"/>
        <w:jc w:val="both"/>
        <w:rPr>
          <w:sz w:val="28"/>
          <w:szCs w:val="28"/>
        </w:rPr>
      </w:pPr>
      <w:r>
        <w:rPr>
          <w:sz w:val="28"/>
          <w:szCs w:val="28"/>
        </w:rPr>
        <w:t>В целях промежуточного контроля проекты подготовленных разделов программ (подпрограмм) предоставлять в отдел экономики, труда и инвестиционной политики администрации МР «Чернышевский район» согласно срокам, установленным в приложении к настоящему постановлению.</w:t>
      </w:r>
    </w:p>
    <w:p w:rsidR="00AF6DED" w:rsidRPr="004807D3" w:rsidRDefault="00AF6DED" w:rsidP="00AF6DED">
      <w:pPr>
        <w:ind w:firstLine="709"/>
        <w:jc w:val="both"/>
        <w:rPr>
          <w:sz w:val="28"/>
          <w:szCs w:val="28"/>
        </w:rPr>
      </w:pPr>
      <w:r>
        <w:rPr>
          <w:sz w:val="28"/>
          <w:szCs w:val="28"/>
        </w:rPr>
        <w:t xml:space="preserve"> 4</w:t>
      </w:r>
      <w:r w:rsidRPr="004807D3">
        <w:rPr>
          <w:sz w:val="28"/>
          <w:szCs w:val="28"/>
        </w:rPr>
        <w:t>.</w:t>
      </w:r>
      <w:r w:rsidRPr="00017A8C">
        <w:rPr>
          <w:sz w:val="28"/>
          <w:szCs w:val="28"/>
        </w:rPr>
        <w:t xml:space="preserve"> </w:t>
      </w:r>
      <w:r w:rsidRPr="004807D3">
        <w:rPr>
          <w:sz w:val="28"/>
          <w:szCs w:val="28"/>
        </w:rPr>
        <w:t xml:space="preserve">Контроль исполнения настоящего постановления возложить на   </w:t>
      </w:r>
      <w:r>
        <w:rPr>
          <w:sz w:val="28"/>
          <w:szCs w:val="28"/>
        </w:rPr>
        <w:t xml:space="preserve"> отдел экономики, труда и инвестиционной политики администрации  </w:t>
      </w:r>
      <w:r w:rsidRPr="004807D3">
        <w:rPr>
          <w:sz w:val="28"/>
          <w:szCs w:val="28"/>
        </w:rPr>
        <w:t>муниципального района  «Чернышевский район».</w:t>
      </w:r>
    </w:p>
    <w:p w:rsidR="00AF6DED" w:rsidRDefault="00AF6DED" w:rsidP="00AF6DED">
      <w:pPr>
        <w:ind w:firstLine="709"/>
        <w:jc w:val="both"/>
        <w:rPr>
          <w:sz w:val="28"/>
          <w:szCs w:val="28"/>
        </w:rPr>
      </w:pPr>
      <w:r>
        <w:rPr>
          <w:sz w:val="28"/>
          <w:szCs w:val="28"/>
        </w:rPr>
        <w:t>5</w:t>
      </w:r>
      <w:r w:rsidRPr="004807D3">
        <w:rPr>
          <w:sz w:val="28"/>
          <w:szCs w:val="28"/>
        </w:rPr>
        <w:t>.</w:t>
      </w:r>
      <w:r w:rsidRPr="00017A8C">
        <w:rPr>
          <w:sz w:val="28"/>
          <w:szCs w:val="28"/>
        </w:rPr>
        <w:t xml:space="preserve"> </w:t>
      </w:r>
      <w:r w:rsidRPr="004807D3">
        <w:rPr>
          <w:sz w:val="28"/>
          <w:szCs w:val="28"/>
        </w:rPr>
        <w:t xml:space="preserve">Настоящее постановление разместить на официальном сайте </w:t>
      </w:r>
      <w:hyperlink r:id="rId5" w:history="1">
        <w:r w:rsidRPr="00041407">
          <w:rPr>
            <w:rStyle w:val="a8"/>
            <w:color w:val="auto"/>
            <w:sz w:val="28"/>
            <w:szCs w:val="28"/>
            <w:u w:val="none"/>
            <w:lang w:val="en-US"/>
          </w:rPr>
          <w:t>www</w:t>
        </w:r>
        <w:r w:rsidRPr="00041407">
          <w:rPr>
            <w:rStyle w:val="a8"/>
            <w:color w:val="auto"/>
            <w:sz w:val="28"/>
            <w:szCs w:val="28"/>
            <w:u w:val="none"/>
          </w:rPr>
          <w:t>.</w:t>
        </w:r>
        <w:r w:rsidRPr="00041407">
          <w:rPr>
            <w:rStyle w:val="a8"/>
            <w:color w:val="auto"/>
            <w:sz w:val="28"/>
            <w:szCs w:val="28"/>
            <w:u w:val="none"/>
            <w:lang w:val="en-US"/>
          </w:rPr>
          <w:t>chernishev</w:t>
        </w:r>
        <w:r w:rsidRPr="00041407">
          <w:rPr>
            <w:rStyle w:val="a8"/>
            <w:color w:val="auto"/>
            <w:sz w:val="28"/>
            <w:szCs w:val="28"/>
            <w:u w:val="none"/>
          </w:rPr>
          <w:t>.75.</w:t>
        </w:r>
        <w:r w:rsidRPr="00041407">
          <w:rPr>
            <w:rStyle w:val="a8"/>
            <w:color w:val="auto"/>
            <w:sz w:val="28"/>
            <w:szCs w:val="28"/>
            <w:u w:val="none"/>
            <w:lang w:val="en-US"/>
          </w:rPr>
          <w:t>ru</w:t>
        </w:r>
      </w:hyperlink>
      <w:r w:rsidRPr="00041407">
        <w:rPr>
          <w:sz w:val="28"/>
          <w:szCs w:val="28"/>
        </w:rPr>
        <w:t>,</w:t>
      </w:r>
      <w:r>
        <w:rPr>
          <w:sz w:val="28"/>
          <w:szCs w:val="28"/>
        </w:rPr>
        <w:t xml:space="preserve"> </w:t>
      </w:r>
      <w:r w:rsidRPr="004807D3">
        <w:rPr>
          <w:sz w:val="28"/>
          <w:szCs w:val="28"/>
        </w:rPr>
        <w:t xml:space="preserve">в разделе </w:t>
      </w:r>
      <w:r>
        <w:rPr>
          <w:sz w:val="28"/>
          <w:szCs w:val="28"/>
        </w:rPr>
        <w:t>Документы.</w:t>
      </w:r>
    </w:p>
    <w:p w:rsidR="00AF6DED" w:rsidRDefault="00AF6DED" w:rsidP="00AF6DED">
      <w:pPr>
        <w:ind w:firstLine="709"/>
        <w:jc w:val="both"/>
        <w:rPr>
          <w:sz w:val="28"/>
          <w:szCs w:val="28"/>
        </w:rPr>
      </w:pPr>
      <w:r>
        <w:rPr>
          <w:sz w:val="28"/>
          <w:szCs w:val="28"/>
        </w:rPr>
        <w:t>6.</w:t>
      </w:r>
      <w:r w:rsidRPr="00017A8C">
        <w:rPr>
          <w:sz w:val="28"/>
          <w:szCs w:val="28"/>
        </w:rPr>
        <w:t xml:space="preserve"> </w:t>
      </w:r>
      <w:r w:rsidRPr="004807D3">
        <w:rPr>
          <w:sz w:val="28"/>
          <w:szCs w:val="28"/>
        </w:rPr>
        <w:t>Настоящее постановление вступа</w:t>
      </w:r>
      <w:r>
        <w:rPr>
          <w:sz w:val="28"/>
          <w:szCs w:val="28"/>
        </w:rPr>
        <w:t>ет в силу после его</w:t>
      </w:r>
      <w:r w:rsidRPr="004807D3">
        <w:rPr>
          <w:sz w:val="28"/>
          <w:szCs w:val="28"/>
        </w:rPr>
        <w:t xml:space="preserve"> </w:t>
      </w:r>
      <w:r>
        <w:rPr>
          <w:sz w:val="28"/>
          <w:szCs w:val="28"/>
        </w:rPr>
        <w:t>официального опубликования (обнародования).</w:t>
      </w:r>
    </w:p>
    <w:p w:rsidR="00165B10" w:rsidRPr="00165B10" w:rsidRDefault="00165B10" w:rsidP="00165B10"/>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AF6DED" w:rsidRDefault="00C03530" w:rsidP="00BD7AC6">
      <w:pPr>
        <w:jc w:val="both"/>
        <w:rPr>
          <w:spacing w:val="-1"/>
          <w:sz w:val="28"/>
          <w:szCs w:val="28"/>
        </w:rPr>
        <w:sectPr w:rsidR="00AF6DED" w:rsidSect="00B62C20">
          <w:pgSz w:w="11906" w:h="16838"/>
          <w:pgMar w:top="709" w:right="566" w:bottom="567" w:left="1843" w:header="709" w:footer="709" w:gutter="0"/>
          <w:cols w:space="708"/>
          <w:docGrid w:linePitch="360"/>
        </w:sect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AF6DED" w:rsidRPr="00566032" w:rsidRDefault="00AF6DED" w:rsidP="00AF6DED">
      <w:pPr>
        <w:ind w:firstLine="709"/>
        <w:jc w:val="right"/>
        <w:rPr>
          <w:sz w:val="22"/>
          <w:szCs w:val="22"/>
        </w:rPr>
      </w:pPr>
      <w:r w:rsidRPr="00566032">
        <w:rPr>
          <w:sz w:val="22"/>
          <w:szCs w:val="22"/>
        </w:rPr>
        <w:lastRenderedPageBreak/>
        <w:t xml:space="preserve">Приложение </w:t>
      </w:r>
    </w:p>
    <w:p w:rsidR="00AF6DED" w:rsidRPr="00566032" w:rsidRDefault="00AF6DED" w:rsidP="00AF6DED">
      <w:pPr>
        <w:ind w:firstLine="709"/>
        <w:jc w:val="right"/>
        <w:rPr>
          <w:sz w:val="22"/>
          <w:szCs w:val="22"/>
        </w:rPr>
      </w:pPr>
      <w:r w:rsidRPr="00566032">
        <w:rPr>
          <w:sz w:val="22"/>
          <w:szCs w:val="22"/>
        </w:rPr>
        <w:t xml:space="preserve">к постановлению администрации </w:t>
      </w:r>
    </w:p>
    <w:p w:rsidR="00AF6DED" w:rsidRDefault="00AF6DED" w:rsidP="00AF6DED">
      <w:pPr>
        <w:ind w:firstLine="709"/>
        <w:jc w:val="right"/>
        <w:rPr>
          <w:sz w:val="22"/>
          <w:szCs w:val="22"/>
        </w:rPr>
      </w:pPr>
      <w:r w:rsidRPr="00566032">
        <w:rPr>
          <w:sz w:val="22"/>
          <w:szCs w:val="22"/>
        </w:rPr>
        <w:t>МР «Чернышевский район»</w:t>
      </w:r>
    </w:p>
    <w:p w:rsidR="00AF6DED" w:rsidRDefault="00AF6DED" w:rsidP="00AF6DED">
      <w:pPr>
        <w:ind w:firstLine="709"/>
        <w:jc w:val="right"/>
        <w:rPr>
          <w:sz w:val="22"/>
          <w:szCs w:val="22"/>
        </w:rPr>
      </w:pPr>
      <w:r>
        <w:rPr>
          <w:sz w:val="22"/>
          <w:szCs w:val="22"/>
        </w:rPr>
        <w:t xml:space="preserve">от 05 мая  2022г №  203 </w:t>
      </w:r>
    </w:p>
    <w:p w:rsidR="00AF6DED" w:rsidRPr="00566032" w:rsidRDefault="00AF6DED" w:rsidP="00AF6DED">
      <w:pPr>
        <w:ind w:firstLine="709"/>
        <w:jc w:val="center"/>
        <w:rPr>
          <w:sz w:val="22"/>
          <w:szCs w:val="22"/>
        </w:rPr>
      </w:pPr>
    </w:p>
    <w:p w:rsidR="00AF6DED" w:rsidRPr="006102EB" w:rsidRDefault="00AF6DED" w:rsidP="00AF6DED">
      <w:pPr>
        <w:ind w:firstLine="709"/>
        <w:jc w:val="center"/>
        <w:rPr>
          <w:b/>
          <w:sz w:val="28"/>
          <w:szCs w:val="28"/>
        </w:rPr>
      </w:pPr>
      <w:r w:rsidRPr="006102EB">
        <w:rPr>
          <w:b/>
          <w:sz w:val="28"/>
          <w:szCs w:val="28"/>
        </w:rPr>
        <w:t xml:space="preserve">Перечень </w:t>
      </w:r>
      <w:r w:rsidRPr="006102EB">
        <w:rPr>
          <w:b/>
          <w:sz w:val="28"/>
          <w:szCs w:val="28"/>
        </w:rPr>
        <w:tab/>
      </w:r>
      <w:r>
        <w:rPr>
          <w:b/>
          <w:sz w:val="28"/>
          <w:szCs w:val="28"/>
        </w:rPr>
        <w:t xml:space="preserve">муниципальных </w:t>
      </w:r>
      <w:r w:rsidRPr="006102EB">
        <w:rPr>
          <w:b/>
          <w:sz w:val="28"/>
          <w:szCs w:val="28"/>
        </w:rPr>
        <w:t>программ, планируемых к разработке в 202</w:t>
      </w:r>
      <w:r>
        <w:rPr>
          <w:b/>
          <w:sz w:val="28"/>
          <w:szCs w:val="28"/>
        </w:rPr>
        <w:t>2</w:t>
      </w:r>
      <w:r w:rsidRPr="006102EB">
        <w:rPr>
          <w:b/>
          <w:sz w:val="28"/>
          <w:szCs w:val="28"/>
        </w:rPr>
        <w:t xml:space="preserve"> году</w:t>
      </w:r>
    </w:p>
    <w:p w:rsidR="00AF6DED" w:rsidRPr="006102EB" w:rsidRDefault="00AF6DED" w:rsidP="00AF6DED">
      <w:pPr>
        <w:ind w:firstLine="709"/>
        <w:jc w:val="center"/>
        <w:rPr>
          <w:b/>
          <w:sz w:val="28"/>
          <w:szCs w:val="28"/>
        </w:rPr>
      </w:pPr>
      <w:r w:rsidRPr="006102EB">
        <w:rPr>
          <w:b/>
          <w:sz w:val="28"/>
          <w:szCs w:val="28"/>
        </w:rPr>
        <w:t>на 202</w:t>
      </w:r>
      <w:r>
        <w:rPr>
          <w:b/>
          <w:sz w:val="28"/>
          <w:szCs w:val="28"/>
        </w:rPr>
        <w:t>3</w:t>
      </w:r>
      <w:r w:rsidRPr="006102EB">
        <w:rPr>
          <w:b/>
          <w:sz w:val="28"/>
          <w:szCs w:val="28"/>
        </w:rPr>
        <w:t>-202</w:t>
      </w:r>
      <w:r>
        <w:rPr>
          <w:b/>
          <w:sz w:val="28"/>
          <w:szCs w:val="28"/>
        </w:rPr>
        <w:t>7</w:t>
      </w:r>
      <w:r w:rsidRPr="006102EB">
        <w:rPr>
          <w:b/>
          <w:sz w:val="28"/>
          <w:szCs w:val="28"/>
        </w:rPr>
        <w:t xml:space="preserve"> годы в МР «Чернышевский район»</w:t>
      </w:r>
    </w:p>
    <w:p w:rsidR="00AF6DED" w:rsidRDefault="00AF6DED" w:rsidP="00AF6DED">
      <w:pPr>
        <w:ind w:firstLine="709"/>
        <w:jc w:val="both"/>
        <w:rPr>
          <w:sz w:val="28"/>
          <w:szCs w:val="28"/>
        </w:rPr>
      </w:pP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171"/>
        <w:gridCol w:w="3969"/>
        <w:gridCol w:w="1843"/>
        <w:gridCol w:w="3827"/>
        <w:gridCol w:w="2127"/>
      </w:tblGrid>
      <w:tr w:rsidR="00AF6DED" w:rsidRPr="007E3042" w:rsidTr="00EC0152">
        <w:tc>
          <w:tcPr>
            <w:tcW w:w="481" w:type="dxa"/>
          </w:tcPr>
          <w:p w:rsidR="00AF6DED" w:rsidRPr="007E3042" w:rsidRDefault="00AF6DED" w:rsidP="00EC0152">
            <w:pPr>
              <w:jc w:val="center"/>
              <w:rPr>
                <w:color w:val="000000"/>
                <w:spacing w:val="-3"/>
                <w:sz w:val="22"/>
                <w:szCs w:val="22"/>
              </w:rPr>
            </w:pPr>
            <w:r w:rsidRPr="007E3042">
              <w:rPr>
                <w:color w:val="000000"/>
                <w:spacing w:val="-3"/>
                <w:sz w:val="22"/>
                <w:szCs w:val="22"/>
              </w:rPr>
              <w:t>№</w:t>
            </w:r>
          </w:p>
        </w:tc>
        <w:tc>
          <w:tcPr>
            <w:tcW w:w="3171" w:type="dxa"/>
          </w:tcPr>
          <w:p w:rsidR="00AF6DED" w:rsidRPr="007E3042" w:rsidRDefault="00AF6DED" w:rsidP="00EC0152">
            <w:pPr>
              <w:jc w:val="center"/>
              <w:rPr>
                <w:color w:val="000000"/>
                <w:spacing w:val="-3"/>
                <w:sz w:val="22"/>
                <w:szCs w:val="22"/>
              </w:rPr>
            </w:pPr>
            <w:r w:rsidRPr="007E3042">
              <w:rPr>
                <w:color w:val="000000"/>
                <w:spacing w:val="-3"/>
                <w:sz w:val="22"/>
                <w:szCs w:val="22"/>
              </w:rPr>
              <w:t>Наименование муниципальной программы, подпрограммы муниципального района «Чернышевский район»</w:t>
            </w:r>
          </w:p>
        </w:tc>
        <w:tc>
          <w:tcPr>
            <w:tcW w:w="3969" w:type="dxa"/>
          </w:tcPr>
          <w:p w:rsidR="00AF6DED" w:rsidRPr="007E3042" w:rsidRDefault="00AF6DED" w:rsidP="00EC0152">
            <w:pPr>
              <w:jc w:val="center"/>
              <w:rPr>
                <w:color w:val="000000"/>
                <w:spacing w:val="-3"/>
                <w:sz w:val="22"/>
                <w:szCs w:val="22"/>
              </w:rPr>
            </w:pPr>
            <w:r w:rsidRPr="007E3042">
              <w:rPr>
                <w:color w:val="000000"/>
                <w:spacing w:val="-3"/>
                <w:sz w:val="22"/>
                <w:szCs w:val="22"/>
              </w:rPr>
              <w:t>Ответственный исполнитель</w:t>
            </w:r>
          </w:p>
        </w:tc>
        <w:tc>
          <w:tcPr>
            <w:tcW w:w="1843" w:type="dxa"/>
          </w:tcPr>
          <w:p w:rsidR="00AF6DED" w:rsidRPr="007E3042" w:rsidRDefault="00AF6DED" w:rsidP="00EC0152">
            <w:pPr>
              <w:jc w:val="center"/>
              <w:rPr>
                <w:color w:val="000000"/>
                <w:spacing w:val="-3"/>
                <w:sz w:val="22"/>
                <w:szCs w:val="22"/>
              </w:rPr>
            </w:pPr>
            <w:r w:rsidRPr="007E3042">
              <w:rPr>
                <w:color w:val="000000"/>
                <w:spacing w:val="-3"/>
                <w:sz w:val="22"/>
                <w:szCs w:val="22"/>
              </w:rPr>
              <w:t>Соисполнитель</w:t>
            </w:r>
          </w:p>
        </w:tc>
        <w:tc>
          <w:tcPr>
            <w:tcW w:w="3827" w:type="dxa"/>
          </w:tcPr>
          <w:p w:rsidR="00AF6DED" w:rsidRPr="007E3042" w:rsidRDefault="00AF6DED" w:rsidP="00EC0152">
            <w:pPr>
              <w:jc w:val="center"/>
              <w:rPr>
                <w:color w:val="000000"/>
                <w:spacing w:val="-3"/>
                <w:sz w:val="22"/>
                <w:szCs w:val="22"/>
              </w:rPr>
            </w:pPr>
            <w:r w:rsidRPr="007E3042">
              <w:rPr>
                <w:color w:val="000000"/>
                <w:spacing w:val="-3"/>
                <w:sz w:val="22"/>
                <w:szCs w:val="22"/>
              </w:rPr>
              <w:t>Основные направления реализации муниципальных программ</w:t>
            </w:r>
          </w:p>
        </w:tc>
        <w:tc>
          <w:tcPr>
            <w:tcW w:w="2127" w:type="dxa"/>
          </w:tcPr>
          <w:p w:rsidR="00AF6DED" w:rsidRPr="007E3042" w:rsidRDefault="00AF6DED" w:rsidP="00EC0152">
            <w:pPr>
              <w:jc w:val="center"/>
              <w:rPr>
                <w:color w:val="000000"/>
                <w:spacing w:val="-3"/>
                <w:sz w:val="22"/>
                <w:szCs w:val="22"/>
              </w:rPr>
            </w:pPr>
            <w:r w:rsidRPr="007E3042">
              <w:rPr>
                <w:color w:val="000000"/>
                <w:spacing w:val="-3"/>
                <w:sz w:val="22"/>
                <w:szCs w:val="22"/>
              </w:rPr>
              <w:t>Срок исполнения</w:t>
            </w:r>
          </w:p>
        </w:tc>
      </w:tr>
      <w:tr w:rsidR="00AF6DED" w:rsidRPr="005752E7" w:rsidTr="00EC0152">
        <w:tc>
          <w:tcPr>
            <w:tcW w:w="481" w:type="dxa"/>
          </w:tcPr>
          <w:p w:rsidR="00AF6DED" w:rsidRPr="005752E7" w:rsidRDefault="00AF6DED" w:rsidP="00EC0152">
            <w:pPr>
              <w:jc w:val="center"/>
              <w:rPr>
                <w:color w:val="000000"/>
                <w:spacing w:val="-3"/>
                <w:sz w:val="22"/>
                <w:szCs w:val="22"/>
              </w:rPr>
            </w:pPr>
            <w:r>
              <w:rPr>
                <w:color w:val="000000"/>
                <w:spacing w:val="-3"/>
                <w:sz w:val="22"/>
                <w:szCs w:val="22"/>
              </w:rPr>
              <w:t>1</w:t>
            </w:r>
          </w:p>
        </w:tc>
        <w:tc>
          <w:tcPr>
            <w:tcW w:w="3171" w:type="dxa"/>
          </w:tcPr>
          <w:p w:rsidR="00AF6DED" w:rsidRPr="005752E7" w:rsidRDefault="00AF6DED" w:rsidP="00EC0152">
            <w:pPr>
              <w:jc w:val="center"/>
              <w:rPr>
                <w:bCs/>
                <w:sz w:val="22"/>
                <w:szCs w:val="22"/>
              </w:rPr>
            </w:pPr>
            <w:r w:rsidRPr="005752E7">
              <w:rPr>
                <w:bCs/>
                <w:sz w:val="22"/>
                <w:szCs w:val="22"/>
              </w:rPr>
              <w:t xml:space="preserve">Повышение безопасности </w:t>
            </w:r>
            <w:proofErr w:type="gramStart"/>
            <w:r w:rsidRPr="005752E7">
              <w:rPr>
                <w:bCs/>
                <w:sz w:val="22"/>
                <w:szCs w:val="22"/>
              </w:rPr>
              <w:t>дорожного</w:t>
            </w:r>
            <w:proofErr w:type="gramEnd"/>
            <w:r w:rsidRPr="005752E7">
              <w:rPr>
                <w:bCs/>
                <w:sz w:val="22"/>
                <w:szCs w:val="22"/>
              </w:rPr>
              <w:t xml:space="preserve"> </w:t>
            </w:r>
          </w:p>
          <w:p w:rsidR="00AF6DED" w:rsidRPr="005752E7" w:rsidRDefault="00AF6DED" w:rsidP="00EC0152">
            <w:pPr>
              <w:jc w:val="center"/>
              <w:rPr>
                <w:color w:val="000000"/>
                <w:spacing w:val="-3"/>
                <w:sz w:val="22"/>
                <w:szCs w:val="22"/>
              </w:rPr>
            </w:pPr>
            <w:r w:rsidRPr="005752E7">
              <w:rPr>
                <w:bCs/>
                <w:sz w:val="22"/>
                <w:szCs w:val="22"/>
              </w:rPr>
              <w:t>движения</w:t>
            </w:r>
            <w:r w:rsidRPr="005752E7">
              <w:rPr>
                <w:color w:val="000000"/>
                <w:spacing w:val="-3"/>
                <w:sz w:val="22"/>
                <w:szCs w:val="22"/>
              </w:rPr>
              <w:t xml:space="preserve">  в Чернышевском районе</w:t>
            </w:r>
          </w:p>
        </w:tc>
        <w:tc>
          <w:tcPr>
            <w:tcW w:w="3969" w:type="dxa"/>
          </w:tcPr>
          <w:p w:rsidR="00AF6DED" w:rsidRPr="005752E7" w:rsidRDefault="00AF6DED" w:rsidP="00EC0152">
            <w:pPr>
              <w:jc w:val="center"/>
              <w:rPr>
                <w:color w:val="000000"/>
                <w:spacing w:val="-3"/>
                <w:sz w:val="22"/>
                <w:szCs w:val="22"/>
              </w:rPr>
            </w:pPr>
            <w:r w:rsidRPr="005752E7">
              <w:rPr>
                <w:sz w:val="22"/>
                <w:szCs w:val="22"/>
              </w:rPr>
              <w:t xml:space="preserve">Отдел </w:t>
            </w:r>
            <w:r w:rsidRPr="005752E7">
              <w:rPr>
                <w:color w:val="282828"/>
                <w:sz w:val="22"/>
                <w:szCs w:val="22"/>
                <w:shd w:val="clear" w:color="auto" w:fill="FFFFFF"/>
              </w:rPr>
              <w:t>строительства, архитектуры, дорожного хозяйства и транспорта</w:t>
            </w:r>
            <w:r w:rsidRPr="005752E7">
              <w:rPr>
                <w:color w:val="000000"/>
                <w:sz w:val="22"/>
                <w:szCs w:val="22"/>
              </w:rPr>
              <w:t>.</w:t>
            </w:r>
          </w:p>
        </w:tc>
        <w:tc>
          <w:tcPr>
            <w:tcW w:w="1843" w:type="dxa"/>
          </w:tcPr>
          <w:p w:rsidR="00AF6DED" w:rsidRPr="005752E7" w:rsidRDefault="00AF6DED" w:rsidP="00EC0152">
            <w:pPr>
              <w:jc w:val="center"/>
              <w:rPr>
                <w:color w:val="000000"/>
                <w:spacing w:val="-3"/>
                <w:sz w:val="22"/>
                <w:szCs w:val="22"/>
              </w:rPr>
            </w:pPr>
          </w:p>
        </w:tc>
        <w:tc>
          <w:tcPr>
            <w:tcW w:w="3827" w:type="dxa"/>
          </w:tcPr>
          <w:p w:rsidR="00AF6DED" w:rsidRPr="005752E7" w:rsidRDefault="00AF6DED" w:rsidP="00EC0152">
            <w:pPr>
              <w:autoSpaceDE w:val="0"/>
              <w:autoSpaceDN w:val="0"/>
              <w:adjustRightInd w:val="0"/>
              <w:jc w:val="center"/>
              <w:rPr>
                <w:sz w:val="22"/>
                <w:szCs w:val="22"/>
              </w:rPr>
            </w:pPr>
            <w:r w:rsidRPr="005752E7">
              <w:rPr>
                <w:sz w:val="22"/>
                <w:szCs w:val="22"/>
              </w:rPr>
              <w:t xml:space="preserve">Сокращение смертности от </w:t>
            </w:r>
            <w:proofErr w:type="gramStart"/>
            <w:r w:rsidRPr="005752E7">
              <w:rPr>
                <w:sz w:val="22"/>
                <w:szCs w:val="22"/>
              </w:rPr>
              <w:t>дорожно-транспортных</w:t>
            </w:r>
            <w:proofErr w:type="gramEnd"/>
          </w:p>
          <w:p w:rsidR="00AF6DED" w:rsidRPr="005752E7" w:rsidRDefault="00AF6DED" w:rsidP="00EC0152">
            <w:pPr>
              <w:jc w:val="center"/>
              <w:rPr>
                <w:color w:val="000000"/>
                <w:spacing w:val="-3"/>
                <w:sz w:val="22"/>
                <w:szCs w:val="22"/>
              </w:rPr>
            </w:pPr>
            <w:r w:rsidRPr="005752E7">
              <w:rPr>
                <w:sz w:val="22"/>
                <w:szCs w:val="22"/>
              </w:rPr>
              <w:t>происшествий на территории муниципального района «Чернышевский район»</w:t>
            </w:r>
          </w:p>
        </w:tc>
        <w:tc>
          <w:tcPr>
            <w:tcW w:w="2127" w:type="dxa"/>
          </w:tcPr>
          <w:p w:rsidR="00AF6DED" w:rsidRPr="005752E7" w:rsidRDefault="00AF6DED" w:rsidP="00EC0152">
            <w:pPr>
              <w:jc w:val="center"/>
              <w:rPr>
                <w:color w:val="000000"/>
                <w:spacing w:val="-3"/>
                <w:sz w:val="22"/>
                <w:szCs w:val="22"/>
              </w:rPr>
            </w:pPr>
            <w:r w:rsidRPr="005752E7">
              <w:rPr>
                <w:color w:val="000000"/>
                <w:spacing w:val="-3"/>
                <w:sz w:val="22"/>
                <w:szCs w:val="22"/>
              </w:rPr>
              <w:t>01.0</w:t>
            </w:r>
            <w:r>
              <w:rPr>
                <w:color w:val="000000"/>
                <w:spacing w:val="-3"/>
                <w:sz w:val="22"/>
                <w:szCs w:val="22"/>
              </w:rPr>
              <w:t>7</w:t>
            </w:r>
            <w:r w:rsidRPr="005752E7">
              <w:rPr>
                <w:color w:val="000000"/>
                <w:spacing w:val="-3"/>
                <w:sz w:val="22"/>
                <w:szCs w:val="22"/>
              </w:rPr>
              <w:t>.2022г</w:t>
            </w:r>
          </w:p>
        </w:tc>
      </w:tr>
      <w:tr w:rsidR="00AF6DED" w:rsidRPr="005752E7" w:rsidTr="00EC0152">
        <w:tc>
          <w:tcPr>
            <w:tcW w:w="481" w:type="dxa"/>
          </w:tcPr>
          <w:p w:rsidR="00AF6DED" w:rsidRPr="005752E7" w:rsidRDefault="00AF6DED" w:rsidP="00EC0152">
            <w:pPr>
              <w:jc w:val="center"/>
              <w:rPr>
                <w:color w:val="000000"/>
                <w:spacing w:val="-3"/>
                <w:sz w:val="22"/>
                <w:szCs w:val="22"/>
              </w:rPr>
            </w:pPr>
            <w:r>
              <w:rPr>
                <w:color w:val="000000"/>
                <w:spacing w:val="-3"/>
                <w:sz w:val="22"/>
                <w:szCs w:val="22"/>
              </w:rPr>
              <w:t>2</w:t>
            </w:r>
          </w:p>
        </w:tc>
        <w:tc>
          <w:tcPr>
            <w:tcW w:w="3171" w:type="dxa"/>
          </w:tcPr>
          <w:p w:rsidR="00AF6DED" w:rsidRPr="005752E7" w:rsidRDefault="00AF6DED" w:rsidP="00EC0152">
            <w:pPr>
              <w:jc w:val="center"/>
              <w:rPr>
                <w:color w:val="000000"/>
                <w:spacing w:val="-3"/>
                <w:sz w:val="22"/>
                <w:szCs w:val="22"/>
              </w:rPr>
            </w:pPr>
            <w:r>
              <w:rPr>
                <w:color w:val="000000"/>
                <w:spacing w:val="-3"/>
                <w:sz w:val="22"/>
                <w:szCs w:val="22"/>
              </w:rPr>
              <w:t>Обеспечение жильем специалистов на территории Чернышевского района</w:t>
            </w:r>
          </w:p>
        </w:tc>
        <w:tc>
          <w:tcPr>
            <w:tcW w:w="3969" w:type="dxa"/>
          </w:tcPr>
          <w:p w:rsidR="00AF6DED" w:rsidRPr="005752E7" w:rsidRDefault="00AF6DED" w:rsidP="00EC0152">
            <w:pPr>
              <w:jc w:val="center"/>
              <w:rPr>
                <w:color w:val="000000"/>
                <w:spacing w:val="-3"/>
                <w:sz w:val="22"/>
                <w:szCs w:val="22"/>
              </w:rPr>
            </w:pPr>
            <w:r>
              <w:rPr>
                <w:sz w:val="22"/>
                <w:szCs w:val="22"/>
              </w:rPr>
              <w:t>Отдел муниципального имущества и земельных отношений</w:t>
            </w:r>
          </w:p>
        </w:tc>
        <w:tc>
          <w:tcPr>
            <w:tcW w:w="1843" w:type="dxa"/>
          </w:tcPr>
          <w:p w:rsidR="00AF6DED" w:rsidRPr="005752E7" w:rsidRDefault="00AF6DED" w:rsidP="00EC0152">
            <w:pPr>
              <w:jc w:val="center"/>
              <w:rPr>
                <w:color w:val="000000"/>
                <w:spacing w:val="-3"/>
                <w:sz w:val="22"/>
                <w:szCs w:val="22"/>
              </w:rPr>
            </w:pPr>
          </w:p>
        </w:tc>
        <w:tc>
          <w:tcPr>
            <w:tcW w:w="3827" w:type="dxa"/>
          </w:tcPr>
          <w:p w:rsidR="00AF6DED" w:rsidRPr="00AF6DED" w:rsidRDefault="00AF6DED" w:rsidP="00AF6DED">
            <w:pPr>
              <w:jc w:val="center"/>
              <w:rPr>
                <w:iCs/>
                <w:sz w:val="22"/>
                <w:szCs w:val="22"/>
              </w:rPr>
            </w:pPr>
            <w:r w:rsidRPr="00752637">
              <w:rPr>
                <w:sz w:val="22"/>
                <w:szCs w:val="22"/>
              </w:rPr>
              <w:t xml:space="preserve">Обеспечение жильем специалистов муниципальных учреждений образования, культуры и спорта, </w:t>
            </w:r>
            <w:r w:rsidRPr="00752637">
              <w:rPr>
                <w:iCs/>
                <w:sz w:val="22"/>
                <w:szCs w:val="22"/>
              </w:rPr>
              <w:t xml:space="preserve"> государственных учреждений здравоохранения на </w:t>
            </w:r>
            <w:r>
              <w:rPr>
                <w:iCs/>
                <w:sz w:val="22"/>
                <w:szCs w:val="22"/>
              </w:rPr>
              <w:t>территории Чернышевского района</w:t>
            </w:r>
          </w:p>
        </w:tc>
        <w:tc>
          <w:tcPr>
            <w:tcW w:w="2127" w:type="dxa"/>
          </w:tcPr>
          <w:p w:rsidR="00AF6DED" w:rsidRPr="005752E7" w:rsidRDefault="00AF6DED" w:rsidP="00EC0152">
            <w:pPr>
              <w:jc w:val="center"/>
              <w:rPr>
                <w:color w:val="000000"/>
                <w:spacing w:val="-3"/>
                <w:sz w:val="22"/>
                <w:szCs w:val="22"/>
              </w:rPr>
            </w:pPr>
            <w:r w:rsidRPr="005752E7">
              <w:rPr>
                <w:color w:val="000000"/>
                <w:spacing w:val="-3"/>
                <w:sz w:val="22"/>
                <w:szCs w:val="22"/>
              </w:rPr>
              <w:t>01.0</w:t>
            </w:r>
            <w:r>
              <w:rPr>
                <w:color w:val="000000"/>
                <w:spacing w:val="-3"/>
                <w:sz w:val="22"/>
                <w:szCs w:val="22"/>
              </w:rPr>
              <w:t>7</w:t>
            </w:r>
            <w:r w:rsidRPr="005752E7">
              <w:rPr>
                <w:color w:val="000000"/>
                <w:spacing w:val="-3"/>
                <w:sz w:val="22"/>
                <w:szCs w:val="22"/>
              </w:rPr>
              <w:t>.2022г</w:t>
            </w:r>
          </w:p>
        </w:tc>
      </w:tr>
      <w:tr w:rsidR="00AF6DED" w:rsidRPr="005752E7" w:rsidTr="00EC0152">
        <w:tc>
          <w:tcPr>
            <w:tcW w:w="481" w:type="dxa"/>
          </w:tcPr>
          <w:p w:rsidR="00AF6DED" w:rsidRDefault="00AF6DED" w:rsidP="00EC0152">
            <w:pPr>
              <w:jc w:val="center"/>
              <w:rPr>
                <w:color w:val="000000"/>
                <w:spacing w:val="-3"/>
                <w:sz w:val="22"/>
                <w:szCs w:val="22"/>
              </w:rPr>
            </w:pPr>
            <w:r>
              <w:rPr>
                <w:color w:val="000000"/>
                <w:spacing w:val="-3"/>
                <w:sz w:val="22"/>
                <w:szCs w:val="22"/>
              </w:rPr>
              <w:t>3</w:t>
            </w:r>
          </w:p>
        </w:tc>
        <w:tc>
          <w:tcPr>
            <w:tcW w:w="3171" w:type="dxa"/>
          </w:tcPr>
          <w:p w:rsidR="00AF6DED" w:rsidRDefault="00AF6DED" w:rsidP="00EC0152">
            <w:pPr>
              <w:jc w:val="center"/>
              <w:rPr>
                <w:color w:val="000000"/>
                <w:spacing w:val="-3"/>
                <w:sz w:val="22"/>
                <w:szCs w:val="22"/>
              </w:rPr>
            </w:pPr>
            <w:r>
              <w:rPr>
                <w:color w:val="000000"/>
                <w:spacing w:val="-3"/>
                <w:sz w:val="22"/>
                <w:szCs w:val="22"/>
              </w:rPr>
              <w:t>Обеспечение первичных мер пожарной безопасности на территории муниципального района «Чернышевский район»</w:t>
            </w:r>
          </w:p>
        </w:tc>
        <w:tc>
          <w:tcPr>
            <w:tcW w:w="3969" w:type="dxa"/>
          </w:tcPr>
          <w:p w:rsidR="00AF6DED" w:rsidRDefault="00AF6DED" w:rsidP="00EC0152">
            <w:pPr>
              <w:jc w:val="center"/>
              <w:rPr>
                <w:sz w:val="22"/>
                <w:szCs w:val="22"/>
              </w:rPr>
            </w:pPr>
            <w:r>
              <w:rPr>
                <w:sz w:val="22"/>
                <w:szCs w:val="22"/>
              </w:rPr>
              <w:t>Отдел ГО и ЧС</w:t>
            </w:r>
          </w:p>
        </w:tc>
        <w:tc>
          <w:tcPr>
            <w:tcW w:w="1843" w:type="dxa"/>
          </w:tcPr>
          <w:p w:rsidR="00AF6DED" w:rsidRPr="005752E7" w:rsidRDefault="00AF6DED" w:rsidP="00EC0152">
            <w:pPr>
              <w:jc w:val="center"/>
              <w:rPr>
                <w:color w:val="000000"/>
                <w:spacing w:val="-3"/>
                <w:sz w:val="22"/>
                <w:szCs w:val="22"/>
              </w:rPr>
            </w:pPr>
          </w:p>
        </w:tc>
        <w:tc>
          <w:tcPr>
            <w:tcW w:w="3827" w:type="dxa"/>
          </w:tcPr>
          <w:p w:rsidR="00AF6DED" w:rsidRPr="00752637" w:rsidRDefault="00AF6DED" w:rsidP="00EC0152">
            <w:pPr>
              <w:jc w:val="center"/>
              <w:rPr>
                <w:sz w:val="22"/>
                <w:szCs w:val="22"/>
              </w:rPr>
            </w:pPr>
            <w:r>
              <w:rPr>
                <w:sz w:val="22"/>
                <w:szCs w:val="22"/>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w:t>
            </w:r>
          </w:p>
        </w:tc>
        <w:tc>
          <w:tcPr>
            <w:tcW w:w="2127" w:type="dxa"/>
          </w:tcPr>
          <w:p w:rsidR="00AF6DED" w:rsidRPr="005752E7" w:rsidRDefault="00AF6DED" w:rsidP="00EC0152">
            <w:pPr>
              <w:jc w:val="center"/>
              <w:rPr>
                <w:color w:val="000000"/>
                <w:spacing w:val="-3"/>
                <w:sz w:val="22"/>
                <w:szCs w:val="22"/>
              </w:rPr>
            </w:pPr>
            <w:r>
              <w:rPr>
                <w:color w:val="000000"/>
                <w:spacing w:val="-3"/>
                <w:sz w:val="22"/>
                <w:szCs w:val="22"/>
              </w:rPr>
              <w:t>01.07.2022г.</w:t>
            </w:r>
          </w:p>
        </w:tc>
      </w:tr>
    </w:tbl>
    <w:p w:rsidR="00AF6DED" w:rsidRDefault="00AF6DED" w:rsidP="00AF6DED"/>
    <w:p w:rsidR="00B62C20" w:rsidRDefault="00AF6DED" w:rsidP="00AF6DED">
      <w:pPr>
        <w:jc w:val="center"/>
        <w:rPr>
          <w:spacing w:val="-1"/>
          <w:sz w:val="28"/>
          <w:szCs w:val="28"/>
        </w:rPr>
      </w:pPr>
      <w:r>
        <w:rPr>
          <w:spacing w:val="-1"/>
          <w:sz w:val="28"/>
          <w:szCs w:val="28"/>
        </w:rPr>
        <w:t>___________________________</w:t>
      </w:r>
    </w:p>
    <w:sectPr w:rsidR="00B62C20" w:rsidSect="005752E7">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162FE3"/>
    <w:multiLevelType w:val="hybridMultilevel"/>
    <w:tmpl w:val="1E340E3E"/>
    <w:lvl w:ilvl="0" w:tplc="B768894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2">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3"/>
  </w:num>
  <w:num w:numId="3">
    <w:abstractNumId w:val="35"/>
  </w:num>
  <w:num w:numId="4">
    <w:abstractNumId w:val="42"/>
  </w:num>
  <w:num w:numId="5">
    <w:abstractNumId w:val="37"/>
  </w:num>
  <w:num w:numId="6">
    <w:abstractNumId w:val="16"/>
  </w:num>
  <w:num w:numId="7">
    <w:abstractNumId w:val="29"/>
  </w:num>
  <w:num w:numId="8">
    <w:abstractNumId w:val="28"/>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8"/>
  </w:num>
  <w:num w:numId="27">
    <w:abstractNumId w:val="19"/>
  </w:num>
  <w:num w:numId="28">
    <w:abstractNumId w:val="36"/>
  </w:num>
  <w:num w:numId="29">
    <w:abstractNumId w:val="30"/>
  </w:num>
  <w:num w:numId="30">
    <w:abstractNumId w:val="21"/>
  </w:num>
  <w:num w:numId="31">
    <w:abstractNumId w:val="10"/>
  </w:num>
  <w:num w:numId="32">
    <w:abstractNumId w:val="13"/>
  </w:num>
  <w:num w:numId="33">
    <w:abstractNumId w:val="22"/>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5"/>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6DED"/>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570C0"/>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2022-06-01T02:53:00Z</cp:lastPrinted>
  <dcterms:created xsi:type="dcterms:W3CDTF">2022-06-01T02:53:00Z</dcterms:created>
  <dcterms:modified xsi:type="dcterms:W3CDTF">2022-06-01T02:53:00Z</dcterms:modified>
</cp:coreProperties>
</file>