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0A695A" w:rsidP="000A695A">
      <w:pPr>
        <w:rPr>
          <w:sz w:val="28"/>
        </w:rPr>
      </w:pPr>
      <w:r>
        <w:rPr>
          <w:sz w:val="28"/>
        </w:rPr>
        <w:t>30 мая  2022 года</w:t>
      </w:r>
      <w:r>
        <w:rPr>
          <w:sz w:val="28"/>
        </w:rPr>
        <w:tab/>
        <w:t xml:space="preserve">         </w:t>
      </w:r>
      <w:r>
        <w:rPr>
          <w:sz w:val="28"/>
        </w:rPr>
        <w:tab/>
      </w:r>
      <w:r>
        <w:rPr>
          <w:sz w:val="28"/>
        </w:rPr>
        <w:tab/>
      </w:r>
      <w:r>
        <w:rPr>
          <w:sz w:val="28"/>
        </w:rPr>
        <w:tab/>
      </w:r>
      <w:r>
        <w:rPr>
          <w:sz w:val="28"/>
        </w:rPr>
        <w:tab/>
        <w:t xml:space="preserve">    </w:t>
      </w:r>
      <w:r>
        <w:rPr>
          <w:sz w:val="28"/>
        </w:rPr>
        <w:tab/>
        <w:t xml:space="preserve">                                      № 24</w:t>
      </w:r>
      <w:r w:rsidR="00E732E9">
        <w:rPr>
          <w:sz w:val="28"/>
        </w:rPr>
        <w:t>4</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E732E9" w:rsidRPr="00FB656B" w:rsidRDefault="00E732E9" w:rsidP="00E732E9">
      <w:pPr>
        <w:jc w:val="center"/>
        <w:rPr>
          <w:b/>
          <w:sz w:val="28"/>
          <w:szCs w:val="28"/>
        </w:rPr>
      </w:pPr>
      <w:r w:rsidRPr="00FB656B">
        <w:rPr>
          <w:b/>
          <w:sz w:val="28"/>
          <w:szCs w:val="28"/>
        </w:rPr>
        <w:t xml:space="preserve">О </w:t>
      </w:r>
      <w:r>
        <w:rPr>
          <w:b/>
          <w:sz w:val="28"/>
          <w:szCs w:val="28"/>
        </w:rPr>
        <w:t>создании единой комиссии, осуществляющей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w:t>
      </w:r>
    </w:p>
    <w:p w:rsidR="00E732E9" w:rsidRPr="00FB656B" w:rsidRDefault="00E732E9" w:rsidP="00E732E9">
      <w:pPr>
        <w:jc w:val="center"/>
        <w:rPr>
          <w:b/>
          <w:sz w:val="28"/>
          <w:szCs w:val="28"/>
        </w:rPr>
      </w:pPr>
    </w:p>
    <w:p w:rsidR="00E732E9" w:rsidRDefault="00E732E9" w:rsidP="00E732E9">
      <w:pPr>
        <w:jc w:val="both"/>
        <w:rPr>
          <w:b/>
          <w:color w:val="212121"/>
          <w:sz w:val="28"/>
          <w:szCs w:val="28"/>
        </w:rPr>
      </w:pPr>
      <w:r w:rsidRPr="00FB656B">
        <w:rPr>
          <w:b/>
          <w:sz w:val="28"/>
          <w:szCs w:val="28"/>
        </w:rPr>
        <w:tab/>
      </w:r>
      <w:r w:rsidRPr="001A190D">
        <w:rPr>
          <w:sz w:val="28"/>
          <w:szCs w:val="28"/>
        </w:rPr>
        <w:t>Р</w:t>
      </w:r>
      <w:r w:rsidRPr="00FB656B">
        <w:rPr>
          <w:sz w:val="28"/>
          <w:szCs w:val="28"/>
        </w:rPr>
        <w:t xml:space="preserve">уководствуясь </w:t>
      </w:r>
      <w:r>
        <w:rPr>
          <w:sz w:val="28"/>
          <w:szCs w:val="28"/>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26.07.2006 г. № 135-ФЗ «О защите конкуренции» в соответствии с </w:t>
      </w:r>
      <w:r w:rsidRPr="00FB656B">
        <w:rPr>
          <w:sz w:val="28"/>
          <w:szCs w:val="28"/>
        </w:rPr>
        <w:t>Устав</w:t>
      </w:r>
      <w:r>
        <w:rPr>
          <w:sz w:val="28"/>
          <w:szCs w:val="28"/>
        </w:rPr>
        <w:t>ом</w:t>
      </w:r>
      <w:r w:rsidRPr="00FB656B">
        <w:rPr>
          <w:sz w:val="28"/>
          <w:szCs w:val="28"/>
        </w:rPr>
        <w:t xml:space="preserve"> муниципального района «Чернышевский район», </w:t>
      </w:r>
      <w:r w:rsidRPr="00FB656B">
        <w:rPr>
          <w:color w:val="212121"/>
          <w:sz w:val="28"/>
          <w:szCs w:val="28"/>
        </w:rPr>
        <w:t xml:space="preserve">администрация муниципального района «Чернышевский район» </w:t>
      </w:r>
      <w:r>
        <w:rPr>
          <w:color w:val="212121"/>
          <w:sz w:val="28"/>
          <w:szCs w:val="28"/>
        </w:rPr>
        <w:t xml:space="preserve">  </w:t>
      </w:r>
      <w:proofErr w:type="spellStart"/>
      <w:proofErr w:type="gramStart"/>
      <w:r w:rsidRPr="00FB656B">
        <w:rPr>
          <w:b/>
          <w:color w:val="212121"/>
          <w:sz w:val="28"/>
          <w:szCs w:val="28"/>
        </w:rPr>
        <w:t>п</w:t>
      </w:r>
      <w:proofErr w:type="spellEnd"/>
      <w:proofErr w:type="gramEnd"/>
      <w:r w:rsidRPr="00FB656B">
        <w:rPr>
          <w:b/>
          <w:color w:val="212121"/>
          <w:sz w:val="28"/>
          <w:szCs w:val="28"/>
        </w:rPr>
        <w:t xml:space="preserve"> о с т а </w:t>
      </w:r>
      <w:proofErr w:type="spellStart"/>
      <w:r w:rsidRPr="00FB656B">
        <w:rPr>
          <w:b/>
          <w:color w:val="212121"/>
          <w:sz w:val="28"/>
          <w:szCs w:val="28"/>
        </w:rPr>
        <w:t>н</w:t>
      </w:r>
      <w:proofErr w:type="spellEnd"/>
      <w:r w:rsidRPr="00FB656B">
        <w:rPr>
          <w:b/>
          <w:color w:val="212121"/>
          <w:sz w:val="28"/>
          <w:szCs w:val="28"/>
        </w:rPr>
        <w:t xml:space="preserve"> о в л я е т:</w:t>
      </w:r>
    </w:p>
    <w:p w:rsidR="00E732E9" w:rsidRPr="00FB656B" w:rsidRDefault="00E732E9" w:rsidP="00E732E9">
      <w:pPr>
        <w:jc w:val="both"/>
        <w:rPr>
          <w:b/>
          <w:color w:val="212121"/>
          <w:sz w:val="28"/>
          <w:szCs w:val="28"/>
        </w:rPr>
      </w:pPr>
    </w:p>
    <w:p w:rsidR="00E732E9" w:rsidRPr="00E732E9" w:rsidRDefault="00E732E9" w:rsidP="00E732E9">
      <w:pPr>
        <w:pStyle w:val="ab"/>
        <w:numPr>
          <w:ilvl w:val="0"/>
          <w:numId w:val="47"/>
        </w:numPr>
        <w:suppressAutoHyphens w:val="0"/>
        <w:ind w:firstLine="709"/>
        <w:contextualSpacing/>
        <w:jc w:val="both"/>
        <w:rPr>
          <w:sz w:val="28"/>
          <w:szCs w:val="28"/>
        </w:rPr>
      </w:pPr>
      <w:r>
        <w:rPr>
          <w:sz w:val="28"/>
          <w:szCs w:val="28"/>
        </w:rPr>
        <w:t xml:space="preserve">1. </w:t>
      </w:r>
      <w:r w:rsidRPr="00E732E9">
        <w:rPr>
          <w:sz w:val="28"/>
          <w:szCs w:val="28"/>
        </w:rPr>
        <w:t>Создать единую комиссию, осуществляющую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w:t>
      </w:r>
    </w:p>
    <w:p w:rsidR="00E732E9" w:rsidRPr="00E732E9" w:rsidRDefault="00E732E9" w:rsidP="00E732E9">
      <w:pPr>
        <w:pStyle w:val="ab"/>
        <w:numPr>
          <w:ilvl w:val="0"/>
          <w:numId w:val="47"/>
        </w:numPr>
        <w:suppressAutoHyphens w:val="0"/>
        <w:ind w:firstLine="709"/>
        <w:contextualSpacing/>
        <w:jc w:val="both"/>
        <w:rPr>
          <w:sz w:val="28"/>
          <w:szCs w:val="28"/>
        </w:rPr>
      </w:pPr>
      <w:r>
        <w:rPr>
          <w:sz w:val="28"/>
          <w:szCs w:val="28"/>
        </w:rPr>
        <w:t xml:space="preserve">2. </w:t>
      </w:r>
      <w:r w:rsidRPr="00E732E9">
        <w:rPr>
          <w:sz w:val="28"/>
          <w:szCs w:val="28"/>
        </w:rPr>
        <w:t>Постановление администрации муниципального района «Чернышевский район» от 12.04.2021 г. № 170</w:t>
      </w:r>
      <w:r w:rsidRPr="00E732E9">
        <w:rPr>
          <w:b/>
          <w:sz w:val="28"/>
          <w:szCs w:val="28"/>
        </w:rPr>
        <w:t xml:space="preserve"> «</w:t>
      </w:r>
      <w:r w:rsidRPr="00E732E9">
        <w:rPr>
          <w:sz w:val="28"/>
          <w:szCs w:val="28"/>
        </w:rPr>
        <w:t>О создании единой комиссии, осуществляющей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w:t>
      </w:r>
      <w:r w:rsidRPr="00E732E9">
        <w:rPr>
          <w:b/>
          <w:sz w:val="28"/>
          <w:szCs w:val="28"/>
        </w:rPr>
        <w:t xml:space="preserve"> </w:t>
      </w:r>
      <w:r w:rsidRPr="00E732E9">
        <w:rPr>
          <w:sz w:val="28"/>
          <w:szCs w:val="28"/>
        </w:rPr>
        <w:t>при определении поставщиков (подрядчиков, исполнителей) для муниципальных нужд» отменить.</w:t>
      </w:r>
    </w:p>
    <w:p w:rsidR="00E732E9" w:rsidRPr="00E732E9" w:rsidRDefault="00E732E9" w:rsidP="00E732E9">
      <w:pPr>
        <w:pStyle w:val="ab"/>
        <w:numPr>
          <w:ilvl w:val="0"/>
          <w:numId w:val="47"/>
        </w:numPr>
        <w:suppressAutoHyphens w:val="0"/>
        <w:ind w:firstLine="709"/>
        <w:contextualSpacing/>
        <w:jc w:val="both"/>
        <w:rPr>
          <w:sz w:val="28"/>
          <w:szCs w:val="28"/>
        </w:rPr>
      </w:pPr>
      <w:r>
        <w:rPr>
          <w:sz w:val="28"/>
          <w:szCs w:val="28"/>
        </w:rPr>
        <w:t xml:space="preserve">3. </w:t>
      </w:r>
      <w:r w:rsidRPr="00E732E9">
        <w:rPr>
          <w:sz w:val="28"/>
          <w:szCs w:val="28"/>
        </w:rPr>
        <w:t>Настоящее постановление вступает в силу с момента подписания.</w:t>
      </w:r>
    </w:p>
    <w:p w:rsidR="00E732E9" w:rsidRPr="00E732E9" w:rsidRDefault="00E732E9" w:rsidP="00E732E9">
      <w:pPr>
        <w:pStyle w:val="ab"/>
        <w:numPr>
          <w:ilvl w:val="0"/>
          <w:numId w:val="47"/>
        </w:numPr>
        <w:suppressAutoHyphens w:val="0"/>
        <w:ind w:firstLine="709"/>
        <w:contextualSpacing/>
        <w:jc w:val="both"/>
        <w:rPr>
          <w:sz w:val="28"/>
          <w:szCs w:val="28"/>
        </w:rPr>
      </w:pPr>
      <w:r>
        <w:rPr>
          <w:sz w:val="28"/>
          <w:szCs w:val="28"/>
        </w:rPr>
        <w:t xml:space="preserve">4. </w:t>
      </w:r>
      <w:r w:rsidRPr="00E732E9">
        <w:rPr>
          <w:sz w:val="28"/>
          <w:szCs w:val="28"/>
        </w:rPr>
        <w:t xml:space="preserve">Настоящее постановление разместить на официальном сайте </w:t>
      </w:r>
      <w:hyperlink r:id="rId5" w:history="1">
        <w:proofErr w:type="spellStart"/>
        <w:r w:rsidRPr="00E732E9">
          <w:rPr>
            <w:rStyle w:val="a8"/>
            <w:color w:val="auto"/>
            <w:sz w:val="28"/>
            <w:szCs w:val="28"/>
            <w:lang w:val="en-US"/>
          </w:rPr>
          <w:t>chernishev</w:t>
        </w:r>
        <w:proofErr w:type="spellEnd"/>
        <w:r w:rsidRPr="00E732E9">
          <w:rPr>
            <w:rStyle w:val="a8"/>
            <w:color w:val="auto"/>
            <w:sz w:val="28"/>
            <w:szCs w:val="28"/>
          </w:rPr>
          <w:t>.75</w:t>
        </w:r>
      </w:hyperlink>
      <w:r w:rsidRPr="00E732E9">
        <w:rPr>
          <w:sz w:val="28"/>
          <w:szCs w:val="28"/>
        </w:rPr>
        <w:t xml:space="preserve"> в разделе Документы.</w:t>
      </w:r>
    </w:p>
    <w:p w:rsidR="000A695A" w:rsidRDefault="000A695A" w:rsidP="000A695A">
      <w:pPr>
        <w:numPr>
          <w:ilvl w:val="0"/>
          <w:numId w:val="47"/>
        </w:numPr>
        <w:ind w:firstLine="709"/>
        <w:jc w:val="both"/>
        <w:rPr>
          <w:color w:val="000000"/>
          <w:sz w:val="28"/>
          <w:szCs w:val="28"/>
        </w:rPr>
      </w:pPr>
    </w:p>
    <w:p w:rsidR="000A695A" w:rsidRDefault="000A695A" w:rsidP="000A695A">
      <w:pPr>
        <w:ind w:firstLine="709"/>
        <w:jc w:val="both"/>
        <w:rPr>
          <w:spacing w:val="-1"/>
          <w:sz w:val="28"/>
          <w:szCs w:val="28"/>
        </w:rPr>
      </w:pPr>
    </w:p>
    <w:p w:rsidR="000A695A" w:rsidRDefault="000A695A"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E732E9" w:rsidRDefault="00E732E9" w:rsidP="00E732E9">
      <w:pPr>
        <w:jc w:val="right"/>
        <w:rPr>
          <w:sz w:val="28"/>
          <w:szCs w:val="28"/>
        </w:rPr>
      </w:pPr>
    </w:p>
    <w:p w:rsidR="00E732E9" w:rsidRDefault="00E732E9" w:rsidP="00E732E9">
      <w:pPr>
        <w:jc w:val="right"/>
        <w:rPr>
          <w:sz w:val="28"/>
          <w:szCs w:val="28"/>
        </w:rPr>
      </w:pPr>
    </w:p>
    <w:p w:rsidR="00E732E9" w:rsidRPr="00E732E9" w:rsidRDefault="00E732E9" w:rsidP="00E732E9">
      <w:pPr>
        <w:jc w:val="right"/>
      </w:pPr>
      <w:r w:rsidRPr="00E732E9">
        <w:lastRenderedPageBreak/>
        <w:t>Приложение № 1</w:t>
      </w:r>
    </w:p>
    <w:p w:rsidR="00E732E9" w:rsidRDefault="00E732E9" w:rsidP="00E732E9">
      <w:pPr>
        <w:pStyle w:val="ConsPlusTitle"/>
        <w:jc w:val="right"/>
        <w:rPr>
          <w:b w:val="0"/>
          <w:sz w:val="24"/>
          <w:szCs w:val="24"/>
        </w:rPr>
      </w:pPr>
      <w:r w:rsidRPr="00E732E9">
        <w:rPr>
          <w:b w:val="0"/>
          <w:sz w:val="24"/>
          <w:szCs w:val="24"/>
        </w:rPr>
        <w:t xml:space="preserve">к постановлению  администрации </w:t>
      </w:r>
    </w:p>
    <w:p w:rsidR="00E732E9" w:rsidRPr="00E732E9" w:rsidRDefault="00E732E9" w:rsidP="00E732E9">
      <w:pPr>
        <w:pStyle w:val="ConsPlusTitle"/>
        <w:jc w:val="right"/>
        <w:rPr>
          <w:b w:val="0"/>
          <w:sz w:val="24"/>
          <w:szCs w:val="24"/>
        </w:rPr>
      </w:pPr>
      <w:r w:rsidRPr="00E732E9">
        <w:rPr>
          <w:b w:val="0"/>
          <w:sz w:val="24"/>
          <w:szCs w:val="24"/>
        </w:rPr>
        <w:t>муниципального  района</w:t>
      </w:r>
    </w:p>
    <w:p w:rsidR="00E732E9" w:rsidRPr="00E732E9" w:rsidRDefault="00E732E9" w:rsidP="00E732E9">
      <w:pPr>
        <w:pStyle w:val="ConsPlusTitle"/>
        <w:jc w:val="right"/>
        <w:rPr>
          <w:b w:val="0"/>
          <w:sz w:val="24"/>
          <w:szCs w:val="24"/>
        </w:rPr>
      </w:pPr>
      <w:r w:rsidRPr="00E732E9">
        <w:rPr>
          <w:b w:val="0"/>
          <w:sz w:val="24"/>
          <w:szCs w:val="24"/>
        </w:rPr>
        <w:t>«Чернышевский район»</w:t>
      </w:r>
    </w:p>
    <w:p w:rsidR="00E732E9" w:rsidRPr="00E732E9" w:rsidRDefault="00E732E9" w:rsidP="00E732E9">
      <w:pPr>
        <w:pStyle w:val="ConsPlusTitle"/>
        <w:jc w:val="right"/>
        <w:rPr>
          <w:b w:val="0"/>
          <w:sz w:val="24"/>
          <w:szCs w:val="24"/>
        </w:rPr>
      </w:pPr>
      <w:r w:rsidRPr="00E732E9">
        <w:rPr>
          <w:b w:val="0"/>
          <w:sz w:val="24"/>
          <w:szCs w:val="24"/>
        </w:rPr>
        <w:t xml:space="preserve"> от </w:t>
      </w:r>
      <w:r>
        <w:rPr>
          <w:b w:val="0"/>
          <w:sz w:val="24"/>
          <w:szCs w:val="24"/>
        </w:rPr>
        <w:t>30 мая 2022г. № 244</w:t>
      </w:r>
    </w:p>
    <w:p w:rsidR="00E732E9" w:rsidRDefault="00E732E9" w:rsidP="00E732E9">
      <w:pPr>
        <w:jc w:val="center"/>
      </w:pPr>
    </w:p>
    <w:p w:rsidR="00E732E9" w:rsidRPr="00712E47" w:rsidRDefault="00E732E9" w:rsidP="00E732E9">
      <w:pPr>
        <w:jc w:val="center"/>
      </w:pPr>
    </w:p>
    <w:p w:rsidR="00E732E9" w:rsidRPr="00712E47" w:rsidRDefault="00E732E9" w:rsidP="00E732E9">
      <w:pPr>
        <w:jc w:val="center"/>
        <w:rPr>
          <w:b/>
          <w:sz w:val="28"/>
          <w:szCs w:val="28"/>
        </w:rPr>
      </w:pPr>
      <w:r>
        <w:rPr>
          <w:b/>
          <w:sz w:val="28"/>
          <w:szCs w:val="28"/>
        </w:rPr>
        <w:t>Состав</w:t>
      </w:r>
    </w:p>
    <w:p w:rsidR="00E732E9" w:rsidRDefault="00E732E9" w:rsidP="00E732E9">
      <w:pPr>
        <w:jc w:val="center"/>
        <w:rPr>
          <w:b/>
          <w:sz w:val="28"/>
          <w:szCs w:val="28"/>
        </w:rPr>
      </w:pPr>
      <w:r>
        <w:rPr>
          <w:b/>
          <w:sz w:val="28"/>
          <w:szCs w:val="28"/>
        </w:rPr>
        <w:t>единой комиссии, осуществляющей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w:t>
      </w:r>
    </w:p>
    <w:p w:rsidR="00E732E9" w:rsidRDefault="00E732E9" w:rsidP="00E732E9">
      <w:pPr>
        <w:jc w:val="both"/>
        <w:rPr>
          <w:sz w:val="28"/>
          <w:szCs w:val="28"/>
        </w:rPr>
      </w:pPr>
    </w:p>
    <w:p w:rsidR="00E732E9" w:rsidRDefault="00E732E9" w:rsidP="00E732E9">
      <w:pPr>
        <w:ind w:firstLine="708"/>
        <w:jc w:val="both"/>
        <w:rPr>
          <w:sz w:val="28"/>
          <w:szCs w:val="28"/>
        </w:rPr>
      </w:pPr>
    </w:p>
    <w:p w:rsidR="00E732E9" w:rsidRDefault="00E732E9" w:rsidP="00E732E9">
      <w:pPr>
        <w:ind w:firstLine="708"/>
        <w:jc w:val="both"/>
        <w:rPr>
          <w:sz w:val="28"/>
          <w:szCs w:val="28"/>
        </w:rPr>
      </w:pPr>
      <w:r>
        <w:rPr>
          <w:sz w:val="28"/>
          <w:szCs w:val="28"/>
        </w:rPr>
        <w:t xml:space="preserve">И.о. начальника отдела ЖКХ, энергетики, </w:t>
      </w:r>
      <w:proofErr w:type="spellStart"/>
      <w:r>
        <w:rPr>
          <w:sz w:val="28"/>
          <w:szCs w:val="28"/>
        </w:rPr>
        <w:t>цифровизации</w:t>
      </w:r>
      <w:proofErr w:type="spellEnd"/>
      <w:r>
        <w:rPr>
          <w:sz w:val="28"/>
          <w:szCs w:val="28"/>
        </w:rPr>
        <w:t xml:space="preserve"> и связи администрации муниципального района «Чернышевский район»  </w:t>
      </w:r>
      <w:r w:rsidRPr="00575A36">
        <w:rPr>
          <w:sz w:val="28"/>
          <w:szCs w:val="28"/>
        </w:rPr>
        <w:t xml:space="preserve">- </w:t>
      </w:r>
      <w:r>
        <w:rPr>
          <w:sz w:val="28"/>
          <w:szCs w:val="28"/>
        </w:rPr>
        <w:t xml:space="preserve">председатель </w:t>
      </w:r>
      <w:r w:rsidRPr="00575A36">
        <w:rPr>
          <w:sz w:val="28"/>
          <w:szCs w:val="28"/>
        </w:rPr>
        <w:t>комиссии;</w:t>
      </w:r>
    </w:p>
    <w:p w:rsidR="00E732E9" w:rsidRDefault="00E732E9" w:rsidP="00E732E9">
      <w:pPr>
        <w:ind w:firstLine="708"/>
        <w:jc w:val="both"/>
        <w:rPr>
          <w:sz w:val="28"/>
          <w:szCs w:val="28"/>
        </w:rPr>
      </w:pPr>
    </w:p>
    <w:p w:rsidR="00E732E9" w:rsidRDefault="00E732E9" w:rsidP="00E732E9">
      <w:pPr>
        <w:ind w:firstLine="708"/>
        <w:jc w:val="both"/>
        <w:rPr>
          <w:sz w:val="28"/>
          <w:szCs w:val="28"/>
        </w:rPr>
      </w:pPr>
      <w:r>
        <w:rPr>
          <w:sz w:val="28"/>
          <w:szCs w:val="28"/>
        </w:rPr>
        <w:t>начальник отдела правовой и кадровой работы администрации муниципального района «Чернышевского район» - заместитель председатель комиссии;</w:t>
      </w:r>
    </w:p>
    <w:p w:rsidR="00E732E9" w:rsidRDefault="00E732E9" w:rsidP="00E732E9">
      <w:pPr>
        <w:ind w:firstLine="708"/>
        <w:jc w:val="both"/>
        <w:rPr>
          <w:sz w:val="28"/>
          <w:szCs w:val="28"/>
        </w:rPr>
      </w:pPr>
    </w:p>
    <w:p w:rsidR="00E732E9" w:rsidRDefault="00E732E9" w:rsidP="00E732E9">
      <w:pPr>
        <w:ind w:firstLine="708"/>
        <w:jc w:val="both"/>
        <w:rPr>
          <w:sz w:val="28"/>
          <w:szCs w:val="28"/>
        </w:rPr>
      </w:pPr>
      <w:r>
        <w:rPr>
          <w:sz w:val="28"/>
          <w:szCs w:val="28"/>
        </w:rPr>
        <w:t>главный специалист отдела</w:t>
      </w:r>
      <w:r w:rsidRPr="00A64C1D">
        <w:rPr>
          <w:sz w:val="28"/>
          <w:szCs w:val="28"/>
        </w:rPr>
        <w:t xml:space="preserve"> </w:t>
      </w:r>
      <w:r w:rsidRPr="005317E8">
        <w:rPr>
          <w:sz w:val="28"/>
          <w:szCs w:val="28"/>
        </w:rPr>
        <w:t>строительства, архитектуры</w:t>
      </w:r>
      <w:r>
        <w:rPr>
          <w:sz w:val="28"/>
          <w:szCs w:val="28"/>
        </w:rPr>
        <w:t xml:space="preserve"> дорожного хозяйства и транспорта администрации муниципального района «Чернышевский район» - секретарь комиссии;</w:t>
      </w:r>
    </w:p>
    <w:p w:rsidR="00E732E9" w:rsidRPr="00575A36" w:rsidRDefault="00E732E9" w:rsidP="00E732E9">
      <w:pPr>
        <w:jc w:val="both"/>
        <w:rPr>
          <w:sz w:val="28"/>
          <w:szCs w:val="28"/>
        </w:rPr>
      </w:pPr>
    </w:p>
    <w:p w:rsidR="00E732E9" w:rsidRDefault="00E732E9" w:rsidP="00E732E9">
      <w:pPr>
        <w:ind w:firstLine="708"/>
        <w:jc w:val="both"/>
        <w:rPr>
          <w:sz w:val="28"/>
          <w:szCs w:val="28"/>
        </w:rPr>
      </w:pPr>
      <w:r>
        <w:rPr>
          <w:sz w:val="28"/>
          <w:szCs w:val="28"/>
        </w:rPr>
        <w:t>Черепанова Анастасия Эдуардовна – главный специалист отдела бухгалтерского обслуживания администрации муниципального района «Чернышевского район» - член комиссии.</w:t>
      </w:r>
    </w:p>
    <w:p w:rsidR="00E732E9" w:rsidRDefault="00E732E9" w:rsidP="00E732E9">
      <w:pPr>
        <w:ind w:firstLine="708"/>
        <w:jc w:val="both"/>
        <w:rPr>
          <w:sz w:val="28"/>
          <w:szCs w:val="28"/>
        </w:rPr>
      </w:pPr>
    </w:p>
    <w:p w:rsidR="00E732E9" w:rsidRPr="00575A36" w:rsidRDefault="00E732E9" w:rsidP="00E732E9">
      <w:pPr>
        <w:ind w:firstLine="708"/>
        <w:jc w:val="center"/>
        <w:rPr>
          <w:sz w:val="28"/>
          <w:szCs w:val="28"/>
        </w:rPr>
      </w:pPr>
      <w:r>
        <w:rPr>
          <w:sz w:val="28"/>
          <w:szCs w:val="28"/>
        </w:rPr>
        <w:t>_____________________</w:t>
      </w:r>
    </w:p>
    <w:p w:rsidR="00645E39" w:rsidRDefault="00645E39" w:rsidP="00BD7AC6">
      <w:pPr>
        <w:jc w:val="both"/>
        <w:rPr>
          <w:spacing w:val="-1"/>
          <w:sz w:val="28"/>
          <w:szCs w:val="28"/>
        </w:rPr>
      </w:pPr>
    </w:p>
    <w:sectPr w:rsidR="00645E39" w:rsidSect="00B47F8E">
      <w:pgSz w:w="11906" w:h="16838"/>
      <w:pgMar w:top="1134" w:right="566" w:bottom="141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39"/>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2022-06-01T08:46:00Z</cp:lastPrinted>
  <dcterms:created xsi:type="dcterms:W3CDTF">2022-06-01T08:46:00Z</dcterms:created>
  <dcterms:modified xsi:type="dcterms:W3CDTF">2022-06-01T08:46:00Z</dcterms:modified>
</cp:coreProperties>
</file>