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EE06D8" w:rsidP="000A695A">
      <w:pPr>
        <w:rPr>
          <w:sz w:val="28"/>
        </w:rPr>
      </w:pPr>
      <w:r>
        <w:rPr>
          <w:sz w:val="28"/>
        </w:rPr>
        <w:t>1</w:t>
      </w:r>
      <w:r w:rsidR="007725F1">
        <w:rPr>
          <w:sz w:val="28"/>
        </w:rPr>
        <w:t>4</w:t>
      </w:r>
      <w:r w:rsidR="00621DFD">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 2</w:t>
      </w:r>
      <w:r w:rsidR="006571E6">
        <w:rPr>
          <w:sz w:val="28"/>
        </w:rPr>
        <w:t>72</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6571E6" w:rsidRDefault="006571E6" w:rsidP="006571E6">
      <w:pPr>
        <w:jc w:val="center"/>
        <w:rPr>
          <w:b/>
          <w:color w:val="000000"/>
          <w:sz w:val="28"/>
          <w:szCs w:val="28"/>
        </w:rPr>
      </w:pPr>
      <w:r w:rsidRPr="006571E6">
        <w:rPr>
          <w:b/>
          <w:color w:val="000000"/>
          <w:sz w:val="28"/>
          <w:szCs w:val="28"/>
        </w:rPr>
        <w:t>О порядке обмена информацией единой дежурно-диспетчерской службы Чернышевского района с дежурно-диспетчерскими службами экстренного реагирования (помощи), взаимодействующих предприятий, организаций, учреждений расположенных на территории муниципального района «Чернышевский район» и с едиными дежурно-диспетчерскими службами соседних муниципальных образований</w:t>
      </w:r>
    </w:p>
    <w:p w:rsidR="006571E6" w:rsidRPr="006571E6" w:rsidRDefault="006571E6" w:rsidP="006571E6">
      <w:pPr>
        <w:jc w:val="center"/>
        <w:rPr>
          <w:b/>
          <w:sz w:val="28"/>
          <w:szCs w:val="28"/>
        </w:rPr>
      </w:pPr>
    </w:p>
    <w:p w:rsidR="006571E6" w:rsidRDefault="006571E6" w:rsidP="006571E6">
      <w:pPr>
        <w:pStyle w:val="ac"/>
        <w:ind w:firstLine="709"/>
        <w:jc w:val="both"/>
        <w:rPr>
          <w:spacing w:val="50"/>
          <w:sz w:val="28"/>
          <w:szCs w:val="28"/>
        </w:rPr>
      </w:pPr>
      <w:proofErr w:type="gramStart"/>
      <w:r w:rsidRPr="006571E6">
        <w:rPr>
          <w:sz w:val="28"/>
          <w:szCs w:val="28"/>
        </w:rPr>
        <w:t>В соответствии с Федеральными законами от 21 декабря 1994г. № 68-ФЗ, "О защите населения и территорий от чрезвычайных ситуаций природного и техногенного характера", от 6 октября 2003г. № 131-Ф</w:t>
      </w:r>
      <w:r>
        <w:rPr>
          <w:sz w:val="28"/>
          <w:szCs w:val="28"/>
        </w:rPr>
        <w:t>З</w:t>
      </w:r>
      <w:r w:rsidRPr="006571E6">
        <w:rPr>
          <w:sz w:val="28"/>
          <w:szCs w:val="28"/>
        </w:rPr>
        <w:t xml:space="preserve"> "Об общих принципах организации местного самоуправления в Российской Федерации", постановлением Правительства РФ от 30 декабря 2003г. №</w:t>
      </w:r>
      <w:r>
        <w:rPr>
          <w:sz w:val="28"/>
          <w:szCs w:val="28"/>
        </w:rPr>
        <w:t xml:space="preserve"> </w:t>
      </w:r>
      <w:r w:rsidRPr="006571E6">
        <w:rPr>
          <w:sz w:val="28"/>
          <w:szCs w:val="28"/>
        </w:rPr>
        <w:t>794 "О единой государственной системе предупреждения и ликвидации чрезвычайных ситуаций", от 24.03.1997 № 334 «О Порядке сбора и</w:t>
      </w:r>
      <w:proofErr w:type="gramEnd"/>
      <w:r w:rsidRPr="006571E6">
        <w:rPr>
          <w:sz w:val="28"/>
          <w:szCs w:val="28"/>
        </w:rPr>
        <w:t xml:space="preserve"> </w:t>
      </w:r>
      <w:proofErr w:type="gramStart"/>
      <w:r w:rsidRPr="006571E6">
        <w:rPr>
          <w:sz w:val="28"/>
          <w:szCs w:val="28"/>
        </w:rPr>
        <w:t>обмена в Российской Федерации информацией в области защиты населения и территорий от чрезвычайных ситуаций природного и техногенного характера», Указом Президента Российской Федерации от 28 декабря 2010 года №</w:t>
      </w:r>
      <w:r>
        <w:rPr>
          <w:sz w:val="28"/>
          <w:szCs w:val="28"/>
        </w:rPr>
        <w:t xml:space="preserve"> </w:t>
      </w:r>
      <w:r w:rsidRPr="006571E6">
        <w:rPr>
          <w:sz w:val="28"/>
          <w:szCs w:val="28"/>
        </w:rPr>
        <w:t>1632 «О совершенствовании системы обеспечения вызова экстренных оперативных служб на территории Российской Федерации», протоколом заседания Правительственной комиссии по предупреждению и ликвидации чрезвычайных ситуации и обеспечению пожарной безопасности от 28 августа 2015 г. № 7</w:t>
      </w:r>
      <w:proofErr w:type="gramEnd"/>
      <w:r w:rsidRPr="006571E6">
        <w:rPr>
          <w:sz w:val="28"/>
          <w:szCs w:val="28"/>
        </w:rPr>
        <w:t xml:space="preserve">, </w:t>
      </w:r>
      <w:proofErr w:type="gramStart"/>
      <w:r w:rsidRPr="006571E6">
        <w:rPr>
          <w:sz w:val="28"/>
          <w:szCs w:val="28"/>
        </w:rPr>
        <w:t>приказом МЧС России от 26 августа 2009 г.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постановлениями Правительства Забайкальского края от 14 июля 2011 г. № 257 «О формировании информационных ресурсов территориальной подсистемы единой государственной системы предупреждения и ликвидации чрезвычайных ситуаций Забайкальского края» (с изменениями и дополнениями от 14</w:t>
      </w:r>
      <w:proofErr w:type="gramEnd"/>
      <w:r w:rsidRPr="006571E6">
        <w:rPr>
          <w:sz w:val="28"/>
          <w:szCs w:val="28"/>
        </w:rPr>
        <w:t xml:space="preserve"> </w:t>
      </w:r>
      <w:proofErr w:type="gramStart"/>
      <w:r w:rsidRPr="006571E6">
        <w:rPr>
          <w:sz w:val="28"/>
          <w:szCs w:val="28"/>
        </w:rPr>
        <w:t>февраля 2017г.), от 26 ноября 2013 № 509 "О порядке сбора и обмена информации в области защиты населения и территорий от чрезвычайных ситуаций природного и техногенного характера на территории Забайкальского края» (с изменениями и дополнениями от 26 января 2016г., 14 февраля 2017г.) ", Постановлениями администрации МР «Чернышевский район от 20 февраля 2009г. № 102 « О муниципальной подсистеме МР «Чернышевского звена РСЧС Забайкальского края</w:t>
      </w:r>
      <w:proofErr w:type="gramEnd"/>
      <w:r w:rsidRPr="006571E6">
        <w:rPr>
          <w:sz w:val="28"/>
          <w:szCs w:val="28"/>
        </w:rPr>
        <w:t xml:space="preserve">», </w:t>
      </w:r>
      <w:proofErr w:type="gramStart"/>
      <w:r w:rsidRPr="006571E6">
        <w:rPr>
          <w:sz w:val="28"/>
          <w:szCs w:val="28"/>
        </w:rPr>
        <w:t xml:space="preserve">от 4 декабря 2019г № 660 «О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«Чернышевский район», распоряжение муниципального казённого </w:t>
      </w:r>
      <w:r w:rsidRPr="006571E6">
        <w:rPr>
          <w:sz w:val="28"/>
          <w:szCs w:val="28"/>
        </w:rPr>
        <w:lastRenderedPageBreak/>
        <w:t xml:space="preserve">учреждения «Центр МТО деятельности администрации муниципального района «Чернышевский район» от 23.08.2021 № 29 "Об утверждении положения о единой </w:t>
      </w:r>
      <w:proofErr w:type="spellStart"/>
      <w:r w:rsidRPr="006571E6">
        <w:rPr>
          <w:sz w:val="28"/>
          <w:szCs w:val="28"/>
        </w:rPr>
        <w:t>дежурно</w:t>
      </w:r>
      <w:r w:rsidRPr="006571E6">
        <w:rPr>
          <w:sz w:val="28"/>
          <w:szCs w:val="28"/>
        </w:rPr>
        <w:softHyphen/>
        <w:t>диспетчерской</w:t>
      </w:r>
      <w:proofErr w:type="spellEnd"/>
      <w:r w:rsidRPr="006571E6">
        <w:rPr>
          <w:sz w:val="28"/>
          <w:szCs w:val="28"/>
        </w:rPr>
        <w:t xml:space="preserve"> службе муниципального казённого учреждения «Центр МТО деятельности администрации муниципального</w:t>
      </w:r>
      <w:proofErr w:type="gramEnd"/>
      <w:r w:rsidRPr="006571E6">
        <w:rPr>
          <w:sz w:val="28"/>
          <w:szCs w:val="28"/>
        </w:rPr>
        <w:t xml:space="preserve"> района «Чернышевский район», с целью взаимодействия и оперативного обмена информацией и предоставления её «ЦУКС ГУ МЧС России по Забайкальскому краю, руководствуясь ст.25 Устава муниципального района «Чернышевский район», администрация муниципальн</w:t>
      </w:r>
      <w:r>
        <w:rPr>
          <w:sz w:val="28"/>
          <w:szCs w:val="28"/>
        </w:rPr>
        <w:t xml:space="preserve">ого района «Чернышевский район» </w:t>
      </w:r>
      <w:r w:rsidRPr="006571E6">
        <w:rPr>
          <w:sz w:val="28"/>
          <w:szCs w:val="28"/>
        </w:rPr>
        <w:t xml:space="preserve"> </w:t>
      </w:r>
      <w:r w:rsidRPr="006571E6">
        <w:rPr>
          <w:b/>
          <w:spacing w:val="50"/>
          <w:sz w:val="28"/>
          <w:szCs w:val="28"/>
        </w:rPr>
        <w:t>постановляет:</w:t>
      </w:r>
    </w:p>
    <w:p w:rsidR="006571E6" w:rsidRPr="006571E6" w:rsidRDefault="006571E6" w:rsidP="006571E6">
      <w:pPr>
        <w:pStyle w:val="ac"/>
        <w:ind w:firstLine="709"/>
        <w:jc w:val="both"/>
        <w:rPr>
          <w:sz w:val="28"/>
          <w:szCs w:val="28"/>
        </w:rPr>
      </w:pPr>
    </w:p>
    <w:p w:rsidR="006571E6" w:rsidRPr="006571E6" w:rsidRDefault="006571E6" w:rsidP="006571E6">
      <w:pPr>
        <w:pStyle w:val="ac"/>
        <w:ind w:firstLine="709"/>
        <w:jc w:val="both"/>
        <w:rPr>
          <w:sz w:val="28"/>
          <w:szCs w:val="28"/>
        </w:rPr>
      </w:pPr>
      <w:r>
        <w:rPr>
          <w:sz w:val="28"/>
          <w:szCs w:val="28"/>
        </w:rPr>
        <w:t>1.</w:t>
      </w:r>
      <w:r w:rsidRPr="006571E6">
        <w:rPr>
          <w:sz w:val="28"/>
          <w:szCs w:val="28"/>
        </w:rPr>
        <w:t xml:space="preserve"> Утвердить:</w:t>
      </w:r>
    </w:p>
    <w:p w:rsidR="006571E6" w:rsidRPr="006571E6" w:rsidRDefault="006571E6" w:rsidP="006571E6">
      <w:pPr>
        <w:pStyle w:val="ac"/>
        <w:ind w:firstLine="709"/>
        <w:jc w:val="both"/>
        <w:rPr>
          <w:sz w:val="28"/>
          <w:szCs w:val="28"/>
        </w:rPr>
      </w:pPr>
      <w:r>
        <w:rPr>
          <w:sz w:val="28"/>
          <w:szCs w:val="28"/>
        </w:rPr>
        <w:t>-</w:t>
      </w:r>
      <w:r w:rsidRPr="006571E6">
        <w:rPr>
          <w:sz w:val="28"/>
          <w:szCs w:val="28"/>
        </w:rPr>
        <w:t xml:space="preserve"> типовую инструкцию о порядке сбора и обмена информацией ЕДДС Чернышевского района с ДДС экстренного реагирования (помощи) и взаимодействующих предприятий, организаций, учреждений расположенных на территории МР "Чернышевский район" (приложение № 1)</w:t>
      </w:r>
      <w:r>
        <w:rPr>
          <w:sz w:val="28"/>
          <w:szCs w:val="28"/>
        </w:rPr>
        <w:t>;</w:t>
      </w:r>
    </w:p>
    <w:p w:rsidR="006571E6" w:rsidRPr="006571E6" w:rsidRDefault="006571E6" w:rsidP="006571E6">
      <w:pPr>
        <w:pStyle w:val="ac"/>
        <w:ind w:firstLine="709"/>
        <w:jc w:val="both"/>
        <w:rPr>
          <w:sz w:val="28"/>
          <w:szCs w:val="28"/>
        </w:rPr>
      </w:pPr>
      <w:r>
        <w:rPr>
          <w:sz w:val="28"/>
          <w:szCs w:val="28"/>
        </w:rPr>
        <w:t>-</w:t>
      </w:r>
      <w:r w:rsidRPr="006571E6">
        <w:rPr>
          <w:sz w:val="28"/>
          <w:szCs w:val="28"/>
        </w:rPr>
        <w:t xml:space="preserve"> перечень ДДС экстренного реагирования (помощи) и взаимодействующих предприятий, организаций, учреждений расположенных на территории МР "Чернышевский район", ЕДДС соседних муниципальных образований (приложение №</w:t>
      </w:r>
      <w:r>
        <w:rPr>
          <w:sz w:val="28"/>
          <w:szCs w:val="28"/>
        </w:rPr>
        <w:t xml:space="preserve"> </w:t>
      </w:r>
      <w:r w:rsidRPr="006571E6">
        <w:rPr>
          <w:sz w:val="28"/>
          <w:szCs w:val="28"/>
        </w:rPr>
        <w:t>2)</w:t>
      </w:r>
      <w:r>
        <w:rPr>
          <w:sz w:val="28"/>
          <w:szCs w:val="28"/>
        </w:rPr>
        <w:t>;</w:t>
      </w:r>
    </w:p>
    <w:p w:rsidR="006571E6" w:rsidRPr="006571E6" w:rsidRDefault="006571E6" w:rsidP="006571E6">
      <w:pPr>
        <w:pStyle w:val="ac"/>
        <w:ind w:firstLine="709"/>
        <w:jc w:val="both"/>
        <w:rPr>
          <w:sz w:val="28"/>
          <w:szCs w:val="28"/>
        </w:rPr>
      </w:pPr>
      <w:r>
        <w:rPr>
          <w:sz w:val="28"/>
          <w:szCs w:val="28"/>
        </w:rPr>
        <w:t>-</w:t>
      </w:r>
      <w:r w:rsidRPr="006571E6">
        <w:rPr>
          <w:sz w:val="28"/>
          <w:szCs w:val="28"/>
        </w:rPr>
        <w:t xml:space="preserve"> </w:t>
      </w:r>
      <w:r>
        <w:rPr>
          <w:sz w:val="28"/>
          <w:szCs w:val="28"/>
        </w:rPr>
        <w:t>т</w:t>
      </w:r>
      <w:r w:rsidRPr="006571E6">
        <w:rPr>
          <w:sz w:val="28"/>
          <w:szCs w:val="28"/>
        </w:rPr>
        <w:t>иповую форму соглашения о порядке взаимодействия ЕДДС Чернышевского района с ДДС экстренного реагирования (помощи) и взаимодействующих предприятий, организаций, учреждений расположенных на территории МР "Чернышевский район" (приложение № 3)</w:t>
      </w:r>
      <w:r>
        <w:rPr>
          <w:sz w:val="28"/>
          <w:szCs w:val="28"/>
        </w:rPr>
        <w:t>;</w:t>
      </w:r>
    </w:p>
    <w:p w:rsidR="006571E6" w:rsidRPr="006571E6" w:rsidRDefault="006571E6" w:rsidP="006571E6">
      <w:pPr>
        <w:pStyle w:val="ac"/>
        <w:ind w:firstLine="709"/>
        <w:jc w:val="both"/>
        <w:rPr>
          <w:sz w:val="28"/>
          <w:szCs w:val="28"/>
        </w:rPr>
      </w:pPr>
      <w:r>
        <w:rPr>
          <w:sz w:val="28"/>
          <w:szCs w:val="28"/>
        </w:rPr>
        <w:t>- т</w:t>
      </w:r>
      <w:r w:rsidRPr="006571E6">
        <w:rPr>
          <w:sz w:val="28"/>
          <w:szCs w:val="28"/>
        </w:rPr>
        <w:t>иповую форму соглашения о порядке взаимодействия ЕДДС Чернышевского района с ЕДДС соседних муниципальных образований (приложение №</w:t>
      </w:r>
      <w:r>
        <w:rPr>
          <w:sz w:val="28"/>
          <w:szCs w:val="28"/>
        </w:rPr>
        <w:t xml:space="preserve"> 4);</w:t>
      </w:r>
    </w:p>
    <w:p w:rsidR="006571E6" w:rsidRPr="006571E6" w:rsidRDefault="006571E6" w:rsidP="006571E6">
      <w:pPr>
        <w:pStyle w:val="ac"/>
        <w:ind w:firstLine="709"/>
        <w:jc w:val="both"/>
        <w:rPr>
          <w:sz w:val="28"/>
          <w:szCs w:val="28"/>
        </w:rPr>
      </w:pPr>
      <w:r>
        <w:rPr>
          <w:sz w:val="28"/>
          <w:szCs w:val="28"/>
        </w:rPr>
        <w:t xml:space="preserve">- </w:t>
      </w:r>
      <w:r w:rsidRPr="006571E6">
        <w:rPr>
          <w:sz w:val="28"/>
          <w:szCs w:val="28"/>
        </w:rPr>
        <w:t xml:space="preserve"> Регламент обмена информацией ЕДДС Чернышевского района с ДДС экстренного реагирования (помощи) и взаимодействующих предприятий, организаций, учреждений расположенных на территории МР "Чернышевский район" (приложение №</w:t>
      </w:r>
      <w:r>
        <w:rPr>
          <w:sz w:val="28"/>
          <w:szCs w:val="28"/>
        </w:rPr>
        <w:t xml:space="preserve"> </w:t>
      </w:r>
      <w:r w:rsidRPr="006571E6">
        <w:rPr>
          <w:sz w:val="28"/>
          <w:szCs w:val="28"/>
        </w:rPr>
        <w:t>5).</w:t>
      </w:r>
    </w:p>
    <w:p w:rsidR="006571E6" w:rsidRPr="006571E6" w:rsidRDefault="006571E6" w:rsidP="006571E6">
      <w:pPr>
        <w:pStyle w:val="ac"/>
        <w:ind w:firstLine="709"/>
        <w:jc w:val="both"/>
        <w:rPr>
          <w:sz w:val="28"/>
          <w:szCs w:val="28"/>
        </w:rPr>
      </w:pPr>
      <w:r>
        <w:rPr>
          <w:sz w:val="28"/>
          <w:szCs w:val="28"/>
        </w:rPr>
        <w:t>2.</w:t>
      </w:r>
      <w:r w:rsidRPr="006571E6">
        <w:rPr>
          <w:sz w:val="28"/>
          <w:szCs w:val="28"/>
        </w:rPr>
        <w:t xml:space="preserve"> Наделить полномочиями по утверждению инструкций, указанных в п. 1 настоящего Постановления начальника отдела ГО и ЧС администрации МР "Чернышевский район".</w:t>
      </w:r>
    </w:p>
    <w:p w:rsidR="006571E6" w:rsidRPr="006571E6" w:rsidRDefault="006571E6" w:rsidP="006571E6">
      <w:pPr>
        <w:pStyle w:val="ac"/>
        <w:ind w:firstLine="709"/>
        <w:jc w:val="both"/>
        <w:rPr>
          <w:sz w:val="28"/>
          <w:szCs w:val="28"/>
        </w:rPr>
      </w:pPr>
      <w:r>
        <w:rPr>
          <w:sz w:val="28"/>
          <w:szCs w:val="28"/>
        </w:rPr>
        <w:t>3.</w:t>
      </w:r>
      <w:r w:rsidRPr="006571E6">
        <w:rPr>
          <w:sz w:val="28"/>
          <w:szCs w:val="28"/>
        </w:rPr>
        <w:t xml:space="preserve"> Наделить полномочиями подписывать соглашения, </w:t>
      </w:r>
      <w:proofErr w:type="gramStart"/>
      <w:r w:rsidRPr="006571E6">
        <w:rPr>
          <w:sz w:val="28"/>
          <w:szCs w:val="28"/>
        </w:rPr>
        <w:t>указанных</w:t>
      </w:r>
      <w:proofErr w:type="gramEnd"/>
      <w:r w:rsidRPr="006571E6">
        <w:rPr>
          <w:sz w:val="28"/>
          <w:szCs w:val="28"/>
        </w:rPr>
        <w:t xml:space="preserve"> в п.</w:t>
      </w:r>
      <w:r>
        <w:rPr>
          <w:sz w:val="28"/>
          <w:szCs w:val="28"/>
        </w:rPr>
        <w:t>3</w:t>
      </w:r>
      <w:r w:rsidRPr="006571E6">
        <w:rPr>
          <w:sz w:val="28"/>
          <w:szCs w:val="28"/>
        </w:rPr>
        <w:t xml:space="preserve"> и п.4 настоящего Постановления начальника ЕДДС Чернышевского района.</w:t>
      </w:r>
    </w:p>
    <w:p w:rsidR="006571E6" w:rsidRPr="006571E6" w:rsidRDefault="006571E6" w:rsidP="006571E6">
      <w:pPr>
        <w:pStyle w:val="ac"/>
        <w:ind w:firstLine="709"/>
        <w:jc w:val="both"/>
        <w:rPr>
          <w:sz w:val="28"/>
          <w:szCs w:val="28"/>
        </w:rPr>
      </w:pPr>
      <w:r>
        <w:rPr>
          <w:sz w:val="28"/>
          <w:szCs w:val="28"/>
        </w:rPr>
        <w:t>4.</w:t>
      </w:r>
      <w:r w:rsidRPr="006571E6">
        <w:rPr>
          <w:sz w:val="28"/>
          <w:szCs w:val="28"/>
        </w:rPr>
        <w:t xml:space="preserve"> Считать утратившим силу постановление администрации МР «Чернышевский район» от 19 марта 2019 года</w:t>
      </w:r>
      <w:r>
        <w:rPr>
          <w:sz w:val="28"/>
          <w:szCs w:val="28"/>
        </w:rPr>
        <w:t xml:space="preserve"> </w:t>
      </w:r>
      <w:r w:rsidRPr="006571E6">
        <w:rPr>
          <w:sz w:val="28"/>
          <w:szCs w:val="28"/>
        </w:rPr>
        <w:t>№ 117.</w:t>
      </w:r>
    </w:p>
    <w:p w:rsidR="006571E6" w:rsidRPr="006571E6" w:rsidRDefault="006571E6" w:rsidP="006571E6">
      <w:pPr>
        <w:pStyle w:val="ac"/>
        <w:ind w:firstLine="709"/>
        <w:jc w:val="both"/>
        <w:rPr>
          <w:sz w:val="28"/>
          <w:szCs w:val="28"/>
        </w:rPr>
      </w:pPr>
      <w:r>
        <w:rPr>
          <w:sz w:val="28"/>
          <w:szCs w:val="28"/>
        </w:rPr>
        <w:t>5.</w:t>
      </w:r>
      <w:r w:rsidRPr="006571E6">
        <w:rPr>
          <w:sz w:val="28"/>
          <w:szCs w:val="28"/>
        </w:rPr>
        <w:t xml:space="preserve"> Настоящее постановление опубликовать на официальном сайте </w:t>
      </w:r>
      <w:hyperlink r:id="rId5" w:history="1">
        <w:r w:rsidRPr="006571E6">
          <w:rPr>
            <w:sz w:val="28"/>
            <w:szCs w:val="28"/>
            <w:lang w:val="en-US" w:eastAsia="en-US"/>
          </w:rPr>
          <w:t>https</w:t>
        </w:r>
        <w:r w:rsidRPr="006571E6">
          <w:rPr>
            <w:sz w:val="28"/>
            <w:szCs w:val="28"/>
            <w:lang w:eastAsia="en-US"/>
          </w:rPr>
          <w:t>://</w:t>
        </w:r>
        <w:proofErr w:type="spellStart"/>
        <w:r w:rsidRPr="006571E6">
          <w:rPr>
            <w:sz w:val="28"/>
            <w:szCs w:val="28"/>
            <w:lang w:val="en-US" w:eastAsia="en-US"/>
          </w:rPr>
          <w:t>chernishev</w:t>
        </w:r>
        <w:proofErr w:type="spellEnd"/>
        <w:r w:rsidRPr="006571E6">
          <w:rPr>
            <w:sz w:val="28"/>
            <w:szCs w:val="28"/>
            <w:lang w:eastAsia="en-US"/>
          </w:rPr>
          <w:t>.75.</w:t>
        </w:r>
        <w:proofErr w:type="spellStart"/>
        <w:r w:rsidRPr="006571E6">
          <w:rPr>
            <w:sz w:val="28"/>
            <w:szCs w:val="28"/>
            <w:lang w:val="en-US" w:eastAsia="en-US"/>
          </w:rPr>
          <w:t>ru</w:t>
        </w:r>
        <w:proofErr w:type="spellEnd"/>
        <w:r w:rsidRPr="006571E6">
          <w:rPr>
            <w:sz w:val="28"/>
            <w:szCs w:val="28"/>
            <w:lang w:eastAsia="en-US"/>
          </w:rPr>
          <w:t>/</w:t>
        </w:r>
      </w:hyperlink>
      <w:r w:rsidRPr="006571E6">
        <w:rPr>
          <w:sz w:val="28"/>
          <w:szCs w:val="28"/>
          <w:lang w:eastAsia="en-US"/>
        </w:rPr>
        <w:t xml:space="preserve">, </w:t>
      </w:r>
      <w:r w:rsidRPr="006571E6">
        <w:rPr>
          <w:sz w:val="28"/>
          <w:szCs w:val="28"/>
        </w:rPr>
        <w:t>в разделе Документы,</w:t>
      </w:r>
    </w:p>
    <w:p w:rsidR="006571E6" w:rsidRPr="006571E6" w:rsidRDefault="006571E6" w:rsidP="006571E6">
      <w:pPr>
        <w:pStyle w:val="ac"/>
        <w:ind w:firstLine="709"/>
        <w:jc w:val="both"/>
        <w:rPr>
          <w:sz w:val="28"/>
          <w:szCs w:val="28"/>
        </w:rPr>
      </w:pPr>
      <w:r>
        <w:rPr>
          <w:sz w:val="28"/>
          <w:szCs w:val="28"/>
        </w:rPr>
        <w:t>6.</w:t>
      </w:r>
      <w:r w:rsidRPr="006571E6">
        <w:rPr>
          <w:sz w:val="28"/>
          <w:szCs w:val="28"/>
        </w:rPr>
        <w:t xml:space="preserve"> </w:t>
      </w:r>
      <w:proofErr w:type="gramStart"/>
      <w:r w:rsidRPr="006571E6">
        <w:rPr>
          <w:sz w:val="28"/>
          <w:szCs w:val="28"/>
        </w:rPr>
        <w:t>Контроль за</w:t>
      </w:r>
      <w:proofErr w:type="gramEnd"/>
      <w:r w:rsidRPr="006571E6">
        <w:rPr>
          <w:sz w:val="28"/>
          <w:szCs w:val="28"/>
        </w:rPr>
        <w:t xml:space="preserve"> выполнением настоящего постановления оставляю за собой.</w:t>
      </w:r>
    </w:p>
    <w:p w:rsidR="006571E6" w:rsidRPr="006571E6" w:rsidRDefault="006571E6" w:rsidP="006571E6">
      <w:pPr>
        <w:pStyle w:val="ac"/>
        <w:ind w:firstLine="709"/>
        <w:jc w:val="both"/>
        <w:rPr>
          <w:sz w:val="28"/>
          <w:szCs w:val="28"/>
        </w:rPr>
      </w:pPr>
      <w:r>
        <w:rPr>
          <w:sz w:val="28"/>
          <w:szCs w:val="28"/>
        </w:rPr>
        <w:t>7.</w:t>
      </w:r>
      <w:r w:rsidRPr="006571E6">
        <w:rPr>
          <w:sz w:val="28"/>
          <w:szCs w:val="28"/>
        </w:rPr>
        <w:t xml:space="preserve"> Настоящее постановление вступает в силу со дня его подписания.</w:t>
      </w:r>
    </w:p>
    <w:p w:rsidR="000A695A" w:rsidRDefault="000A695A" w:rsidP="006571E6">
      <w:pPr>
        <w:numPr>
          <w:ilvl w:val="0"/>
          <w:numId w:val="47"/>
        </w:numPr>
        <w:ind w:firstLine="709"/>
        <w:jc w:val="both"/>
        <w:rPr>
          <w:color w:val="000000"/>
          <w:sz w:val="28"/>
          <w:szCs w:val="28"/>
        </w:rPr>
      </w:pPr>
    </w:p>
    <w:p w:rsidR="000A695A" w:rsidRDefault="000A695A" w:rsidP="000A695A">
      <w:pPr>
        <w:ind w:firstLine="709"/>
        <w:jc w:val="both"/>
        <w:rPr>
          <w:spacing w:val="-1"/>
          <w:sz w:val="28"/>
          <w:szCs w:val="28"/>
        </w:rPr>
      </w:pPr>
    </w:p>
    <w:p w:rsidR="000A695A" w:rsidRDefault="000A695A"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0A695A" w:rsidRDefault="000A695A" w:rsidP="000A695A">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p w:rsidR="00E732E9" w:rsidRDefault="00E732E9" w:rsidP="00E732E9">
      <w:pPr>
        <w:jc w:val="right"/>
        <w:rPr>
          <w:sz w:val="28"/>
          <w:szCs w:val="28"/>
        </w:rPr>
      </w:pPr>
    </w:p>
    <w:sectPr w:rsidR="00E732E9" w:rsidSect="006571E6">
      <w:pgSz w:w="11906" w:h="16838"/>
      <w:pgMar w:top="709"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5"/>
  </w:num>
  <w:num w:numId="3">
    <w:abstractNumId w:val="36"/>
  </w:num>
  <w:num w:numId="4">
    <w:abstractNumId w:val="43"/>
  </w:num>
  <w:num w:numId="5">
    <w:abstractNumId w:val="38"/>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39"/>
  </w:num>
  <w:num w:numId="27">
    <w:abstractNumId w:val="19"/>
  </w:num>
  <w:num w:numId="28">
    <w:abstractNumId w:val="37"/>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87FB1"/>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52C9"/>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4D5"/>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32E9"/>
    <w:rsid w:val="00E75023"/>
    <w:rsid w:val="00E76314"/>
    <w:rsid w:val="00E807E8"/>
    <w:rsid w:val="00E8415F"/>
    <w:rsid w:val="00E84352"/>
    <w:rsid w:val="00E86E22"/>
    <w:rsid w:val="00E9136E"/>
    <w:rsid w:val="00EB387C"/>
    <w:rsid w:val="00EC03E9"/>
    <w:rsid w:val="00EC25F7"/>
    <w:rsid w:val="00EC2DD7"/>
    <w:rsid w:val="00EC7367"/>
    <w:rsid w:val="00ED5997"/>
    <w:rsid w:val="00ED6DCD"/>
    <w:rsid w:val="00ED7035"/>
    <w:rsid w:val="00EE06D8"/>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2022-06-22T01:25:00Z</cp:lastPrinted>
  <dcterms:created xsi:type="dcterms:W3CDTF">2022-06-22T01:26:00Z</dcterms:created>
  <dcterms:modified xsi:type="dcterms:W3CDTF">2022-06-22T01:26:00Z</dcterms:modified>
</cp:coreProperties>
</file>