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857" w:rsidRPr="008E3857" w:rsidRDefault="008E3857" w:rsidP="008A6707">
      <w:pPr>
        <w:pStyle w:val="1"/>
        <w:jc w:val="center"/>
        <w:rPr>
          <w:b w:val="0"/>
          <w:bCs w:val="0"/>
          <w:sz w:val="28"/>
          <w:szCs w:val="28"/>
        </w:rPr>
      </w:pPr>
      <w:r w:rsidRPr="008E3857">
        <w:rPr>
          <w:sz w:val="28"/>
          <w:szCs w:val="28"/>
        </w:rPr>
        <w:t>АДМИНИСТРАЦИЯ МУНИЦИПАЛЬНОГО РАЙОНА</w:t>
      </w:r>
    </w:p>
    <w:p w:rsidR="008E3857" w:rsidRPr="008E3857" w:rsidRDefault="008E3857" w:rsidP="008A6707">
      <w:pPr>
        <w:pStyle w:val="1"/>
        <w:jc w:val="center"/>
        <w:rPr>
          <w:b w:val="0"/>
          <w:bCs w:val="0"/>
          <w:sz w:val="28"/>
          <w:szCs w:val="28"/>
        </w:rPr>
      </w:pPr>
      <w:r w:rsidRPr="008E3857">
        <w:rPr>
          <w:sz w:val="28"/>
          <w:szCs w:val="28"/>
        </w:rPr>
        <w:t>«ЧЕРНЫШЕВСКИЙ РАЙОН»</w:t>
      </w:r>
    </w:p>
    <w:p w:rsidR="008E3857" w:rsidRPr="008E3857" w:rsidRDefault="008E3857" w:rsidP="008A6707">
      <w:pPr>
        <w:pStyle w:val="2"/>
        <w:jc w:val="center"/>
        <w:rPr>
          <w:rFonts w:ascii="Times New Roman" w:hAnsi="Times New Roman" w:cs="Times New Roman"/>
          <w:color w:val="auto"/>
          <w:sz w:val="32"/>
          <w:szCs w:val="32"/>
        </w:rPr>
      </w:pPr>
      <w:r w:rsidRPr="008E3857">
        <w:rPr>
          <w:rFonts w:ascii="Times New Roman" w:hAnsi="Times New Roman" w:cs="Times New Roman"/>
          <w:color w:val="auto"/>
          <w:sz w:val="32"/>
          <w:szCs w:val="32"/>
        </w:rPr>
        <w:t>ПОСТАНОВЛЕНИЕ</w:t>
      </w:r>
    </w:p>
    <w:p w:rsidR="008E3857" w:rsidRPr="0049607B" w:rsidRDefault="008E3857" w:rsidP="008E3857">
      <w:pPr>
        <w:jc w:val="center"/>
        <w:rPr>
          <w:sz w:val="28"/>
          <w:szCs w:val="28"/>
        </w:rPr>
      </w:pPr>
    </w:p>
    <w:p w:rsidR="008E3857" w:rsidRDefault="008E3857" w:rsidP="008E3857">
      <w:pPr>
        <w:jc w:val="both"/>
        <w:rPr>
          <w:sz w:val="28"/>
        </w:rPr>
      </w:pPr>
      <w:r>
        <w:rPr>
          <w:sz w:val="28"/>
        </w:rPr>
        <w:t>«</w:t>
      </w:r>
      <w:r w:rsidR="00B27E72">
        <w:rPr>
          <w:sz w:val="28"/>
        </w:rPr>
        <w:t>30</w:t>
      </w:r>
      <w:r>
        <w:rPr>
          <w:sz w:val="28"/>
        </w:rPr>
        <w:t xml:space="preserve">» </w:t>
      </w:r>
      <w:r w:rsidR="00B27E72">
        <w:rPr>
          <w:sz w:val="28"/>
        </w:rPr>
        <w:t xml:space="preserve">декабря </w:t>
      </w:r>
      <w:r>
        <w:rPr>
          <w:sz w:val="28"/>
        </w:rPr>
        <w:t xml:space="preserve"> 202</w:t>
      </w:r>
      <w:r w:rsidR="00B27E72">
        <w:rPr>
          <w:sz w:val="28"/>
        </w:rPr>
        <w:t xml:space="preserve">2 </w:t>
      </w:r>
      <w:r>
        <w:rPr>
          <w:sz w:val="28"/>
        </w:rPr>
        <w:t>года</w:t>
      </w:r>
      <w:r>
        <w:rPr>
          <w:sz w:val="28"/>
        </w:rPr>
        <w:tab/>
      </w:r>
      <w:r>
        <w:rPr>
          <w:sz w:val="28"/>
        </w:rPr>
        <w:tab/>
        <w:t xml:space="preserve">                                                                     </w:t>
      </w:r>
      <w:r w:rsidR="00B27E72">
        <w:rPr>
          <w:sz w:val="28"/>
        </w:rPr>
        <w:t xml:space="preserve">      </w:t>
      </w:r>
      <w:r>
        <w:rPr>
          <w:sz w:val="28"/>
        </w:rPr>
        <w:t xml:space="preserve">    </w:t>
      </w:r>
      <w:r>
        <w:rPr>
          <w:sz w:val="28"/>
        </w:rPr>
        <w:tab/>
        <w:t>№</w:t>
      </w:r>
      <w:r w:rsidR="00B67C97">
        <w:rPr>
          <w:sz w:val="28"/>
        </w:rPr>
        <w:t xml:space="preserve"> </w:t>
      </w:r>
      <w:r w:rsidR="00B27E72">
        <w:rPr>
          <w:sz w:val="28"/>
        </w:rPr>
        <w:t>661</w:t>
      </w:r>
    </w:p>
    <w:p w:rsidR="008E3857" w:rsidRDefault="008E3857" w:rsidP="008E3857">
      <w:pPr>
        <w:jc w:val="center"/>
        <w:rPr>
          <w:bCs/>
          <w:sz w:val="28"/>
          <w:szCs w:val="28"/>
        </w:rPr>
      </w:pPr>
      <w:r w:rsidRPr="00D018A3">
        <w:rPr>
          <w:bCs/>
          <w:sz w:val="28"/>
          <w:szCs w:val="28"/>
        </w:rPr>
        <w:t>п</w:t>
      </w:r>
      <w:r>
        <w:rPr>
          <w:bCs/>
          <w:sz w:val="28"/>
          <w:szCs w:val="28"/>
        </w:rPr>
        <w:t>гт</w:t>
      </w:r>
      <w:r w:rsidRPr="00D018A3">
        <w:rPr>
          <w:bCs/>
          <w:sz w:val="28"/>
          <w:szCs w:val="28"/>
        </w:rPr>
        <w:t>. Чернышевск</w:t>
      </w:r>
    </w:p>
    <w:p w:rsidR="008E3857" w:rsidRDefault="008E3857" w:rsidP="008E3857">
      <w:pPr>
        <w:jc w:val="center"/>
        <w:rPr>
          <w:bCs/>
          <w:sz w:val="28"/>
          <w:szCs w:val="28"/>
        </w:rPr>
      </w:pPr>
    </w:p>
    <w:p w:rsidR="008E3857" w:rsidRDefault="008E3857" w:rsidP="008E3857">
      <w:pPr>
        <w:jc w:val="center"/>
        <w:rPr>
          <w:b/>
          <w:sz w:val="28"/>
          <w:szCs w:val="28"/>
        </w:rPr>
      </w:pPr>
      <w:r>
        <w:rPr>
          <w:b/>
          <w:sz w:val="28"/>
          <w:szCs w:val="28"/>
        </w:rPr>
        <w:t>Об утверждении плана мероприятий</w:t>
      </w:r>
      <w:r w:rsidR="00B67C97">
        <w:rPr>
          <w:b/>
          <w:sz w:val="28"/>
          <w:szCs w:val="28"/>
        </w:rPr>
        <w:t xml:space="preserve"> </w:t>
      </w:r>
      <w:r>
        <w:rPr>
          <w:b/>
          <w:sz w:val="28"/>
          <w:szCs w:val="28"/>
        </w:rPr>
        <w:t xml:space="preserve"> («дорожн</w:t>
      </w:r>
      <w:r w:rsidR="00C83226">
        <w:rPr>
          <w:b/>
          <w:sz w:val="28"/>
          <w:szCs w:val="28"/>
        </w:rPr>
        <w:t>ой</w:t>
      </w:r>
      <w:r>
        <w:rPr>
          <w:b/>
          <w:sz w:val="28"/>
          <w:szCs w:val="28"/>
        </w:rPr>
        <w:t xml:space="preserve"> карт</w:t>
      </w:r>
      <w:r w:rsidR="00C83226">
        <w:rPr>
          <w:b/>
          <w:sz w:val="28"/>
          <w:szCs w:val="28"/>
        </w:rPr>
        <w:t>ы</w:t>
      </w:r>
      <w:r>
        <w:rPr>
          <w:b/>
          <w:sz w:val="28"/>
          <w:szCs w:val="28"/>
        </w:rPr>
        <w:t>»)</w:t>
      </w:r>
    </w:p>
    <w:p w:rsidR="008E3857" w:rsidRDefault="008E3857" w:rsidP="008E3857">
      <w:pPr>
        <w:jc w:val="center"/>
        <w:rPr>
          <w:b/>
          <w:sz w:val="28"/>
          <w:szCs w:val="28"/>
        </w:rPr>
      </w:pPr>
      <w:r>
        <w:rPr>
          <w:b/>
          <w:sz w:val="28"/>
          <w:szCs w:val="28"/>
        </w:rPr>
        <w:t>по содействию развитию конкуренции в муниципальном районе</w:t>
      </w:r>
    </w:p>
    <w:p w:rsidR="008E3857" w:rsidRPr="00573976" w:rsidRDefault="008E3857" w:rsidP="008E3857">
      <w:pPr>
        <w:jc w:val="center"/>
        <w:rPr>
          <w:b/>
          <w:sz w:val="28"/>
          <w:szCs w:val="28"/>
        </w:rPr>
      </w:pPr>
      <w:r>
        <w:rPr>
          <w:b/>
          <w:sz w:val="28"/>
          <w:szCs w:val="28"/>
        </w:rPr>
        <w:t xml:space="preserve">«Чернышевский район» </w:t>
      </w:r>
      <w:r w:rsidR="00B67C97">
        <w:rPr>
          <w:b/>
          <w:sz w:val="28"/>
          <w:szCs w:val="28"/>
        </w:rPr>
        <w:t xml:space="preserve"> </w:t>
      </w:r>
      <w:r>
        <w:rPr>
          <w:b/>
          <w:sz w:val="28"/>
          <w:szCs w:val="28"/>
        </w:rPr>
        <w:t>на 2022-2025 год</w:t>
      </w:r>
      <w:r w:rsidR="00C83226">
        <w:rPr>
          <w:b/>
          <w:sz w:val="28"/>
          <w:szCs w:val="28"/>
        </w:rPr>
        <w:t>ы</w:t>
      </w:r>
    </w:p>
    <w:p w:rsidR="008E3857" w:rsidRDefault="008E3857" w:rsidP="008E3857">
      <w:pPr>
        <w:jc w:val="center"/>
        <w:rPr>
          <w:b/>
          <w:sz w:val="28"/>
          <w:szCs w:val="28"/>
        </w:rPr>
      </w:pPr>
    </w:p>
    <w:p w:rsidR="008E3857" w:rsidRPr="00450BF9" w:rsidRDefault="008E3857" w:rsidP="008E3857">
      <w:pPr>
        <w:autoSpaceDE w:val="0"/>
        <w:autoSpaceDN w:val="0"/>
        <w:adjustRightInd w:val="0"/>
        <w:ind w:firstLine="709"/>
        <w:jc w:val="both"/>
        <w:rPr>
          <w:b/>
          <w:color w:val="000000" w:themeColor="text1"/>
          <w:sz w:val="28"/>
          <w:szCs w:val="28"/>
        </w:rPr>
      </w:pPr>
      <w:r>
        <w:rPr>
          <w:color w:val="000000" w:themeColor="text1"/>
          <w:sz w:val="28"/>
          <w:szCs w:val="28"/>
        </w:rPr>
        <w:t>В соответствии с распоряжением Правительства Российской Федерации от 02</w:t>
      </w:r>
      <w:r w:rsidR="0029665E">
        <w:rPr>
          <w:color w:val="000000" w:themeColor="text1"/>
          <w:sz w:val="28"/>
          <w:szCs w:val="28"/>
        </w:rPr>
        <w:t xml:space="preserve"> </w:t>
      </w:r>
      <w:r>
        <w:rPr>
          <w:color w:val="000000" w:themeColor="text1"/>
          <w:sz w:val="28"/>
          <w:szCs w:val="28"/>
        </w:rPr>
        <w:t>сентября 2021 года № 2424-р</w:t>
      </w:r>
      <w:r>
        <w:rPr>
          <w:sz w:val="28"/>
          <w:szCs w:val="28"/>
        </w:rPr>
        <w:t>, распоряжением Губернатора Забайкальского края от 29</w:t>
      </w:r>
      <w:r w:rsidR="00B67C97">
        <w:rPr>
          <w:sz w:val="28"/>
          <w:szCs w:val="28"/>
        </w:rPr>
        <w:t xml:space="preserve"> </w:t>
      </w:r>
      <w:r>
        <w:rPr>
          <w:sz w:val="28"/>
          <w:szCs w:val="28"/>
        </w:rPr>
        <w:t>декабря 2021 года № 677-р «Об утверждении перечня товарных рынков для содействия развитию конкуренции в Забайкальском крае, ключевых показателей развития конкуренции в Забайкальском крае и плана мероприятий</w:t>
      </w:r>
      <w:r w:rsidR="00B67C97">
        <w:rPr>
          <w:sz w:val="28"/>
          <w:szCs w:val="28"/>
        </w:rPr>
        <w:t xml:space="preserve"> </w:t>
      </w:r>
      <w:r>
        <w:rPr>
          <w:sz w:val="28"/>
          <w:szCs w:val="28"/>
        </w:rPr>
        <w:t xml:space="preserve"> (дорожной карты) </w:t>
      </w:r>
      <w:r w:rsidR="00B67C97">
        <w:rPr>
          <w:sz w:val="28"/>
          <w:szCs w:val="28"/>
        </w:rPr>
        <w:t xml:space="preserve"> </w:t>
      </w:r>
      <w:r>
        <w:rPr>
          <w:sz w:val="28"/>
          <w:szCs w:val="28"/>
        </w:rPr>
        <w:t>по содействию</w:t>
      </w:r>
      <w:r w:rsidR="00B67C97">
        <w:rPr>
          <w:sz w:val="28"/>
          <w:szCs w:val="28"/>
        </w:rPr>
        <w:t xml:space="preserve"> </w:t>
      </w:r>
      <w:r>
        <w:rPr>
          <w:sz w:val="28"/>
          <w:szCs w:val="28"/>
        </w:rPr>
        <w:t xml:space="preserve"> развитию конкуренции в Забайкальском крае», </w:t>
      </w:r>
      <w:r w:rsidR="00C83226">
        <w:rPr>
          <w:sz w:val="28"/>
          <w:szCs w:val="28"/>
        </w:rPr>
        <w:t xml:space="preserve"> </w:t>
      </w:r>
      <w:r>
        <w:rPr>
          <w:rFonts w:eastAsiaTheme="minorHAnsi"/>
          <w:color w:val="000000" w:themeColor="text1"/>
          <w:sz w:val="28"/>
          <w:szCs w:val="28"/>
          <w:lang w:eastAsia="en-US"/>
        </w:rPr>
        <w:t xml:space="preserve">руководствуясь </w:t>
      </w:r>
      <w:r w:rsidR="00C83226">
        <w:rPr>
          <w:rFonts w:eastAsiaTheme="minorHAnsi"/>
          <w:color w:val="000000" w:themeColor="text1"/>
          <w:sz w:val="28"/>
          <w:szCs w:val="28"/>
          <w:lang w:eastAsia="en-US"/>
        </w:rPr>
        <w:t xml:space="preserve">ст. 25 </w:t>
      </w:r>
      <w:r w:rsidR="00B67C97">
        <w:rPr>
          <w:rFonts w:eastAsiaTheme="minorHAnsi"/>
          <w:color w:val="000000" w:themeColor="text1"/>
          <w:sz w:val="28"/>
          <w:szCs w:val="28"/>
          <w:lang w:eastAsia="en-US"/>
        </w:rPr>
        <w:t xml:space="preserve"> </w:t>
      </w:r>
      <w:r>
        <w:rPr>
          <w:rFonts w:eastAsiaTheme="minorHAnsi"/>
          <w:color w:val="000000" w:themeColor="text1"/>
          <w:sz w:val="28"/>
          <w:szCs w:val="28"/>
          <w:lang w:eastAsia="en-US"/>
        </w:rPr>
        <w:t>Устав</w:t>
      </w:r>
      <w:r w:rsidR="00C83226">
        <w:rPr>
          <w:rFonts w:eastAsiaTheme="minorHAnsi"/>
          <w:color w:val="000000" w:themeColor="text1"/>
          <w:sz w:val="28"/>
          <w:szCs w:val="28"/>
          <w:lang w:eastAsia="en-US"/>
        </w:rPr>
        <w:t>а</w:t>
      </w:r>
      <w:r>
        <w:rPr>
          <w:rFonts w:eastAsiaTheme="minorHAnsi"/>
          <w:color w:val="000000" w:themeColor="text1"/>
          <w:sz w:val="28"/>
          <w:szCs w:val="28"/>
          <w:lang w:eastAsia="en-US"/>
        </w:rPr>
        <w:t xml:space="preserve"> муниципального</w:t>
      </w:r>
      <w:r w:rsidR="00C83226">
        <w:rPr>
          <w:rFonts w:eastAsiaTheme="minorHAnsi"/>
          <w:color w:val="000000" w:themeColor="text1"/>
          <w:sz w:val="28"/>
          <w:szCs w:val="28"/>
          <w:lang w:eastAsia="en-US"/>
        </w:rPr>
        <w:t xml:space="preserve"> </w:t>
      </w:r>
      <w:r>
        <w:rPr>
          <w:rFonts w:eastAsiaTheme="minorHAnsi"/>
          <w:color w:val="000000" w:themeColor="text1"/>
          <w:sz w:val="28"/>
          <w:szCs w:val="28"/>
          <w:lang w:eastAsia="en-US"/>
        </w:rPr>
        <w:t xml:space="preserve"> района</w:t>
      </w:r>
      <w:r w:rsidR="00C83226">
        <w:rPr>
          <w:rFonts w:eastAsiaTheme="minorHAnsi"/>
          <w:color w:val="000000" w:themeColor="text1"/>
          <w:sz w:val="28"/>
          <w:szCs w:val="28"/>
          <w:lang w:eastAsia="en-US"/>
        </w:rPr>
        <w:t xml:space="preserve"> </w:t>
      </w:r>
      <w:r>
        <w:rPr>
          <w:rFonts w:eastAsiaTheme="minorHAnsi"/>
          <w:color w:val="000000" w:themeColor="text1"/>
          <w:sz w:val="28"/>
          <w:szCs w:val="28"/>
          <w:lang w:eastAsia="en-US"/>
        </w:rPr>
        <w:t xml:space="preserve"> «Чернышевский район», </w:t>
      </w:r>
      <w:r w:rsidR="00C83226">
        <w:rPr>
          <w:rFonts w:eastAsiaTheme="minorHAnsi"/>
          <w:color w:val="000000" w:themeColor="text1"/>
          <w:sz w:val="28"/>
          <w:szCs w:val="28"/>
          <w:lang w:eastAsia="en-US"/>
        </w:rPr>
        <w:t xml:space="preserve"> </w:t>
      </w:r>
      <w:r>
        <w:rPr>
          <w:rFonts w:eastAsiaTheme="minorHAnsi"/>
          <w:color w:val="000000" w:themeColor="text1"/>
          <w:sz w:val="28"/>
          <w:szCs w:val="28"/>
          <w:lang w:eastAsia="en-US"/>
        </w:rPr>
        <w:t>администрация</w:t>
      </w:r>
      <w:r w:rsidR="00B67C97">
        <w:rPr>
          <w:rFonts w:eastAsiaTheme="minorHAnsi"/>
          <w:color w:val="000000" w:themeColor="text1"/>
          <w:sz w:val="28"/>
          <w:szCs w:val="28"/>
          <w:lang w:eastAsia="en-US"/>
        </w:rPr>
        <w:t xml:space="preserve"> </w:t>
      </w:r>
      <w:r>
        <w:rPr>
          <w:rFonts w:eastAsiaTheme="minorHAnsi"/>
          <w:color w:val="000000" w:themeColor="text1"/>
          <w:sz w:val="28"/>
          <w:szCs w:val="28"/>
          <w:lang w:eastAsia="en-US"/>
        </w:rPr>
        <w:t xml:space="preserve"> муниципального района «Чернышевский район» </w:t>
      </w:r>
      <w:r w:rsidRPr="00450BF9">
        <w:rPr>
          <w:rFonts w:eastAsiaTheme="minorHAnsi"/>
          <w:b/>
          <w:color w:val="000000" w:themeColor="text1"/>
          <w:sz w:val="28"/>
          <w:szCs w:val="28"/>
          <w:lang w:eastAsia="en-US"/>
        </w:rPr>
        <w:t>постановляет</w:t>
      </w:r>
      <w:r w:rsidRPr="00450BF9">
        <w:rPr>
          <w:b/>
          <w:color w:val="000000" w:themeColor="text1"/>
          <w:sz w:val="28"/>
          <w:szCs w:val="28"/>
        </w:rPr>
        <w:t>:</w:t>
      </w:r>
    </w:p>
    <w:p w:rsidR="008E3857" w:rsidRDefault="008E3857" w:rsidP="008E3857">
      <w:pPr>
        <w:autoSpaceDE w:val="0"/>
        <w:autoSpaceDN w:val="0"/>
        <w:adjustRightInd w:val="0"/>
        <w:ind w:firstLine="709"/>
        <w:jc w:val="both"/>
        <w:rPr>
          <w:color w:val="000000" w:themeColor="text1"/>
          <w:sz w:val="28"/>
          <w:szCs w:val="28"/>
        </w:rPr>
      </w:pPr>
    </w:p>
    <w:p w:rsidR="008E3857" w:rsidRPr="008E3857" w:rsidRDefault="008E3857" w:rsidP="008E3857">
      <w:pPr>
        <w:pStyle w:val="a5"/>
        <w:numPr>
          <w:ilvl w:val="0"/>
          <w:numId w:val="22"/>
        </w:numPr>
        <w:ind w:left="0" w:firstLine="709"/>
        <w:jc w:val="both"/>
        <w:rPr>
          <w:sz w:val="28"/>
          <w:szCs w:val="28"/>
        </w:rPr>
      </w:pPr>
      <w:r w:rsidRPr="008E3857">
        <w:rPr>
          <w:sz w:val="28"/>
          <w:szCs w:val="28"/>
        </w:rPr>
        <w:t xml:space="preserve">Утвердить </w:t>
      </w:r>
      <w:r w:rsidR="0029665E">
        <w:rPr>
          <w:sz w:val="28"/>
          <w:szCs w:val="28"/>
        </w:rPr>
        <w:t xml:space="preserve"> </w:t>
      </w:r>
      <w:r>
        <w:rPr>
          <w:sz w:val="28"/>
          <w:szCs w:val="28"/>
        </w:rPr>
        <w:t xml:space="preserve">прилагаемый </w:t>
      </w:r>
      <w:r w:rsidR="0029665E">
        <w:rPr>
          <w:sz w:val="28"/>
          <w:szCs w:val="28"/>
        </w:rPr>
        <w:t xml:space="preserve"> </w:t>
      </w:r>
      <w:r>
        <w:rPr>
          <w:sz w:val="28"/>
          <w:szCs w:val="28"/>
        </w:rPr>
        <w:t>Перечень</w:t>
      </w:r>
      <w:r w:rsidR="0029665E">
        <w:rPr>
          <w:sz w:val="28"/>
          <w:szCs w:val="28"/>
        </w:rPr>
        <w:t xml:space="preserve"> </w:t>
      </w:r>
      <w:r>
        <w:rPr>
          <w:sz w:val="28"/>
          <w:szCs w:val="28"/>
        </w:rPr>
        <w:t xml:space="preserve"> товарных рынков </w:t>
      </w:r>
      <w:r w:rsidR="0029665E">
        <w:rPr>
          <w:sz w:val="28"/>
          <w:szCs w:val="28"/>
        </w:rPr>
        <w:t xml:space="preserve"> </w:t>
      </w:r>
      <w:r>
        <w:rPr>
          <w:sz w:val="28"/>
          <w:szCs w:val="28"/>
        </w:rPr>
        <w:t>для содействия развитию конкуренции в муниципальном районе «Чернышевский район» и ключевые показатели развития конкуренции в муниципальном районе «Чернышевский район»</w:t>
      </w:r>
      <w:r w:rsidR="0029665E">
        <w:rPr>
          <w:sz w:val="28"/>
          <w:szCs w:val="28"/>
        </w:rPr>
        <w:t xml:space="preserve"> </w:t>
      </w:r>
      <w:r w:rsidR="00C83226">
        <w:rPr>
          <w:sz w:val="28"/>
          <w:szCs w:val="28"/>
        </w:rPr>
        <w:t xml:space="preserve"> в 2022</w:t>
      </w:r>
      <w:r w:rsidR="0029665E">
        <w:rPr>
          <w:sz w:val="28"/>
          <w:szCs w:val="28"/>
        </w:rPr>
        <w:t>-</w:t>
      </w:r>
      <w:r w:rsidR="00C83226">
        <w:rPr>
          <w:sz w:val="28"/>
          <w:szCs w:val="28"/>
        </w:rPr>
        <w:t xml:space="preserve"> 2025 годах.</w:t>
      </w:r>
    </w:p>
    <w:p w:rsidR="008E3857" w:rsidRPr="008E3857" w:rsidRDefault="00EA2529" w:rsidP="00EA2529">
      <w:pPr>
        <w:pStyle w:val="a5"/>
        <w:numPr>
          <w:ilvl w:val="0"/>
          <w:numId w:val="22"/>
        </w:numPr>
        <w:ind w:left="0" w:firstLine="709"/>
        <w:jc w:val="both"/>
        <w:rPr>
          <w:sz w:val="28"/>
          <w:szCs w:val="28"/>
        </w:rPr>
      </w:pPr>
      <w:r>
        <w:rPr>
          <w:sz w:val="28"/>
          <w:szCs w:val="28"/>
        </w:rPr>
        <w:t xml:space="preserve">Утвердить прилагаемый </w:t>
      </w:r>
      <w:r w:rsidR="0029665E">
        <w:rPr>
          <w:sz w:val="28"/>
          <w:szCs w:val="28"/>
        </w:rPr>
        <w:t>П</w:t>
      </w:r>
      <w:r w:rsidR="008E3857" w:rsidRPr="008E3857">
        <w:rPr>
          <w:sz w:val="28"/>
          <w:szCs w:val="28"/>
        </w:rPr>
        <w:t>лан мероприятий («дорожн</w:t>
      </w:r>
      <w:r>
        <w:rPr>
          <w:sz w:val="28"/>
          <w:szCs w:val="28"/>
        </w:rPr>
        <w:t>ую</w:t>
      </w:r>
      <w:r w:rsidR="008E3857" w:rsidRPr="008E3857">
        <w:rPr>
          <w:sz w:val="28"/>
          <w:szCs w:val="28"/>
        </w:rPr>
        <w:t xml:space="preserve"> карт</w:t>
      </w:r>
      <w:r>
        <w:rPr>
          <w:sz w:val="28"/>
          <w:szCs w:val="28"/>
        </w:rPr>
        <w:t>у</w:t>
      </w:r>
      <w:r w:rsidR="008E3857" w:rsidRPr="008E3857">
        <w:rPr>
          <w:sz w:val="28"/>
          <w:szCs w:val="28"/>
        </w:rPr>
        <w:t>») по содействию развитию конкуренции в муниципальном районе «Чернышевский район»</w:t>
      </w:r>
      <w:r>
        <w:rPr>
          <w:sz w:val="28"/>
          <w:szCs w:val="28"/>
        </w:rPr>
        <w:t xml:space="preserve"> на 2022 – 2025 годы</w:t>
      </w:r>
      <w:r w:rsidR="0029665E">
        <w:rPr>
          <w:sz w:val="28"/>
          <w:szCs w:val="28"/>
        </w:rPr>
        <w:t>.</w:t>
      </w:r>
    </w:p>
    <w:p w:rsidR="008E3857" w:rsidRDefault="008E3857" w:rsidP="008E3857">
      <w:pPr>
        <w:widowControl w:val="0"/>
        <w:autoSpaceDE w:val="0"/>
        <w:autoSpaceDN w:val="0"/>
        <w:adjustRightInd w:val="0"/>
        <w:ind w:firstLine="709"/>
        <w:jc w:val="both"/>
        <w:rPr>
          <w:sz w:val="28"/>
          <w:szCs w:val="28"/>
        </w:rPr>
      </w:pPr>
      <w:r>
        <w:rPr>
          <w:sz w:val="28"/>
          <w:szCs w:val="28"/>
        </w:rPr>
        <w:t xml:space="preserve">3. </w:t>
      </w:r>
      <w:r w:rsidR="0029665E">
        <w:rPr>
          <w:sz w:val="28"/>
          <w:szCs w:val="28"/>
        </w:rPr>
        <w:t xml:space="preserve"> О</w:t>
      </w:r>
      <w:r>
        <w:rPr>
          <w:sz w:val="28"/>
          <w:szCs w:val="28"/>
        </w:rPr>
        <w:t xml:space="preserve">тветственным исполнителям </w:t>
      </w:r>
      <w:r w:rsidR="0029665E">
        <w:rPr>
          <w:sz w:val="28"/>
          <w:szCs w:val="28"/>
        </w:rPr>
        <w:t xml:space="preserve">ежегодно  </w:t>
      </w:r>
      <w:r>
        <w:rPr>
          <w:sz w:val="28"/>
          <w:szCs w:val="28"/>
        </w:rPr>
        <w:t>до 5 июля отчетного года и до 25 января года, следующего за отчётным, направлять в Отдел экономики, труда и инвестиционной политики администрации муниципального района «Чернышевский район» информацию о ходе реализации мероприятий «дорожной карты».</w:t>
      </w:r>
    </w:p>
    <w:p w:rsidR="008E3857" w:rsidRDefault="008E3857" w:rsidP="008E3857">
      <w:pPr>
        <w:ind w:firstLine="709"/>
        <w:jc w:val="both"/>
        <w:rPr>
          <w:sz w:val="28"/>
          <w:szCs w:val="28"/>
        </w:rPr>
      </w:pPr>
      <w:r>
        <w:rPr>
          <w:sz w:val="28"/>
          <w:szCs w:val="28"/>
        </w:rPr>
        <w:t xml:space="preserve">4.  </w:t>
      </w:r>
      <w:r w:rsidR="0029665E">
        <w:rPr>
          <w:sz w:val="28"/>
          <w:szCs w:val="28"/>
        </w:rPr>
        <w:t>П</w:t>
      </w:r>
      <w:r>
        <w:rPr>
          <w:sz w:val="28"/>
          <w:szCs w:val="28"/>
        </w:rPr>
        <w:t xml:space="preserve">остановление администрации </w:t>
      </w:r>
      <w:r w:rsidR="0029665E">
        <w:rPr>
          <w:sz w:val="28"/>
          <w:szCs w:val="28"/>
        </w:rPr>
        <w:t>муниципального района</w:t>
      </w:r>
      <w:r>
        <w:rPr>
          <w:sz w:val="28"/>
          <w:szCs w:val="28"/>
        </w:rPr>
        <w:t xml:space="preserve"> «Чернышевский район»</w:t>
      </w:r>
      <w:r w:rsidR="0029665E">
        <w:rPr>
          <w:sz w:val="28"/>
          <w:szCs w:val="28"/>
        </w:rPr>
        <w:t xml:space="preserve"> </w:t>
      </w:r>
      <w:r>
        <w:rPr>
          <w:sz w:val="28"/>
          <w:szCs w:val="28"/>
        </w:rPr>
        <w:t xml:space="preserve"> от 15апреля 2020 года </w:t>
      </w:r>
      <w:r w:rsidR="0029665E">
        <w:rPr>
          <w:sz w:val="28"/>
          <w:szCs w:val="28"/>
        </w:rPr>
        <w:t xml:space="preserve"> </w:t>
      </w:r>
      <w:r>
        <w:rPr>
          <w:sz w:val="28"/>
          <w:szCs w:val="28"/>
        </w:rPr>
        <w:t xml:space="preserve">№ </w:t>
      </w:r>
      <w:r w:rsidR="0029665E">
        <w:rPr>
          <w:sz w:val="28"/>
          <w:szCs w:val="28"/>
        </w:rPr>
        <w:t xml:space="preserve"> </w:t>
      </w:r>
      <w:r>
        <w:rPr>
          <w:sz w:val="28"/>
          <w:szCs w:val="28"/>
        </w:rPr>
        <w:t>214 «Об утверждении плана мероприятий («дорожной карты») по содействию развития конкуренции в муниципальн</w:t>
      </w:r>
      <w:r w:rsidR="0029665E">
        <w:rPr>
          <w:sz w:val="28"/>
          <w:szCs w:val="28"/>
        </w:rPr>
        <w:t>ом районе «Чернышевский район» отменить.</w:t>
      </w:r>
    </w:p>
    <w:p w:rsidR="008E3857" w:rsidRDefault="008E3857" w:rsidP="008E3857">
      <w:pPr>
        <w:autoSpaceDE w:val="0"/>
        <w:autoSpaceDN w:val="0"/>
        <w:adjustRightInd w:val="0"/>
        <w:ind w:firstLine="709"/>
        <w:jc w:val="both"/>
        <w:rPr>
          <w:color w:val="000000" w:themeColor="text1"/>
          <w:sz w:val="28"/>
          <w:szCs w:val="28"/>
        </w:rPr>
      </w:pPr>
      <w:r>
        <w:rPr>
          <w:sz w:val="28"/>
          <w:szCs w:val="28"/>
        </w:rPr>
        <w:t xml:space="preserve">5. Контроль над исполнением настоящего постановления возложить на Отдел экономики, труда и инвестиционной политики администрации МР «Чернышевский район». </w:t>
      </w:r>
    </w:p>
    <w:p w:rsidR="008E3857" w:rsidRDefault="008E3857" w:rsidP="008E3857">
      <w:pPr>
        <w:autoSpaceDE w:val="0"/>
        <w:autoSpaceDN w:val="0"/>
        <w:adjustRightInd w:val="0"/>
        <w:ind w:firstLine="709"/>
        <w:jc w:val="both"/>
        <w:rPr>
          <w:color w:val="000000" w:themeColor="text1"/>
          <w:sz w:val="28"/>
          <w:szCs w:val="28"/>
        </w:rPr>
      </w:pPr>
      <w:r>
        <w:rPr>
          <w:color w:val="000000" w:themeColor="text1"/>
          <w:sz w:val="28"/>
          <w:szCs w:val="28"/>
        </w:rPr>
        <w:t>6. Настоящее постановление вступает в силу после его официального обнародования.</w:t>
      </w:r>
    </w:p>
    <w:p w:rsidR="008E3857" w:rsidRDefault="008E3857" w:rsidP="008E3857">
      <w:pPr>
        <w:autoSpaceDE w:val="0"/>
        <w:autoSpaceDN w:val="0"/>
        <w:adjustRightInd w:val="0"/>
        <w:ind w:firstLine="709"/>
        <w:jc w:val="both"/>
        <w:rPr>
          <w:color w:val="000000" w:themeColor="text1"/>
          <w:sz w:val="28"/>
          <w:szCs w:val="28"/>
        </w:rPr>
      </w:pPr>
      <w:r>
        <w:rPr>
          <w:color w:val="000000" w:themeColor="text1"/>
          <w:sz w:val="28"/>
          <w:szCs w:val="28"/>
        </w:rPr>
        <w:t xml:space="preserve">7. Настоящее постановление разместить на официальном сайте администрации </w:t>
      </w:r>
      <w:r w:rsidR="0029665E">
        <w:rPr>
          <w:color w:val="000000" w:themeColor="text1"/>
          <w:sz w:val="28"/>
          <w:szCs w:val="28"/>
        </w:rPr>
        <w:t>муниципального района</w:t>
      </w:r>
      <w:r>
        <w:rPr>
          <w:color w:val="000000" w:themeColor="text1"/>
          <w:sz w:val="28"/>
          <w:szCs w:val="28"/>
        </w:rPr>
        <w:t xml:space="preserve"> «Чернышевский район»</w:t>
      </w:r>
      <w:hyperlink r:id="rId7" w:history="1">
        <w:r w:rsidRPr="00C370A6">
          <w:rPr>
            <w:rStyle w:val="ae"/>
            <w:sz w:val="28"/>
            <w:szCs w:val="28"/>
          </w:rPr>
          <w:t>https://chernishev.75.ru/</w:t>
        </w:r>
      </w:hyperlink>
      <w:r w:rsidRPr="00450BF9">
        <w:rPr>
          <w:sz w:val="28"/>
          <w:szCs w:val="28"/>
        </w:rPr>
        <w:t>,</w:t>
      </w:r>
      <w:r>
        <w:rPr>
          <w:color w:val="000000" w:themeColor="text1"/>
          <w:sz w:val="28"/>
          <w:szCs w:val="28"/>
        </w:rPr>
        <w:t xml:space="preserve"> в разделе Документы. </w:t>
      </w:r>
    </w:p>
    <w:p w:rsidR="008E3857" w:rsidRPr="00A2400D" w:rsidRDefault="008E3857" w:rsidP="008E3857">
      <w:pPr>
        <w:rPr>
          <w:spacing w:val="-1"/>
          <w:sz w:val="28"/>
          <w:szCs w:val="28"/>
        </w:rPr>
      </w:pPr>
    </w:p>
    <w:p w:rsidR="008E3857" w:rsidRDefault="008E3857" w:rsidP="008E3857">
      <w:pPr>
        <w:rPr>
          <w:spacing w:val="-1"/>
          <w:sz w:val="28"/>
          <w:szCs w:val="28"/>
        </w:rPr>
      </w:pPr>
    </w:p>
    <w:p w:rsidR="008E3857" w:rsidRDefault="008E3857" w:rsidP="008E3857">
      <w:pPr>
        <w:rPr>
          <w:spacing w:val="-1"/>
          <w:sz w:val="28"/>
          <w:szCs w:val="28"/>
        </w:rPr>
      </w:pPr>
      <w:r>
        <w:rPr>
          <w:spacing w:val="-1"/>
          <w:sz w:val="28"/>
          <w:szCs w:val="28"/>
        </w:rPr>
        <w:t>Глава  муниципального района</w:t>
      </w:r>
    </w:p>
    <w:p w:rsidR="008E3857" w:rsidRDefault="008E3857" w:rsidP="008E3857">
      <w:pPr>
        <w:jc w:val="both"/>
        <w:rPr>
          <w:spacing w:val="-1"/>
          <w:sz w:val="28"/>
          <w:szCs w:val="28"/>
        </w:rPr>
      </w:pPr>
      <w:r>
        <w:rPr>
          <w:spacing w:val="-1"/>
          <w:sz w:val="28"/>
          <w:szCs w:val="28"/>
        </w:rPr>
        <w:t xml:space="preserve">   «Чернышевский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                          В.В.</w:t>
      </w:r>
      <w:r w:rsidR="002B41CE">
        <w:rPr>
          <w:spacing w:val="-1"/>
          <w:sz w:val="28"/>
          <w:szCs w:val="28"/>
        </w:rPr>
        <w:t xml:space="preserve"> </w:t>
      </w:r>
      <w:r>
        <w:rPr>
          <w:spacing w:val="-1"/>
          <w:sz w:val="28"/>
          <w:szCs w:val="28"/>
        </w:rPr>
        <w:t>Наделяев</w:t>
      </w:r>
    </w:p>
    <w:p w:rsidR="008E3857" w:rsidRDefault="008E3857" w:rsidP="00AB6F79">
      <w:pPr>
        <w:widowControl w:val="0"/>
        <w:autoSpaceDE w:val="0"/>
        <w:autoSpaceDN w:val="0"/>
        <w:adjustRightInd w:val="0"/>
        <w:ind w:left="360"/>
        <w:jc w:val="right"/>
        <w:rPr>
          <w:sz w:val="28"/>
          <w:szCs w:val="28"/>
        </w:rPr>
        <w:sectPr w:rsidR="008E3857" w:rsidSect="008E3857">
          <w:headerReference w:type="default" r:id="rId8"/>
          <w:headerReference w:type="first" r:id="rId9"/>
          <w:pgSz w:w="11906" w:h="16838"/>
          <w:pgMar w:top="1134" w:right="425" w:bottom="567" w:left="425" w:header="709" w:footer="709" w:gutter="0"/>
          <w:pgNumType w:start="16"/>
          <w:cols w:space="708"/>
          <w:titlePg/>
          <w:docGrid w:linePitch="360"/>
        </w:sectPr>
      </w:pPr>
    </w:p>
    <w:p w:rsidR="00AB6F79" w:rsidRPr="00AB6F79" w:rsidRDefault="00AB6F79" w:rsidP="00AB6F79">
      <w:pPr>
        <w:widowControl w:val="0"/>
        <w:autoSpaceDE w:val="0"/>
        <w:autoSpaceDN w:val="0"/>
        <w:adjustRightInd w:val="0"/>
        <w:ind w:left="360"/>
        <w:jc w:val="right"/>
        <w:rPr>
          <w:sz w:val="28"/>
          <w:szCs w:val="28"/>
        </w:rPr>
      </w:pPr>
      <w:r w:rsidRPr="00AB6F79">
        <w:rPr>
          <w:sz w:val="28"/>
          <w:szCs w:val="28"/>
        </w:rPr>
        <w:lastRenderedPageBreak/>
        <w:t>Утвержден</w:t>
      </w:r>
    </w:p>
    <w:p w:rsidR="00AB6F79" w:rsidRPr="00AB6F79" w:rsidRDefault="00AB6F79" w:rsidP="00AB6F79">
      <w:pPr>
        <w:widowControl w:val="0"/>
        <w:autoSpaceDE w:val="0"/>
        <w:autoSpaceDN w:val="0"/>
        <w:adjustRightInd w:val="0"/>
        <w:ind w:left="360"/>
        <w:jc w:val="right"/>
        <w:rPr>
          <w:sz w:val="28"/>
          <w:szCs w:val="28"/>
        </w:rPr>
      </w:pPr>
      <w:r w:rsidRPr="00AB6F79">
        <w:rPr>
          <w:sz w:val="28"/>
          <w:szCs w:val="28"/>
        </w:rPr>
        <w:t xml:space="preserve"> постановлением администрации</w:t>
      </w:r>
    </w:p>
    <w:p w:rsidR="00D40103" w:rsidRPr="00AB6F79" w:rsidRDefault="00AB6F79" w:rsidP="00AB6F79">
      <w:pPr>
        <w:widowControl w:val="0"/>
        <w:autoSpaceDE w:val="0"/>
        <w:autoSpaceDN w:val="0"/>
        <w:adjustRightInd w:val="0"/>
        <w:ind w:left="360"/>
        <w:jc w:val="right"/>
        <w:rPr>
          <w:sz w:val="28"/>
          <w:szCs w:val="28"/>
        </w:rPr>
      </w:pPr>
      <w:r w:rsidRPr="00AB6F79">
        <w:rPr>
          <w:sz w:val="28"/>
          <w:szCs w:val="28"/>
        </w:rPr>
        <w:t xml:space="preserve"> МР «Чернышевский район»</w:t>
      </w:r>
    </w:p>
    <w:p w:rsidR="00AB6F79" w:rsidRPr="00AB6F79" w:rsidRDefault="00AB6F79" w:rsidP="00AB6F79">
      <w:pPr>
        <w:widowControl w:val="0"/>
        <w:autoSpaceDE w:val="0"/>
        <w:autoSpaceDN w:val="0"/>
        <w:adjustRightInd w:val="0"/>
        <w:ind w:left="360"/>
        <w:jc w:val="right"/>
        <w:rPr>
          <w:sz w:val="28"/>
          <w:szCs w:val="28"/>
        </w:rPr>
      </w:pPr>
      <w:r w:rsidRPr="00AB6F79">
        <w:rPr>
          <w:sz w:val="28"/>
          <w:szCs w:val="28"/>
        </w:rPr>
        <w:t>от  «30» декабря  2022 года</w:t>
      </w:r>
      <w:r>
        <w:rPr>
          <w:sz w:val="28"/>
          <w:szCs w:val="28"/>
        </w:rPr>
        <w:t xml:space="preserve"> № </w:t>
      </w:r>
      <w:r w:rsidR="007D1249">
        <w:rPr>
          <w:sz w:val="28"/>
          <w:szCs w:val="28"/>
        </w:rPr>
        <w:t>661</w:t>
      </w:r>
    </w:p>
    <w:p w:rsidR="00AB6F79" w:rsidRDefault="00AB6F79" w:rsidP="00D40103">
      <w:pPr>
        <w:pStyle w:val="a5"/>
        <w:widowControl w:val="0"/>
        <w:autoSpaceDE w:val="0"/>
        <w:autoSpaceDN w:val="0"/>
        <w:adjustRightInd w:val="0"/>
        <w:ind w:left="0"/>
        <w:jc w:val="center"/>
        <w:rPr>
          <w:b/>
          <w:sz w:val="28"/>
          <w:szCs w:val="28"/>
        </w:rPr>
      </w:pPr>
    </w:p>
    <w:p w:rsidR="00D40103" w:rsidRPr="000E7293" w:rsidRDefault="00D40103" w:rsidP="00D40103">
      <w:pPr>
        <w:pStyle w:val="a5"/>
        <w:widowControl w:val="0"/>
        <w:autoSpaceDE w:val="0"/>
        <w:autoSpaceDN w:val="0"/>
        <w:adjustRightInd w:val="0"/>
        <w:ind w:left="0"/>
        <w:jc w:val="center"/>
        <w:rPr>
          <w:sz w:val="28"/>
          <w:szCs w:val="28"/>
        </w:rPr>
      </w:pPr>
      <w:r w:rsidRPr="000E7293">
        <w:rPr>
          <w:b/>
          <w:sz w:val="28"/>
          <w:szCs w:val="28"/>
        </w:rPr>
        <w:t>ПЕРЕЧЕНЬ</w:t>
      </w:r>
    </w:p>
    <w:p w:rsidR="00D40103" w:rsidRPr="000E7293" w:rsidRDefault="00D40103" w:rsidP="00D40103">
      <w:pPr>
        <w:pStyle w:val="a5"/>
        <w:widowControl w:val="0"/>
        <w:autoSpaceDE w:val="0"/>
        <w:autoSpaceDN w:val="0"/>
        <w:adjustRightInd w:val="0"/>
        <w:ind w:left="0"/>
        <w:jc w:val="center"/>
        <w:rPr>
          <w:b/>
          <w:sz w:val="28"/>
          <w:szCs w:val="28"/>
        </w:rPr>
      </w:pPr>
      <w:r w:rsidRPr="000E7293">
        <w:rPr>
          <w:b/>
          <w:sz w:val="28"/>
          <w:szCs w:val="28"/>
        </w:rPr>
        <w:t xml:space="preserve">товарных рынков для содействия развитию конкуренции в </w:t>
      </w:r>
      <w:r w:rsidR="00C83226">
        <w:rPr>
          <w:b/>
          <w:sz w:val="28"/>
          <w:szCs w:val="28"/>
        </w:rPr>
        <w:t xml:space="preserve">муниципальном районе </w:t>
      </w:r>
      <w:r w:rsidR="00C301E8">
        <w:rPr>
          <w:b/>
          <w:sz w:val="28"/>
          <w:szCs w:val="28"/>
        </w:rPr>
        <w:t xml:space="preserve"> «Чернышевский район»</w:t>
      </w:r>
    </w:p>
    <w:p w:rsidR="00D40103" w:rsidRPr="00865086" w:rsidRDefault="00D40103" w:rsidP="00D40103">
      <w:pPr>
        <w:pStyle w:val="a5"/>
        <w:widowControl w:val="0"/>
        <w:autoSpaceDE w:val="0"/>
        <w:autoSpaceDN w:val="0"/>
        <w:adjustRightInd w:val="0"/>
        <w:ind w:left="0"/>
        <w:jc w:val="center"/>
        <w:rPr>
          <w:b/>
          <w:sz w:val="28"/>
          <w:szCs w:val="28"/>
        </w:rPr>
      </w:pPr>
      <w:r w:rsidRPr="000E7293">
        <w:rPr>
          <w:b/>
          <w:sz w:val="28"/>
          <w:szCs w:val="28"/>
        </w:rPr>
        <w:t xml:space="preserve">и ключевые показатели развития конкуренции в </w:t>
      </w:r>
      <w:r w:rsidR="00C83226">
        <w:rPr>
          <w:b/>
          <w:sz w:val="28"/>
          <w:szCs w:val="28"/>
        </w:rPr>
        <w:t>муниципальном районе  «Чернышевский район»</w:t>
      </w:r>
      <w:r w:rsidR="00C301E8">
        <w:rPr>
          <w:b/>
          <w:sz w:val="28"/>
          <w:szCs w:val="28"/>
        </w:rPr>
        <w:t xml:space="preserve"> в</w:t>
      </w:r>
      <w:r w:rsidRPr="00865086">
        <w:rPr>
          <w:b/>
          <w:sz w:val="28"/>
          <w:szCs w:val="28"/>
        </w:rPr>
        <w:t xml:space="preserve"> 2022–2025 годах</w:t>
      </w:r>
    </w:p>
    <w:p w:rsidR="00D40103" w:rsidRPr="000E7293" w:rsidRDefault="00D40103" w:rsidP="00D40103">
      <w:pPr>
        <w:pStyle w:val="a5"/>
        <w:widowControl w:val="0"/>
        <w:autoSpaceDE w:val="0"/>
        <w:autoSpaceDN w:val="0"/>
        <w:adjustRightInd w:val="0"/>
        <w:ind w:left="0"/>
        <w:jc w:val="center"/>
        <w:rPr>
          <w:sz w:val="28"/>
          <w:szCs w:val="28"/>
        </w:rPr>
      </w:pPr>
    </w:p>
    <w:tbl>
      <w:tblPr>
        <w:tblStyle w:val="a7"/>
        <w:tblW w:w="5000" w:type="pct"/>
        <w:tblLayout w:type="fixed"/>
        <w:tblLook w:val="04A0"/>
      </w:tblPr>
      <w:tblGrid>
        <w:gridCol w:w="697"/>
        <w:gridCol w:w="1769"/>
        <w:gridCol w:w="3092"/>
        <w:gridCol w:w="1323"/>
        <w:gridCol w:w="1330"/>
        <w:gridCol w:w="1256"/>
        <w:gridCol w:w="1277"/>
        <w:gridCol w:w="1274"/>
        <w:gridCol w:w="1342"/>
        <w:gridCol w:w="1993"/>
      </w:tblGrid>
      <w:tr w:rsidR="00D40103" w:rsidRPr="000E7293" w:rsidTr="00D40103">
        <w:tc>
          <w:tcPr>
            <w:tcW w:w="227" w:type="pct"/>
            <w:vAlign w:val="center"/>
          </w:tcPr>
          <w:p w:rsidR="00D40103" w:rsidRPr="000E7293" w:rsidRDefault="00D40103" w:rsidP="00D40103">
            <w:pPr>
              <w:jc w:val="center"/>
              <w:rPr>
                <w:b/>
                <w:bCs/>
                <w:sz w:val="22"/>
                <w:szCs w:val="22"/>
              </w:rPr>
            </w:pPr>
            <w:r w:rsidRPr="000E7293">
              <w:rPr>
                <w:b/>
                <w:bCs/>
                <w:sz w:val="22"/>
                <w:szCs w:val="22"/>
              </w:rPr>
              <w:t>№ п/п</w:t>
            </w:r>
          </w:p>
        </w:tc>
        <w:tc>
          <w:tcPr>
            <w:tcW w:w="576" w:type="pct"/>
            <w:vAlign w:val="center"/>
          </w:tcPr>
          <w:p w:rsidR="00D40103" w:rsidRPr="000E7293" w:rsidRDefault="00D40103" w:rsidP="00D40103">
            <w:pPr>
              <w:jc w:val="center"/>
              <w:rPr>
                <w:b/>
                <w:bCs/>
                <w:sz w:val="22"/>
                <w:szCs w:val="22"/>
              </w:rPr>
            </w:pPr>
            <w:r w:rsidRPr="000E7293">
              <w:rPr>
                <w:b/>
                <w:bCs/>
                <w:sz w:val="22"/>
                <w:szCs w:val="22"/>
              </w:rPr>
              <w:t xml:space="preserve">Наименование товарного рынка </w:t>
            </w:r>
          </w:p>
        </w:tc>
        <w:tc>
          <w:tcPr>
            <w:tcW w:w="1007" w:type="pct"/>
            <w:vAlign w:val="center"/>
          </w:tcPr>
          <w:p w:rsidR="00D40103" w:rsidRPr="000E7293" w:rsidRDefault="00D40103" w:rsidP="00D40103">
            <w:pPr>
              <w:jc w:val="center"/>
              <w:rPr>
                <w:b/>
                <w:bCs/>
                <w:sz w:val="22"/>
                <w:szCs w:val="22"/>
              </w:rPr>
            </w:pPr>
            <w:r w:rsidRPr="000E7293">
              <w:rPr>
                <w:b/>
                <w:bCs/>
                <w:sz w:val="22"/>
                <w:szCs w:val="22"/>
              </w:rPr>
              <w:t>Наименование ключевого показателя</w:t>
            </w:r>
          </w:p>
        </w:tc>
        <w:tc>
          <w:tcPr>
            <w:tcW w:w="431" w:type="pct"/>
            <w:vAlign w:val="center"/>
          </w:tcPr>
          <w:p w:rsidR="00D40103" w:rsidRPr="000E7293" w:rsidRDefault="00D40103" w:rsidP="00D40103">
            <w:pPr>
              <w:jc w:val="center"/>
              <w:rPr>
                <w:b/>
                <w:bCs/>
                <w:sz w:val="22"/>
                <w:szCs w:val="22"/>
              </w:rPr>
            </w:pPr>
            <w:r w:rsidRPr="000E7293">
              <w:rPr>
                <w:b/>
                <w:bCs/>
                <w:sz w:val="22"/>
                <w:szCs w:val="22"/>
              </w:rPr>
              <w:t>На 31.01.2020</w:t>
            </w:r>
          </w:p>
        </w:tc>
        <w:tc>
          <w:tcPr>
            <w:tcW w:w="433" w:type="pct"/>
            <w:vAlign w:val="center"/>
          </w:tcPr>
          <w:p w:rsidR="00D40103" w:rsidRPr="000E7293" w:rsidRDefault="00D40103" w:rsidP="00D40103">
            <w:pPr>
              <w:jc w:val="center"/>
              <w:rPr>
                <w:b/>
                <w:bCs/>
                <w:sz w:val="22"/>
                <w:szCs w:val="22"/>
              </w:rPr>
            </w:pPr>
            <w:r w:rsidRPr="000E7293">
              <w:rPr>
                <w:b/>
                <w:bCs/>
                <w:sz w:val="22"/>
                <w:szCs w:val="22"/>
              </w:rPr>
              <w:t>На 31.01.2021</w:t>
            </w:r>
          </w:p>
        </w:tc>
        <w:tc>
          <w:tcPr>
            <w:tcW w:w="409" w:type="pct"/>
            <w:vAlign w:val="center"/>
          </w:tcPr>
          <w:p w:rsidR="00D40103" w:rsidRPr="000E7293" w:rsidRDefault="00D40103" w:rsidP="00D40103">
            <w:pPr>
              <w:jc w:val="center"/>
              <w:rPr>
                <w:b/>
                <w:bCs/>
                <w:sz w:val="22"/>
                <w:szCs w:val="22"/>
              </w:rPr>
            </w:pPr>
            <w:r w:rsidRPr="000E7293">
              <w:rPr>
                <w:b/>
                <w:bCs/>
                <w:sz w:val="22"/>
                <w:szCs w:val="22"/>
              </w:rPr>
              <w:t>На 31.12.2022</w:t>
            </w:r>
          </w:p>
        </w:tc>
        <w:tc>
          <w:tcPr>
            <w:tcW w:w="416" w:type="pct"/>
            <w:vAlign w:val="center"/>
          </w:tcPr>
          <w:p w:rsidR="00D40103" w:rsidRPr="000E7293" w:rsidRDefault="00D40103" w:rsidP="00D40103">
            <w:pPr>
              <w:jc w:val="center"/>
              <w:rPr>
                <w:b/>
                <w:bCs/>
                <w:sz w:val="22"/>
                <w:szCs w:val="22"/>
              </w:rPr>
            </w:pPr>
            <w:r w:rsidRPr="000E7293">
              <w:rPr>
                <w:b/>
                <w:bCs/>
                <w:sz w:val="22"/>
                <w:szCs w:val="22"/>
              </w:rPr>
              <w:t>На 31.12.2023</w:t>
            </w:r>
          </w:p>
        </w:tc>
        <w:tc>
          <w:tcPr>
            <w:tcW w:w="415" w:type="pct"/>
            <w:vAlign w:val="center"/>
          </w:tcPr>
          <w:p w:rsidR="00D40103" w:rsidRPr="000E7293" w:rsidRDefault="00D40103" w:rsidP="00D40103">
            <w:pPr>
              <w:jc w:val="center"/>
              <w:rPr>
                <w:b/>
                <w:bCs/>
                <w:sz w:val="22"/>
                <w:szCs w:val="22"/>
              </w:rPr>
            </w:pPr>
            <w:r w:rsidRPr="000E7293">
              <w:rPr>
                <w:b/>
                <w:bCs/>
                <w:sz w:val="22"/>
                <w:szCs w:val="22"/>
              </w:rPr>
              <w:t>На 31.12.2024</w:t>
            </w:r>
          </w:p>
        </w:tc>
        <w:tc>
          <w:tcPr>
            <w:tcW w:w="437" w:type="pct"/>
            <w:vAlign w:val="center"/>
          </w:tcPr>
          <w:p w:rsidR="00D40103" w:rsidRPr="000E7293" w:rsidRDefault="00D40103" w:rsidP="00D40103">
            <w:pPr>
              <w:jc w:val="center"/>
              <w:rPr>
                <w:b/>
                <w:bCs/>
                <w:sz w:val="22"/>
                <w:szCs w:val="22"/>
              </w:rPr>
            </w:pPr>
            <w:r w:rsidRPr="000E7293">
              <w:rPr>
                <w:b/>
                <w:bCs/>
                <w:sz w:val="22"/>
                <w:szCs w:val="22"/>
              </w:rPr>
              <w:t>На 31.12.2025</w:t>
            </w:r>
          </w:p>
        </w:tc>
        <w:tc>
          <w:tcPr>
            <w:tcW w:w="649" w:type="pct"/>
            <w:vAlign w:val="center"/>
          </w:tcPr>
          <w:p w:rsidR="00D40103" w:rsidRPr="000E7293" w:rsidRDefault="00D40103" w:rsidP="00D40103">
            <w:pPr>
              <w:jc w:val="center"/>
              <w:rPr>
                <w:b/>
                <w:bCs/>
                <w:sz w:val="22"/>
                <w:szCs w:val="22"/>
              </w:rPr>
            </w:pPr>
            <w:r w:rsidRPr="000E7293">
              <w:rPr>
                <w:b/>
                <w:bCs/>
                <w:sz w:val="22"/>
                <w:szCs w:val="22"/>
              </w:rPr>
              <w:t>Ответственный исполнитель, соисполнители</w:t>
            </w:r>
          </w:p>
        </w:tc>
      </w:tr>
    </w:tbl>
    <w:p w:rsidR="00D40103" w:rsidRPr="000E7293" w:rsidRDefault="00D40103" w:rsidP="00D40103">
      <w:pPr>
        <w:rPr>
          <w:sz w:val="2"/>
          <w:szCs w:val="2"/>
        </w:rPr>
      </w:pPr>
    </w:p>
    <w:tbl>
      <w:tblPr>
        <w:tblStyle w:val="a7"/>
        <w:tblW w:w="5022" w:type="pct"/>
        <w:shd w:val="clear" w:color="auto" w:fill="FFFFFF" w:themeFill="background1"/>
        <w:tblLayout w:type="fixed"/>
        <w:tblLook w:val="04A0"/>
      </w:tblPr>
      <w:tblGrid>
        <w:gridCol w:w="698"/>
        <w:gridCol w:w="1770"/>
        <w:gridCol w:w="3093"/>
        <w:gridCol w:w="1323"/>
        <w:gridCol w:w="1329"/>
        <w:gridCol w:w="1255"/>
        <w:gridCol w:w="1277"/>
        <w:gridCol w:w="1274"/>
        <w:gridCol w:w="1342"/>
        <w:gridCol w:w="2060"/>
      </w:tblGrid>
      <w:tr w:rsidR="00D40103" w:rsidRPr="000E7293" w:rsidTr="00D40103">
        <w:trPr>
          <w:tblHeader/>
        </w:trPr>
        <w:tc>
          <w:tcPr>
            <w:tcW w:w="226" w:type="pct"/>
            <w:shd w:val="clear" w:color="auto" w:fill="FFFFFF" w:themeFill="background1"/>
            <w:vAlign w:val="center"/>
          </w:tcPr>
          <w:p w:rsidR="00D40103" w:rsidRPr="000E7293" w:rsidRDefault="00D40103" w:rsidP="00D40103">
            <w:pPr>
              <w:jc w:val="center"/>
              <w:rPr>
                <w:b/>
                <w:bCs/>
                <w:sz w:val="24"/>
                <w:szCs w:val="24"/>
              </w:rPr>
            </w:pPr>
            <w:r w:rsidRPr="000E7293">
              <w:rPr>
                <w:b/>
                <w:bCs/>
                <w:sz w:val="24"/>
                <w:szCs w:val="24"/>
              </w:rPr>
              <w:t>1</w:t>
            </w:r>
          </w:p>
        </w:tc>
        <w:tc>
          <w:tcPr>
            <w:tcW w:w="574" w:type="pct"/>
            <w:shd w:val="clear" w:color="auto" w:fill="FFFFFF" w:themeFill="background1"/>
            <w:vAlign w:val="center"/>
          </w:tcPr>
          <w:p w:rsidR="00D40103" w:rsidRPr="000E7293" w:rsidRDefault="00D40103" w:rsidP="00D40103">
            <w:pPr>
              <w:ind w:left="-57" w:right="-57"/>
              <w:jc w:val="center"/>
              <w:rPr>
                <w:b/>
                <w:bCs/>
                <w:sz w:val="24"/>
                <w:szCs w:val="24"/>
              </w:rPr>
            </w:pPr>
            <w:r w:rsidRPr="000E7293">
              <w:rPr>
                <w:b/>
                <w:bCs/>
                <w:sz w:val="24"/>
                <w:szCs w:val="24"/>
              </w:rPr>
              <w:t>2</w:t>
            </w:r>
          </w:p>
        </w:tc>
        <w:tc>
          <w:tcPr>
            <w:tcW w:w="1003" w:type="pct"/>
            <w:shd w:val="clear" w:color="auto" w:fill="FFFFFF" w:themeFill="background1"/>
            <w:vAlign w:val="center"/>
          </w:tcPr>
          <w:p w:rsidR="00D40103" w:rsidRPr="000E7293" w:rsidRDefault="00D40103" w:rsidP="00D40103">
            <w:pPr>
              <w:jc w:val="center"/>
              <w:rPr>
                <w:b/>
                <w:bCs/>
                <w:sz w:val="24"/>
                <w:szCs w:val="24"/>
              </w:rPr>
            </w:pPr>
            <w:r w:rsidRPr="000E7293">
              <w:rPr>
                <w:b/>
                <w:bCs/>
                <w:sz w:val="24"/>
                <w:szCs w:val="24"/>
              </w:rPr>
              <w:t>3</w:t>
            </w:r>
          </w:p>
        </w:tc>
        <w:tc>
          <w:tcPr>
            <w:tcW w:w="429" w:type="pct"/>
            <w:shd w:val="clear" w:color="auto" w:fill="FFFFFF" w:themeFill="background1"/>
            <w:vAlign w:val="center"/>
          </w:tcPr>
          <w:p w:rsidR="00D40103" w:rsidRPr="000E7293" w:rsidRDefault="00D40103" w:rsidP="00D40103">
            <w:pPr>
              <w:jc w:val="center"/>
              <w:rPr>
                <w:b/>
                <w:bCs/>
                <w:sz w:val="24"/>
                <w:szCs w:val="24"/>
              </w:rPr>
            </w:pPr>
            <w:r w:rsidRPr="000E7293">
              <w:rPr>
                <w:b/>
                <w:bCs/>
                <w:sz w:val="24"/>
                <w:szCs w:val="24"/>
              </w:rPr>
              <w:t>4</w:t>
            </w:r>
          </w:p>
        </w:tc>
        <w:tc>
          <w:tcPr>
            <w:tcW w:w="431" w:type="pct"/>
            <w:shd w:val="clear" w:color="auto" w:fill="FFFFFF" w:themeFill="background1"/>
            <w:vAlign w:val="center"/>
          </w:tcPr>
          <w:p w:rsidR="00D40103" w:rsidRPr="000E7293" w:rsidRDefault="00D40103" w:rsidP="00D40103">
            <w:pPr>
              <w:jc w:val="center"/>
              <w:rPr>
                <w:b/>
                <w:bCs/>
                <w:sz w:val="24"/>
                <w:szCs w:val="24"/>
              </w:rPr>
            </w:pPr>
            <w:r w:rsidRPr="000E7293">
              <w:rPr>
                <w:b/>
                <w:bCs/>
                <w:sz w:val="24"/>
                <w:szCs w:val="24"/>
              </w:rPr>
              <w:t>5</w:t>
            </w:r>
          </w:p>
        </w:tc>
        <w:tc>
          <w:tcPr>
            <w:tcW w:w="407" w:type="pct"/>
            <w:shd w:val="clear" w:color="auto" w:fill="FFFFFF" w:themeFill="background1"/>
            <w:vAlign w:val="center"/>
          </w:tcPr>
          <w:p w:rsidR="00D40103" w:rsidRPr="000E7293" w:rsidRDefault="00D40103" w:rsidP="00D40103">
            <w:pPr>
              <w:jc w:val="center"/>
              <w:rPr>
                <w:b/>
                <w:bCs/>
                <w:sz w:val="24"/>
                <w:szCs w:val="24"/>
              </w:rPr>
            </w:pPr>
            <w:r w:rsidRPr="000E7293">
              <w:rPr>
                <w:b/>
                <w:bCs/>
                <w:sz w:val="24"/>
                <w:szCs w:val="24"/>
              </w:rPr>
              <w:t>6</w:t>
            </w:r>
          </w:p>
        </w:tc>
        <w:tc>
          <w:tcPr>
            <w:tcW w:w="414" w:type="pct"/>
            <w:shd w:val="clear" w:color="auto" w:fill="FFFFFF" w:themeFill="background1"/>
            <w:vAlign w:val="center"/>
          </w:tcPr>
          <w:p w:rsidR="00D40103" w:rsidRPr="000E7293" w:rsidRDefault="00D40103" w:rsidP="00D40103">
            <w:pPr>
              <w:jc w:val="center"/>
              <w:rPr>
                <w:b/>
                <w:bCs/>
                <w:sz w:val="24"/>
                <w:szCs w:val="24"/>
              </w:rPr>
            </w:pPr>
            <w:r w:rsidRPr="000E7293">
              <w:rPr>
                <w:b/>
                <w:bCs/>
                <w:sz w:val="24"/>
                <w:szCs w:val="24"/>
              </w:rPr>
              <w:t>7</w:t>
            </w:r>
          </w:p>
        </w:tc>
        <w:tc>
          <w:tcPr>
            <w:tcW w:w="413" w:type="pct"/>
            <w:shd w:val="clear" w:color="auto" w:fill="FFFFFF" w:themeFill="background1"/>
            <w:vAlign w:val="center"/>
          </w:tcPr>
          <w:p w:rsidR="00D40103" w:rsidRPr="000E7293" w:rsidRDefault="00D40103" w:rsidP="00D40103">
            <w:pPr>
              <w:jc w:val="center"/>
              <w:rPr>
                <w:b/>
                <w:bCs/>
                <w:sz w:val="24"/>
                <w:szCs w:val="24"/>
              </w:rPr>
            </w:pPr>
            <w:r w:rsidRPr="000E7293">
              <w:rPr>
                <w:b/>
                <w:bCs/>
                <w:sz w:val="24"/>
                <w:szCs w:val="24"/>
              </w:rPr>
              <w:t>8</w:t>
            </w:r>
          </w:p>
        </w:tc>
        <w:tc>
          <w:tcPr>
            <w:tcW w:w="435" w:type="pct"/>
            <w:shd w:val="clear" w:color="auto" w:fill="FFFFFF" w:themeFill="background1"/>
            <w:vAlign w:val="center"/>
          </w:tcPr>
          <w:p w:rsidR="00D40103" w:rsidRPr="000E7293" w:rsidRDefault="00D40103" w:rsidP="00D40103">
            <w:pPr>
              <w:jc w:val="center"/>
              <w:rPr>
                <w:b/>
                <w:bCs/>
                <w:sz w:val="22"/>
                <w:szCs w:val="22"/>
              </w:rPr>
            </w:pPr>
            <w:r w:rsidRPr="000E7293">
              <w:rPr>
                <w:b/>
                <w:bCs/>
                <w:sz w:val="22"/>
                <w:szCs w:val="22"/>
              </w:rPr>
              <w:t>9</w:t>
            </w:r>
          </w:p>
        </w:tc>
        <w:tc>
          <w:tcPr>
            <w:tcW w:w="668" w:type="pct"/>
            <w:shd w:val="clear" w:color="auto" w:fill="FFFFFF" w:themeFill="background1"/>
            <w:vAlign w:val="center"/>
          </w:tcPr>
          <w:p w:rsidR="00D40103" w:rsidRPr="000E7293" w:rsidRDefault="00D40103" w:rsidP="00D40103">
            <w:pPr>
              <w:jc w:val="center"/>
              <w:rPr>
                <w:b/>
                <w:bCs/>
                <w:sz w:val="22"/>
                <w:szCs w:val="22"/>
              </w:rPr>
            </w:pPr>
            <w:r w:rsidRPr="000E7293">
              <w:rPr>
                <w:b/>
                <w:bCs/>
                <w:sz w:val="22"/>
                <w:szCs w:val="22"/>
              </w:rPr>
              <w:t>10</w:t>
            </w:r>
          </w:p>
        </w:tc>
      </w:tr>
      <w:tr w:rsidR="00D40103" w:rsidRPr="000E7293" w:rsidTr="00C229BB">
        <w:tc>
          <w:tcPr>
            <w:tcW w:w="226" w:type="pct"/>
            <w:shd w:val="clear" w:color="auto" w:fill="FFFFFF" w:themeFill="background1"/>
            <w:vAlign w:val="center"/>
          </w:tcPr>
          <w:p w:rsidR="00D40103" w:rsidRPr="000E7293" w:rsidRDefault="008E1757" w:rsidP="00D40103">
            <w:pPr>
              <w:jc w:val="center"/>
              <w:rPr>
                <w:sz w:val="24"/>
                <w:szCs w:val="24"/>
              </w:rPr>
            </w:pPr>
            <w:r>
              <w:rPr>
                <w:sz w:val="24"/>
                <w:szCs w:val="24"/>
              </w:rPr>
              <w:t>1</w:t>
            </w:r>
          </w:p>
        </w:tc>
        <w:tc>
          <w:tcPr>
            <w:tcW w:w="574" w:type="pct"/>
            <w:shd w:val="clear" w:color="auto" w:fill="FFFFFF" w:themeFill="background1"/>
          </w:tcPr>
          <w:p w:rsidR="00D40103" w:rsidRPr="000E7293" w:rsidRDefault="00D40103" w:rsidP="00C229BB">
            <w:pPr>
              <w:ind w:left="-57" w:right="-57"/>
              <w:rPr>
                <w:sz w:val="24"/>
                <w:szCs w:val="24"/>
              </w:rPr>
            </w:pPr>
            <w:r w:rsidRPr="000E7293">
              <w:rPr>
                <w:sz w:val="24"/>
                <w:szCs w:val="24"/>
              </w:rPr>
              <w:t>Рынок услуг дополнитель-ного образования детей</w:t>
            </w:r>
          </w:p>
        </w:tc>
        <w:tc>
          <w:tcPr>
            <w:tcW w:w="1003" w:type="pct"/>
            <w:shd w:val="clear" w:color="auto" w:fill="FFFFFF" w:themeFill="background1"/>
          </w:tcPr>
          <w:p w:rsidR="00D40103" w:rsidRPr="000E7293" w:rsidRDefault="00D40103" w:rsidP="00C229BB">
            <w:pPr>
              <w:rPr>
                <w:sz w:val="24"/>
                <w:szCs w:val="24"/>
              </w:rPr>
            </w:pPr>
            <w:r w:rsidRPr="000E7293">
              <w:rPr>
                <w:sz w:val="24"/>
                <w:szCs w:val="24"/>
              </w:rPr>
              <w:t>Доля организаций частной формы собственности в сфере услуг дополнительного образования детей, %</w:t>
            </w:r>
          </w:p>
        </w:tc>
        <w:tc>
          <w:tcPr>
            <w:tcW w:w="429" w:type="pct"/>
            <w:shd w:val="clear" w:color="auto" w:fill="FFFFFF" w:themeFill="background1"/>
            <w:vAlign w:val="center"/>
          </w:tcPr>
          <w:p w:rsidR="00D40103" w:rsidRPr="000E7293" w:rsidRDefault="002479C4" w:rsidP="00D40103">
            <w:pPr>
              <w:spacing w:line="276" w:lineRule="auto"/>
              <w:jc w:val="center"/>
              <w:rPr>
                <w:bCs/>
                <w:sz w:val="24"/>
                <w:szCs w:val="24"/>
              </w:rPr>
            </w:pPr>
            <w:r>
              <w:rPr>
                <w:bCs/>
                <w:sz w:val="24"/>
                <w:szCs w:val="24"/>
              </w:rPr>
              <w:t>0</w:t>
            </w:r>
          </w:p>
        </w:tc>
        <w:tc>
          <w:tcPr>
            <w:tcW w:w="431" w:type="pct"/>
            <w:shd w:val="clear" w:color="auto" w:fill="FFFFFF" w:themeFill="background1"/>
            <w:vAlign w:val="center"/>
          </w:tcPr>
          <w:p w:rsidR="00D40103" w:rsidRPr="000E7293" w:rsidRDefault="002479C4" w:rsidP="00945B5B">
            <w:pPr>
              <w:spacing w:line="276" w:lineRule="auto"/>
              <w:jc w:val="center"/>
              <w:rPr>
                <w:bCs/>
                <w:sz w:val="24"/>
                <w:szCs w:val="24"/>
              </w:rPr>
            </w:pPr>
            <w:r>
              <w:rPr>
                <w:bCs/>
                <w:sz w:val="24"/>
                <w:szCs w:val="24"/>
              </w:rPr>
              <w:t xml:space="preserve">20 </w:t>
            </w:r>
          </w:p>
        </w:tc>
        <w:tc>
          <w:tcPr>
            <w:tcW w:w="407" w:type="pct"/>
            <w:shd w:val="clear" w:color="auto" w:fill="FFFFFF" w:themeFill="background1"/>
            <w:vAlign w:val="center"/>
          </w:tcPr>
          <w:p w:rsidR="00D40103" w:rsidRPr="000E7293" w:rsidRDefault="002479C4" w:rsidP="00945B5B">
            <w:pPr>
              <w:spacing w:line="276" w:lineRule="auto"/>
              <w:jc w:val="center"/>
              <w:rPr>
                <w:bCs/>
                <w:sz w:val="24"/>
                <w:szCs w:val="24"/>
              </w:rPr>
            </w:pPr>
            <w:r>
              <w:rPr>
                <w:bCs/>
                <w:sz w:val="24"/>
                <w:szCs w:val="24"/>
              </w:rPr>
              <w:t xml:space="preserve">20 </w:t>
            </w:r>
          </w:p>
        </w:tc>
        <w:tc>
          <w:tcPr>
            <w:tcW w:w="414" w:type="pct"/>
            <w:shd w:val="clear" w:color="auto" w:fill="FFFFFF" w:themeFill="background1"/>
            <w:vAlign w:val="center"/>
          </w:tcPr>
          <w:p w:rsidR="00D40103" w:rsidRPr="000E7293" w:rsidRDefault="002479C4" w:rsidP="00945B5B">
            <w:pPr>
              <w:spacing w:line="276" w:lineRule="auto"/>
              <w:jc w:val="center"/>
              <w:rPr>
                <w:bCs/>
                <w:sz w:val="24"/>
                <w:szCs w:val="24"/>
              </w:rPr>
            </w:pPr>
            <w:r>
              <w:rPr>
                <w:bCs/>
                <w:sz w:val="24"/>
                <w:szCs w:val="24"/>
              </w:rPr>
              <w:t xml:space="preserve">33,3 </w:t>
            </w:r>
          </w:p>
        </w:tc>
        <w:tc>
          <w:tcPr>
            <w:tcW w:w="413" w:type="pct"/>
            <w:shd w:val="clear" w:color="auto" w:fill="FFFFFF" w:themeFill="background1"/>
            <w:vAlign w:val="center"/>
          </w:tcPr>
          <w:p w:rsidR="00D40103" w:rsidRPr="000E7293" w:rsidRDefault="002479C4" w:rsidP="00945B5B">
            <w:pPr>
              <w:spacing w:line="276" w:lineRule="auto"/>
              <w:jc w:val="center"/>
              <w:rPr>
                <w:bCs/>
                <w:sz w:val="24"/>
                <w:szCs w:val="24"/>
              </w:rPr>
            </w:pPr>
            <w:r>
              <w:rPr>
                <w:bCs/>
                <w:sz w:val="24"/>
                <w:szCs w:val="24"/>
              </w:rPr>
              <w:t xml:space="preserve">33,3 </w:t>
            </w:r>
          </w:p>
        </w:tc>
        <w:tc>
          <w:tcPr>
            <w:tcW w:w="435" w:type="pct"/>
            <w:shd w:val="clear" w:color="auto" w:fill="FFFFFF" w:themeFill="background1"/>
            <w:vAlign w:val="center"/>
          </w:tcPr>
          <w:p w:rsidR="00D40103" w:rsidRPr="000E7293" w:rsidRDefault="002479C4" w:rsidP="00945B5B">
            <w:pPr>
              <w:spacing w:line="276" w:lineRule="auto"/>
              <w:jc w:val="center"/>
              <w:rPr>
                <w:bCs/>
                <w:sz w:val="24"/>
                <w:szCs w:val="24"/>
              </w:rPr>
            </w:pPr>
            <w:r>
              <w:rPr>
                <w:bCs/>
                <w:sz w:val="24"/>
                <w:szCs w:val="24"/>
              </w:rPr>
              <w:t xml:space="preserve">42,8 </w:t>
            </w:r>
          </w:p>
        </w:tc>
        <w:tc>
          <w:tcPr>
            <w:tcW w:w="668" w:type="pct"/>
            <w:shd w:val="clear" w:color="auto" w:fill="FFFFFF" w:themeFill="background1"/>
            <w:vAlign w:val="center"/>
          </w:tcPr>
          <w:p w:rsidR="00D40103" w:rsidRPr="00384F89" w:rsidRDefault="00384F89" w:rsidP="00D40103">
            <w:pPr>
              <w:jc w:val="center"/>
              <w:rPr>
                <w:bCs/>
                <w:sz w:val="22"/>
                <w:szCs w:val="22"/>
              </w:rPr>
            </w:pPr>
            <w:r w:rsidRPr="00384F89">
              <w:rPr>
                <w:bCs/>
                <w:sz w:val="22"/>
                <w:szCs w:val="22"/>
              </w:rPr>
              <w:t>Комитет образования и молодежной политики администрации МР «Чернышевский район»</w:t>
            </w:r>
          </w:p>
        </w:tc>
      </w:tr>
      <w:tr w:rsidR="00D40103" w:rsidRPr="000E7293" w:rsidTr="00C229BB">
        <w:tc>
          <w:tcPr>
            <w:tcW w:w="226" w:type="pct"/>
            <w:shd w:val="clear" w:color="auto" w:fill="FFFFFF" w:themeFill="background1"/>
            <w:vAlign w:val="center"/>
          </w:tcPr>
          <w:p w:rsidR="00D40103" w:rsidRPr="000E7293" w:rsidRDefault="008E1757" w:rsidP="00D40103">
            <w:pPr>
              <w:jc w:val="center"/>
              <w:rPr>
                <w:sz w:val="24"/>
                <w:szCs w:val="24"/>
              </w:rPr>
            </w:pPr>
            <w:r>
              <w:rPr>
                <w:sz w:val="24"/>
                <w:szCs w:val="24"/>
              </w:rPr>
              <w:t>2</w:t>
            </w:r>
          </w:p>
        </w:tc>
        <w:tc>
          <w:tcPr>
            <w:tcW w:w="574" w:type="pct"/>
            <w:shd w:val="clear" w:color="auto" w:fill="FFFFFF" w:themeFill="background1"/>
          </w:tcPr>
          <w:p w:rsidR="00D40103" w:rsidRDefault="00D40103" w:rsidP="00C229BB">
            <w:pPr>
              <w:ind w:left="-57" w:right="-57"/>
              <w:rPr>
                <w:sz w:val="24"/>
                <w:szCs w:val="24"/>
              </w:rPr>
            </w:pPr>
            <w:r w:rsidRPr="000E7293">
              <w:rPr>
                <w:sz w:val="24"/>
                <w:szCs w:val="24"/>
              </w:rPr>
              <w:t>Рынок теплоснабже</w:t>
            </w:r>
            <w:r>
              <w:rPr>
                <w:sz w:val="24"/>
                <w:szCs w:val="24"/>
              </w:rPr>
              <w:t>-</w:t>
            </w:r>
          </w:p>
          <w:p w:rsidR="00D40103" w:rsidRPr="000E7293" w:rsidRDefault="00D40103" w:rsidP="00C229BB">
            <w:pPr>
              <w:ind w:left="-57" w:right="-57"/>
              <w:rPr>
                <w:sz w:val="24"/>
                <w:szCs w:val="24"/>
              </w:rPr>
            </w:pPr>
            <w:r w:rsidRPr="000E7293">
              <w:rPr>
                <w:sz w:val="24"/>
                <w:szCs w:val="24"/>
              </w:rPr>
              <w:t>ния (производство тепловой энергии)</w:t>
            </w:r>
          </w:p>
        </w:tc>
        <w:tc>
          <w:tcPr>
            <w:tcW w:w="1003" w:type="pct"/>
            <w:shd w:val="clear" w:color="auto" w:fill="FFFFFF" w:themeFill="background1"/>
          </w:tcPr>
          <w:p w:rsidR="00D40103" w:rsidRPr="000E7293" w:rsidRDefault="00D40103" w:rsidP="00C229BB">
            <w:pPr>
              <w:rPr>
                <w:sz w:val="24"/>
                <w:szCs w:val="24"/>
              </w:rPr>
            </w:pPr>
            <w:r w:rsidRPr="000E7293">
              <w:rPr>
                <w:sz w:val="24"/>
                <w:szCs w:val="24"/>
              </w:rPr>
              <w:t>Доля организаций частной формы собственности в сфере теплоснабжения (производство тепловой энергии), %</w:t>
            </w:r>
          </w:p>
        </w:tc>
        <w:tc>
          <w:tcPr>
            <w:tcW w:w="429" w:type="pct"/>
            <w:shd w:val="clear" w:color="auto" w:fill="FFFFFF" w:themeFill="background1"/>
            <w:vAlign w:val="center"/>
          </w:tcPr>
          <w:p w:rsidR="00D40103" w:rsidRPr="000E7293" w:rsidRDefault="006C18DE" w:rsidP="00945B5B">
            <w:pPr>
              <w:jc w:val="center"/>
              <w:rPr>
                <w:sz w:val="24"/>
                <w:szCs w:val="24"/>
              </w:rPr>
            </w:pPr>
            <w:r>
              <w:rPr>
                <w:sz w:val="24"/>
                <w:szCs w:val="24"/>
              </w:rPr>
              <w:t>80</w:t>
            </w:r>
            <w:r w:rsidR="00902487">
              <w:rPr>
                <w:sz w:val="24"/>
                <w:szCs w:val="24"/>
              </w:rPr>
              <w:t xml:space="preserve"> </w:t>
            </w:r>
          </w:p>
        </w:tc>
        <w:tc>
          <w:tcPr>
            <w:tcW w:w="431" w:type="pct"/>
            <w:shd w:val="clear" w:color="auto" w:fill="FFFFFF" w:themeFill="background1"/>
            <w:vAlign w:val="center"/>
          </w:tcPr>
          <w:p w:rsidR="00D40103" w:rsidRPr="000E7293" w:rsidRDefault="006C18DE" w:rsidP="00945B5B">
            <w:pPr>
              <w:jc w:val="center"/>
              <w:rPr>
                <w:sz w:val="24"/>
                <w:szCs w:val="24"/>
              </w:rPr>
            </w:pPr>
            <w:r>
              <w:rPr>
                <w:sz w:val="24"/>
                <w:szCs w:val="24"/>
              </w:rPr>
              <w:t>95</w:t>
            </w:r>
            <w:r w:rsidR="00902487">
              <w:rPr>
                <w:sz w:val="24"/>
                <w:szCs w:val="24"/>
              </w:rPr>
              <w:t xml:space="preserve"> </w:t>
            </w:r>
          </w:p>
        </w:tc>
        <w:tc>
          <w:tcPr>
            <w:tcW w:w="407" w:type="pct"/>
            <w:shd w:val="clear" w:color="auto" w:fill="FFFFFF" w:themeFill="background1"/>
            <w:vAlign w:val="center"/>
          </w:tcPr>
          <w:p w:rsidR="00D40103" w:rsidRPr="000E7293" w:rsidRDefault="006C18DE" w:rsidP="00945B5B">
            <w:pPr>
              <w:jc w:val="center"/>
              <w:rPr>
                <w:sz w:val="24"/>
                <w:szCs w:val="24"/>
              </w:rPr>
            </w:pPr>
            <w:r>
              <w:rPr>
                <w:sz w:val="24"/>
                <w:szCs w:val="24"/>
              </w:rPr>
              <w:t>100</w:t>
            </w:r>
            <w:r w:rsidR="00902487">
              <w:rPr>
                <w:sz w:val="24"/>
                <w:szCs w:val="24"/>
              </w:rPr>
              <w:t xml:space="preserve"> </w:t>
            </w:r>
          </w:p>
        </w:tc>
        <w:tc>
          <w:tcPr>
            <w:tcW w:w="414" w:type="pct"/>
            <w:shd w:val="clear" w:color="auto" w:fill="FFFFFF" w:themeFill="background1"/>
            <w:vAlign w:val="center"/>
          </w:tcPr>
          <w:p w:rsidR="00D40103" w:rsidRPr="000E7293" w:rsidRDefault="006C18DE" w:rsidP="00945B5B">
            <w:pPr>
              <w:jc w:val="center"/>
              <w:rPr>
                <w:sz w:val="24"/>
                <w:szCs w:val="24"/>
              </w:rPr>
            </w:pPr>
            <w:r>
              <w:rPr>
                <w:sz w:val="24"/>
                <w:szCs w:val="24"/>
              </w:rPr>
              <w:t>100</w:t>
            </w:r>
            <w:r w:rsidR="00902487">
              <w:rPr>
                <w:sz w:val="24"/>
                <w:szCs w:val="24"/>
              </w:rPr>
              <w:t xml:space="preserve"> </w:t>
            </w:r>
          </w:p>
        </w:tc>
        <w:tc>
          <w:tcPr>
            <w:tcW w:w="413" w:type="pct"/>
            <w:shd w:val="clear" w:color="auto" w:fill="FFFFFF" w:themeFill="background1"/>
            <w:vAlign w:val="center"/>
          </w:tcPr>
          <w:p w:rsidR="00D40103" w:rsidRPr="000E7293" w:rsidRDefault="006C18DE" w:rsidP="00945B5B">
            <w:pPr>
              <w:jc w:val="center"/>
              <w:rPr>
                <w:sz w:val="24"/>
                <w:szCs w:val="24"/>
              </w:rPr>
            </w:pPr>
            <w:r>
              <w:rPr>
                <w:sz w:val="24"/>
                <w:szCs w:val="24"/>
              </w:rPr>
              <w:t>100</w:t>
            </w:r>
            <w:r w:rsidR="00902487">
              <w:rPr>
                <w:sz w:val="24"/>
                <w:szCs w:val="24"/>
              </w:rPr>
              <w:t xml:space="preserve"> </w:t>
            </w:r>
          </w:p>
        </w:tc>
        <w:tc>
          <w:tcPr>
            <w:tcW w:w="435" w:type="pct"/>
            <w:shd w:val="clear" w:color="auto" w:fill="FFFFFF" w:themeFill="background1"/>
            <w:vAlign w:val="center"/>
          </w:tcPr>
          <w:p w:rsidR="00D40103" w:rsidRPr="000E7293" w:rsidRDefault="006C18DE" w:rsidP="00945B5B">
            <w:pPr>
              <w:jc w:val="center"/>
              <w:rPr>
                <w:bCs/>
                <w:sz w:val="22"/>
                <w:szCs w:val="22"/>
              </w:rPr>
            </w:pPr>
            <w:r>
              <w:rPr>
                <w:bCs/>
                <w:sz w:val="24"/>
                <w:szCs w:val="22"/>
              </w:rPr>
              <w:t>100</w:t>
            </w:r>
            <w:r w:rsidR="00902487">
              <w:rPr>
                <w:bCs/>
                <w:sz w:val="24"/>
                <w:szCs w:val="22"/>
              </w:rPr>
              <w:t xml:space="preserve"> </w:t>
            </w:r>
          </w:p>
        </w:tc>
        <w:tc>
          <w:tcPr>
            <w:tcW w:w="668" w:type="pct"/>
            <w:shd w:val="clear" w:color="auto" w:fill="FFFFFF" w:themeFill="background1"/>
            <w:vAlign w:val="center"/>
          </w:tcPr>
          <w:p w:rsidR="00F348A4" w:rsidRPr="007521FE" w:rsidRDefault="00F348A4" w:rsidP="00F348A4">
            <w:pPr>
              <w:jc w:val="center"/>
              <w:rPr>
                <w:sz w:val="24"/>
                <w:szCs w:val="24"/>
                <w:lang w:eastAsia="en-US"/>
              </w:rPr>
            </w:pPr>
            <w:r w:rsidRPr="007521FE">
              <w:rPr>
                <w:sz w:val="24"/>
                <w:szCs w:val="24"/>
                <w:lang w:eastAsia="en-US"/>
              </w:rPr>
              <w:t>Отдел ЖКХ, энергетики, </w:t>
            </w:r>
            <w:r w:rsidRPr="007521FE">
              <w:rPr>
                <w:sz w:val="24"/>
                <w:szCs w:val="24"/>
                <w:lang w:eastAsia="en-US"/>
              </w:rPr>
              <w:br/>
              <w:t>цифровизации и связи </w:t>
            </w:r>
          </w:p>
          <w:p w:rsidR="00D40103" w:rsidRPr="000E7293" w:rsidRDefault="00F348A4" w:rsidP="00F348A4">
            <w:pPr>
              <w:jc w:val="center"/>
              <w:rPr>
                <w:b/>
                <w:bCs/>
                <w:sz w:val="22"/>
                <w:szCs w:val="22"/>
              </w:rPr>
            </w:pPr>
            <w:r>
              <w:rPr>
                <w:sz w:val="24"/>
                <w:szCs w:val="24"/>
                <w:lang w:eastAsia="en-US"/>
              </w:rPr>
              <w:t>а</w:t>
            </w:r>
            <w:r w:rsidRPr="007521FE">
              <w:rPr>
                <w:sz w:val="24"/>
                <w:szCs w:val="24"/>
                <w:lang w:eastAsia="en-US"/>
              </w:rPr>
              <w:t>дминистрации МР «Чернышевский район»</w:t>
            </w:r>
          </w:p>
        </w:tc>
      </w:tr>
      <w:tr w:rsidR="00D40103" w:rsidRPr="000E7293" w:rsidTr="00C229BB">
        <w:tc>
          <w:tcPr>
            <w:tcW w:w="226" w:type="pct"/>
            <w:shd w:val="clear" w:color="auto" w:fill="FFFFFF" w:themeFill="background1"/>
            <w:vAlign w:val="center"/>
          </w:tcPr>
          <w:p w:rsidR="00D40103" w:rsidRPr="000E7293" w:rsidRDefault="008E1757" w:rsidP="00D40103">
            <w:pPr>
              <w:jc w:val="center"/>
              <w:rPr>
                <w:sz w:val="24"/>
                <w:szCs w:val="24"/>
              </w:rPr>
            </w:pPr>
            <w:r>
              <w:rPr>
                <w:sz w:val="24"/>
                <w:szCs w:val="24"/>
              </w:rPr>
              <w:t>3</w:t>
            </w:r>
          </w:p>
        </w:tc>
        <w:tc>
          <w:tcPr>
            <w:tcW w:w="574" w:type="pct"/>
            <w:shd w:val="clear" w:color="auto" w:fill="FFFFFF" w:themeFill="background1"/>
          </w:tcPr>
          <w:p w:rsidR="00D40103" w:rsidRPr="000E7293" w:rsidRDefault="00D40103" w:rsidP="00C229BB">
            <w:pPr>
              <w:ind w:left="-57" w:right="-57"/>
              <w:rPr>
                <w:sz w:val="24"/>
                <w:szCs w:val="24"/>
              </w:rPr>
            </w:pPr>
            <w:r w:rsidRPr="000E7293">
              <w:rPr>
                <w:sz w:val="24"/>
                <w:szCs w:val="24"/>
              </w:rPr>
              <w:t xml:space="preserve">Рынок выполнения работ по </w:t>
            </w:r>
            <w:r w:rsidR="00CD1E34" w:rsidRPr="000E7293">
              <w:rPr>
                <w:sz w:val="24"/>
                <w:szCs w:val="24"/>
              </w:rPr>
              <w:t>благоустройству</w:t>
            </w:r>
            <w:r w:rsidRPr="000E7293">
              <w:rPr>
                <w:sz w:val="24"/>
                <w:szCs w:val="24"/>
              </w:rPr>
              <w:t xml:space="preserve"> городской среды</w:t>
            </w:r>
          </w:p>
        </w:tc>
        <w:tc>
          <w:tcPr>
            <w:tcW w:w="1003" w:type="pct"/>
            <w:shd w:val="clear" w:color="auto" w:fill="FFFFFF" w:themeFill="background1"/>
          </w:tcPr>
          <w:p w:rsidR="00D40103" w:rsidRPr="000E7293" w:rsidRDefault="00D40103" w:rsidP="00C229BB">
            <w:pPr>
              <w:rPr>
                <w:sz w:val="24"/>
                <w:szCs w:val="24"/>
              </w:rPr>
            </w:pPr>
            <w:r w:rsidRPr="000E7293">
              <w:rPr>
                <w:sz w:val="24"/>
                <w:szCs w:val="24"/>
              </w:rPr>
              <w:t>Доля организаций частной формы собственности в сфере выполнения работ по благоустройству городской среды, %</w:t>
            </w:r>
            <w:r w:rsidR="00F12FB1">
              <w:rPr>
                <w:sz w:val="24"/>
                <w:szCs w:val="24"/>
              </w:rPr>
              <w:t xml:space="preserve">. </w:t>
            </w:r>
          </w:p>
        </w:tc>
        <w:tc>
          <w:tcPr>
            <w:tcW w:w="429" w:type="pct"/>
            <w:shd w:val="clear" w:color="auto" w:fill="FFFFFF" w:themeFill="background1"/>
            <w:vAlign w:val="center"/>
          </w:tcPr>
          <w:p w:rsidR="00D40103" w:rsidRPr="000E7293" w:rsidRDefault="00907647" w:rsidP="00945B5B">
            <w:pPr>
              <w:jc w:val="center"/>
              <w:rPr>
                <w:sz w:val="24"/>
                <w:szCs w:val="24"/>
              </w:rPr>
            </w:pPr>
            <w:r>
              <w:rPr>
                <w:sz w:val="24"/>
                <w:szCs w:val="24"/>
              </w:rPr>
              <w:t>7</w:t>
            </w:r>
            <w:r w:rsidR="006C283B">
              <w:rPr>
                <w:sz w:val="24"/>
                <w:szCs w:val="24"/>
              </w:rPr>
              <w:t>5</w:t>
            </w:r>
          </w:p>
        </w:tc>
        <w:tc>
          <w:tcPr>
            <w:tcW w:w="431" w:type="pct"/>
            <w:shd w:val="clear" w:color="auto" w:fill="FFFFFF" w:themeFill="background1"/>
            <w:vAlign w:val="center"/>
          </w:tcPr>
          <w:p w:rsidR="00D40103" w:rsidRPr="000E7293" w:rsidRDefault="00907647" w:rsidP="00945B5B">
            <w:pPr>
              <w:jc w:val="center"/>
              <w:rPr>
                <w:sz w:val="24"/>
                <w:szCs w:val="24"/>
              </w:rPr>
            </w:pPr>
            <w:r>
              <w:rPr>
                <w:sz w:val="24"/>
                <w:szCs w:val="24"/>
              </w:rPr>
              <w:t>7</w:t>
            </w:r>
            <w:r w:rsidR="006C283B">
              <w:rPr>
                <w:sz w:val="24"/>
                <w:szCs w:val="24"/>
              </w:rPr>
              <w:t xml:space="preserve">5 </w:t>
            </w:r>
          </w:p>
        </w:tc>
        <w:tc>
          <w:tcPr>
            <w:tcW w:w="407" w:type="pct"/>
            <w:shd w:val="clear" w:color="auto" w:fill="FFFFFF" w:themeFill="background1"/>
            <w:vAlign w:val="center"/>
          </w:tcPr>
          <w:p w:rsidR="00D40103" w:rsidRPr="000E7293" w:rsidRDefault="00907647" w:rsidP="00945B5B">
            <w:pPr>
              <w:jc w:val="center"/>
              <w:rPr>
                <w:sz w:val="24"/>
                <w:szCs w:val="24"/>
              </w:rPr>
            </w:pPr>
            <w:r>
              <w:rPr>
                <w:sz w:val="24"/>
                <w:szCs w:val="24"/>
              </w:rPr>
              <w:t>7</w:t>
            </w:r>
            <w:r w:rsidR="006C283B">
              <w:rPr>
                <w:sz w:val="24"/>
                <w:szCs w:val="24"/>
              </w:rPr>
              <w:t xml:space="preserve">5 </w:t>
            </w:r>
          </w:p>
        </w:tc>
        <w:tc>
          <w:tcPr>
            <w:tcW w:w="414" w:type="pct"/>
            <w:shd w:val="clear" w:color="auto" w:fill="FFFFFF" w:themeFill="background1"/>
            <w:vAlign w:val="center"/>
          </w:tcPr>
          <w:p w:rsidR="00D40103" w:rsidRPr="000E7293" w:rsidRDefault="00907647" w:rsidP="00945B5B">
            <w:pPr>
              <w:jc w:val="center"/>
              <w:rPr>
                <w:sz w:val="24"/>
                <w:szCs w:val="24"/>
              </w:rPr>
            </w:pPr>
            <w:r>
              <w:rPr>
                <w:sz w:val="24"/>
                <w:szCs w:val="24"/>
              </w:rPr>
              <w:t>8</w:t>
            </w:r>
            <w:r w:rsidR="006C283B">
              <w:rPr>
                <w:sz w:val="24"/>
                <w:szCs w:val="24"/>
              </w:rPr>
              <w:t xml:space="preserve">0 </w:t>
            </w:r>
          </w:p>
        </w:tc>
        <w:tc>
          <w:tcPr>
            <w:tcW w:w="413" w:type="pct"/>
            <w:shd w:val="clear" w:color="auto" w:fill="FFFFFF" w:themeFill="background1"/>
            <w:vAlign w:val="center"/>
          </w:tcPr>
          <w:p w:rsidR="00D40103" w:rsidRPr="000E7293" w:rsidRDefault="00907647" w:rsidP="00945B5B">
            <w:pPr>
              <w:jc w:val="center"/>
              <w:rPr>
                <w:sz w:val="24"/>
                <w:szCs w:val="24"/>
              </w:rPr>
            </w:pPr>
            <w:r>
              <w:rPr>
                <w:sz w:val="24"/>
                <w:szCs w:val="24"/>
              </w:rPr>
              <w:t>90</w:t>
            </w:r>
            <w:r w:rsidR="006C283B">
              <w:rPr>
                <w:sz w:val="24"/>
                <w:szCs w:val="24"/>
              </w:rPr>
              <w:t xml:space="preserve"> </w:t>
            </w:r>
          </w:p>
        </w:tc>
        <w:tc>
          <w:tcPr>
            <w:tcW w:w="435" w:type="pct"/>
            <w:shd w:val="clear" w:color="auto" w:fill="FFFFFF" w:themeFill="background1"/>
            <w:vAlign w:val="center"/>
          </w:tcPr>
          <w:p w:rsidR="00D40103" w:rsidRPr="000E7293" w:rsidRDefault="00D40103" w:rsidP="00945B5B">
            <w:pPr>
              <w:jc w:val="center"/>
              <w:rPr>
                <w:bCs/>
                <w:sz w:val="22"/>
                <w:szCs w:val="22"/>
              </w:rPr>
            </w:pPr>
            <w:r w:rsidRPr="000E7293">
              <w:rPr>
                <w:bCs/>
                <w:sz w:val="24"/>
                <w:szCs w:val="22"/>
              </w:rPr>
              <w:t>100</w:t>
            </w:r>
            <w:r w:rsidR="006C283B">
              <w:rPr>
                <w:bCs/>
                <w:sz w:val="24"/>
                <w:szCs w:val="22"/>
              </w:rPr>
              <w:t xml:space="preserve"> </w:t>
            </w:r>
          </w:p>
        </w:tc>
        <w:tc>
          <w:tcPr>
            <w:tcW w:w="668" w:type="pct"/>
            <w:shd w:val="clear" w:color="auto" w:fill="FFFFFF" w:themeFill="background1"/>
            <w:vAlign w:val="center"/>
          </w:tcPr>
          <w:p w:rsidR="00F348A4" w:rsidRPr="007521FE" w:rsidRDefault="00F348A4" w:rsidP="00F348A4">
            <w:pPr>
              <w:jc w:val="center"/>
              <w:rPr>
                <w:sz w:val="24"/>
                <w:szCs w:val="24"/>
                <w:lang w:eastAsia="en-US"/>
              </w:rPr>
            </w:pPr>
            <w:r w:rsidRPr="007521FE">
              <w:rPr>
                <w:sz w:val="24"/>
                <w:szCs w:val="24"/>
                <w:lang w:eastAsia="en-US"/>
              </w:rPr>
              <w:t>Отдел ЖКХ, энергетики, </w:t>
            </w:r>
            <w:r w:rsidRPr="007521FE">
              <w:rPr>
                <w:sz w:val="24"/>
                <w:szCs w:val="24"/>
                <w:lang w:eastAsia="en-US"/>
              </w:rPr>
              <w:br/>
              <w:t>цифровизации и связи </w:t>
            </w:r>
          </w:p>
          <w:p w:rsidR="00D40103" w:rsidRPr="00384F89" w:rsidRDefault="00F348A4" w:rsidP="00F348A4">
            <w:pPr>
              <w:jc w:val="center"/>
              <w:rPr>
                <w:bCs/>
                <w:sz w:val="24"/>
                <w:szCs w:val="24"/>
              </w:rPr>
            </w:pPr>
            <w:r>
              <w:rPr>
                <w:sz w:val="24"/>
                <w:szCs w:val="24"/>
                <w:lang w:eastAsia="en-US"/>
              </w:rPr>
              <w:t>а</w:t>
            </w:r>
            <w:r w:rsidRPr="007521FE">
              <w:rPr>
                <w:sz w:val="24"/>
                <w:szCs w:val="24"/>
                <w:lang w:eastAsia="en-US"/>
              </w:rPr>
              <w:t>дминистрации МР «Чернышевский район»</w:t>
            </w:r>
          </w:p>
        </w:tc>
      </w:tr>
      <w:tr w:rsidR="00D40103" w:rsidRPr="000E7293" w:rsidTr="00C229BB">
        <w:tc>
          <w:tcPr>
            <w:tcW w:w="226" w:type="pct"/>
            <w:shd w:val="clear" w:color="auto" w:fill="FFFFFF" w:themeFill="background1"/>
            <w:vAlign w:val="center"/>
          </w:tcPr>
          <w:p w:rsidR="00D40103" w:rsidRPr="000E7293" w:rsidRDefault="008E1757" w:rsidP="00D40103">
            <w:pPr>
              <w:jc w:val="center"/>
              <w:rPr>
                <w:sz w:val="24"/>
                <w:szCs w:val="24"/>
              </w:rPr>
            </w:pPr>
            <w:r>
              <w:rPr>
                <w:sz w:val="24"/>
                <w:szCs w:val="24"/>
              </w:rPr>
              <w:t>4</w:t>
            </w:r>
          </w:p>
        </w:tc>
        <w:tc>
          <w:tcPr>
            <w:tcW w:w="574" w:type="pct"/>
            <w:shd w:val="clear" w:color="auto" w:fill="FFFFFF" w:themeFill="background1"/>
          </w:tcPr>
          <w:p w:rsidR="00D40103" w:rsidRPr="000E7293" w:rsidRDefault="00D40103" w:rsidP="00C229BB">
            <w:pPr>
              <w:ind w:left="-57" w:right="-57"/>
              <w:rPr>
                <w:sz w:val="24"/>
                <w:szCs w:val="24"/>
                <w:highlight w:val="yellow"/>
              </w:rPr>
            </w:pPr>
            <w:r w:rsidRPr="000E7293">
              <w:rPr>
                <w:sz w:val="24"/>
                <w:szCs w:val="24"/>
              </w:rPr>
              <w:t xml:space="preserve">Рынок </w:t>
            </w:r>
            <w:r w:rsidR="00F37384">
              <w:rPr>
                <w:sz w:val="24"/>
                <w:szCs w:val="24"/>
              </w:rPr>
              <w:lastRenderedPageBreak/>
              <w:t>выполнения работ  по содержанию и текущему ремонту общего имущества собственников помещений в многоквартирном доме</w:t>
            </w:r>
          </w:p>
        </w:tc>
        <w:tc>
          <w:tcPr>
            <w:tcW w:w="1003" w:type="pct"/>
            <w:shd w:val="clear" w:color="auto" w:fill="FFFFFF" w:themeFill="background1"/>
          </w:tcPr>
          <w:p w:rsidR="00D40103" w:rsidRPr="000E7293" w:rsidRDefault="00D40103" w:rsidP="00C229BB">
            <w:pPr>
              <w:rPr>
                <w:sz w:val="24"/>
                <w:szCs w:val="24"/>
              </w:rPr>
            </w:pPr>
            <w:r w:rsidRPr="000E7293">
              <w:rPr>
                <w:sz w:val="24"/>
                <w:szCs w:val="24"/>
              </w:rPr>
              <w:lastRenderedPageBreak/>
              <w:t xml:space="preserve">Доля организаций частной </w:t>
            </w:r>
            <w:r w:rsidRPr="000E7293">
              <w:rPr>
                <w:sz w:val="24"/>
                <w:szCs w:val="24"/>
              </w:rPr>
              <w:lastRenderedPageBreak/>
              <w:t xml:space="preserve">формы собственности в сфере </w:t>
            </w:r>
            <w:r w:rsidR="00F37384">
              <w:rPr>
                <w:sz w:val="24"/>
                <w:szCs w:val="24"/>
              </w:rPr>
              <w:t>выполнения работ по содержанию и текущему ремонту общего имущества собственников помещений в многоквартирном доме,</w:t>
            </w:r>
            <w:r w:rsidRPr="000E7293">
              <w:rPr>
                <w:sz w:val="24"/>
                <w:szCs w:val="24"/>
              </w:rPr>
              <w:t xml:space="preserve"> %</w:t>
            </w:r>
          </w:p>
        </w:tc>
        <w:tc>
          <w:tcPr>
            <w:tcW w:w="429" w:type="pct"/>
            <w:shd w:val="clear" w:color="auto" w:fill="FFFFFF" w:themeFill="background1"/>
            <w:vAlign w:val="center"/>
          </w:tcPr>
          <w:p w:rsidR="00D40103" w:rsidRPr="000E7293" w:rsidRDefault="00125A7A" w:rsidP="00D40103">
            <w:pPr>
              <w:jc w:val="center"/>
              <w:rPr>
                <w:sz w:val="24"/>
                <w:szCs w:val="24"/>
              </w:rPr>
            </w:pPr>
            <w:r>
              <w:rPr>
                <w:sz w:val="24"/>
                <w:szCs w:val="24"/>
              </w:rPr>
              <w:lastRenderedPageBreak/>
              <w:t>63,9</w:t>
            </w:r>
          </w:p>
        </w:tc>
        <w:tc>
          <w:tcPr>
            <w:tcW w:w="431" w:type="pct"/>
            <w:shd w:val="clear" w:color="auto" w:fill="FFFFFF" w:themeFill="background1"/>
            <w:vAlign w:val="center"/>
          </w:tcPr>
          <w:p w:rsidR="00D40103" w:rsidRPr="000E7293" w:rsidRDefault="00125A7A" w:rsidP="00D40103">
            <w:pPr>
              <w:jc w:val="center"/>
              <w:rPr>
                <w:sz w:val="24"/>
                <w:szCs w:val="24"/>
              </w:rPr>
            </w:pPr>
            <w:r>
              <w:rPr>
                <w:sz w:val="24"/>
                <w:szCs w:val="24"/>
              </w:rPr>
              <w:t>63,9</w:t>
            </w:r>
          </w:p>
        </w:tc>
        <w:tc>
          <w:tcPr>
            <w:tcW w:w="407" w:type="pct"/>
            <w:shd w:val="clear" w:color="auto" w:fill="FFFFFF" w:themeFill="background1"/>
            <w:vAlign w:val="center"/>
          </w:tcPr>
          <w:p w:rsidR="00D40103" w:rsidRPr="000E7293" w:rsidRDefault="00125A7A" w:rsidP="00D40103">
            <w:pPr>
              <w:jc w:val="center"/>
              <w:rPr>
                <w:sz w:val="24"/>
                <w:szCs w:val="24"/>
              </w:rPr>
            </w:pPr>
            <w:r>
              <w:rPr>
                <w:sz w:val="24"/>
                <w:szCs w:val="24"/>
              </w:rPr>
              <w:t>63,9</w:t>
            </w:r>
          </w:p>
        </w:tc>
        <w:tc>
          <w:tcPr>
            <w:tcW w:w="414" w:type="pct"/>
            <w:shd w:val="clear" w:color="auto" w:fill="FFFFFF" w:themeFill="background1"/>
            <w:vAlign w:val="center"/>
          </w:tcPr>
          <w:p w:rsidR="00D40103" w:rsidRPr="000E7293" w:rsidRDefault="00125A7A" w:rsidP="00D40103">
            <w:pPr>
              <w:jc w:val="center"/>
              <w:rPr>
                <w:sz w:val="24"/>
                <w:szCs w:val="28"/>
              </w:rPr>
            </w:pPr>
            <w:r>
              <w:rPr>
                <w:sz w:val="24"/>
                <w:szCs w:val="28"/>
              </w:rPr>
              <w:t>64,5</w:t>
            </w:r>
          </w:p>
        </w:tc>
        <w:tc>
          <w:tcPr>
            <w:tcW w:w="413" w:type="pct"/>
            <w:shd w:val="clear" w:color="auto" w:fill="FFFFFF" w:themeFill="background1"/>
            <w:vAlign w:val="center"/>
          </w:tcPr>
          <w:p w:rsidR="00D40103" w:rsidRPr="000E7293" w:rsidRDefault="00125A7A" w:rsidP="00D40103">
            <w:pPr>
              <w:jc w:val="center"/>
              <w:rPr>
                <w:sz w:val="24"/>
                <w:szCs w:val="28"/>
              </w:rPr>
            </w:pPr>
            <w:r>
              <w:rPr>
                <w:sz w:val="24"/>
                <w:szCs w:val="28"/>
              </w:rPr>
              <w:t>65,2</w:t>
            </w:r>
          </w:p>
        </w:tc>
        <w:tc>
          <w:tcPr>
            <w:tcW w:w="435" w:type="pct"/>
            <w:shd w:val="clear" w:color="auto" w:fill="FFFFFF" w:themeFill="background1"/>
            <w:vAlign w:val="center"/>
          </w:tcPr>
          <w:p w:rsidR="00D40103" w:rsidRPr="000E7293" w:rsidRDefault="00125A7A" w:rsidP="00D40103">
            <w:pPr>
              <w:jc w:val="center"/>
              <w:rPr>
                <w:bCs/>
                <w:sz w:val="24"/>
                <w:szCs w:val="28"/>
              </w:rPr>
            </w:pPr>
            <w:r>
              <w:rPr>
                <w:bCs/>
                <w:sz w:val="24"/>
                <w:szCs w:val="28"/>
              </w:rPr>
              <w:t>66,7</w:t>
            </w:r>
          </w:p>
        </w:tc>
        <w:tc>
          <w:tcPr>
            <w:tcW w:w="668" w:type="pct"/>
            <w:shd w:val="clear" w:color="auto" w:fill="FFFFFF" w:themeFill="background1"/>
            <w:vAlign w:val="center"/>
          </w:tcPr>
          <w:p w:rsidR="00F348A4" w:rsidRPr="007521FE" w:rsidRDefault="00F348A4" w:rsidP="00F348A4">
            <w:pPr>
              <w:jc w:val="center"/>
              <w:rPr>
                <w:sz w:val="24"/>
                <w:szCs w:val="24"/>
                <w:lang w:eastAsia="en-US"/>
              </w:rPr>
            </w:pPr>
            <w:r w:rsidRPr="007521FE">
              <w:rPr>
                <w:sz w:val="24"/>
                <w:szCs w:val="24"/>
                <w:lang w:eastAsia="en-US"/>
              </w:rPr>
              <w:t xml:space="preserve">Отдел ЖКХ, </w:t>
            </w:r>
            <w:r w:rsidRPr="007521FE">
              <w:rPr>
                <w:sz w:val="24"/>
                <w:szCs w:val="24"/>
                <w:lang w:eastAsia="en-US"/>
              </w:rPr>
              <w:lastRenderedPageBreak/>
              <w:t>энергетики, </w:t>
            </w:r>
            <w:r w:rsidRPr="007521FE">
              <w:rPr>
                <w:sz w:val="24"/>
                <w:szCs w:val="24"/>
                <w:lang w:eastAsia="en-US"/>
              </w:rPr>
              <w:br/>
              <w:t>цифровизации и связи </w:t>
            </w:r>
          </w:p>
          <w:p w:rsidR="00D40103" w:rsidRPr="00384F89" w:rsidRDefault="00F348A4" w:rsidP="00F348A4">
            <w:pPr>
              <w:jc w:val="center"/>
              <w:rPr>
                <w:bCs/>
                <w:sz w:val="24"/>
                <w:szCs w:val="24"/>
              </w:rPr>
            </w:pPr>
            <w:r>
              <w:rPr>
                <w:sz w:val="24"/>
                <w:szCs w:val="24"/>
                <w:lang w:eastAsia="en-US"/>
              </w:rPr>
              <w:t>а</w:t>
            </w:r>
            <w:r w:rsidRPr="007521FE">
              <w:rPr>
                <w:sz w:val="24"/>
                <w:szCs w:val="24"/>
                <w:lang w:eastAsia="en-US"/>
              </w:rPr>
              <w:t>дминистрации МР «Чернышевский район»</w:t>
            </w:r>
          </w:p>
        </w:tc>
      </w:tr>
      <w:tr w:rsidR="00D40103" w:rsidRPr="000E7293" w:rsidTr="00C229BB">
        <w:tc>
          <w:tcPr>
            <w:tcW w:w="226" w:type="pct"/>
            <w:shd w:val="clear" w:color="auto" w:fill="FFFFFF" w:themeFill="background1"/>
            <w:vAlign w:val="center"/>
          </w:tcPr>
          <w:p w:rsidR="00D40103" w:rsidRPr="000E7293" w:rsidRDefault="00CD1E34" w:rsidP="00D40103">
            <w:pPr>
              <w:jc w:val="center"/>
              <w:rPr>
                <w:sz w:val="24"/>
                <w:szCs w:val="24"/>
              </w:rPr>
            </w:pPr>
            <w:r>
              <w:rPr>
                <w:sz w:val="24"/>
                <w:szCs w:val="24"/>
              </w:rPr>
              <w:lastRenderedPageBreak/>
              <w:t>5</w:t>
            </w:r>
          </w:p>
        </w:tc>
        <w:tc>
          <w:tcPr>
            <w:tcW w:w="574" w:type="pct"/>
            <w:shd w:val="clear" w:color="auto" w:fill="FFFFFF" w:themeFill="background1"/>
          </w:tcPr>
          <w:p w:rsidR="00D40103" w:rsidRPr="000E7293" w:rsidRDefault="00D40103" w:rsidP="00C229BB">
            <w:pPr>
              <w:ind w:left="-57" w:right="-57"/>
              <w:rPr>
                <w:sz w:val="24"/>
                <w:szCs w:val="24"/>
              </w:rPr>
            </w:pPr>
            <w:r w:rsidRPr="000E7293">
              <w:rPr>
                <w:sz w:val="24"/>
                <w:szCs w:val="24"/>
              </w:rPr>
              <w:t>Рынок поставки сжиженного газа в баллонах</w:t>
            </w:r>
          </w:p>
        </w:tc>
        <w:tc>
          <w:tcPr>
            <w:tcW w:w="1003" w:type="pct"/>
            <w:shd w:val="clear" w:color="auto" w:fill="FFFFFF" w:themeFill="background1"/>
          </w:tcPr>
          <w:p w:rsidR="00D40103" w:rsidRPr="000E7293" w:rsidRDefault="00D40103" w:rsidP="00C229BB">
            <w:pPr>
              <w:rPr>
                <w:sz w:val="24"/>
                <w:szCs w:val="24"/>
              </w:rPr>
            </w:pPr>
            <w:r w:rsidRPr="000E7293">
              <w:rPr>
                <w:sz w:val="24"/>
                <w:szCs w:val="24"/>
              </w:rPr>
              <w:t>Доля организаций частной формы собственности в сфере поставки сжиженного газа в баллонах, %</w:t>
            </w:r>
          </w:p>
        </w:tc>
        <w:tc>
          <w:tcPr>
            <w:tcW w:w="429" w:type="pct"/>
            <w:shd w:val="clear" w:color="auto" w:fill="FFFFFF" w:themeFill="background1"/>
            <w:vAlign w:val="center"/>
          </w:tcPr>
          <w:p w:rsidR="00D40103" w:rsidRPr="000E7293" w:rsidRDefault="00D40103" w:rsidP="00D40103">
            <w:pPr>
              <w:jc w:val="center"/>
              <w:rPr>
                <w:sz w:val="24"/>
                <w:szCs w:val="24"/>
              </w:rPr>
            </w:pPr>
            <w:r w:rsidRPr="000E7293">
              <w:rPr>
                <w:sz w:val="24"/>
                <w:szCs w:val="24"/>
              </w:rPr>
              <w:t>100,0</w:t>
            </w:r>
          </w:p>
        </w:tc>
        <w:tc>
          <w:tcPr>
            <w:tcW w:w="431" w:type="pct"/>
            <w:shd w:val="clear" w:color="auto" w:fill="FFFFFF" w:themeFill="background1"/>
            <w:vAlign w:val="center"/>
          </w:tcPr>
          <w:p w:rsidR="00D40103" w:rsidRPr="000E7293" w:rsidRDefault="00D40103" w:rsidP="00D40103">
            <w:pPr>
              <w:jc w:val="center"/>
              <w:rPr>
                <w:sz w:val="24"/>
                <w:szCs w:val="24"/>
              </w:rPr>
            </w:pPr>
            <w:r w:rsidRPr="000E7293">
              <w:rPr>
                <w:sz w:val="24"/>
                <w:szCs w:val="24"/>
              </w:rPr>
              <w:t>100,0</w:t>
            </w:r>
          </w:p>
        </w:tc>
        <w:tc>
          <w:tcPr>
            <w:tcW w:w="407" w:type="pct"/>
            <w:shd w:val="clear" w:color="auto" w:fill="FFFFFF" w:themeFill="background1"/>
            <w:vAlign w:val="center"/>
          </w:tcPr>
          <w:p w:rsidR="00D40103" w:rsidRPr="000E7293" w:rsidRDefault="00D40103" w:rsidP="00D40103">
            <w:pPr>
              <w:jc w:val="center"/>
              <w:rPr>
                <w:sz w:val="24"/>
                <w:szCs w:val="24"/>
              </w:rPr>
            </w:pPr>
            <w:r w:rsidRPr="000E7293">
              <w:rPr>
                <w:sz w:val="24"/>
                <w:szCs w:val="24"/>
              </w:rPr>
              <w:t>100,0</w:t>
            </w:r>
          </w:p>
        </w:tc>
        <w:tc>
          <w:tcPr>
            <w:tcW w:w="414" w:type="pct"/>
            <w:shd w:val="clear" w:color="auto" w:fill="FFFFFF" w:themeFill="background1"/>
            <w:vAlign w:val="center"/>
          </w:tcPr>
          <w:p w:rsidR="00D40103" w:rsidRPr="000E7293" w:rsidRDefault="00D40103" w:rsidP="00D40103">
            <w:pPr>
              <w:jc w:val="center"/>
              <w:rPr>
                <w:sz w:val="24"/>
                <w:szCs w:val="24"/>
              </w:rPr>
            </w:pPr>
            <w:r w:rsidRPr="000E7293">
              <w:rPr>
                <w:sz w:val="24"/>
                <w:szCs w:val="24"/>
              </w:rPr>
              <w:t>100,0</w:t>
            </w:r>
          </w:p>
        </w:tc>
        <w:tc>
          <w:tcPr>
            <w:tcW w:w="413" w:type="pct"/>
            <w:shd w:val="clear" w:color="auto" w:fill="FFFFFF" w:themeFill="background1"/>
            <w:vAlign w:val="center"/>
          </w:tcPr>
          <w:p w:rsidR="00D40103" w:rsidRPr="000E7293" w:rsidRDefault="00D40103" w:rsidP="00D40103">
            <w:pPr>
              <w:jc w:val="center"/>
              <w:rPr>
                <w:sz w:val="24"/>
                <w:szCs w:val="24"/>
              </w:rPr>
            </w:pPr>
            <w:r w:rsidRPr="000E7293">
              <w:rPr>
                <w:sz w:val="24"/>
                <w:szCs w:val="24"/>
              </w:rPr>
              <w:t>100,0</w:t>
            </w:r>
          </w:p>
        </w:tc>
        <w:tc>
          <w:tcPr>
            <w:tcW w:w="435" w:type="pct"/>
            <w:shd w:val="clear" w:color="auto" w:fill="FFFFFF" w:themeFill="background1"/>
            <w:vAlign w:val="center"/>
          </w:tcPr>
          <w:p w:rsidR="00D40103" w:rsidRPr="000E7293" w:rsidRDefault="00D40103" w:rsidP="00D40103">
            <w:pPr>
              <w:jc w:val="center"/>
              <w:rPr>
                <w:bCs/>
                <w:sz w:val="24"/>
                <w:szCs w:val="24"/>
              </w:rPr>
            </w:pPr>
            <w:r w:rsidRPr="000E7293">
              <w:rPr>
                <w:bCs/>
                <w:sz w:val="24"/>
                <w:szCs w:val="24"/>
              </w:rPr>
              <w:t>100,0</w:t>
            </w:r>
          </w:p>
        </w:tc>
        <w:tc>
          <w:tcPr>
            <w:tcW w:w="668" w:type="pct"/>
            <w:shd w:val="clear" w:color="auto" w:fill="FFFFFF" w:themeFill="background1"/>
            <w:vAlign w:val="center"/>
          </w:tcPr>
          <w:p w:rsidR="00F348A4" w:rsidRPr="007521FE" w:rsidRDefault="00F348A4" w:rsidP="00F348A4">
            <w:pPr>
              <w:jc w:val="center"/>
              <w:rPr>
                <w:sz w:val="24"/>
                <w:szCs w:val="24"/>
                <w:lang w:eastAsia="en-US"/>
              </w:rPr>
            </w:pPr>
            <w:r w:rsidRPr="007521FE">
              <w:rPr>
                <w:sz w:val="24"/>
                <w:szCs w:val="24"/>
                <w:lang w:eastAsia="en-US"/>
              </w:rPr>
              <w:t>Отдел ЖКХ, энергетики, </w:t>
            </w:r>
            <w:r w:rsidRPr="007521FE">
              <w:rPr>
                <w:sz w:val="24"/>
                <w:szCs w:val="24"/>
                <w:lang w:eastAsia="en-US"/>
              </w:rPr>
              <w:br/>
              <w:t>цифровизации и связи </w:t>
            </w:r>
          </w:p>
          <w:p w:rsidR="00D40103" w:rsidRPr="00384F89" w:rsidRDefault="00F348A4" w:rsidP="00F348A4">
            <w:pPr>
              <w:jc w:val="center"/>
              <w:rPr>
                <w:bCs/>
                <w:sz w:val="24"/>
                <w:szCs w:val="24"/>
              </w:rPr>
            </w:pPr>
            <w:r>
              <w:rPr>
                <w:sz w:val="24"/>
                <w:szCs w:val="24"/>
                <w:lang w:eastAsia="en-US"/>
              </w:rPr>
              <w:t>а</w:t>
            </w:r>
            <w:r w:rsidRPr="007521FE">
              <w:rPr>
                <w:sz w:val="24"/>
                <w:szCs w:val="24"/>
                <w:lang w:eastAsia="en-US"/>
              </w:rPr>
              <w:t>дминистрации МР «Чернышевский район»</w:t>
            </w:r>
          </w:p>
        </w:tc>
      </w:tr>
      <w:tr w:rsidR="00D40103" w:rsidRPr="000E7293" w:rsidTr="00C229BB">
        <w:tc>
          <w:tcPr>
            <w:tcW w:w="226" w:type="pct"/>
            <w:shd w:val="clear" w:color="auto" w:fill="FFFFFF" w:themeFill="background1"/>
            <w:vAlign w:val="center"/>
          </w:tcPr>
          <w:p w:rsidR="00D40103" w:rsidRPr="000E7293" w:rsidRDefault="00CD1E34" w:rsidP="00CD1E34">
            <w:pPr>
              <w:jc w:val="center"/>
              <w:rPr>
                <w:sz w:val="24"/>
                <w:szCs w:val="24"/>
              </w:rPr>
            </w:pPr>
            <w:r>
              <w:rPr>
                <w:sz w:val="24"/>
                <w:szCs w:val="24"/>
              </w:rPr>
              <w:t>6</w:t>
            </w:r>
          </w:p>
        </w:tc>
        <w:tc>
          <w:tcPr>
            <w:tcW w:w="574" w:type="pct"/>
            <w:shd w:val="clear" w:color="auto" w:fill="FFFFFF" w:themeFill="background1"/>
          </w:tcPr>
          <w:p w:rsidR="00D40103" w:rsidRPr="000E7293" w:rsidRDefault="00D40103" w:rsidP="00C229BB">
            <w:pPr>
              <w:ind w:left="-57" w:right="-57"/>
              <w:rPr>
                <w:sz w:val="24"/>
                <w:szCs w:val="24"/>
                <w:highlight w:val="yellow"/>
              </w:rPr>
            </w:pPr>
            <w:r w:rsidRPr="000E7293">
              <w:rPr>
                <w:sz w:val="24"/>
                <w:szCs w:val="24"/>
              </w:rPr>
              <w:t>Рынок оказания услуг по перевозке пассажиров автомобильным транспортом по муниципаль</w:t>
            </w:r>
            <w:r>
              <w:rPr>
                <w:sz w:val="24"/>
                <w:szCs w:val="24"/>
              </w:rPr>
              <w:t>-</w:t>
            </w:r>
            <w:r w:rsidRPr="000E7293">
              <w:rPr>
                <w:sz w:val="24"/>
                <w:szCs w:val="24"/>
              </w:rPr>
              <w:t>ным маршрутам регулярных перевозок</w:t>
            </w:r>
          </w:p>
        </w:tc>
        <w:tc>
          <w:tcPr>
            <w:tcW w:w="1003" w:type="pct"/>
            <w:shd w:val="clear" w:color="auto" w:fill="FFFFFF" w:themeFill="background1"/>
          </w:tcPr>
          <w:p w:rsidR="00D40103" w:rsidRPr="000E7293" w:rsidRDefault="00D40103" w:rsidP="00C229BB">
            <w:pPr>
              <w:autoSpaceDE w:val="0"/>
              <w:autoSpaceDN w:val="0"/>
              <w:rPr>
                <w:sz w:val="24"/>
                <w:szCs w:val="24"/>
              </w:rPr>
            </w:pPr>
            <w:r w:rsidRPr="000E7293">
              <w:rPr>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w:t>
            </w:r>
          </w:p>
        </w:tc>
        <w:tc>
          <w:tcPr>
            <w:tcW w:w="429" w:type="pct"/>
            <w:shd w:val="clear" w:color="auto" w:fill="FFFFFF" w:themeFill="background1"/>
            <w:vAlign w:val="center"/>
          </w:tcPr>
          <w:p w:rsidR="00D40103" w:rsidRPr="000E7293" w:rsidRDefault="00384F89" w:rsidP="00D40103">
            <w:pPr>
              <w:jc w:val="center"/>
              <w:rPr>
                <w:sz w:val="24"/>
                <w:szCs w:val="24"/>
              </w:rPr>
            </w:pPr>
            <w:r>
              <w:rPr>
                <w:sz w:val="24"/>
                <w:szCs w:val="24"/>
              </w:rPr>
              <w:t>100</w:t>
            </w:r>
            <w:r w:rsidR="00D40103" w:rsidRPr="000E7293">
              <w:rPr>
                <w:sz w:val="24"/>
                <w:szCs w:val="24"/>
              </w:rPr>
              <w:t>,0</w:t>
            </w:r>
          </w:p>
        </w:tc>
        <w:tc>
          <w:tcPr>
            <w:tcW w:w="431" w:type="pct"/>
            <w:shd w:val="clear" w:color="auto" w:fill="FFFFFF" w:themeFill="background1"/>
            <w:vAlign w:val="center"/>
          </w:tcPr>
          <w:p w:rsidR="00D40103" w:rsidRPr="000E7293" w:rsidRDefault="00384F89" w:rsidP="00D40103">
            <w:pPr>
              <w:jc w:val="center"/>
              <w:rPr>
                <w:sz w:val="24"/>
                <w:szCs w:val="24"/>
              </w:rPr>
            </w:pPr>
            <w:r>
              <w:rPr>
                <w:sz w:val="24"/>
                <w:szCs w:val="24"/>
              </w:rPr>
              <w:t>100</w:t>
            </w:r>
            <w:r w:rsidR="00D40103" w:rsidRPr="000E7293">
              <w:rPr>
                <w:sz w:val="24"/>
                <w:szCs w:val="24"/>
              </w:rPr>
              <w:t>,0</w:t>
            </w:r>
          </w:p>
        </w:tc>
        <w:tc>
          <w:tcPr>
            <w:tcW w:w="407" w:type="pct"/>
            <w:shd w:val="clear" w:color="auto" w:fill="FFFFFF" w:themeFill="background1"/>
            <w:vAlign w:val="center"/>
          </w:tcPr>
          <w:p w:rsidR="00D40103" w:rsidRPr="000E7293" w:rsidRDefault="00384F89" w:rsidP="00D40103">
            <w:pPr>
              <w:jc w:val="center"/>
              <w:rPr>
                <w:sz w:val="24"/>
                <w:szCs w:val="24"/>
              </w:rPr>
            </w:pPr>
            <w:r>
              <w:rPr>
                <w:sz w:val="24"/>
                <w:szCs w:val="24"/>
              </w:rPr>
              <w:t>100</w:t>
            </w:r>
            <w:r w:rsidR="00D40103" w:rsidRPr="000E7293">
              <w:rPr>
                <w:sz w:val="24"/>
                <w:szCs w:val="24"/>
              </w:rPr>
              <w:t>,0</w:t>
            </w:r>
          </w:p>
        </w:tc>
        <w:tc>
          <w:tcPr>
            <w:tcW w:w="414" w:type="pct"/>
            <w:shd w:val="clear" w:color="auto" w:fill="FFFFFF" w:themeFill="background1"/>
            <w:vAlign w:val="center"/>
          </w:tcPr>
          <w:p w:rsidR="00D40103" w:rsidRPr="000E7293" w:rsidRDefault="00384F89" w:rsidP="00215B47">
            <w:pPr>
              <w:jc w:val="center"/>
              <w:rPr>
                <w:sz w:val="24"/>
                <w:szCs w:val="24"/>
              </w:rPr>
            </w:pPr>
            <w:r>
              <w:rPr>
                <w:sz w:val="24"/>
                <w:szCs w:val="24"/>
              </w:rPr>
              <w:t>100</w:t>
            </w:r>
            <w:r w:rsidR="00D40103" w:rsidRPr="000E7293">
              <w:rPr>
                <w:sz w:val="24"/>
                <w:szCs w:val="24"/>
              </w:rPr>
              <w:t>,</w:t>
            </w:r>
            <w:r w:rsidR="00215B47">
              <w:rPr>
                <w:sz w:val="24"/>
                <w:szCs w:val="24"/>
              </w:rPr>
              <w:t>0</w:t>
            </w:r>
          </w:p>
        </w:tc>
        <w:tc>
          <w:tcPr>
            <w:tcW w:w="413" w:type="pct"/>
            <w:shd w:val="clear" w:color="auto" w:fill="FFFFFF" w:themeFill="background1"/>
            <w:vAlign w:val="center"/>
          </w:tcPr>
          <w:p w:rsidR="00D40103" w:rsidRPr="000E7293" w:rsidRDefault="00384F89" w:rsidP="00D40103">
            <w:pPr>
              <w:jc w:val="center"/>
              <w:rPr>
                <w:bCs/>
                <w:sz w:val="24"/>
                <w:szCs w:val="24"/>
              </w:rPr>
            </w:pPr>
            <w:r>
              <w:rPr>
                <w:bCs/>
                <w:sz w:val="24"/>
                <w:szCs w:val="24"/>
              </w:rPr>
              <w:t>100</w:t>
            </w:r>
            <w:r w:rsidR="00D40103" w:rsidRPr="000E7293">
              <w:rPr>
                <w:bCs/>
                <w:sz w:val="24"/>
                <w:szCs w:val="24"/>
              </w:rPr>
              <w:t>,0</w:t>
            </w:r>
          </w:p>
        </w:tc>
        <w:tc>
          <w:tcPr>
            <w:tcW w:w="435" w:type="pct"/>
            <w:shd w:val="clear" w:color="auto" w:fill="FFFFFF" w:themeFill="background1"/>
            <w:vAlign w:val="center"/>
          </w:tcPr>
          <w:p w:rsidR="00D40103" w:rsidRPr="000E7293" w:rsidRDefault="00384F89" w:rsidP="00D40103">
            <w:pPr>
              <w:jc w:val="center"/>
              <w:rPr>
                <w:bCs/>
                <w:sz w:val="24"/>
                <w:szCs w:val="24"/>
              </w:rPr>
            </w:pPr>
            <w:r>
              <w:rPr>
                <w:bCs/>
                <w:sz w:val="24"/>
                <w:szCs w:val="24"/>
              </w:rPr>
              <w:t>100</w:t>
            </w:r>
            <w:r w:rsidR="00D40103" w:rsidRPr="000E7293">
              <w:rPr>
                <w:bCs/>
                <w:sz w:val="24"/>
                <w:szCs w:val="24"/>
              </w:rPr>
              <w:t>,0</w:t>
            </w:r>
          </w:p>
        </w:tc>
        <w:tc>
          <w:tcPr>
            <w:tcW w:w="668" w:type="pct"/>
            <w:shd w:val="clear" w:color="auto" w:fill="FFFFFF" w:themeFill="background1"/>
            <w:vAlign w:val="center"/>
          </w:tcPr>
          <w:p w:rsidR="00D40103" w:rsidRPr="000E7293" w:rsidRDefault="00384F89" w:rsidP="00D40103">
            <w:pPr>
              <w:jc w:val="center"/>
              <w:rPr>
                <w:b/>
                <w:bCs/>
                <w:sz w:val="22"/>
                <w:szCs w:val="22"/>
              </w:rPr>
            </w:pPr>
            <w:r>
              <w:rPr>
                <w:sz w:val="24"/>
                <w:szCs w:val="24"/>
              </w:rPr>
              <w:t>Отдел строительства, архитектуры, дорожного хозяйства и транспорта администрации МР «Чернышевский район»</w:t>
            </w:r>
          </w:p>
        </w:tc>
      </w:tr>
      <w:tr w:rsidR="00215B47" w:rsidRPr="000E7293" w:rsidTr="00C229BB">
        <w:tc>
          <w:tcPr>
            <w:tcW w:w="226" w:type="pct"/>
            <w:shd w:val="clear" w:color="auto" w:fill="FFFFFF" w:themeFill="background1"/>
            <w:vAlign w:val="center"/>
          </w:tcPr>
          <w:p w:rsidR="00215B47" w:rsidRPr="000E7293" w:rsidRDefault="00CD1E34" w:rsidP="00D40103">
            <w:pPr>
              <w:jc w:val="center"/>
              <w:rPr>
                <w:sz w:val="24"/>
                <w:szCs w:val="24"/>
              </w:rPr>
            </w:pPr>
            <w:r>
              <w:rPr>
                <w:sz w:val="24"/>
                <w:szCs w:val="24"/>
              </w:rPr>
              <w:t>7</w:t>
            </w:r>
          </w:p>
        </w:tc>
        <w:tc>
          <w:tcPr>
            <w:tcW w:w="574" w:type="pct"/>
            <w:shd w:val="clear" w:color="auto" w:fill="FFFFFF" w:themeFill="background1"/>
          </w:tcPr>
          <w:p w:rsidR="00215B47" w:rsidRPr="000E7293" w:rsidRDefault="00215B47" w:rsidP="00C229BB">
            <w:pPr>
              <w:ind w:left="-57" w:right="-57"/>
              <w:rPr>
                <w:sz w:val="24"/>
                <w:szCs w:val="24"/>
                <w:highlight w:val="yellow"/>
              </w:rPr>
            </w:pPr>
            <w:r w:rsidRPr="000E7293">
              <w:rPr>
                <w:sz w:val="24"/>
                <w:szCs w:val="24"/>
              </w:rPr>
              <w:t xml:space="preserve">Рынок оказания услуг по перевозке пассажиров и багажа легковым такси на территории </w:t>
            </w:r>
            <w:r>
              <w:rPr>
                <w:sz w:val="24"/>
                <w:szCs w:val="24"/>
              </w:rPr>
              <w:lastRenderedPageBreak/>
              <w:t>Чернышевского района</w:t>
            </w:r>
          </w:p>
        </w:tc>
        <w:tc>
          <w:tcPr>
            <w:tcW w:w="1003" w:type="pct"/>
            <w:shd w:val="clear" w:color="auto" w:fill="FFFFFF" w:themeFill="background1"/>
          </w:tcPr>
          <w:p w:rsidR="00215B47" w:rsidRPr="000E7293" w:rsidRDefault="00215B47" w:rsidP="00C229BB">
            <w:pPr>
              <w:spacing w:before="100" w:after="100"/>
              <w:ind w:left="60" w:right="60"/>
              <w:rPr>
                <w:sz w:val="24"/>
                <w:szCs w:val="24"/>
                <w:highlight w:val="yellow"/>
              </w:rPr>
            </w:pPr>
            <w:r w:rsidRPr="000E7293">
              <w:rPr>
                <w:sz w:val="24"/>
                <w:szCs w:val="24"/>
              </w:rPr>
              <w:lastRenderedPageBreak/>
              <w:t xml:space="preserve">Доля организаций частной формы собственности в сфере оказания услуг по перевозке пассажиров и багажа легковым такси на территории </w:t>
            </w:r>
            <w:r>
              <w:rPr>
                <w:sz w:val="24"/>
                <w:szCs w:val="24"/>
              </w:rPr>
              <w:t>Чернышевского района</w:t>
            </w:r>
            <w:r w:rsidRPr="000E7293">
              <w:rPr>
                <w:sz w:val="24"/>
                <w:szCs w:val="24"/>
              </w:rPr>
              <w:t>, %</w:t>
            </w:r>
          </w:p>
        </w:tc>
        <w:tc>
          <w:tcPr>
            <w:tcW w:w="429" w:type="pct"/>
            <w:shd w:val="clear" w:color="auto" w:fill="FFFFFF" w:themeFill="background1"/>
            <w:vAlign w:val="center"/>
          </w:tcPr>
          <w:p w:rsidR="00215B47" w:rsidRPr="000E7293" w:rsidRDefault="00215B47" w:rsidP="00215B47">
            <w:pPr>
              <w:jc w:val="center"/>
              <w:rPr>
                <w:sz w:val="24"/>
                <w:szCs w:val="24"/>
              </w:rPr>
            </w:pPr>
            <w:r>
              <w:rPr>
                <w:sz w:val="24"/>
                <w:szCs w:val="24"/>
              </w:rPr>
              <w:t>100</w:t>
            </w:r>
            <w:r w:rsidRPr="000E7293">
              <w:rPr>
                <w:sz w:val="24"/>
                <w:szCs w:val="24"/>
              </w:rPr>
              <w:t>,0</w:t>
            </w:r>
          </w:p>
        </w:tc>
        <w:tc>
          <w:tcPr>
            <w:tcW w:w="431" w:type="pct"/>
            <w:shd w:val="clear" w:color="auto" w:fill="FFFFFF" w:themeFill="background1"/>
            <w:vAlign w:val="center"/>
          </w:tcPr>
          <w:p w:rsidR="00215B47" w:rsidRPr="000E7293" w:rsidRDefault="00215B47" w:rsidP="00215B47">
            <w:pPr>
              <w:jc w:val="center"/>
              <w:rPr>
                <w:sz w:val="24"/>
                <w:szCs w:val="24"/>
              </w:rPr>
            </w:pPr>
            <w:r>
              <w:rPr>
                <w:sz w:val="24"/>
                <w:szCs w:val="24"/>
              </w:rPr>
              <w:t>100</w:t>
            </w:r>
            <w:r w:rsidRPr="000E7293">
              <w:rPr>
                <w:sz w:val="24"/>
                <w:szCs w:val="24"/>
              </w:rPr>
              <w:t>,0</w:t>
            </w:r>
          </w:p>
        </w:tc>
        <w:tc>
          <w:tcPr>
            <w:tcW w:w="407" w:type="pct"/>
            <w:shd w:val="clear" w:color="auto" w:fill="FFFFFF" w:themeFill="background1"/>
            <w:vAlign w:val="center"/>
          </w:tcPr>
          <w:p w:rsidR="00215B47" w:rsidRPr="000E7293" w:rsidRDefault="00215B47" w:rsidP="00215B47">
            <w:pPr>
              <w:jc w:val="center"/>
              <w:rPr>
                <w:sz w:val="24"/>
                <w:szCs w:val="24"/>
              </w:rPr>
            </w:pPr>
            <w:r>
              <w:rPr>
                <w:sz w:val="24"/>
                <w:szCs w:val="24"/>
              </w:rPr>
              <w:t>100</w:t>
            </w:r>
            <w:r w:rsidRPr="000E7293">
              <w:rPr>
                <w:sz w:val="24"/>
                <w:szCs w:val="24"/>
              </w:rPr>
              <w:t>,0</w:t>
            </w:r>
          </w:p>
        </w:tc>
        <w:tc>
          <w:tcPr>
            <w:tcW w:w="414" w:type="pct"/>
            <w:shd w:val="clear" w:color="auto" w:fill="FFFFFF" w:themeFill="background1"/>
            <w:vAlign w:val="center"/>
          </w:tcPr>
          <w:p w:rsidR="00215B47" w:rsidRPr="000E7293" w:rsidRDefault="00215B47" w:rsidP="00215B47">
            <w:pPr>
              <w:jc w:val="center"/>
              <w:rPr>
                <w:sz w:val="24"/>
                <w:szCs w:val="24"/>
              </w:rPr>
            </w:pPr>
            <w:r>
              <w:rPr>
                <w:sz w:val="24"/>
                <w:szCs w:val="24"/>
              </w:rPr>
              <w:t>100</w:t>
            </w:r>
            <w:r w:rsidRPr="000E7293">
              <w:rPr>
                <w:sz w:val="24"/>
                <w:szCs w:val="24"/>
              </w:rPr>
              <w:t>,</w:t>
            </w:r>
            <w:r>
              <w:rPr>
                <w:sz w:val="24"/>
                <w:szCs w:val="24"/>
              </w:rPr>
              <w:t>0</w:t>
            </w:r>
          </w:p>
        </w:tc>
        <w:tc>
          <w:tcPr>
            <w:tcW w:w="413" w:type="pct"/>
            <w:shd w:val="clear" w:color="auto" w:fill="FFFFFF" w:themeFill="background1"/>
            <w:vAlign w:val="center"/>
          </w:tcPr>
          <w:p w:rsidR="00215B47" w:rsidRPr="000E7293" w:rsidRDefault="00215B47" w:rsidP="00215B47">
            <w:pPr>
              <w:jc w:val="center"/>
              <w:rPr>
                <w:bCs/>
                <w:sz w:val="24"/>
                <w:szCs w:val="24"/>
              </w:rPr>
            </w:pPr>
            <w:r>
              <w:rPr>
                <w:bCs/>
                <w:sz w:val="24"/>
                <w:szCs w:val="24"/>
              </w:rPr>
              <w:t>100</w:t>
            </w:r>
            <w:r w:rsidRPr="000E7293">
              <w:rPr>
                <w:bCs/>
                <w:sz w:val="24"/>
                <w:szCs w:val="24"/>
              </w:rPr>
              <w:t>,0</w:t>
            </w:r>
          </w:p>
        </w:tc>
        <w:tc>
          <w:tcPr>
            <w:tcW w:w="435" w:type="pct"/>
            <w:shd w:val="clear" w:color="auto" w:fill="FFFFFF" w:themeFill="background1"/>
            <w:vAlign w:val="center"/>
          </w:tcPr>
          <w:p w:rsidR="00215B47" w:rsidRPr="000E7293" w:rsidRDefault="00215B47" w:rsidP="00215B47">
            <w:pPr>
              <w:jc w:val="center"/>
              <w:rPr>
                <w:bCs/>
                <w:sz w:val="24"/>
                <w:szCs w:val="24"/>
              </w:rPr>
            </w:pPr>
            <w:r>
              <w:rPr>
                <w:bCs/>
                <w:sz w:val="24"/>
                <w:szCs w:val="24"/>
              </w:rPr>
              <w:t>100</w:t>
            </w:r>
            <w:r w:rsidRPr="000E7293">
              <w:rPr>
                <w:bCs/>
                <w:sz w:val="24"/>
                <w:szCs w:val="24"/>
              </w:rPr>
              <w:t>,0</w:t>
            </w:r>
          </w:p>
        </w:tc>
        <w:tc>
          <w:tcPr>
            <w:tcW w:w="668" w:type="pct"/>
            <w:shd w:val="clear" w:color="auto" w:fill="FFFFFF" w:themeFill="background1"/>
            <w:vAlign w:val="center"/>
          </w:tcPr>
          <w:p w:rsidR="00215B47" w:rsidRPr="004C1E54" w:rsidRDefault="00215B47" w:rsidP="00D40103">
            <w:pPr>
              <w:jc w:val="center"/>
              <w:rPr>
                <w:bCs/>
                <w:sz w:val="22"/>
                <w:szCs w:val="22"/>
              </w:rPr>
            </w:pPr>
            <w:r w:rsidRPr="004C1E54">
              <w:rPr>
                <w:bCs/>
                <w:sz w:val="22"/>
                <w:szCs w:val="22"/>
              </w:rPr>
              <w:t xml:space="preserve">Отдел строительства, архитектуры, дорожного хозяйства и транспорта администрации МР «Чернышевский </w:t>
            </w:r>
            <w:r w:rsidRPr="004C1E54">
              <w:rPr>
                <w:bCs/>
                <w:sz w:val="22"/>
                <w:szCs w:val="22"/>
              </w:rPr>
              <w:lastRenderedPageBreak/>
              <w:t>район»</w:t>
            </w:r>
          </w:p>
        </w:tc>
      </w:tr>
      <w:tr w:rsidR="00D40103" w:rsidRPr="000E7293" w:rsidTr="00C229BB">
        <w:tc>
          <w:tcPr>
            <w:tcW w:w="226" w:type="pct"/>
            <w:shd w:val="clear" w:color="auto" w:fill="FFFFFF" w:themeFill="background1"/>
            <w:vAlign w:val="center"/>
          </w:tcPr>
          <w:p w:rsidR="00D40103" w:rsidRPr="000E7293" w:rsidRDefault="00CD1E34" w:rsidP="00D40103">
            <w:pPr>
              <w:jc w:val="center"/>
              <w:rPr>
                <w:sz w:val="24"/>
                <w:szCs w:val="24"/>
              </w:rPr>
            </w:pPr>
            <w:r>
              <w:rPr>
                <w:sz w:val="24"/>
                <w:szCs w:val="24"/>
              </w:rPr>
              <w:lastRenderedPageBreak/>
              <w:t>8</w:t>
            </w:r>
          </w:p>
        </w:tc>
        <w:tc>
          <w:tcPr>
            <w:tcW w:w="574" w:type="pct"/>
            <w:shd w:val="clear" w:color="auto" w:fill="FFFFFF" w:themeFill="background1"/>
          </w:tcPr>
          <w:p w:rsidR="00D40103" w:rsidRPr="000E7293" w:rsidRDefault="00D40103" w:rsidP="00C229BB">
            <w:pPr>
              <w:ind w:left="-57" w:right="-57"/>
              <w:rPr>
                <w:sz w:val="24"/>
                <w:szCs w:val="24"/>
              </w:rPr>
            </w:pPr>
            <w:r w:rsidRPr="000E7293">
              <w:rPr>
                <w:sz w:val="24"/>
                <w:szCs w:val="24"/>
              </w:rPr>
              <w:t>Рынок оказания услуг по ремонту автотранспор-тных средств</w:t>
            </w:r>
          </w:p>
        </w:tc>
        <w:tc>
          <w:tcPr>
            <w:tcW w:w="1003" w:type="pct"/>
            <w:shd w:val="clear" w:color="auto" w:fill="FFFFFF" w:themeFill="background1"/>
          </w:tcPr>
          <w:p w:rsidR="00D40103" w:rsidRPr="000E7293" w:rsidRDefault="00D40103" w:rsidP="00C229BB">
            <w:pPr>
              <w:rPr>
                <w:sz w:val="24"/>
                <w:szCs w:val="24"/>
              </w:rPr>
            </w:pPr>
            <w:r w:rsidRPr="000E7293">
              <w:rPr>
                <w:sz w:val="24"/>
                <w:szCs w:val="24"/>
              </w:rPr>
              <w:t>Доля организаций частной формы собственности в сфере оказания услуг по ремонту автотранспортных средств, %</w:t>
            </w:r>
          </w:p>
        </w:tc>
        <w:tc>
          <w:tcPr>
            <w:tcW w:w="429" w:type="pct"/>
            <w:shd w:val="clear" w:color="auto" w:fill="FFFFFF" w:themeFill="background1"/>
            <w:vAlign w:val="center"/>
          </w:tcPr>
          <w:p w:rsidR="00D40103" w:rsidRPr="000E7293" w:rsidRDefault="00D40103" w:rsidP="00D40103">
            <w:pPr>
              <w:jc w:val="center"/>
              <w:rPr>
                <w:sz w:val="24"/>
                <w:szCs w:val="24"/>
              </w:rPr>
            </w:pPr>
            <w:r w:rsidRPr="000E7293">
              <w:rPr>
                <w:sz w:val="24"/>
                <w:szCs w:val="24"/>
              </w:rPr>
              <w:t>100,0</w:t>
            </w:r>
          </w:p>
        </w:tc>
        <w:tc>
          <w:tcPr>
            <w:tcW w:w="431" w:type="pct"/>
            <w:shd w:val="clear" w:color="auto" w:fill="FFFFFF" w:themeFill="background1"/>
            <w:vAlign w:val="center"/>
          </w:tcPr>
          <w:p w:rsidR="00D40103" w:rsidRPr="000E7293" w:rsidRDefault="00D40103" w:rsidP="00D40103">
            <w:pPr>
              <w:jc w:val="center"/>
            </w:pPr>
            <w:r w:rsidRPr="000E7293">
              <w:rPr>
                <w:sz w:val="24"/>
                <w:szCs w:val="24"/>
              </w:rPr>
              <w:t>100,0</w:t>
            </w:r>
          </w:p>
        </w:tc>
        <w:tc>
          <w:tcPr>
            <w:tcW w:w="407" w:type="pct"/>
            <w:shd w:val="clear" w:color="auto" w:fill="FFFFFF" w:themeFill="background1"/>
            <w:vAlign w:val="center"/>
          </w:tcPr>
          <w:p w:rsidR="00D40103" w:rsidRPr="000E7293" w:rsidRDefault="00D40103" w:rsidP="00D40103">
            <w:pPr>
              <w:jc w:val="center"/>
            </w:pPr>
            <w:r w:rsidRPr="000E7293">
              <w:rPr>
                <w:sz w:val="24"/>
                <w:szCs w:val="24"/>
              </w:rPr>
              <w:t>100,0</w:t>
            </w:r>
          </w:p>
        </w:tc>
        <w:tc>
          <w:tcPr>
            <w:tcW w:w="414" w:type="pct"/>
            <w:shd w:val="clear" w:color="auto" w:fill="FFFFFF" w:themeFill="background1"/>
            <w:vAlign w:val="center"/>
          </w:tcPr>
          <w:p w:rsidR="00D40103" w:rsidRPr="000E7293" w:rsidRDefault="00D40103" w:rsidP="00D40103">
            <w:pPr>
              <w:jc w:val="center"/>
            </w:pPr>
            <w:r w:rsidRPr="000E7293">
              <w:rPr>
                <w:sz w:val="24"/>
                <w:szCs w:val="24"/>
              </w:rPr>
              <w:t>100,0</w:t>
            </w:r>
          </w:p>
        </w:tc>
        <w:tc>
          <w:tcPr>
            <w:tcW w:w="413" w:type="pct"/>
            <w:shd w:val="clear" w:color="auto" w:fill="FFFFFF" w:themeFill="background1"/>
            <w:vAlign w:val="center"/>
          </w:tcPr>
          <w:p w:rsidR="00D40103" w:rsidRPr="000E7293" w:rsidRDefault="00D40103" w:rsidP="00D40103">
            <w:pPr>
              <w:jc w:val="center"/>
            </w:pPr>
            <w:r w:rsidRPr="000E7293">
              <w:rPr>
                <w:sz w:val="24"/>
                <w:szCs w:val="24"/>
              </w:rPr>
              <w:t>100,0</w:t>
            </w:r>
          </w:p>
        </w:tc>
        <w:tc>
          <w:tcPr>
            <w:tcW w:w="435" w:type="pct"/>
            <w:shd w:val="clear" w:color="auto" w:fill="FFFFFF" w:themeFill="background1"/>
            <w:vAlign w:val="center"/>
          </w:tcPr>
          <w:p w:rsidR="00D40103" w:rsidRPr="000E7293" w:rsidRDefault="00D40103" w:rsidP="00D40103">
            <w:pPr>
              <w:jc w:val="center"/>
            </w:pPr>
            <w:r w:rsidRPr="000E7293">
              <w:rPr>
                <w:sz w:val="24"/>
                <w:szCs w:val="24"/>
              </w:rPr>
              <w:t>100,0</w:t>
            </w:r>
          </w:p>
        </w:tc>
        <w:tc>
          <w:tcPr>
            <w:tcW w:w="668" w:type="pct"/>
            <w:shd w:val="clear" w:color="auto" w:fill="FFFFFF" w:themeFill="background1"/>
            <w:vAlign w:val="center"/>
          </w:tcPr>
          <w:p w:rsidR="00D40103" w:rsidRPr="004C1E54" w:rsidRDefault="004C1E54" w:rsidP="00D40103">
            <w:pPr>
              <w:jc w:val="center"/>
              <w:rPr>
                <w:bCs/>
                <w:sz w:val="22"/>
                <w:szCs w:val="22"/>
              </w:rPr>
            </w:pPr>
            <w:r w:rsidRPr="004C1E54">
              <w:rPr>
                <w:bCs/>
                <w:sz w:val="22"/>
                <w:szCs w:val="22"/>
              </w:rPr>
              <w:t>Отдел строительства, архитектуры, дорожного хозяйства и транспорта администрации МР «Чернышевский район»</w:t>
            </w:r>
          </w:p>
        </w:tc>
      </w:tr>
      <w:tr w:rsidR="00D40103" w:rsidRPr="000E7293" w:rsidTr="00C229BB">
        <w:tc>
          <w:tcPr>
            <w:tcW w:w="226" w:type="pct"/>
            <w:shd w:val="clear" w:color="auto" w:fill="FFFFFF" w:themeFill="background1"/>
            <w:vAlign w:val="center"/>
          </w:tcPr>
          <w:p w:rsidR="00D40103" w:rsidRPr="000E7293" w:rsidRDefault="00CD1E34" w:rsidP="00D40103">
            <w:pPr>
              <w:jc w:val="center"/>
              <w:rPr>
                <w:sz w:val="24"/>
                <w:szCs w:val="24"/>
              </w:rPr>
            </w:pPr>
            <w:r>
              <w:rPr>
                <w:sz w:val="24"/>
                <w:szCs w:val="24"/>
              </w:rPr>
              <w:t>9</w:t>
            </w:r>
          </w:p>
        </w:tc>
        <w:tc>
          <w:tcPr>
            <w:tcW w:w="574" w:type="pct"/>
            <w:shd w:val="clear" w:color="auto" w:fill="FFFFFF" w:themeFill="background1"/>
          </w:tcPr>
          <w:p w:rsidR="00D40103" w:rsidRPr="000E7293" w:rsidRDefault="00D40103" w:rsidP="00C229BB">
            <w:pPr>
              <w:ind w:left="-57" w:right="-57"/>
              <w:rPr>
                <w:sz w:val="24"/>
                <w:szCs w:val="24"/>
              </w:rPr>
            </w:pPr>
            <w:r w:rsidRPr="000E7293">
              <w:rPr>
                <w:sz w:val="24"/>
                <w:szCs w:val="24"/>
              </w:rPr>
              <w:t>Рынок добычи общераспро-страненных</w:t>
            </w:r>
            <w:r w:rsidR="00215B47">
              <w:rPr>
                <w:sz w:val="24"/>
                <w:szCs w:val="24"/>
              </w:rPr>
              <w:t xml:space="preserve"> </w:t>
            </w:r>
            <w:r w:rsidRPr="000E7293">
              <w:rPr>
                <w:sz w:val="24"/>
                <w:szCs w:val="24"/>
              </w:rPr>
              <w:t>полезных ископаемых на участках недр местного значения</w:t>
            </w:r>
          </w:p>
        </w:tc>
        <w:tc>
          <w:tcPr>
            <w:tcW w:w="1003" w:type="pct"/>
            <w:shd w:val="clear" w:color="auto" w:fill="FFFFFF" w:themeFill="background1"/>
          </w:tcPr>
          <w:p w:rsidR="00D40103" w:rsidRPr="000E7293" w:rsidRDefault="00D40103" w:rsidP="00C229BB">
            <w:pPr>
              <w:rPr>
                <w:sz w:val="24"/>
                <w:szCs w:val="24"/>
              </w:rPr>
            </w:pPr>
            <w:r w:rsidRPr="000E7293">
              <w:rPr>
                <w:sz w:val="24"/>
                <w:szCs w:val="24"/>
              </w:rPr>
              <w:t>Доля организаций частной формы собственности в сфере добычи общераспространенных полезных ископаемых на участках недр местного значения, %</w:t>
            </w:r>
          </w:p>
        </w:tc>
        <w:tc>
          <w:tcPr>
            <w:tcW w:w="429" w:type="pct"/>
            <w:shd w:val="clear" w:color="auto" w:fill="FFFFFF" w:themeFill="background1"/>
            <w:vAlign w:val="center"/>
          </w:tcPr>
          <w:p w:rsidR="00D40103" w:rsidRPr="000E7293" w:rsidRDefault="00215B47" w:rsidP="00D40103">
            <w:pPr>
              <w:jc w:val="center"/>
              <w:rPr>
                <w:bCs/>
                <w:sz w:val="24"/>
                <w:szCs w:val="24"/>
              </w:rPr>
            </w:pPr>
            <w:r>
              <w:rPr>
                <w:bCs/>
                <w:sz w:val="24"/>
                <w:szCs w:val="24"/>
              </w:rPr>
              <w:t>0</w:t>
            </w:r>
          </w:p>
        </w:tc>
        <w:tc>
          <w:tcPr>
            <w:tcW w:w="431" w:type="pct"/>
            <w:shd w:val="clear" w:color="auto" w:fill="FFFFFF" w:themeFill="background1"/>
            <w:vAlign w:val="center"/>
          </w:tcPr>
          <w:p w:rsidR="00D40103" w:rsidRPr="000E7293" w:rsidRDefault="00215B47" w:rsidP="00D40103">
            <w:pPr>
              <w:jc w:val="center"/>
              <w:rPr>
                <w:bCs/>
                <w:sz w:val="24"/>
                <w:szCs w:val="24"/>
              </w:rPr>
            </w:pPr>
            <w:r>
              <w:rPr>
                <w:bCs/>
                <w:sz w:val="24"/>
                <w:szCs w:val="24"/>
              </w:rPr>
              <w:t>0</w:t>
            </w:r>
          </w:p>
        </w:tc>
        <w:tc>
          <w:tcPr>
            <w:tcW w:w="407" w:type="pct"/>
            <w:shd w:val="clear" w:color="auto" w:fill="FFFFFF" w:themeFill="background1"/>
            <w:vAlign w:val="center"/>
          </w:tcPr>
          <w:p w:rsidR="00D40103" w:rsidRPr="000E7293" w:rsidRDefault="00215B47" w:rsidP="00D40103">
            <w:pPr>
              <w:jc w:val="center"/>
              <w:rPr>
                <w:bCs/>
                <w:sz w:val="24"/>
                <w:szCs w:val="24"/>
              </w:rPr>
            </w:pPr>
            <w:r>
              <w:rPr>
                <w:bCs/>
                <w:sz w:val="24"/>
                <w:szCs w:val="24"/>
              </w:rPr>
              <w:t>0</w:t>
            </w:r>
          </w:p>
        </w:tc>
        <w:tc>
          <w:tcPr>
            <w:tcW w:w="414" w:type="pct"/>
            <w:shd w:val="clear" w:color="auto" w:fill="FFFFFF" w:themeFill="background1"/>
            <w:vAlign w:val="center"/>
          </w:tcPr>
          <w:p w:rsidR="00D40103" w:rsidRPr="000E7293" w:rsidRDefault="00215B47" w:rsidP="00D40103">
            <w:pPr>
              <w:jc w:val="center"/>
              <w:rPr>
                <w:bCs/>
                <w:sz w:val="24"/>
                <w:szCs w:val="24"/>
              </w:rPr>
            </w:pPr>
            <w:r>
              <w:rPr>
                <w:bCs/>
                <w:sz w:val="24"/>
                <w:szCs w:val="24"/>
              </w:rPr>
              <w:t>0</w:t>
            </w:r>
          </w:p>
        </w:tc>
        <w:tc>
          <w:tcPr>
            <w:tcW w:w="413" w:type="pct"/>
            <w:shd w:val="clear" w:color="auto" w:fill="FFFFFF" w:themeFill="background1"/>
            <w:vAlign w:val="center"/>
          </w:tcPr>
          <w:p w:rsidR="00D40103" w:rsidRPr="000E7293" w:rsidRDefault="00215B47" w:rsidP="00D40103">
            <w:pPr>
              <w:jc w:val="center"/>
              <w:rPr>
                <w:bCs/>
                <w:sz w:val="24"/>
                <w:szCs w:val="24"/>
              </w:rPr>
            </w:pPr>
            <w:r>
              <w:rPr>
                <w:bCs/>
                <w:sz w:val="24"/>
                <w:szCs w:val="24"/>
              </w:rPr>
              <w:t>50</w:t>
            </w:r>
          </w:p>
        </w:tc>
        <w:tc>
          <w:tcPr>
            <w:tcW w:w="435" w:type="pct"/>
            <w:shd w:val="clear" w:color="auto" w:fill="FFFFFF" w:themeFill="background1"/>
            <w:vAlign w:val="center"/>
          </w:tcPr>
          <w:p w:rsidR="00D40103" w:rsidRPr="000E7293" w:rsidRDefault="00215B47" w:rsidP="00D40103">
            <w:pPr>
              <w:jc w:val="center"/>
              <w:rPr>
                <w:bCs/>
                <w:sz w:val="24"/>
                <w:szCs w:val="24"/>
              </w:rPr>
            </w:pPr>
            <w:r>
              <w:rPr>
                <w:bCs/>
                <w:sz w:val="24"/>
                <w:szCs w:val="24"/>
              </w:rPr>
              <w:t>100</w:t>
            </w:r>
          </w:p>
        </w:tc>
        <w:tc>
          <w:tcPr>
            <w:tcW w:w="668" w:type="pct"/>
            <w:shd w:val="clear" w:color="auto" w:fill="FFFFFF" w:themeFill="background1"/>
            <w:vAlign w:val="center"/>
          </w:tcPr>
          <w:p w:rsidR="00D40103" w:rsidRPr="00215B47" w:rsidRDefault="00215B47" w:rsidP="00D40103">
            <w:pPr>
              <w:jc w:val="center"/>
              <w:rPr>
                <w:bCs/>
                <w:sz w:val="22"/>
                <w:szCs w:val="22"/>
              </w:rPr>
            </w:pPr>
            <w:r w:rsidRPr="00215B47">
              <w:rPr>
                <w:bCs/>
                <w:sz w:val="22"/>
                <w:szCs w:val="22"/>
              </w:rPr>
              <w:t>Отдел муниципального имущества и земельных отношений</w:t>
            </w:r>
          </w:p>
          <w:p w:rsidR="00215B47" w:rsidRPr="000E7293" w:rsidRDefault="00215B47" w:rsidP="00D40103">
            <w:pPr>
              <w:jc w:val="center"/>
              <w:rPr>
                <w:b/>
                <w:bCs/>
                <w:sz w:val="22"/>
                <w:szCs w:val="22"/>
              </w:rPr>
            </w:pPr>
            <w:r w:rsidRPr="00215B47">
              <w:rPr>
                <w:bCs/>
                <w:sz w:val="22"/>
                <w:szCs w:val="22"/>
              </w:rPr>
              <w:t>администрации МР «Чернышевский район»</w:t>
            </w:r>
          </w:p>
        </w:tc>
      </w:tr>
      <w:tr w:rsidR="00D40103" w:rsidRPr="000E7293" w:rsidTr="00C229BB">
        <w:tc>
          <w:tcPr>
            <w:tcW w:w="226" w:type="pct"/>
            <w:shd w:val="clear" w:color="auto" w:fill="FFFFFF" w:themeFill="background1"/>
            <w:vAlign w:val="center"/>
          </w:tcPr>
          <w:p w:rsidR="00D40103" w:rsidRPr="000E7293" w:rsidRDefault="004C1E54" w:rsidP="00CD1E34">
            <w:pPr>
              <w:jc w:val="center"/>
              <w:rPr>
                <w:sz w:val="24"/>
                <w:szCs w:val="24"/>
              </w:rPr>
            </w:pPr>
            <w:r>
              <w:rPr>
                <w:sz w:val="24"/>
                <w:szCs w:val="24"/>
              </w:rPr>
              <w:t>1</w:t>
            </w:r>
            <w:r w:rsidR="00CD1E34">
              <w:rPr>
                <w:sz w:val="24"/>
                <w:szCs w:val="24"/>
              </w:rPr>
              <w:t>0</w:t>
            </w:r>
          </w:p>
        </w:tc>
        <w:tc>
          <w:tcPr>
            <w:tcW w:w="574" w:type="pct"/>
            <w:shd w:val="clear" w:color="auto" w:fill="FFFFFF" w:themeFill="background1"/>
          </w:tcPr>
          <w:p w:rsidR="00D40103" w:rsidRPr="000E7293" w:rsidRDefault="00D40103" w:rsidP="00C229BB">
            <w:pPr>
              <w:ind w:left="-57" w:right="-57"/>
              <w:rPr>
                <w:sz w:val="24"/>
                <w:szCs w:val="24"/>
              </w:rPr>
            </w:pPr>
            <w:r w:rsidRPr="000E7293">
              <w:rPr>
                <w:sz w:val="24"/>
                <w:szCs w:val="24"/>
              </w:rPr>
              <w:t>Рынок нефтепродуктов</w:t>
            </w:r>
          </w:p>
        </w:tc>
        <w:tc>
          <w:tcPr>
            <w:tcW w:w="1003" w:type="pct"/>
            <w:shd w:val="clear" w:color="auto" w:fill="FFFFFF" w:themeFill="background1"/>
          </w:tcPr>
          <w:p w:rsidR="00D40103" w:rsidRPr="000E7293" w:rsidRDefault="00D40103" w:rsidP="00C229BB">
            <w:pPr>
              <w:rPr>
                <w:sz w:val="24"/>
                <w:szCs w:val="24"/>
              </w:rPr>
            </w:pPr>
            <w:r w:rsidRPr="000E7293">
              <w:rPr>
                <w:sz w:val="24"/>
                <w:szCs w:val="24"/>
              </w:rPr>
              <w:t>Доля организаций частной формы собственности на рынке нефтепродуктов, %</w:t>
            </w:r>
          </w:p>
        </w:tc>
        <w:tc>
          <w:tcPr>
            <w:tcW w:w="429" w:type="pct"/>
            <w:shd w:val="clear" w:color="auto" w:fill="FFFFFF" w:themeFill="background1"/>
            <w:vAlign w:val="center"/>
          </w:tcPr>
          <w:p w:rsidR="00D40103" w:rsidRPr="000E7293" w:rsidRDefault="00D40103" w:rsidP="00D40103">
            <w:pPr>
              <w:jc w:val="center"/>
              <w:rPr>
                <w:sz w:val="24"/>
                <w:szCs w:val="24"/>
              </w:rPr>
            </w:pPr>
            <w:r w:rsidRPr="000E7293">
              <w:rPr>
                <w:sz w:val="24"/>
                <w:szCs w:val="24"/>
              </w:rPr>
              <w:t>100,0</w:t>
            </w:r>
          </w:p>
        </w:tc>
        <w:tc>
          <w:tcPr>
            <w:tcW w:w="431" w:type="pct"/>
            <w:shd w:val="clear" w:color="auto" w:fill="FFFFFF" w:themeFill="background1"/>
            <w:vAlign w:val="center"/>
          </w:tcPr>
          <w:p w:rsidR="00D40103" w:rsidRPr="000E7293" w:rsidRDefault="00D40103" w:rsidP="00D40103">
            <w:pPr>
              <w:jc w:val="center"/>
              <w:rPr>
                <w:sz w:val="24"/>
                <w:szCs w:val="24"/>
              </w:rPr>
            </w:pPr>
            <w:r w:rsidRPr="000E7293">
              <w:rPr>
                <w:sz w:val="24"/>
                <w:szCs w:val="24"/>
              </w:rPr>
              <w:t>100,0</w:t>
            </w:r>
          </w:p>
        </w:tc>
        <w:tc>
          <w:tcPr>
            <w:tcW w:w="407" w:type="pct"/>
            <w:shd w:val="clear" w:color="auto" w:fill="FFFFFF" w:themeFill="background1"/>
            <w:vAlign w:val="center"/>
          </w:tcPr>
          <w:p w:rsidR="00D40103" w:rsidRPr="000E7293" w:rsidRDefault="00D40103" w:rsidP="00D40103">
            <w:pPr>
              <w:jc w:val="center"/>
              <w:rPr>
                <w:sz w:val="24"/>
                <w:szCs w:val="24"/>
              </w:rPr>
            </w:pPr>
            <w:r w:rsidRPr="000E7293">
              <w:rPr>
                <w:sz w:val="24"/>
                <w:szCs w:val="24"/>
              </w:rPr>
              <w:t>100,0</w:t>
            </w:r>
          </w:p>
        </w:tc>
        <w:tc>
          <w:tcPr>
            <w:tcW w:w="414" w:type="pct"/>
            <w:shd w:val="clear" w:color="auto" w:fill="FFFFFF" w:themeFill="background1"/>
            <w:vAlign w:val="center"/>
          </w:tcPr>
          <w:p w:rsidR="00D40103" w:rsidRPr="000E7293" w:rsidRDefault="00D40103" w:rsidP="00D40103">
            <w:pPr>
              <w:jc w:val="center"/>
              <w:rPr>
                <w:sz w:val="24"/>
                <w:szCs w:val="24"/>
              </w:rPr>
            </w:pPr>
            <w:r w:rsidRPr="000E7293">
              <w:rPr>
                <w:sz w:val="24"/>
                <w:szCs w:val="24"/>
              </w:rPr>
              <w:t>100,0</w:t>
            </w:r>
          </w:p>
        </w:tc>
        <w:tc>
          <w:tcPr>
            <w:tcW w:w="413" w:type="pct"/>
            <w:shd w:val="clear" w:color="auto" w:fill="FFFFFF" w:themeFill="background1"/>
            <w:vAlign w:val="center"/>
          </w:tcPr>
          <w:p w:rsidR="00D40103" w:rsidRPr="000E7293" w:rsidRDefault="00D40103" w:rsidP="00D40103">
            <w:pPr>
              <w:jc w:val="center"/>
              <w:rPr>
                <w:sz w:val="24"/>
                <w:szCs w:val="24"/>
              </w:rPr>
            </w:pPr>
            <w:r w:rsidRPr="000E7293">
              <w:rPr>
                <w:sz w:val="24"/>
                <w:szCs w:val="24"/>
              </w:rPr>
              <w:t>100,0</w:t>
            </w:r>
          </w:p>
        </w:tc>
        <w:tc>
          <w:tcPr>
            <w:tcW w:w="435" w:type="pct"/>
            <w:shd w:val="clear" w:color="auto" w:fill="FFFFFF" w:themeFill="background1"/>
            <w:vAlign w:val="center"/>
          </w:tcPr>
          <w:p w:rsidR="00D40103" w:rsidRPr="000E7293" w:rsidRDefault="00D40103" w:rsidP="00D40103">
            <w:pPr>
              <w:jc w:val="center"/>
              <w:rPr>
                <w:bCs/>
                <w:sz w:val="24"/>
                <w:szCs w:val="24"/>
              </w:rPr>
            </w:pPr>
            <w:r w:rsidRPr="000E7293">
              <w:rPr>
                <w:bCs/>
                <w:sz w:val="24"/>
                <w:szCs w:val="24"/>
              </w:rPr>
              <w:t>100,0</w:t>
            </w:r>
          </w:p>
        </w:tc>
        <w:tc>
          <w:tcPr>
            <w:tcW w:w="668" w:type="pct"/>
            <w:shd w:val="clear" w:color="auto" w:fill="FFFFFF" w:themeFill="background1"/>
            <w:vAlign w:val="center"/>
          </w:tcPr>
          <w:p w:rsidR="00D40103" w:rsidRPr="004C1E54" w:rsidRDefault="002C2F7F" w:rsidP="00D40103">
            <w:pPr>
              <w:jc w:val="center"/>
              <w:rPr>
                <w:bCs/>
                <w:sz w:val="22"/>
                <w:szCs w:val="22"/>
              </w:rPr>
            </w:pPr>
            <w:r w:rsidRPr="00905846">
              <w:rPr>
                <w:bCs/>
                <w:sz w:val="22"/>
                <w:szCs w:val="22"/>
              </w:rPr>
              <w:t>Отдел экономики, труда и инвестиционной политики администрации МР Чернышевский район</w:t>
            </w:r>
          </w:p>
        </w:tc>
      </w:tr>
      <w:tr w:rsidR="00D40103" w:rsidRPr="000E7293" w:rsidTr="00C229BB">
        <w:tc>
          <w:tcPr>
            <w:tcW w:w="226" w:type="pct"/>
            <w:shd w:val="clear" w:color="auto" w:fill="FFFFFF" w:themeFill="background1"/>
            <w:vAlign w:val="center"/>
          </w:tcPr>
          <w:p w:rsidR="00D40103" w:rsidRPr="000E7293" w:rsidRDefault="004C1E54" w:rsidP="00CD1E34">
            <w:pPr>
              <w:jc w:val="center"/>
              <w:rPr>
                <w:sz w:val="24"/>
                <w:szCs w:val="24"/>
              </w:rPr>
            </w:pPr>
            <w:r>
              <w:rPr>
                <w:sz w:val="24"/>
                <w:szCs w:val="24"/>
              </w:rPr>
              <w:t>1</w:t>
            </w:r>
            <w:r w:rsidR="00CD1E34">
              <w:rPr>
                <w:sz w:val="24"/>
                <w:szCs w:val="24"/>
              </w:rPr>
              <w:t>1</w:t>
            </w:r>
          </w:p>
        </w:tc>
        <w:tc>
          <w:tcPr>
            <w:tcW w:w="574" w:type="pct"/>
            <w:shd w:val="clear" w:color="auto" w:fill="FFFFFF" w:themeFill="background1"/>
          </w:tcPr>
          <w:p w:rsidR="00D40103" w:rsidRPr="000E7293" w:rsidRDefault="00D40103" w:rsidP="00C229BB">
            <w:pPr>
              <w:ind w:left="-57" w:right="-57"/>
              <w:rPr>
                <w:sz w:val="24"/>
                <w:szCs w:val="24"/>
              </w:rPr>
            </w:pPr>
            <w:r w:rsidRPr="000E7293">
              <w:rPr>
                <w:sz w:val="24"/>
                <w:szCs w:val="24"/>
              </w:rPr>
              <w:t>Рынок обработки древесины и производства изделий из дерева</w:t>
            </w:r>
          </w:p>
        </w:tc>
        <w:tc>
          <w:tcPr>
            <w:tcW w:w="1003" w:type="pct"/>
            <w:shd w:val="clear" w:color="auto" w:fill="FFFFFF" w:themeFill="background1"/>
          </w:tcPr>
          <w:p w:rsidR="00D40103" w:rsidRPr="000E7293" w:rsidRDefault="00D40103" w:rsidP="00C229BB">
            <w:pPr>
              <w:rPr>
                <w:sz w:val="24"/>
                <w:szCs w:val="24"/>
              </w:rPr>
            </w:pPr>
            <w:r w:rsidRPr="000E7293">
              <w:rPr>
                <w:sz w:val="24"/>
                <w:szCs w:val="24"/>
              </w:rPr>
              <w:t>Доля организаций частной формы собственности в сфере обработки древесины и производства изделий из дерева, %</w:t>
            </w:r>
          </w:p>
        </w:tc>
        <w:tc>
          <w:tcPr>
            <w:tcW w:w="429" w:type="pct"/>
            <w:shd w:val="clear" w:color="auto" w:fill="FFFFFF" w:themeFill="background1"/>
            <w:vAlign w:val="center"/>
          </w:tcPr>
          <w:p w:rsidR="00D40103" w:rsidRPr="000E7293" w:rsidRDefault="00D40103" w:rsidP="00D40103">
            <w:pPr>
              <w:jc w:val="center"/>
              <w:rPr>
                <w:sz w:val="24"/>
                <w:szCs w:val="24"/>
              </w:rPr>
            </w:pPr>
            <w:r w:rsidRPr="000E7293">
              <w:rPr>
                <w:sz w:val="24"/>
                <w:szCs w:val="24"/>
              </w:rPr>
              <w:t>100,0</w:t>
            </w:r>
          </w:p>
        </w:tc>
        <w:tc>
          <w:tcPr>
            <w:tcW w:w="431" w:type="pct"/>
            <w:shd w:val="clear" w:color="auto" w:fill="FFFFFF" w:themeFill="background1"/>
            <w:vAlign w:val="center"/>
          </w:tcPr>
          <w:p w:rsidR="00D40103" w:rsidRPr="000E7293" w:rsidRDefault="00D40103" w:rsidP="00D40103">
            <w:pPr>
              <w:jc w:val="center"/>
              <w:rPr>
                <w:sz w:val="24"/>
                <w:szCs w:val="24"/>
              </w:rPr>
            </w:pPr>
            <w:r w:rsidRPr="000E7293">
              <w:rPr>
                <w:sz w:val="24"/>
                <w:szCs w:val="24"/>
              </w:rPr>
              <w:t>100,0</w:t>
            </w:r>
          </w:p>
        </w:tc>
        <w:tc>
          <w:tcPr>
            <w:tcW w:w="407" w:type="pct"/>
            <w:shd w:val="clear" w:color="auto" w:fill="FFFFFF" w:themeFill="background1"/>
            <w:vAlign w:val="center"/>
          </w:tcPr>
          <w:p w:rsidR="00D40103" w:rsidRPr="000E7293" w:rsidRDefault="00D40103" w:rsidP="00D40103">
            <w:pPr>
              <w:jc w:val="center"/>
              <w:rPr>
                <w:sz w:val="24"/>
                <w:szCs w:val="24"/>
              </w:rPr>
            </w:pPr>
            <w:r w:rsidRPr="000E7293">
              <w:rPr>
                <w:sz w:val="24"/>
                <w:szCs w:val="24"/>
              </w:rPr>
              <w:t>100,0</w:t>
            </w:r>
          </w:p>
        </w:tc>
        <w:tc>
          <w:tcPr>
            <w:tcW w:w="414" w:type="pct"/>
            <w:shd w:val="clear" w:color="auto" w:fill="FFFFFF" w:themeFill="background1"/>
            <w:vAlign w:val="center"/>
          </w:tcPr>
          <w:p w:rsidR="00D40103" w:rsidRPr="000E7293" w:rsidRDefault="00D40103" w:rsidP="00D40103">
            <w:pPr>
              <w:jc w:val="center"/>
            </w:pPr>
            <w:r w:rsidRPr="000E7293">
              <w:rPr>
                <w:sz w:val="24"/>
                <w:szCs w:val="24"/>
              </w:rPr>
              <w:t>100,0</w:t>
            </w:r>
          </w:p>
        </w:tc>
        <w:tc>
          <w:tcPr>
            <w:tcW w:w="413" w:type="pct"/>
            <w:shd w:val="clear" w:color="auto" w:fill="FFFFFF" w:themeFill="background1"/>
            <w:vAlign w:val="center"/>
          </w:tcPr>
          <w:p w:rsidR="00D40103" w:rsidRPr="000E7293" w:rsidRDefault="00D40103" w:rsidP="00D40103">
            <w:pPr>
              <w:jc w:val="center"/>
              <w:rPr>
                <w:sz w:val="24"/>
                <w:szCs w:val="24"/>
              </w:rPr>
            </w:pPr>
            <w:r w:rsidRPr="000E7293">
              <w:rPr>
                <w:sz w:val="24"/>
                <w:szCs w:val="24"/>
              </w:rPr>
              <w:t>100,0</w:t>
            </w:r>
          </w:p>
        </w:tc>
        <w:tc>
          <w:tcPr>
            <w:tcW w:w="435" w:type="pct"/>
            <w:shd w:val="clear" w:color="auto" w:fill="FFFFFF" w:themeFill="background1"/>
            <w:vAlign w:val="center"/>
          </w:tcPr>
          <w:p w:rsidR="00D40103" w:rsidRPr="000E7293" w:rsidRDefault="00D40103" w:rsidP="00D40103">
            <w:pPr>
              <w:jc w:val="center"/>
            </w:pPr>
            <w:r w:rsidRPr="000E7293">
              <w:rPr>
                <w:sz w:val="24"/>
                <w:szCs w:val="24"/>
              </w:rPr>
              <w:t>100,0</w:t>
            </w:r>
          </w:p>
        </w:tc>
        <w:tc>
          <w:tcPr>
            <w:tcW w:w="668" w:type="pct"/>
            <w:shd w:val="clear" w:color="auto" w:fill="FFFFFF" w:themeFill="background1"/>
            <w:vAlign w:val="center"/>
          </w:tcPr>
          <w:p w:rsidR="00D40103" w:rsidRPr="00905846" w:rsidRDefault="00905846" w:rsidP="00D40103">
            <w:pPr>
              <w:jc w:val="center"/>
              <w:rPr>
                <w:bCs/>
                <w:sz w:val="22"/>
                <w:szCs w:val="22"/>
              </w:rPr>
            </w:pPr>
            <w:r w:rsidRPr="00905846">
              <w:rPr>
                <w:bCs/>
                <w:sz w:val="22"/>
                <w:szCs w:val="22"/>
              </w:rPr>
              <w:t>Отдел экономики, труда и инвестиционной политики администрации МР Чернышевский район</w:t>
            </w:r>
          </w:p>
        </w:tc>
      </w:tr>
      <w:tr w:rsidR="00CD1E34" w:rsidRPr="000E7293" w:rsidTr="00C229BB">
        <w:tc>
          <w:tcPr>
            <w:tcW w:w="226" w:type="pct"/>
            <w:shd w:val="clear" w:color="auto" w:fill="FFFFFF" w:themeFill="background1"/>
            <w:vAlign w:val="center"/>
          </w:tcPr>
          <w:p w:rsidR="00CD1E34" w:rsidRDefault="00CD1E34" w:rsidP="00CD1E34">
            <w:pPr>
              <w:jc w:val="center"/>
              <w:rPr>
                <w:sz w:val="24"/>
                <w:szCs w:val="24"/>
              </w:rPr>
            </w:pPr>
            <w:r>
              <w:rPr>
                <w:sz w:val="24"/>
                <w:szCs w:val="24"/>
              </w:rPr>
              <w:t>12</w:t>
            </w:r>
          </w:p>
        </w:tc>
        <w:tc>
          <w:tcPr>
            <w:tcW w:w="574" w:type="pct"/>
            <w:shd w:val="clear" w:color="auto" w:fill="FFFFFF" w:themeFill="background1"/>
          </w:tcPr>
          <w:p w:rsidR="00CD1E34" w:rsidRPr="000E7293" w:rsidRDefault="00CD1E34" w:rsidP="00C229BB">
            <w:pPr>
              <w:ind w:left="-57" w:right="-57"/>
              <w:rPr>
                <w:sz w:val="24"/>
                <w:szCs w:val="24"/>
              </w:rPr>
            </w:pPr>
            <w:r w:rsidRPr="00982CE2">
              <w:rPr>
                <w:sz w:val="24"/>
                <w:szCs w:val="24"/>
              </w:rPr>
              <w:t>Рынок организаций торговли</w:t>
            </w:r>
          </w:p>
        </w:tc>
        <w:tc>
          <w:tcPr>
            <w:tcW w:w="1003" w:type="pct"/>
            <w:shd w:val="clear" w:color="auto" w:fill="FFFFFF" w:themeFill="background1"/>
          </w:tcPr>
          <w:p w:rsidR="00CD1E34" w:rsidRPr="000E7293" w:rsidRDefault="00284C93" w:rsidP="00C229BB">
            <w:pPr>
              <w:rPr>
                <w:sz w:val="24"/>
                <w:szCs w:val="24"/>
              </w:rPr>
            </w:pPr>
            <w:r w:rsidRPr="00284C93">
              <w:rPr>
                <w:sz w:val="24"/>
                <w:szCs w:val="24"/>
              </w:rPr>
              <w:t>Количество нестационарных торговых объектов всего, в т.ч. в сельской местности, ед.</w:t>
            </w:r>
          </w:p>
        </w:tc>
        <w:tc>
          <w:tcPr>
            <w:tcW w:w="429" w:type="pct"/>
            <w:shd w:val="clear" w:color="auto" w:fill="FFFFFF" w:themeFill="background1"/>
            <w:vAlign w:val="center"/>
          </w:tcPr>
          <w:p w:rsidR="00CD1E34" w:rsidRPr="000E7293" w:rsidRDefault="00284C93" w:rsidP="00D40103">
            <w:pPr>
              <w:jc w:val="center"/>
              <w:rPr>
                <w:sz w:val="24"/>
                <w:szCs w:val="24"/>
              </w:rPr>
            </w:pPr>
            <w:r>
              <w:rPr>
                <w:sz w:val="24"/>
                <w:szCs w:val="24"/>
              </w:rPr>
              <w:t>15</w:t>
            </w:r>
          </w:p>
        </w:tc>
        <w:tc>
          <w:tcPr>
            <w:tcW w:w="431" w:type="pct"/>
            <w:shd w:val="clear" w:color="auto" w:fill="FFFFFF" w:themeFill="background1"/>
            <w:vAlign w:val="center"/>
          </w:tcPr>
          <w:p w:rsidR="00CD1E34" w:rsidRPr="000E7293" w:rsidRDefault="00284C93" w:rsidP="00D40103">
            <w:pPr>
              <w:jc w:val="center"/>
              <w:rPr>
                <w:sz w:val="24"/>
                <w:szCs w:val="24"/>
              </w:rPr>
            </w:pPr>
            <w:r>
              <w:rPr>
                <w:sz w:val="24"/>
                <w:szCs w:val="24"/>
              </w:rPr>
              <w:t>16</w:t>
            </w:r>
          </w:p>
        </w:tc>
        <w:tc>
          <w:tcPr>
            <w:tcW w:w="407" w:type="pct"/>
            <w:shd w:val="clear" w:color="auto" w:fill="FFFFFF" w:themeFill="background1"/>
            <w:vAlign w:val="center"/>
          </w:tcPr>
          <w:p w:rsidR="00CD1E34" w:rsidRPr="000E7293" w:rsidRDefault="00284C93" w:rsidP="00D40103">
            <w:pPr>
              <w:jc w:val="center"/>
              <w:rPr>
                <w:sz w:val="24"/>
                <w:szCs w:val="24"/>
              </w:rPr>
            </w:pPr>
            <w:r>
              <w:rPr>
                <w:sz w:val="24"/>
                <w:szCs w:val="24"/>
              </w:rPr>
              <w:t>16</w:t>
            </w:r>
          </w:p>
        </w:tc>
        <w:tc>
          <w:tcPr>
            <w:tcW w:w="414" w:type="pct"/>
            <w:shd w:val="clear" w:color="auto" w:fill="FFFFFF" w:themeFill="background1"/>
            <w:vAlign w:val="center"/>
          </w:tcPr>
          <w:p w:rsidR="00CD1E34" w:rsidRPr="000E7293" w:rsidRDefault="00284C93" w:rsidP="00D40103">
            <w:pPr>
              <w:jc w:val="center"/>
              <w:rPr>
                <w:sz w:val="24"/>
                <w:szCs w:val="24"/>
              </w:rPr>
            </w:pPr>
            <w:r>
              <w:rPr>
                <w:sz w:val="24"/>
                <w:szCs w:val="24"/>
              </w:rPr>
              <w:t>17</w:t>
            </w:r>
          </w:p>
        </w:tc>
        <w:tc>
          <w:tcPr>
            <w:tcW w:w="413" w:type="pct"/>
            <w:shd w:val="clear" w:color="auto" w:fill="FFFFFF" w:themeFill="background1"/>
            <w:vAlign w:val="center"/>
          </w:tcPr>
          <w:p w:rsidR="00CD1E34" w:rsidRPr="000E7293" w:rsidRDefault="00284C93" w:rsidP="00D40103">
            <w:pPr>
              <w:jc w:val="center"/>
              <w:rPr>
                <w:sz w:val="24"/>
                <w:szCs w:val="24"/>
              </w:rPr>
            </w:pPr>
            <w:r>
              <w:rPr>
                <w:sz w:val="24"/>
                <w:szCs w:val="24"/>
              </w:rPr>
              <w:t>17</w:t>
            </w:r>
          </w:p>
        </w:tc>
        <w:tc>
          <w:tcPr>
            <w:tcW w:w="435" w:type="pct"/>
            <w:shd w:val="clear" w:color="auto" w:fill="FFFFFF" w:themeFill="background1"/>
            <w:vAlign w:val="center"/>
          </w:tcPr>
          <w:p w:rsidR="00CD1E34" w:rsidRPr="000E7293" w:rsidRDefault="00284C93" w:rsidP="00D40103">
            <w:pPr>
              <w:jc w:val="center"/>
              <w:rPr>
                <w:sz w:val="24"/>
                <w:szCs w:val="24"/>
              </w:rPr>
            </w:pPr>
            <w:r>
              <w:rPr>
                <w:sz w:val="24"/>
                <w:szCs w:val="24"/>
              </w:rPr>
              <w:t>18</w:t>
            </w:r>
          </w:p>
        </w:tc>
        <w:tc>
          <w:tcPr>
            <w:tcW w:w="668" w:type="pct"/>
            <w:shd w:val="clear" w:color="auto" w:fill="FFFFFF" w:themeFill="background1"/>
            <w:vAlign w:val="center"/>
          </w:tcPr>
          <w:p w:rsidR="00CD1E34" w:rsidRPr="00905846" w:rsidRDefault="00284C93" w:rsidP="00D40103">
            <w:pPr>
              <w:jc w:val="center"/>
              <w:rPr>
                <w:bCs/>
                <w:sz w:val="22"/>
                <w:szCs w:val="22"/>
              </w:rPr>
            </w:pPr>
            <w:r w:rsidRPr="00905846">
              <w:rPr>
                <w:bCs/>
                <w:sz w:val="22"/>
                <w:szCs w:val="22"/>
              </w:rPr>
              <w:t xml:space="preserve">Отдел экономики, труда и инвестиционной политики администрации МР Чернышевский </w:t>
            </w:r>
            <w:r w:rsidRPr="00905846">
              <w:rPr>
                <w:bCs/>
                <w:sz w:val="22"/>
                <w:szCs w:val="22"/>
              </w:rPr>
              <w:lastRenderedPageBreak/>
              <w:t>район</w:t>
            </w:r>
          </w:p>
        </w:tc>
      </w:tr>
      <w:tr w:rsidR="00905846" w:rsidRPr="000E7293" w:rsidTr="00C229BB">
        <w:tc>
          <w:tcPr>
            <w:tcW w:w="226" w:type="pct"/>
            <w:shd w:val="clear" w:color="auto" w:fill="FFFFFF" w:themeFill="background1"/>
            <w:vAlign w:val="center"/>
          </w:tcPr>
          <w:p w:rsidR="00905846" w:rsidRDefault="00905846" w:rsidP="00F81CF9">
            <w:pPr>
              <w:jc w:val="center"/>
              <w:rPr>
                <w:sz w:val="24"/>
                <w:szCs w:val="24"/>
              </w:rPr>
            </w:pPr>
            <w:r>
              <w:rPr>
                <w:sz w:val="24"/>
                <w:szCs w:val="24"/>
              </w:rPr>
              <w:lastRenderedPageBreak/>
              <w:t>1</w:t>
            </w:r>
            <w:r w:rsidR="00F81CF9">
              <w:rPr>
                <w:sz w:val="24"/>
                <w:szCs w:val="24"/>
              </w:rPr>
              <w:t>3</w:t>
            </w:r>
          </w:p>
        </w:tc>
        <w:tc>
          <w:tcPr>
            <w:tcW w:w="574" w:type="pct"/>
            <w:shd w:val="clear" w:color="auto" w:fill="FFFFFF" w:themeFill="background1"/>
          </w:tcPr>
          <w:p w:rsidR="00905846" w:rsidRPr="000E7293" w:rsidRDefault="00905846" w:rsidP="00C229BB">
            <w:pPr>
              <w:ind w:left="-57" w:right="-57"/>
              <w:rPr>
                <w:sz w:val="24"/>
                <w:szCs w:val="24"/>
              </w:rPr>
            </w:pPr>
            <w:r>
              <w:rPr>
                <w:sz w:val="24"/>
                <w:szCs w:val="24"/>
              </w:rPr>
              <w:t>Рынок оказания ритуальных услуг</w:t>
            </w:r>
          </w:p>
        </w:tc>
        <w:tc>
          <w:tcPr>
            <w:tcW w:w="1003" w:type="pct"/>
            <w:shd w:val="clear" w:color="auto" w:fill="FFFFFF" w:themeFill="background1"/>
          </w:tcPr>
          <w:p w:rsidR="00905846" w:rsidRPr="000E7293" w:rsidRDefault="00905846" w:rsidP="00C229BB">
            <w:pPr>
              <w:rPr>
                <w:sz w:val="24"/>
                <w:szCs w:val="24"/>
              </w:rPr>
            </w:pPr>
            <w:r w:rsidRPr="00905846">
              <w:rPr>
                <w:sz w:val="24"/>
                <w:szCs w:val="24"/>
              </w:rPr>
              <w:t xml:space="preserve">Доля организаций частной формы собственности на рынке </w:t>
            </w:r>
            <w:r>
              <w:rPr>
                <w:sz w:val="24"/>
                <w:szCs w:val="24"/>
              </w:rPr>
              <w:t>оказания ритуальных услуг</w:t>
            </w:r>
            <w:r w:rsidRPr="00905846">
              <w:rPr>
                <w:sz w:val="24"/>
                <w:szCs w:val="24"/>
              </w:rPr>
              <w:t>, %</w:t>
            </w:r>
          </w:p>
        </w:tc>
        <w:tc>
          <w:tcPr>
            <w:tcW w:w="429" w:type="pct"/>
            <w:shd w:val="clear" w:color="auto" w:fill="FFFFFF" w:themeFill="background1"/>
            <w:vAlign w:val="center"/>
          </w:tcPr>
          <w:p w:rsidR="00905846" w:rsidRPr="000E7293" w:rsidRDefault="00905846" w:rsidP="00D40103">
            <w:pPr>
              <w:jc w:val="center"/>
              <w:rPr>
                <w:sz w:val="24"/>
                <w:szCs w:val="24"/>
              </w:rPr>
            </w:pPr>
            <w:r w:rsidRPr="00905846">
              <w:rPr>
                <w:sz w:val="24"/>
                <w:szCs w:val="24"/>
              </w:rPr>
              <w:t>100,0</w:t>
            </w:r>
          </w:p>
        </w:tc>
        <w:tc>
          <w:tcPr>
            <w:tcW w:w="431" w:type="pct"/>
            <w:shd w:val="clear" w:color="auto" w:fill="FFFFFF" w:themeFill="background1"/>
            <w:vAlign w:val="center"/>
          </w:tcPr>
          <w:p w:rsidR="00905846" w:rsidRPr="000E7293" w:rsidRDefault="00905846" w:rsidP="00D40103">
            <w:pPr>
              <w:jc w:val="center"/>
              <w:rPr>
                <w:sz w:val="24"/>
                <w:szCs w:val="24"/>
              </w:rPr>
            </w:pPr>
            <w:r w:rsidRPr="00905846">
              <w:rPr>
                <w:sz w:val="24"/>
                <w:szCs w:val="24"/>
              </w:rPr>
              <w:t>100,0</w:t>
            </w:r>
          </w:p>
        </w:tc>
        <w:tc>
          <w:tcPr>
            <w:tcW w:w="407" w:type="pct"/>
            <w:shd w:val="clear" w:color="auto" w:fill="FFFFFF" w:themeFill="background1"/>
            <w:vAlign w:val="center"/>
          </w:tcPr>
          <w:p w:rsidR="00905846" w:rsidRPr="000E7293" w:rsidRDefault="00905846" w:rsidP="00D40103">
            <w:pPr>
              <w:jc w:val="center"/>
              <w:rPr>
                <w:sz w:val="24"/>
                <w:szCs w:val="24"/>
              </w:rPr>
            </w:pPr>
            <w:r w:rsidRPr="00905846">
              <w:rPr>
                <w:sz w:val="24"/>
                <w:szCs w:val="24"/>
              </w:rPr>
              <w:t>100,0</w:t>
            </w:r>
          </w:p>
        </w:tc>
        <w:tc>
          <w:tcPr>
            <w:tcW w:w="414" w:type="pct"/>
            <w:shd w:val="clear" w:color="auto" w:fill="FFFFFF" w:themeFill="background1"/>
            <w:vAlign w:val="center"/>
          </w:tcPr>
          <w:p w:rsidR="00905846" w:rsidRPr="000E7293" w:rsidRDefault="00905846" w:rsidP="00D40103">
            <w:pPr>
              <w:jc w:val="center"/>
              <w:rPr>
                <w:sz w:val="24"/>
                <w:szCs w:val="24"/>
              </w:rPr>
            </w:pPr>
            <w:r w:rsidRPr="00905846">
              <w:rPr>
                <w:sz w:val="24"/>
                <w:szCs w:val="24"/>
              </w:rPr>
              <w:t>100,0</w:t>
            </w:r>
          </w:p>
        </w:tc>
        <w:tc>
          <w:tcPr>
            <w:tcW w:w="413" w:type="pct"/>
            <w:shd w:val="clear" w:color="auto" w:fill="FFFFFF" w:themeFill="background1"/>
            <w:vAlign w:val="center"/>
          </w:tcPr>
          <w:p w:rsidR="00905846" w:rsidRPr="000E7293" w:rsidRDefault="00905846" w:rsidP="00D40103">
            <w:pPr>
              <w:jc w:val="center"/>
              <w:rPr>
                <w:sz w:val="24"/>
                <w:szCs w:val="24"/>
              </w:rPr>
            </w:pPr>
            <w:r w:rsidRPr="00905846">
              <w:rPr>
                <w:sz w:val="24"/>
                <w:szCs w:val="24"/>
              </w:rPr>
              <w:t>100,0</w:t>
            </w:r>
          </w:p>
        </w:tc>
        <w:tc>
          <w:tcPr>
            <w:tcW w:w="435" w:type="pct"/>
            <w:shd w:val="clear" w:color="auto" w:fill="FFFFFF" w:themeFill="background1"/>
            <w:vAlign w:val="center"/>
          </w:tcPr>
          <w:p w:rsidR="00905846" w:rsidRPr="000E7293" w:rsidRDefault="00905846" w:rsidP="00D40103">
            <w:pPr>
              <w:jc w:val="center"/>
              <w:rPr>
                <w:sz w:val="24"/>
                <w:szCs w:val="24"/>
              </w:rPr>
            </w:pPr>
            <w:r w:rsidRPr="00905846">
              <w:rPr>
                <w:sz w:val="24"/>
                <w:szCs w:val="24"/>
              </w:rPr>
              <w:t>100,0</w:t>
            </w:r>
          </w:p>
        </w:tc>
        <w:tc>
          <w:tcPr>
            <w:tcW w:w="668" w:type="pct"/>
            <w:shd w:val="clear" w:color="auto" w:fill="FFFFFF" w:themeFill="background1"/>
            <w:vAlign w:val="center"/>
          </w:tcPr>
          <w:p w:rsidR="00F348A4" w:rsidRPr="007521FE" w:rsidRDefault="00F348A4" w:rsidP="00F348A4">
            <w:pPr>
              <w:jc w:val="center"/>
              <w:rPr>
                <w:sz w:val="24"/>
                <w:szCs w:val="24"/>
                <w:lang w:eastAsia="en-US"/>
              </w:rPr>
            </w:pPr>
            <w:r w:rsidRPr="007521FE">
              <w:rPr>
                <w:sz w:val="24"/>
                <w:szCs w:val="24"/>
                <w:lang w:eastAsia="en-US"/>
              </w:rPr>
              <w:t>Отдел ЖКХ, энергетики, </w:t>
            </w:r>
            <w:r w:rsidRPr="007521FE">
              <w:rPr>
                <w:sz w:val="24"/>
                <w:szCs w:val="24"/>
                <w:lang w:eastAsia="en-US"/>
              </w:rPr>
              <w:br/>
              <w:t>цифровизации и связи </w:t>
            </w:r>
          </w:p>
          <w:p w:rsidR="00905846" w:rsidRPr="00905846" w:rsidRDefault="00F348A4" w:rsidP="00F348A4">
            <w:pPr>
              <w:jc w:val="center"/>
              <w:rPr>
                <w:bCs/>
                <w:sz w:val="22"/>
                <w:szCs w:val="22"/>
              </w:rPr>
            </w:pPr>
            <w:r>
              <w:rPr>
                <w:sz w:val="24"/>
                <w:szCs w:val="24"/>
                <w:lang w:eastAsia="en-US"/>
              </w:rPr>
              <w:t>а</w:t>
            </w:r>
            <w:r w:rsidRPr="007521FE">
              <w:rPr>
                <w:sz w:val="24"/>
                <w:szCs w:val="24"/>
                <w:lang w:eastAsia="en-US"/>
              </w:rPr>
              <w:t>дминистрации МР «Чернышевский район»</w:t>
            </w:r>
          </w:p>
        </w:tc>
      </w:tr>
      <w:tr w:rsidR="002C2F7F" w:rsidRPr="000E7293" w:rsidTr="00C229BB">
        <w:tc>
          <w:tcPr>
            <w:tcW w:w="226" w:type="pct"/>
            <w:shd w:val="clear" w:color="auto" w:fill="FFFFFF" w:themeFill="background1"/>
            <w:vAlign w:val="center"/>
          </w:tcPr>
          <w:p w:rsidR="002C2F7F" w:rsidRDefault="002C2F7F" w:rsidP="00F81CF9">
            <w:pPr>
              <w:jc w:val="center"/>
              <w:rPr>
                <w:sz w:val="24"/>
                <w:szCs w:val="24"/>
              </w:rPr>
            </w:pPr>
            <w:r>
              <w:rPr>
                <w:sz w:val="24"/>
                <w:szCs w:val="24"/>
              </w:rPr>
              <w:t>1</w:t>
            </w:r>
            <w:r w:rsidR="00F81CF9">
              <w:rPr>
                <w:sz w:val="24"/>
                <w:szCs w:val="24"/>
              </w:rPr>
              <w:t>4</w:t>
            </w:r>
          </w:p>
        </w:tc>
        <w:tc>
          <w:tcPr>
            <w:tcW w:w="574" w:type="pct"/>
            <w:shd w:val="clear" w:color="auto" w:fill="FFFFFF" w:themeFill="background1"/>
          </w:tcPr>
          <w:p w:rsidR="002C2F7F" w:rsidRDefault="002C2F7F" w:rsidP="00C229BB">
            <w:pPr>
              <w:ind w:left="-57" w:right="-57"/>
              <w:rPr>
                <w:sz w:val="24"/>
                <w:szCs w:val="24"/>
              </w:rPr>
            </w:pPr>
            <w:r>
              <w:rPr>
                <w:sz w:val="24"/>
                <w:szCs w:val="24"/>
              </w:rPr>
              <w:t>Рынок жилищного строительства</w:t>
            </w:r>
          </w:p>
        </w:tc>
        <w:tc>
          <w:tcPr>
            <w:tcW w:w="1003" w:type="pct"/>
            <w:shd w:val="clear" w:color="auto" w:fill="FFFFFF" w:themeFill="background1"/>
          </w:tcPr>
          <w:p w:rsidR="002C2F7F" w:rsidRDefault="002C2F7F" w:rsidP="00C229BB">
            <w:pPr>
              <w:rPr>
                <w:sz w:val="24"/>
                <w:szCs w:val="24"/>
              </w:rPr>
            </w:pPr>
            <w:r w:rsidRPr="00475B07">
              <w:rPr>
                <w:sz w:val="24"/>
                <w:szCs w:val="24"/>
              </w:rPr>
              <w:t xml:space="preserve">Доля организаций частной формы собственности на рынке </w:t>
            </w:r>
            <w:r>
              <w:rPr>
                <w:sz w:val="24"/>
                <w:szCs w:val="24"/>
              </w:rPr>
              <w:t>жилищного строительства, %</w:t>
            </w:r>
          </w:p>
        </w:tc>
        <w:tc>
          <w:tcPr>
            <w:tcW w:w="429" w:type="pct"/>
            <w:shd w:val="clear" w:color="auto" w:fill="FFFFFF" w:themeFill="background1"/>
            <w:vAlign w:val="center"/>
          </w:tcPr>
          <w:p w:rsidR="002C2F7F" w:rsidRPr="000E7293" w:rsidRDefault="002C2F7F" w:rsidP="006A1AF9">
            <w:pPr>
              <w:jc w:val="center"/>
              <w:rPr>
                <w:sz w:val="24"/>
                <w:szCs w:val="24"/>
              </w:rPr>
            </w:pPr>
            <w:r w:rsidRPr="00905846">
              <w:rPr>
                <w:sz w:val="24"/>
                <w:szCs w:val="24"/>
              </w:rPr>
              <w:t>100,0</w:t>
            </w:r>
          </w:p>
        </w:tc>
        <w:tc>
          <w:tcPr>
            <w:tcW w:w="431" w:type="pct"/>
            <w:shd w:val="clear" w:color="auto" w:fill="FFFFFF" w:themeFill="background1"/>
            <w:vAlign w:val="center"/>
          </w:tcPr>
          <w:p w:rsidR="002C2F7F" w:rsidRPr="000E7293" w:rsidRDefault="002C2F7F" w:rsidP="006A1AF9">
            <w:pPr>
              <w:jc w:val="center"/>
              <w:rPr>
                <w:sz w:val="24"/>
                <w:szCs w:val="24"/>
              </w:rPr>
            </w:pPr>
            <w:r w:rsidRPr="00905846">
              <w:rPr>
                <w:sz w:val="24"/>
                <w:szCs w:val="24"/>
              </w:rPr>
              <w:t>100,0</w:t>
            </w:r>
          </w:p>
        </w:tc>
        <w:tc>
          <w:tcPr>
            <w:tcW w:w="407" w:type="pct"/>
            <w:shd w:val="clear" w:color="auto" w:fill="FFFFFF" w:themeFill="background1"/>
            <w:vAlign w:val="center"/>
          </w:tcPr>
          <w:p w:rsidR="002C2F7F" w:rsidRPr="000E7293" w:rsidRDefault="002C2F7F" w:rsidP="006A1AF9">
            <w:pPr>
              <w:jc w:val="center"/>
              <w:rPr>
                <w:sz w:val="24"/>
                <w:szCs w:val="24"/>
              </w:rPr>
            </w:pPr>
            <w:r w:rsidRPr="00905846">
              <w:rPr>
                <w:sz w:val="24"/>
                <w:szCs w:val="24"/>
              </w:rPr>
              <w:t>100,0</w:t>
            </w:r>
          </w:p>
        </w:tc>
        <w:tc>
          <w:tcPr>
            <w:tcW w:w="414" w:type="pct"/>
            <w:shd w:val="clear" w:color="auto" w:fill="FFFFFF" w:themeFill="background1"/>
            <w:vAlign w:val="center"/>
          </w:tcPr>
          <w:p w:rsidR="002C2F7F" w:rsidRPr="000E7293" w:rsidRDefault="002C2F7F" w:rsidP="006A1AF9">
            <w:pPr>
              <w:jc w:val="center"/>
              <w:rPr>
                <w:sz w:val="24"/>
                <w:szCs w:val="24"/>
              </w:rPr>
            </w:pPr>
            <w:r w:rsidRPr="00905846">
              <w:rPr>
                <w:sz w:val="24"/>
                <w:szCs w:val="24"/>
              </w:rPr>
              <w:t>100,0</w:t>
            </w:r>
          </w:p>
        </w:tc>
        <w:tc>
          <w:tcPr>
            <w:tcW w:w="413" w:type="pct"/>
            <w:shd w:val="clear" w:color="auto" w:fill="FFFFFF" w:themeFill="background1"/>
            <w:vAlign w:val="center"/>
          </w:tcPr>
          <w:p w:rsidR="002C2F7F" w:rsidRPr="000E7293" w:rsidRDefault="002C2F7F" w:rsidP="006A1AF9">
            <w:pPr>
              <w:jc w:val="center"/>
              <w:rPr>
                <w:sz w:val="24"/>
                <w:szCs w:val="24"/>
              </w:rPr>
            </w:pPr>
            <w:r w:rsidRPr="00905846">
              <w:rPr>
                <w:sz w:val="24"/>
                <w:szCs w:val="24"/>
              </w:rPr>
              <w:t>100,0</w:t>
            </w:r>
          </w:p>
        </w:tc>
        <w:tc>
          <w:tcPr>
            <w:tcW w:w="435" w:type="pct"/>
            <w:shd w:val="clear" w:color="auto" w:fill="FFFFFF" w:themeFill="background1"/>
            <w:vAlign w:val="center"/>
          </w:tcPr>
          <w:p w:rsidR="002C2F7F" w:rsidRPr="000E7293" w:rsidRDefault="002C2F7F" w:rsidP="006A1AF9">
            <w:pPr>
              <w:jc w:val="center"/>
              <w:rPr>
                <w:sz w:val="24"/>
                <w:szCs w:val="24"/>
              </w:rPr>
            </w:pPr>
            <w:r w:rsidRPr="00905846">
              <w:rPr>
                <w:sz w:val="24"/>
                <w:szCs w:val="24"/>
              </w:rPr>
              <w:t>100,0</w:t>
            </w:r>
          </w:p>
        </w:tc>
        <w:tc>
          <w:tcPr>
            <w:tcW w:w="668" w:type="pct"/>
            <w:shd w:val="clear" w:color="auto" w:fill="FFFFFF" w:themeFill="background1"/>
            <w:vAlign w:val="center"/>
          </w:tcPr>
          <w:p w:rsidR="002C2F7F" w:rsidRDefault="002C2F7F" w:rsidP="00D40103">
            <w:pPr>
              <w:jc w:val="center"/>
              <w:rPr>
                <w:bCs/>
                <w:sz w:val="22"/>
                <w:szCs w:val="22"/>
              </w:rPr>
            </w:pPr>
            <w:r w:rsidRPr="004C1E54">
              <w:rPr>
                <w:bCs/>
                <w:sz w:val="22"/>
                <w:szCs w:val="22"/>
              </w:rPr>
              <w:t>Отдел строительства, архитектуры, дорожного хозяйства и транспорта администрации МР «Чернышевский район»</w:t>
            </w:r>
          </w:p>
        </w:tc>
      </w:tr>
      <w:tr w:rsidR="00F81CF9" w:rsidRPr="000E7293" w:rsidTr="00C229BB">
        <w:tc>
          <w:tcPr>
            <w:tcW w:w="226" w:type="pct"/>
            <w:shd w:val="clear" w:color="auto" w:fill="FFFFFF" w:themeFill="background1"/>
            <w:vAlign w:val="center"/>
          </w:tcPr>
          <w:p w:rsidR="00F81CF9" w:rsidRDefault="00F81CF9" w:rsidP="00F81CF9">
            <w:pPr>
              <w:jc w:val="center"/>
              <w:rPr>
                <w:sz w:val="24"/>
                <w:szCs w:val="24"/>
              </w:rPr>
            </w:pPr>
            <w:r>
              <w:rPr>
                <w:sz w:val="24"/>
                <w:szCs w:val="24"/>
              </w:rPr>
              <w:t>15</w:t>
            </w:r>
          </w:p>
        </w:tc>
        <w:tc>
          <w:tcPr>
            <w:tcW w:w="574" w:type="pct"/>
            <w:shd w:val="clear" w:color="auto" w:fill="FFFFFF" w:themeFill="background1"/>
          </w:tcPr>
          <w:p w:rsidR="00F81CF9" w:rsidRDefault="00F81CF9" w:rsidP="00C229BB">
            <w:pPr>
              <w:ind w:left="-57" w:right="-57"/>
              <w:rPr>
                <w:sz w:val="24"/>
                <w:szCs w:val="24"/>
              </w:rPr>
            </w:pPr>
            <w:r w:rsidRPr="00982CE2">
              <w:rPr>
                <w:sz w:val="24"/>
                <w:szCs w:val="24"/>
              </w:rPr>
              <w:t>Рынок сбыта сельскохозяйственной продукции</w:t>
            </w:r>
          </w:p>
        </w:tc>
        <w:tc>
          <w:tcPr>
            <w:tcW w:w="1003" w:type="pct"/>
            <w:shd w:val="clear" w:color="auto" w:fill="FFFFFF" w:themeFill="background1"/>
          </w:tcPr>
          <w:p w:rsidR="00F81CF9" w:rsidRPr="00475B07" w:rsidRDefault="0031765C" w:rsidP="00C229BB">
            <w:pPr>
              <w:rPr>
                <w:sz w:val="24"/>
                <w:szCs w:val="24"/>
              </w:rPr>
            </w:pPr>
            <w:r w:rsidRPr="0031765C">
              <w:rPr>
                <w:sz w:val="24"/>
                <w:szCs w:val="24"/>
              </w:rPr>
              <w:t>Увеличение доли реализованной продукции сельскохозяйственных потребительских кооперативов в общем объеме реализации сельскохозяйственной продукции</w:t>
            </w:r>
            <w:r>
              <w:rPr>
                <w:sz w:val="24"/>
                <w:szCs w:val="24"/>
              </w:rPr>
              <w:t>, %</w:t>
            </w:r>
          </w:p>
        </w:tc>
        <w:tc>
          <w:tcPr>
            <w:tcW w:w="429" w:type="pct"/>
            <w:shd w:val="clear" w:color="auto" w:fill="FFFFFF" w:themeFill="background1"/>
            <w:vAlign w:val="center"/>
          </w:tcPr>
          <w:p w:rsidR="00F81CF9" w:rsidRPr="00905846" w:rsidRDefault="0031765C" w:rsidP="006A1AF9">
            <w:pPr>
              <w:jc w:val="center"/>
              <w:rPr>
                <w:sz w:val="24"/>
                <w:szCs w:val="24"/>
              </w:rPr>
            </w:pPr>
            <w:r>
              <w:rPr>
                <w:sz w:val="24"/>
                <w:szCs w:val="24"/>
              </w:rPr>
              <w:t>0</w:t>
            </w:r>
          </w:p>
        </w:tc>
        <w:tc>
          <w:tcPr>
            <w:tcW w:w="431" w:type="pct"/>
            <w:shd w:val="clear" w:color="auto" w:fill="FFFFFF" w:themeFill="background1"/>
            <w:vAlign w:val="center"/>
          </w:tcPr>
          <w:p w:rsidR="00F81CF9" w:rsidRPr="00905846" w:rsidRDefault="0031765C" w:rsidP="006A1AF9">
            <w:pPr>
              <w:jc w:val="center"/>
              <w:rPr>
                <w:sz w:val="24"/>
                <w:szCs w:val="24"/>
              </w:rPr>
            </w:pPr>
            <w:r>
              <w:rPr>
                <w:sz w:val="24"/>
                <w:szCs w:val="24"/>
              </w:rPr>
              <w:t>0</w:t>
            </w:r>
          </w:p>
        </w:tc>
        <w:tc>
          <w:tcPr>
            <w:tcW w:w="407" w:type="pct"/>
            <w:shd w:val="clear" w:color="auto" w:fill="FFFFFF" w:themeFill="background1"/>
            <w:vAlign w:val="center"/>
          </w:tcPr>
          <w:p w:rsidR="00F81CF9" w:rsidRPr="00905846" w:rsidRDefault="0031765C" w:rsidP="006A1AF9">
            <w:pPr>
              <w:jc w:val="center"/>
              <w:rPr>
                <w:sz w:val="24"/>
                <w:szCs w:val="24"/>
              </w:rPr>
            </w:pPr>
            <w:r>
              <w:rPr>
                <w:sz w:val="24"/>
                <w:szCs w:val="24"/>
              </w:rPr>
              <w:t>0</w:t>
            </w:r>
          </w:p>
        </w:tc>
        <w:tc>
          <w:tcPr>
            <w:tcW w:w="414" w:type="pct"/>
            <w:shd w:val="clear" w:color="auto" w:fill="FFFFFF" w:themeFill="background1"/>
            <w:vAlign w:val="center"/>
          </w:tcPr>
          <w:p w:rsidR="00F81CF9" w:rsidRPr="00905846" w:rsidRDefault="0031765C" w:rsidP="006A1AF9">
            <w:pPr>
              <w:jc w:val="center"/>
              <w:rPr>
                <w:sz w:val="24"/>
                <w:szCs w:val="24"/>
              </w:rPr>
            </w:pPr>
            <w:r>
              <w:rPr>
                <w:sz w:val="24"/>
                <w:szCs w:val="24"/>
              </w:rPr>
              <w:t>5</w:t>
            </w:r>
          </w:p>
        </w:tc>
        <w:tc>
          <w:tcPr>
            <w:tcW w:w="413" w:type="pct"/>
            <w:shd w:val="clear" w:color="auto" w:fill="FFFFFF" w:themeFill="background1"/>
            <w:vAlign w:val="center"/>
          </w:tcPr>
          <w:p w:rsidR="00F81CF9" w:rsidRPr="00905846" w:rsidRDefault="0031765C" w:rsidP="006A1AF9">
            <w:pPr>
              <w:jc w:val="center"/>
              <w:rPr>
                <w:sz w:val="24"/>
                <w:szCs w:val="24"/>
              </w:rPr>
            </w:pPr>
            <w:r>
              <w:rPr>
                <w:sz w:val="24"/>
                <w:szCs w:val="24"/>
              </w:rPr>
              <w:t>5</w:t>
            </w:r>
          </w:p>
        </w:tc>
        <w:tc>
          <w:tcPr>
            <w:tcW w:w="435" w:type="pct"/>
            <w:shd w:val="clear" w:color="auto" w:fill="FFFFFF" w:themeFill="background1"/>
            <w:vAlign w:val="center"/>
          </w:tcPr>
          <w:p w:rsidR="00F81CF9" w:rsidRPr="00905846" w:rsidRDefault="0031765C" w:rsidP="006A1AF9">
            <w:pPr>
              <w:jc w:val="center"/>
              <w:rPr>
                <w:sz w:val="24"/>
                <w:szCs w:val="24"/>
              </w:rPr>
            </w:pPr>
            <w:r>
              <w:rPr>
                <w:sz w:val="24"/>
                <w:szCs w:val="24"/>
              </w:rPr>
              <w:t>7</w:t>
            </w:r>
          </w:p>
        </w:tc>
        <w:tc>
          <w:tcPr>
            <w:tcW w:w="668" w:type="pct"/>
            <w:shd w:val="clear" w:color="auto" w:fill="FFFFFF" w:themeFill="background1"/>
            <w:vAlign w:val="center"/>
          </w:tcPr>
          <w:p w:rsidR="00F81CF9" w:rsidRPr="004C1E54" w:rsidRDefault="0031765C" w:rsidP="00D40103">
            <w:pPr>
              <w:jc w:val="center"/>
              <w:rPr>
                <w:bCs/>
                <w:sz w:val="22"/>
                <w:szCs w:val="22"/>
              </w:rPr>
            </w:pPr>
            <w:r>
              <w:rPr>
                <w:bCs/>
                <w:sz w:val="22"/>
                <w:szCs w:val="22"/>
              </w:rPr>
              <w:t xml:space="preserve">Отдел развития сельского хозяйства </w:t>
            </w:r>
            <w:r>
              <w:rPr>
                <w:sz w:val="24"/>
                <w:szCs w:val="24"/>
                <w:lang w:eastAsia="en-US"/>
              </w:rPr>
              <w:t>а</w:t>
            </w:r>
            <w:r w:rsidRPr="007521FE">
              <w:rPr>
                <w:sz w:val="24"/>
                <w:szCs w:val="24"/>
                <w:lang w:eastAsia="en-US"/>
              </w:rPr>
              <w:t>дминистрации МР «Чернышевский район»</w:t>
            </w:r>
          </w:p>
        </w:tc>
      </w:tr>
      <w:tr w:rsidR="002C2F7F" w:rsidRPr="000E7293" w:rsidTr="00C229BB">
        <w:tc>
          <w:tcPr>
            <w:tcW w:w="226" w:type="pct"/>
            <w:shd w:val="clear" w:color="auto" w:fill="FFFFFF" w:themeFill="background1"/>
            <w:vAlign w:val="center"/>
          </w:tcPr>
          <w:p w:rsidR="002C2F7F" w:rsidRDefault="002C2F7F" w:rsidP="002C2F7F">
            <w:pPr>
              <w:jc w:val="center"/>
              <w:rPr>
                <w:sz w:val="24"/>
                <w:szCs w:val="24"/>
              </w:rPr>
            </w:pPr>
            <w:r>
              <w:rPr>
                <w:sz w:val="24"/>
                <w:szCs w:val="24"/>
              </w:rPr>
              <w:t>16</w:t>
            </w:r>
          </w:p>
        </w:tc>
        <w:tc>
          <w:tcPr>
            <w:tcW w:w="574" w:type="pct"/>
            <w:shd w:val="clear" w:color="auto" w:fill="FFFFFF" w:themeFill="background1"/>
          </w:tcPr>
          <w:p w:rsidR="002C2F7F" w:rsidRDefault="002C2F7F" w:rsidP="00C229BB">
            <w:pPr>
              <w:ind w:left="-57" w:right="-57"/>
              <w:rPr>
                <w:sz w:val="24"/>
                <w:szCs w:val="24"/>
              </w:rPr>
            </w:pPr>
            <w:r>
              <w:rPr>
                <w:sz w:val="24"/>
                <w:szCs w:val="24"/>
              </w:rPr>
              <w:t>Рынок наружной рекламы</w:t>
            </w:r>
          </w:p>
        </w:tc>
        <w:tc>
          <w:tcPr>
            <w:tcW w:w="1003" w:type="pct"/>
            <w:shd w:val="clear" w:color="auto" w:fill="FFFFFF" w:themeFill="background1"/>
          </w:tcPr>
          <w:p w:rsidR="002C2F7F" w:rsidRPr="00475B07" w:rsidRDefault="002C2F7F" w:rsidP="00C229BB">
            <w:pPr>
              <w:rPr>
                <w:sz w:val="24"/>
                <w:szCs w:val="24"/>
              </w:rPr>
            </w:pPr>
            <w:r>
              <w:rPr>
                <w:sz w:val="24"/>
                <w:szCs w:val="24"/>
              </w:rPr>
              <w:t>Доля организаций частной формы собственности в сфере наружной рекламы, %</w:t>
            </w:r>
          </w:p>
        </w:tc>
        <w:tc>
          <w:tcPr>
            <w:tcW w:w="429" w:type="pct"/>
            <w:shd w:val="clear" w:color="auto" w:fill="FFFFFF" w:themeFill="background1"/>
            <w:vAlign w:val="center"/>
          </w:tcPr>
          <w:p w:rsidR="002C2F7F" w:rsidRPr="000E7293" w:rsidRDefault="002C2F7F" w:rsidP="006A1AF9">
            <w:pPr>
              <w:jc w:val="center"/>
              <w:rPr>
                <w:sz w:val="24"/>
                <w:szCs w:val="24"/>
              </w:rPr>
            </w:pPr>
            <w:r w:rsidRPr="00905846">
              <w:rPr>
                <w:sz w:val="24"/>
                <w:szCs w:val="24"/>
              </w:rPr>
              <w:t>100,0</w:t>
            </w:r>
          </w:p>
        </w:tc>
        <w:tc>
          <w:tcPr>
            <w:tcW w:w="431" w:type="pct"/>
            <w:shd w:val="clear" w:color="auto" w:fill="FFFFFF" w:themeFill="background1"/>
            <w:vAlign w:val="center"/>
          </w:tcPr>
          <w:p w:rsidR="002C2F7F" w:rsidRPr="000E7293" w:rsidRDefault="002C2F7F" w:rsidP="006A1AF9">
            <w:pPr>
              <w:jc w:val="center"/>
              <w:rPr>
                <w:sz w:val="24"/>
                <w:szCs w:val="24"/>
              </w:rPr>
            </w:pPr>
            <w:r w:rsidRPr="00905846">
              <w:rPr>
                <w:sz w:val="24"/>
                <w:szCs w:val="24"/>
              </w:rPr>
              <w:t>100,0</w:t>
            </w:r>
          </w:p>
        </w:tc>
        <w:tc>
          <w:tcPr>
            <w:tcW w:w="407" w:type="pct"/>
            <w:shd w:val="clear" w:color="auto" w:fill="FFFFFF" w:themeFill="background1"/>
            <w:vAlign w:val="center"/>
          </w:tcPr>
          <w:p w:rsidR="002C2F7F" w:rsidRPr="000E7293" w:rsidRDefault="002C2F7F" w:rsidP="006A1AF9">
            <w:pPr>
              <w:jc w:val="center"/>
              <w:rPr>
                <w:sz w:val="24"/>
                <w:szCs w:val="24"/>
              </w:rPr>
            </w:pPr>
            <w:r w:rsidRPr="00905846">
              <w:rPr>
                <w:sz w:val="24"/>
                <w:szCs w:val="24"/>
              </w:rPr>
              <w:t>100,0</w:t>
            </w:r>
          </w:p>
        </w:tc>
        <w:tc>
          <w:tcPr>
            <w:tcW w:w="414" w:type="pct"/>
            <w:shd w:val="clear" w:color="auto" w:fill="FFFFFF" w:themeFill="background1"/>
            <w:vAlign w:val="center"/>
          </w:tcPr>
          <w:p w:rsidR="002C2F7F" w:rsidRPr="000E7293" w:rsidRDefault="002C2F7F" w:rsidP="006A1AF9">
            <w:pPr>
              <w:jc w:val="center"/>
              <w:rPr>
                <w:sz w:val="24"/>
                <w:szCs w:val="24"/>
              </w:rPr>
            </w:pPr>
            <w:r w:rsidRPr="00905846">
              <w:rPr>
                <w:sz w:val="24"/>
                <w:szCs w:val="24"/>
              </w:rPr>
              <w:t>100,0</w:t>
            </w:r>
          </w:p>
        </w:tc>
        <w:tc>
          <w:tcPr>
            <w:tcW w:w="413" w:type="pct"/>
            <w:shd w:val="clear" w:color="auto" w:fill="FFFFFF" w:themeFill="background1"/>
            <w:vAlign w:val="center"/>
          </w:tcPr>
          <w:p w:rsidR="002C2F7F" w:rsidRPr="000E7293" w:rsidRDefault="002C2F7F" w:rsidP="006A1AF9">
            <w:pPr>
              <w:jc w:val="center"/>
              <w:rPr>
                <w:sz w:val="24"/>
                <w:szCs w:val="24"/>
              </w:rPr>
            </w:pPr>
            <w:r w:rsidRPr="00905846">
              <w:rPr>
                <w:sz w:val="24"/>
                <w:szCs w:val="24"/>
              </w:rPr>
              <w:t>100,0</w:t>
            </w:r>
          </w:p>
        </w:tc>
        <w:tc>
          <w:tcPr>
            <w:tcW w:w="435" w:type="pct"/>
            <w:shd w:val="clear" w:color="auto" w:fill="FFFFFF" w:themeFill="background1"/>
            <w:vAlign w:val="center"/>
          </w:tcPr>
          <w:p w:rsidR="002C2F7F" w:rsidRPr="000E7293" w:rsidRDefault="002C2F7F" w:rsidP="006A1AF9">
            <w:pPr>
              <w:jc w:val="center"/>
              <w:rPr>
                <w:sz w:val="24"/>
                <w:szCs w:val="24"/>
              </w:rPr>
            </w:pPr>
            <w:r w:rsidRPr="00905846">
              <w:rPr>
                <w:sz w:val="24"/>
                <w:szCs w:val="24"/>
              </w:rPr>
              <w:t>100,0</w:t>
            </w:r>
          </w:p>
        </w:tc>
        <w:tc>
          <w:tcPr>
            <w:tcW w:w="668" w:type="pct"/>
            <w:shd w:val="clear" w:color="auto" w:fill="FFFFFF" w:themeFill="background1"/>
            <w:vAlign w:val="center"/>
          </w:tcPr>
          <w:p w:rsidR="002C2F7F" w:rsidRDefault="002C2F7F" w:rsidP="006A1AF9">
            <w:pPr>
              <w:jc w:val="center"/>
              <w:rPr>
                <w:bCs/>
                <w:sz w:val="22"/>
                <w:szCs w:val="22"/>
              </w:rPr>
            </w:pPr>
            <w:r w:rsidRPr="004C1E54">
              <w:rPr>
                <w:bCs/>
                <w:sz w:val="22"/>
                <w:szCs w:val="22"/>
              </w:rPr>
              <w:t>Отдел строительства, архитектуры, дорожного хозяйства и транспорта администрации МР «Чернышевский район»</w:t>
            </w:r>
          </w:p>
        </w:tc>
      </w:tr>
      <w:tr w:rsidR="002C2F7F" w:rsidRPr="000E7293" w:rsidTr="00C229BB">
        <w:tc>
          <w:tcPr>
            <w:tcW w:w="226" w:type="pct"/>
            <w:shd w:val="clear" w:color="auto" w:fill="FFFFFF" w:themeFill="background1"/>
            <w:vAlign w:val="center"/>
          </w:tcPr>
          <w:p w:rsidR="002C2F7F" w:rsidRDefault="002C2F7F" w:rsidP="002C2F7F">
            <w:pPr>
              <w:jc w:val="center"/>
              <w:rPr>
                <w:sz w:val="24"/>
                <w:szCs w:val="24"/>
              </w:rPr>
            </w:pPr>
            <w:r>
              <w:rPr>
                <w:sz w:val="24"/>
                <w:szCs w:val="24"/>
              </w:rPr>
              <w:t>17</w:t>
            </w:r>
          </w:p>
        </w:tc>
        <w:tc>
          <w:tcPr>
            <w:tcW w:w="574" w:type="pct"/>
            <w:shd w:val="clear" w:color="auto" w:fill="FFFFFF" w:themeFill="background1"/>
          </w:tcPr>
          <w:p w:rsidR="002C2F7F" w:rsidRDefault="002C2F7F" w:rsidP="00C229BB">
            <w:pPr>
              <w:ind w:left="-57" w:right="-57"/>
              <w:rPr>
                <w:sz w:val="24"/>
                <w:szCs w:val="24"/>
              </w:rPr>
            </w:pPr>
            <w:r>
              <w:rPr>
                <w:sz w:val="24"/>
                <w:szCs w:val="24"/>
              </w:rPr>
              <w:t>Рынок туристских услуг</w:t>
            </w:r>
          </w:p>
        </w:tc>
        <w:tc>
          <w:tcPr>
            <w:tcW w:w="1003" w:type="pct"/>
            <w:shd w:val="clear" w:color="auto" w:fill="FFFFFF" w:themeFill="background1"/>
          </w:tcPr>
          <w:p w:rsidR="002C2F7F" w:rsidRDefault="002C2F7F" w:rsidP="00C229BB">
            <w:pPr>
              <w:rPr>
                <w:sz w:val="24"/>
                <w:szCs w:val="24"/>
              </w:rPr>
            </w:pPr>
            <w:r>
              <w:rPr>
                <w:sz w:val="24"/>
                <w:szCs w:val="24"/>
              </w:rPr>
              <w:t xml:space="preserve">Количество оказанных консультаций субъектам предпринимательской </w:t>
            </w:r>
            <w:r>
              <w:rPr>
                <w:sz w:val="24"/>
                <w:szCs w:val="24"/>
              </w:rPr>
              <w:lastRenderedPageBreak/>
              <w:t>деятельности, осуществляющим или планирующим осуществлять деятельность в сфере туризма на территории Чернышевского района, ед.</w:t>
            </w:r>
          </w:p>
        </w:tc>
        <w:tc>
          <w:tcPr>
            <w:tcW w:w="429" w:type="pct"/>
            <w:shd w:val="clear" w:color="auto" w:fill="FFFFFF" w:themeFill="background1"/>
            <w:vAlign w:val="center"/>
          </w:tcPr>
          <w:p w:rsidR="002C2F7F" w:rsidRPr="00905846" w:rsidRDefault="002C2F7F" w:rsidP="006A1AF9">
            <w:pPr>
              <w:jc w:val="center"/>
              <w:rPr>
                <w:sz w:val="24"/>
                <w:szCs w:val="24"/>
              </w:rPr>
            </w:pPr>
            <w:r>
              <w:rPr>
                <w:sz w:val="24"/>
                <w:szCs w:val="24"/>
              </w:rPr>
              <w:lastRenderedPageBreak/>
              <w:t>0</w:t>
            </w:r>
          </w:p>
        </w:tc>
        <w:tc>
          <w:tcPr>
            <w:tcW w:w="431" w:type="pct"/>
            <w:shd w:val="clear" w:color="auto" w:fill="FFFFFF" w:themeFill="background1"/>
            <w:vAlign w:val="center"/>
          </w:tcPr>
          <w:p w:rsidR="002C2F7F" w:rsidRPr="00905846" w:rsidRDefault="002C2F7F" w:rsidP="006A1AF9">
            <w:pPr>
              <w:jc w:val="center"/>
              <w:rPr>
                <w:sz w:val="24"/>
                <w:szCs w:val="24"/>
              </w:rPr>
            </w:pPr>
            <w:r>
              <w:rPr>
                <w:sz w:val="24"/>
                <w:szCs w:val="24"/>
              </w:rPr>
              <w:t>0</w:t>
            </w:r>
          </w:p>
        </w:tc>
        <w:tc>
          <w:tcPr>
            <w:tcW w:w="407" w:type="pct"/>
            <w:shd w:val="clear" w:color="auto" w:fill="FFFFFF" w:themeFill="background1"/>
            <w:vAlign w:val="center"/>
          </w:tcPr>
          <w:p w:rsidR="002C2F7F" w:rsidRPr="00905846" w:rsidRDefault="002C2F7F" w:rsidP="006A1AF9">
            <w:pPr>
              <w:jc w:val="center"/>
              <w:rPr>
                <w:sz w:val="24"/>
                <w:szCs w:val="24"/>
              </w:rPr>
            </w:pPr>
            <w:r>
              <w:rPr>
                <w:sz w:val="24"/>
                <w:szCs w:val="24"/>
              </w:rPr>
              <w:t>1</w:t>
            </w:r>
          </w:p>
        </w:tc>
        <w:tc>
          <w:tcPr>
            <w:tcW w:w="414" w:type="pct"/>
            <w:shd w:val="clear" w:color="auto" w:fill="FFFFFF" w:themeFill="background1"/>
            <w:vAlign w:val="center"/>
          </w:tcPr>
          <w:p w:rsidR="002C2F7F" w:rsidRPr="00905846" w:rsidRDefault="002C2F7F" w:rsidP="006A1AF9">
            <w:pPr>
              <w:jc w:val="center"/>
              <w:rPr>
                <w:sz w:val="24"/>
                <w:szCs w:val="24"/>
              </w:rPr>
            </w:pPr>
            <w:r>
              <w:rPr>
                <w:sz w:val="24"/>
                <w:szCs w:val="24"/>
              </w:rPr>
              <w:t>5</w:t>
            </w:r>
          </w:p>
        </w:tc>
        <w:tc>
          <w:tcPr>
            <w:tcW w:w="413" w:type="pct"/>
            <w:shd w:val="clear" w:color="auto" w:fill="FFFFFF" w:themeFill="background1"/>
            <w:vAlign w:val="center"/>
          </w:tcPr>
          <w:p w:rsidR="002C2F7F" w:rsidRPr="00905846" w:rsidRDefault="002C2F7F" w:rsidP="006A1AF9">
            <w:pPr>
              <w:jc w:val="center"/>
              <w:rPr>
                <w:sz w:val="24"/>
                <w:szCs w:val="24"/>
              </w:rPr>
            </w:pPr>
            <w:r>
              <w:rPr>
                <w:sz w:val="24"/>
                <w:szCs w:val="24"/>
              </w:rPr>
              <w:t>8</w:t>
            </w:r>
          </w:p>
        </w:tc>
        <w:tc>
          <w:tcPr>
            <w:tcW w:w="435" w:type="pct"/>
            <w:shd w:val="clear" w:color="auto" w:fill="FFFFFF" w:themeFill="background1"/>
            <w:vAlign w:val="center"/>
          </w:tcPr>
          <w:p w:rsidR="002C2F7F" w:rsidRPr="00905846" w:rsidRDefault="002C2F7F" w:rsidP="006A1AF9">
            <w:pPr>
              <w:jc w:val="center"/>
              <w:rPr>
                <w:sz w:val="24"/>
                <w:szCs w:val="24"/>
              </w:rPr>
            </w:pPr>
            <w:r>
              <w:rPr>
                <w:sz w:val="24"/>
                <w:szCs w:val="24"/>
              </w:rPr>
              <w:t>15</w:t>
            </w:r>
          </w:p>
        </w:tc>
        <w:tc>
          <w:tcPr>
            <w:tcW w:w="668" w:type="pct"/>
            <w:shd w:val="clear" w:color="auto" w:fill="FFFFFF" w:themeFill="background1"/>
            <w:vAlign w:val="center"/>
          </w:tcPr>
          <w:p w:rsidR="002C2F7F" w:rsidRPr="004C1E54" w:rsidRDefault="002C2F7F" w:rsidP="006A1AF9">
            <w:pPr>
              <w:jc w:val="center"/>
              <w:rPr>
                <w:bCs/>
                <w:sz w:val="22"/>
                <w:szCs w:val="22"/>
              </w:rPr>
            </w:pPr>
            <w:r w:rsidRPr="00905846">
              <w:rPr>
                <w:bCs/>
                <w:sz w:val="22"/>
                <w:szCs w:val="22"/>
              </w:rPr>
              <w:t xml:space="preserve">Отдел экономики, труда и инвестиционной </w:t>
            </w:r>
            <w:r w:rsidRPr="00905846">
              <w:rPr>
                <w:bCs/>
                <w:sz w:val="22"/>
                <w:szCs w:val="22"/>
              </w:rPr>
              <w:lastRenderedPageBreak/>
              <w:t>политики администрации МР Чернышевский район</w:t>
            </w:r>
          </w:p>
        </w:tc>
      </w:tr>
    </w:tbl>
    <w:p w:rsidR="00D40103" w:rsidRPr="000E7293" w:rsidRDefault="00D40103" w:rsidP="00D40103">
      <w:pPr>
        <w:pStyle w:val="a5"/>
        <w:widowControl w:val="0"/>
        <w:autoSpaceDE w:val="0"/>
        <w:autoSpaceDN w:val="0"/>
        <w:adjustRightInd w:val="0"/>
        <w:ind w:left="0"/>
        <w:jc w:val="center"/>
        <w:rPr>
          <w:sz w:val="28"/>
          <w:szCs w:val="28"/>
        </w:rPr>
      </w:pPr>
    </w:p>
    <w:p w:rsidR="00D40103" w:rsidRPr="000E7293" w:rsidRDefault="00102385" w:rsidP="00D40103">
      <w:pPr>
        <w:rPr>
          <w:b/>
          <w:sz w:val="28"/>
          <w:szCs w:val="28"/>
        </w:rPr>
      </w:pPr>
      <w:r>
        <w:rPr>
          <w:b/>
          <w:noProof/>
          <w:sz w:val="28"/>
          <w:szCs w:val="28"/>
        </w:rPr>
        <w:pict>
          <v:line id="_x0000_s1026" style="position:absolute;z-index:251665408;visibility:visible;mso-wrap-distance-top:-1e-4mm;mso-wrap-distance-bottom:-1e-4mm;mso-position-horizontal:center;mso-position-horizontal-relative:margin;mso-width-relative:margin;mso-height-relative:margin" from="0,51.5pt" to="113.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ypgCAIAAEIEAAAOAAAAZHJzL2Uyb0RvYy54bWysU82O0zAQviPxDpbvNEm1Qquo6R52tVxW&#10;ULHwAF7Hbiz8J9u06Q04I/UReAUOIK20wDMkb8TYadLlR0IgLpbHM983M9+MF2etkmjDnBdGV7iY&#10;5RgxTU0t9LrCL19cPjrFyAeiayKNZhXeMY/Plg8fLLa2ZHPTGFkzh4BE+3JrK9yEYMss87RhiviZ&#10;sUyDkxunSADTrbPakS2wK5nN8/xxtjWuts5Q5j28XgxOvEz8nDMannHuWUCywlBbSKdL5008s+WC&#10;lGtHbCPooQzyD1UoIjQknaguSCDotRO/UClBnfGGhxk1KjOcC8pSD9BNkf/UzXVDLEu9gDjeTjL5&#10;/0dLn25WDokaZjfHSBMFM+o+9G/6ffel+9jvUf+2+9Z97j51t93X7rZ/B/e7/j3co7O7OzzvURGl&#10;3FpfAuO5XrkoBm31tb0y9JUHX/aDMxreDmEtdyqGgxqoTaPZTaNhbUAUHouTk7w4hQnS0ZeRcgRa&#10;58MTZhSKlwpLoaNqpCSbKx9ialKOIfFZ6nh6I0V9KaRMRtw3di4d2hDYlNCmdgB3LwqsiEx9DKWn&#10;JsJOsoH1OeOgZCw2ZU87fOQklDIdRl6pITrCOFQwAfM/Aw/xEcrSfv8NeEKkzEaHCayENu532Y9S&#10;8CF+VGDoO0pwY+rdyo0jhkVNih8+VfwJ9+0EP3795XcAAAD//wMAUEsDBBQABgAIAAAAIQC7Zzb1&#10;2wAAAAgBAAAPAAAAZHJzL2Rvd25yZXYueG1sTI9BT8MwDIXvSPyHyEjcWLqCqqk0nSYEF8SlZQe4&#10;ZY3XVDRO16Rr+fcYCYnd7Pes5+8V28X14oxj6DwpWK8SEEiNNx21CvbvL3cbECFqMrr3hAq+McC2&#10;vL4qdG78TBWe69gKDqGQawU2xiGXMjQWnQ4rPyCxd/Sj05HXsZVm1DOHu16mSZJJpzviD1YP+GSx&#10;+aonp+D19Bb2D1n1XH2cNvX8eZxs61Gp25tl9wgi4hL/j+EXn9GhZKaDn8gE0SvgIpHV5J4HttM0&#10;4yaHP0WWhbwsUP4AAAD//wMAUEsBAi0AFAAGAAgAAAAhALaDOJL+AAAA4QEAABMAAAAAAAAAAAAA&#10;AAAAAAAAAFtDb250ZW50X1R5cGVzXS54bWxQSwECLQAUAAYACAAAACEAOP0h/9YAAACUAQAACwAA&#10;AAAAAAAAAAAAAAAvAQAAX3JlbHMvLnJlbHNQSwECLQAUAAYACAAAACEA9ncqYAgCAABCBAAADgAA&#10;AAAAAAAAAAAAAAAuAgAAZHJzL2Uyb0RvYy54bWxQSwECLQAUAAYACAAAACEAu2c29dsAAAAIAQAA&#10;DwAAAAAAAAAAAAAAAABiBAAAZHJzL2Rvd25yZXYueG1sUEsFBgAAAAAEAAQA8wAAAGoFAAAAAA==&#10;" strokecolor="black [3213]">
            <o:lock v:ext="edit" shapetype="f"/>
            <w10:wrap anchorx="margin"/>
          </v:line>
        </w:pict>
      </w:r>
    </w:p>
    <w:p w:rsidR="00D40103" w:rsidRPr="000E7293" w:rsidRDefault="00D40103" w:rsidP="00D40103">
      <w:pPr>
        <w:pStyle w:val="ConsPlusNormal"/>
        <w:jc w:val="both"/>
        <w:rPr>
          <w:rFonts w:ascii="Times New Roman" w:hAnsi="Times New Roman" w:cs="Times New Roman"/>
          <w:sz w:val="28"/>
          <w:szCs w:val="28"/>
        </w:rPr>
      </w:pPr>
    </w:p>
    <w:p w:rsidR="00D40103" w:rsidRDefault="00D40103" w:rsidP="00D40103">
      <w:pPr>
        <w:pStyle w:val="ConsPlusNormal"/>
        <w:jc w:val="both"/>
        <w:rPr>
          <w:rFonts w:ascii="Times New Roman" w:hAnsi="Times New Roman" w:cs="Times New Roman"/>
          <w:sz w:val="28"/>
          <w:szCs w:val="28"/>
        </w:rPr>
      </w:pPr>
    </w:p>
    <w:p w:rsidR="002C14A1" w:rsidRDefault="002C14A1" w:rsidP="00D40103">
      <w:pPr>
        <w:pStyle w:val="ConsPlusNormal"/>
        <w:jc w:val="both"/>
        <w:rPr>
          <w:rFonts w:ascii="Times New Roman" w:hAnsi="Times New Roman" w:cs="Times New Roman"/>
          <w:sz w:val="28"/>
          <w:szCs w:val="28"/>
        </w:rPr>
      </w:pPr>
    </w:p>
    <w:p w:rsidR="002C14A1" w:rsidRDefault="002C14A1" w:rsidP="00D40103">
      <w:pPr>
        <w:pStyle w:val="ConsPlusNormal"/>
        <w:jc w:val="both"/>
        <w:rPr>
          <w:rFonts w:ascii="Times New Roman" w:hAnsi="Times New Roman" w:cs="Times New Roman"/>
          <w:sz w:val="28"/>
          <w:szCs w:val="28"/>
        </w:rPr>
      </w:pPr>
    </w:p>
    <w:p w:rsidR="002C14A1" w:rsidRDefault="002C14A1" w:rsidP="00D40103">
      <w:pPr>
        <w:pStyle w:val="ConsPlusNormal"/>
        <w:jc w:val="both"/>
        <w:rPr>
          <w:rFonts w:ascii="Times New Roman" w:hAnsi="Times New Roman" w:cs="Times New Roman"/>
          <w:sz w:val="28"/>
          <w:szCs w:val="28"/>
        </w:rPr>
      </w:pPr>
    </w:p>
    <w:p w:rsidR="002C14A1" w:rsidRDefault="002C14A1" w:rsidP="00D40103">
      <w:pPr>
        <w:pStyle w:val="ConsPlusNormal"/>
        <w:jc w:val="both"/>
        <w:rPr>
          <w:rFonts w:ascii="Times New Roman" w:hAnsi="Times New Roman" w:cs="Times New Roman"/>
          <w:sz w:val="28"/>
          <w:szCs w:val="28"/>
        </w:rPr>
      </w:pPr>
    </w:p>
    <w:p w:rsidR="00124F9E" w:rsidRDefault="00124F9E" w:rsidP="00D40103">
      <w:pPr>
        <w:pStyle w:val="ConsPlusNormal"/>
        <w:jc w:val="both"/>
        <w:rPr>
          <w:rFonts w:ascii="Times New Roman" w:hAnsi="Times New Roman" w:cs="Times New Roman"/>
          <w:sz w:val="28"/>
          <w:szCs w:val="28"/>
        </w:rPr>
      </w:pPr>
    </w:p>
    <w:p w:rsidR="00124F9E" w:rsidRDefault="00124F9E" w:rsidP="00D40103">
      <w:pPr>
        <w:pStyle w:val="ConsPlusNormal"/>
        <w:jc w:val="both"/>
        <w:rPr>
          <w:rFonts w:ascii="Times New Roman" w:hAnsi="Times New Roman" w:cs="Times New Roman"/>
          <w:sz w:val="28"/>
          <w:szCs w:val="28"/>
        </w:rPr>
      </w:pPr>
    </w:p>
    <w:p w:rsidR="00124F9E" w:rsidRDefault="00124F9E" w:rsidP="00D40103">
      <w:pPr>
        <w:pStyle w:val="ConsPlusNormal"/>
        <w:jc w:val="both"/>
        <w:rPr>
          <w:rFonts w:ascii="Times New Roman" w:hAnsi="Times New Roman" w:cs="Times New Roman"/>
          <w:sz w:val="28"/>
          <w:szCs w:val="28"/>
        </w:rPr>
      </w:pPr>
    </w:p>
    <w:p w:rsidR="00124F9E" w:rsidRDefault="00124F9E" w:rsidP="00D40103">
      <w:pPr>
        <w:pStyle w:val="ConsPlusNormal"/>
        <w:jc w:val="both"/>
        <w:rPr>
          <w:rFonts w:ascii="Times New Roman" w:hAnsi="Times New Roman" w:cs="Times New Roman"/>
          <w:sz w:val="28"/>
          <w:szCs w:val="28"/>
        </w:rPr>
      </w:pPr>
    </w:p>
    <w:p w:rsidR="00124F9E" w:rsidRDefault="00124F9E" w:rsidP="00D40103">
      <w:pPr>
        <w:pStyle w:val="ConsPlusNormal"/>
        <w:jc w:val="both"/>
        <w:rPr>
          <w:rFonts w:ascii="Times New Roman" w:hAnsi="Times New Roman" w:cs="Times New Roman"/>
          <w:sz w:val="28"/>
          <w:szCs w:val="28"/>
        </w:rPr>
      </w:pPr>
    </w:p>
    <w:p w:rsidR="00124F9E" w:rsidRDefault="00124F9E" w:rsidP="00D40103">
      <w:pPr>
        <w:pStyle w:val="ConsPlusNormal"/>
        <w:jc w:val="both"/>
        <w:rPr>
          <w:rFonts w:ascii="Times New Roman" w:hAnsi="Times New Roman" w:cs="Times New Roman"/>
          <w:sz w:val="28"/>
          <w:szCs w:val="28"/>
        </w:rPr>
      </w:pPr>
    </w:p>
    <w:p w:rsidR="00124F9E" w:rsidRDefault="00124F9E" w:rsidP="00D40103">
      <w:pPr>
        <w:pStyle w:val="ConsPlusNormal"/>
        <w:jc w:val="both"/>
        <w:rPr>
          <w:rFonts w:ascii="Times New Roman" w:hAnsi="Times New Roman" w:cs="Times New Roman"/>
          <w:sz w:val="28"/>
          <w:szCs w:val="28"/>
        </w:rPr>
      </w:pPr>
    </w:p>
    <w:p w:rsidR="00124F9E" w:rsidRDefault="00124F9E" w:rsidP="00D40103">
      <w:pPr>
        <w:pStyle w:val="ConsPlusNormal"/>
        <w:jc w:val="both"/>
        <w:rPr>
          <w:rFonts w:ascii="Times New Roman" w:hAnsi="Times New Roman" w:cs="Times New Roman"/>
          <w:sz w:val="28"/>
          <w:szCs w:val="28"/>
        </w:rPr>
      </w:pPr>
    </w:p>
    <w:p w:rsidR="00124F9E" w:rsidRDefault="00124F9E" w:rsidP="00D40103">
      <w:pPr>
        <w:pStyle w:val="ConsPlusNormal"/>
        <w:jc w:val="both"/>
        <w:rPr>
          <w:rFonts w:ascii="Times New Roman" w:hAnsi="Times New Roman" w:cs="Times New Roman"/>
          <w:sz w:val="28"/>
          <w:szCs w:val="28"/>
        </w:rPr>
      </w:pPr>
    </w:p>
    <w:p w:rsidR="00124F9E" w:rsidRDefault="00124F9E" w:rsidP="00D40103">
      <w:pPr>
        <w:pStyle w:val="ConsPlusNormal"/>
        <w:jc w:val="both"/>
        <w:rPr>
          <w:rFonts w:ascii="Times New Roman" w:hAnsi="Times New Roman" w:cs="Times New Roman"/>
          <w:sz w:val="28"/>
          <w:szCs w:val="28"/>
        </w:rPr>
      </w:pPr>
    </w:p>
    <w:p w:rsidR="00124F9E" w:rsidRDefault="00124F9E" w:rsidP="00D40103">
      <w:pPr>
        <w:pStyle w:val="ConsPlusNormal"/>
        <w:jc w:val="both"/>
        <w:rPr>
          <w:rFonts w:ascii="Times New Roman" w:hAnsi="Times New Roman" w:cs="Times New Roman"/>
          <w:sz w:val="28"/>
          <w:szCs w:val="28"/>
        </w:rPr>
      </w:pPr>
    </w:p>
    <w:p w:rsidR="00010E71" w:rsidRDefault="00010E71" w:rsidP="00D40103">
      <w:pPr>
        <w:pStyle w:val="ConsPlusNormal"/>
        <w:jc w:val="both"/>
        <w:rPr>
          <w:rFonts w:ascii="Times New Roman" w:hAnsi="Times New Roman" w:cs="Times New Roman"/>
          <w:sz w:val="28"/>
          <w:szCs w:val="28"/>
        </w:rPr>
      </w:pPr>
    </w:p>
    <w:p w:rsidR="00010E71" w:rsidRDefault="00010E71" w:rsidP="00D40103">
      <w:pPr>
        <w:pStyle w:val="ConsPlusNormal"/>
        <w:jc w:val="both"/>
        <w:rPr>
          <w:rFonts w:ascii="Times New Roman" w:hAnsi="Times New Roman" w:cs="Times New Roman"/>
          <w:sz w:val="28"/>
          <w:szCs w:val="28"/>
        </w:rPr>
      </w:pPr>
    </w:p>
    <w:p w:rsidR="00010E71" w:rsidRDefault="00010E71" w:rsidP="00D40103">
      <w:pPr>
        <w:pStyle w:val="ConsPlusNormal"/>
        <w:jc w:val="both"/>
        <w:rPr>
          <w:rFonts w:ascii="Times New Roman" w:hAnsi="Times New Roman" w:cs="Times New Roman"/>
          <w:sz w:val="28"/>
          <w:szCs w:val="28"/>
        </w:rPr>
      </w:pPr>
    </w:p>
    <w:p w:rsidR="00010E71" w:rsidRDefault="00010E71" w:rsidP="00D40103">
      <w:pPr>
        <w:pStyle w:val="ConsPlusNormal"/>
        <w:jc w:val="both"/>
        <w:rPr>
          <w:rFonts w:ascii="Times New Roman" w:hAnsi="Times New Roman" w:cs="Times New Roman"/>
          <w:sz w:val="28"/>
          <w:szCs w:val="28"/>
        </w:rPr>
      </w:pPr>
    </w:p>
    <w:p w:rsidR="00010E71" w:rsidRDefault="00010E71" w:rsidP="00D40103">
      <w:pPr>
        <w:pStyle w:val="ConsPlusNormal"/>
        <w:jc w:val="both"/>
        <w:rPr>
          <w:rFonts w:ascii="Times New Roman" w:hAnsi="Times New Roman" w:cs="Times New Roman"/>
          <w:sz w:val="28"/>
          <w:szCs w:val="28"/>
        </w:rPr>
      </w:pPr>
    </w:p>
    <w:p w:rsidR="00010E71" w:rsidRDefault="00010E71" w:rsidP="00D40103">
      <w:pPr>
        <w:pStyle w:val="ConsPlusNormal"/>
        <w:jc w:val="both"/>
        <w:rPr>
          <w:rFonts w:ascii="Times New Roman" w:hAnsi="Times New Roman" w:cs="Times New Roman"/>
          <w:sz w:val="28"/>
          <w:szCs w:val="28"/>
        </w:rPr>
      </w:pPr>
    </w:p>
    <w:p w:rsidR="008C4DF3" w:rsidRPr="000E7293" w:rsidRDefault="008C4DF3" w:rsidP="008C4DF3">
      <w:pPr>
        <w:widowControl w:val="0"/>
        <w:autoSpaceDE w:val="0"/>
        <w:autoSpaceDN w:val="0"/>
        <w:adjustRightInd w:val="0"/>
        <w:ind w:left="360"/>
        <w:jc w:val="center"/>
        <w:rPr>
          <w:b/>
          <w:sz w:val="28"/>
          <w:szCs w:val="28"/>
        </w:rPr>
      </w:pPr>
      <w:r w:rsidRPr="000E7293">
        <w:rPr>
          <w:b/>
          <w:sz w:val="28"/>
          <w:szCs w:val="28"/>
        </w:rPr>
        <w:lastRenderedPageBreak/>
        <w:t>2. ПЛАН МЕРОПРИЯТИЙ</w:t>
      </w:r>
    </w:p>
    <w:p w:rsidR="00982CE2" w:rsidRDefault="008C4DF3" w:rsidP="008C4DF3">
      <w:pPr>
        <w:pStyle w:val="a5"/>
        <w:widowControl w:val="0"/>
        <w:autoSpaceDE w:val="0"/>
        <w:autoSpaceDN w:val="0"/>
        <w:adjustRightInd w:val="0"/>
        <w:ind w:left="0"/>
        <w:jc w:val="center"/>
        <w:rPr>
          <w:b/>
          <w:sz w:val="28"/>
          <w:szCs w:val="28"/>
        </w:rPr>
      </w:pPr>
      <w:r>
        <w:rPr>
          <w:b/>
          <w:sz w:val="28"/>
          <w:szCs w:val="28"/>
        </w:rPr>
        <w:t xml:space="preserve"> («</w:t>
      </w:r>
      <w:r w:rsidRPr="000E7293">
        <w:rPr>
          <w:b/>
          <w:sz w:val="28"/>
          <w:szCs w:val="28"/>
        </w:rPr>
        <w:t>дорожная карта</w:t>
      </w:r>
      <w:r>
        <w:rPr>
          <w:b/>
          <w:sz w:val="28"/>
          <w:szCs w:val="28"/>
        </w:rPr>
        <w:t>»</w:t>
      </w:r>
      <w:r w:rsidRPr="000E7293">
        <w:rPr>
          <w:b/>
          <w:sz w:val="28"/>
          <w:szCs w:val="28"/>
        </w:rPr>
        <w:t xml:space="preserve">) по содействию развитию конкуренции в </w:t>
      </w:r>
      <w:r w:rsidR="00C63E5F">
        <w:rPr>
          <w:b/>
          <w:sz w:val="28"/>
          <w:szCs w:val="28"/>
        </w:rPr>
        <w:t>муниципальном районе</w:t>
      </w:r>
      <w:r w:rsidR="00C301E8">
        <w:rPr>
          <w:b/>
          <w:sz w:val="28"/>
          <w:szCs w:val="28"/>
        </w:rPr>
        <w:t xml:space="preserve"> «Чернышевский район»</w:t>
      </w:r>
      <w:r w:rsidR="00982CE2">
        <w:rPr>
          <w:b/>
          <w:sz w:val="28"/>
          <w:szCs w:val="28"/>
        </w:rPr>
        <w:t xml:space="preserve"> </w:t>
      </w:r>
    </w:p>
    <w:p w:rsidR="008C4DF3" w:rsidRPr="000E7293" w:rsidRDefault="00982CE2" w:rsidP="008C4DF3">
      <w:pPr>
        <w:pStyle w:val="a5"/>
        <w:widowControl w:val="0"/>
        <w:autoSpaceDE w:val="0"/>
        <w:autoSpaceDN w:val="0"/>
        <w:adjustRightInd w:val="0"/>
        <w:ind w:left="0"/>
        <w:jc w:val="center"/>
        <w:rPr>
          <w:b/>
          <w:sz w:val="28"/>
          <w:szCs w:val="28"/>
        </w:rPr>
      </w:pPr>
      <w:r>
        <w:rPr>
          <w:b/>
          <w:sz w:val="28"/>
          <w:szCs w:val="28"/>
        </w:rPr>
        <w:t>в 2022-2025 годах</w:t>
      </w:r>
    </w:p>
    <w:p w:rsidR="008C4DF3" w:rsidRPr="000E7293" w:rsidRDefault="008C4DF3" w:rsidP="008C4DF3">
      <w:pPr>
        <w:pStyle w:val="a5"/>
        <w:widowControl w:val="0"/>
        <w:autoSpaceDE w:val="0"/>
        <w:autoSpaceDN w:val="0"/>
        <w:adjustRightInd w:val="0"/>
        <w:ind w:left="709"/>
        <w:jc w:val="center"/>
        <w:rPr>
          <w:b/>
          <w:sz w:val="28"/>
          <w:szCs w:val="28"/>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816"/>
        <w:gridCol w:w="4680"/>
        <w:gridCol w:w="3258"/>
        <w:gridCol w:w="1701"/>
        <w:gridCol w:w="2552"/>
        <w:gridCol w:w="2346"/>
      </w:tblGrid>
      <w:tr w:rsidR="008C4DF3" w:rsidRPr="000E7293" w:rsidTr="00D40103">
        <w:tc>
          <w:tcPr>
            <w:tcW w:w="266" w:type="pct"/>
          </w:tcPr>
          <w:p w:rsidR="008C4DF3" w:rsidRPr="000E7293" w:rsidRDefault="008C4DF3" w:rsidP="00D40103">
            <w:pPr>
              <w:jc w:val="center"/>
              <w:rPr>
                <w:b/>
                <w:sz w:val="24"/>
                <w:szCs w:val="24"/>
              </w:rPr>
            </w:pPr>
            <w:r w:rsidRPr="000E7293">
              <w:rPr>
                <w:b/>
                <w:sz w:val="24"/>
                <w:szCs w:val="24"/>
              </w:rPr>
              <w:t>№</w:t>
            </w:r>
          </w:p>
          <w:p w:rsidR="008C4DF3" w:rsidRPr="000E7293" w:rsidRDefault="008C4DF3" w:rsidP="00D40103">
            <w:pPr>
              <w:jc w:val="center"/>
              <w:rPr>
                <w:b/>
                <w:sz w:val="24"/>
                <w:szCs w:val="24"/>
              </w:rPr>
            </w:pPr>
            <w:r w:rsidRPr="000E7293">
              <w:rPr>
                <w:b/>
                <w:sz w:val="24"/>
                <w:szCs w:val="24"/>
              </w:rPr>
              <w:t>п/п</w:t>
            </w:r>
          </w:p>
        </w:tc>
        <w:tc>
          <w:tcPr>
            <w:tcW w:w="1524" w:type="pct"/>
          </w:tcPr>
          <w:p w:rsidR="008C4DF3" w:rsidRPr="000E7293" w:rsidRDefault="008C4DF3" w:rsidP="00D40103">
            <w:pPr>
              <w:jc w:val="center"/>
              <w:rPr>
                <w:b/>
                <w:sz w:val="24"/>
                <w:szCs w:val="24"/>
              </w:rPr>
            </w:pPr>
            <w:r w:rsidRPr="000E7293">
              <w:rPr>
                <w:b/>
                <w:sz w:val="24"/>
                <w:szCs w:val="24"/>
              </w:rPr>
              <w:t>Существующая проблема и исходная фактическая информация</w:t>
            </w:r>
          </w:p>
        </w:tc>
        <w:tc>
          <w:tcPr>
            <w:tcW w:w="1061" w:type="pct"/>
          </w:tcPr>
          <w:p w:rsidR="008C4DF3" w:rsidRPr="000E7293" w:rsidRDefault="008C4DF3" w:rsidP="00D40103">
            <w:pPr>
              <w:jc w:val="center"/>
              <w:rPr>
                <w:b/>
                <w:sz w:val="24"/>
                <w:szCs w:val="24"/>
              </w:rPr>
            </w:pPr>
            <w:r w:rsidRPr="000E7293">
              <w:rPr>
                <w:b/>
                <w:sz w:val="24"/>
                <w:szCs w:val="24"/>
              </w:rPr>
              <w:t>Мероприятие</w:t>
            </w:r>
          </w:p>
        </w:tc>
        <w:tc>
          <w:tcPr>
            <w:tcW w:w="554" w:type="pct"/>
          </w:tcPr>
          <w:p w:rsidR="008C4DF3" w:rsidRPr="000E7293" w:rsidRDefault="008C4DF3" w:rsidP="00D40103">
            <w:pPr>
              <w:jc w:val="center"/>
              <w:rPr>
                <w:b/>
                <w:sz w:val="24"/>
                <w:szCs w:val="24"/>
              </w:rPr>
            </w:pPr>
            <w:r w:rsidRPr="000E7293">
              <w:rPr>
                <w:b/>
                <w:sz w:val="24"/>
                <w:szCs w:val="24"/>
              </w:rPr>
              <w:t>Срок реализации</w:t>
            </w:r>
          </w:p>
        </w:tc>
        <w:tc>
          <w:tcPr>
            <w:tcW w:w="831" w:type="pct"/>
          </w:tcPr>
          <w:p w:rsidR="008C4DF3" w:rsidRPr="000E7293" w:rsidRDefault="008C4DF3" w:rsidP="00D40103">
            <w:pPr>
              <w:jc w:val="center"/>
              <w:rPr>
                <w:b/>
                <w:sz w:val="24"/>
                <w:szCs w:val="24"/>
              </w:rPr>
            </w:pPr>
            <w:r w:rsidRPr="000E7293">
              <w:rPr>
                <w:b/>
                <w:sz w:val="24"/>
                <w:szCs w:val="24"/>
              </w:rPr>
              <w:t>Ожидаемые результаты</w:t>
            </w:r>
          </w:p>
        </w:tc>
        <w:tc>
          <w:tcPr>
            <w:tcW w:w="764" w:type="pct"/>
          </w:tcPr>
          <w:p w:rsidR="008C4DF3" w:rsidRPr="000E7293" w:rsidRDefault="008C4DF3" w:rsidP="00D40103">
            <w:pPr>
              <w:jc w:val="center"/>
              <w:rPr>
                <w:b/>
                <w:sz w:val="24"/>
                <w:szCs w:val="24"/>
              </w:rPr>
            </w:pPr>
            <w:r w:rsidRPr="000E7293">
              <w:rPr>
                <w:b/>
                <w:sz w:val="24"/>
                <w:szCs w:val="24"/>
              </w:rPr>
              <w:t>Исполнитель</w:t>
            </w:r>
          </w:p>
        </w:tc>
      </w:tr>
    </w:tbl>
    <w:p w:rsidR="008C4DF3" w:rsidRPr="000E7293" w:rsidRDefault="008C4DF3" w:rsidP="008C4DF3">
      <w:pPr>
        <w:pStyle w:val="a5"/>
        <w:widowControl w:val="0"/>
        <w:autoSpaceDE w:val="0"/>
        <w:autoSpaceDN w:val="0"/>
        <w:adjustRightInd w:val="0"/>
        <w:spacing w:line="20" w:lineRule="exact"/>
        <w:ind w:left="709"/>
        <w:jc w:val="center"/>
        <w:rPr>
          <w:b/>
          <w:sz w:val="16"/>
          <w:szCs w:val="16"/>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820"/>
        <w:gridCol w:w="4698"/>
        <w:gridCol w:w="3258"/>
        <w:gridCol w:w="1560"/>
        <w:gridCol w:w="141"/>
        <w:gridCol w:w="2555"/>
        <w:gridCol w:w="2321"/>
      </w:tblGrid>
      <w:tr w:rsidR="008C4DF3" w:rsidRPr="000E7293" w:rsidTr="00D40103">
        <w:trPr>
          <w:tblHeader/>
        </w:trPr>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tcPr>
          <w:p w:rsidR="008C4DF3" w:rsidRPr="000E7293" w:rsidRDefault="008C4DF3" w:rsidP="00D40103">
            <w:pPr>
              <w:jc w:val="center"/>
              <w:rPr>
                <w:b/>
                <w:sz w:val="24"/>
                <w:szCs w:val="24"/>
              </w:rPr>
            </w:pPr>
            <w:r w:rsidRPr="000E7293">
              <w:rPr>
                <w:b/>
                <w:sz w:val="24"/>
                <w:szCs w:val="24"/>
              </w:rPr>
              <w:t>1</w:t>
            </w:r>
          </w:p>
        </w:tc>
        <w:tc>
          <w:tcPr>
            <w:tcW w:w="1530" w:type="pct"/>
            <w:tcBorders>
              <w:top w:val="single" w:sz="4" w:space="0" w:color="auto"/>
              <w:left w:val="single" w:sz="4" w:space="0" w:color="auto"/>
              <w:bottom w:val="single" w:sz="4" w:space="0" w:color="auto"/>
              <w:right w:val="single" w:sz="4" w:space="0" w:color="auto"/>
            </w:tcBorders>
            <w:shd w:val="clear" w:color="auto" w:fill="FFFFFF" w:themeFill="background1"/>
          </w:tcPr>
          <w:p w:rsidR="008C4DF3" w:rsidRPr="000E7293" w:rsidRDefault="008C4DF3" w:rsidP="00D40103">
            <w:pPr>
              <w:jc w:val="center"/>
              <w:rPr>
                <w:b/>
                <w:sz w:val="24"/>
                <w:szCs w:val="24"/>
              </w:rPr>
            </w:pPr>
            <w:r w:rsidRPr="000E7293">
              <w:rPr>
                <w:b/>
                <w:sz w:val="24"/>
                <w:szCs w:val="24"/>
              </w:rPr>
              <w:t>2</w:t>
            </w:r>
          </w:p>
        </w:tc>
        <w:tc>
          <w:tcPr>
            <w:tcW w:w="1061" w:type="pct"/>
            <w:tcBorders>
              <w:top w:val="single" w:sz="4" w:space="0" w:color="auto"/>
              <w:left w:val="single" w:sz="4" w:space="0" w:color="auto"/>
              <w:bottom w:val="single" w:sz="4" w:space="0" w:color="auto"/>
              <w:right w:val="single" w:sz="4" w:space="0" w:color="auto"/>
            </w:tcBorders>
            <w:shd w:val="clear" w:color="auto" w:fill="FFFFFF" w:themeFill="background1"/>
          </w:tcPr>
          <w:p w:rsidR="008C4DF3" w:rsidRPr="000E7293" w:rsidRDefault="008C4DF3" w:rsidP="00D40103">
            <w:pPr>
              <w:jc w:val="center"/>
              <w:rPr>
                <w:b/>
                <w:sz w:val="24"/>
                <w:szCs w:val="24"/>
              </w:rPr>
            </w:pPr>
            <w:r w:rsidRPr="000E7293">
              <w:rPr>
                <w:b/>
                <w:sz w:val="24"/>
                <w:szCs w:val="24"/>
              </w:rPr>
              <w:t>3</w:t>
            </w:r>
          </w:p>
        </w:tc>
        <w:tc>
          <w:tcPr>
            <w:tcW w:w="55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C4DF3" w:rsidRPr="000E7293" w:rsidRDefault="008C4DF3" w:rsidP="00D40103">
            <w:pPr>
              <w:ind w:left="33" w:hanging="249"/>
              <w:jc w:val="center"/>
              <w:rPr>
                <w:b/>
                <w:sz w:val="24"/>
                <w:szCs w:val="24"/>
              </w:rPr>
            </w:pPr>
            <w:r w:rsidRPr="000E7293">
              <w:rPr>
                <w:b/>
                <w:sz w:val="24"/>
                <w:szCs w:val="24"/>
              </w:rPr>
              <w:t>4</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tcPr>
          <w:p w:rsidR="008C4DF3" w:rsidRPr="000E7293" w:rsidRDefault="008C4DF3" w:rsidP="00D40103">
            <w:pPr>
              <w:ind w:left="-57" w:right="-57"/>
              <w:jc w:val="center"/>
              <w:rPr>
                <w:b/>
                <w:sz w:val="24"/>
                <w:szCs w:val="24"/>
              </w:rPr>
            </w:pPr>
            <w:r w:rsidRPr="000E7293">
              <w:rPr>
                <w:b/>
                <w:sz w:val="24"/>
                <w:szCs w:val="24"/>
              </w:rPr>
              <w:t>5</w:t>
            </w:r>
          </w:p>
        </w:tc>
        <w:tc>
          <w:tcPr>
            <w:tcW w:w="756" w:type="pct"/>
            <w:tcBorders>
              <w:top w:val="single" w:sz="4" w:space="0" w:color="auto"/>
              <w:left w:val="single" w:sz="4" w:space="0" w:color="auto"/>
              <w:bottom w:val="single" w:sz="4" w:space="0" w:color="auto"/>
              <w:right w:val="single" w:sz="4" w:space="0" w:color="auto"/>
            </w:tcBorders>
            <w:shd w:val="clear" w:color="auto" w:fill="FFFFFF" w:themeFill="background1"/>
          </w:tcPr>
          <w:p w:rsidR="008C4DF3" w:rsidRPr="000E7293" w:rsidRDefault="008C4DF3" w:rsidP="00D40103">
            <w:pPr>
              <w:ind w:left="-57" w:right="-57"/>
              <w:jc w:val="center"/>
              <w:rPr>
                <w:b/>
                <w:sz w:val="24"/>
                <w:szCs w:val="24"/>
              </w:rPr>
            </w:pPr>
            <w:r w:rsidRPr="000E7293">
              <w:rPr>
                <w:b/>
                <w:sz w:val="24"/>
                <w:szCs w:val="24"/>
              </w:rPr>
              <w:t>6</w:t>
            </w:r>
          </w:p>
        </w:tc>
      </w:tr>
      <w:tr w:rsidR="008C4DF3" w:rsidRPr="000E7293" w:rsidTr="00D40103">
        <w:tblPrEx>
          <w:tblBorders>
            <w:bottom w:val="single" w:sz="4" w:space="0" w:color="auto"/>
          </w:tblBorders>
          <w:tblLook w:val="01A0"/>
        </w:tblPrEx>
        <w:trPr>
          <w:trHeight w:val="340"/>
        </w:trPr>
        <w:tc>
          <w:tcPr>
            <w:tcW w:w="5000" w:type="pct"/>
            <w:gridSpan w:val="7"/>
            <w:shd w:val="clear" w:color="auto" w:fill="FFFFFF" w:themeFill="background1"/>
            <w:vAlign w:val="center"/>
          </w:tcPr>
          <w:p w:rsidR="008C4DF3" w:rsidRPr="000E7293" w:rsidRDefault="008C4DF3" w:rsidP="00C63E5F">
            <w:pPr>
              <w:ind w:left="-57" w:right="-57"/>
              <w:jc w:val="center"/>
              <w:rPr>
                <w:rFonts w:eastAsia="Calibri"/>
                <w:b/>
                <w:sz w:val="24"/>
                <w:szCs w:val="24"/>
                <w:lang w:eastAsia="en-US"/>
              </w:rPr>
            </w:pPr>
            <w:r w:rsidRPr="000E7293">
              <w:rPr>
                <w:rFonts w:eastAsia="Calibri"/>
                <w:b/>
                <w:sz w:val="24"/>
                <w:szCs w:val="24"/>
                <w:lang w:eastAsia="en-US"/>
              </w:rPr>
              <w:t xml:space="preserve">Раздел 1. </w:t>
            </w:r>
            <w:r w:rsidRPr="000E7293">
              <w:rPr>
                <w:b/>
                <w:sz w:val="24"/>
                <w:szCs w:val="24"/>
              </w:rPr>
              <w:t xml:space="preserve">Мероприятия, направленные на содействие развитию конкуренции на товарных рынках </w:t>
            </w:r>
            <w:r w:rsidR="00C63E5F">
              <w:rPr>
                <w:b/>
                <w:sz w:val="24"/>
                <w:szCs w:val="24"/>
              </w:rPr>
              <w:t xml:space="preserve"> Чернышевского района</w:t>
            </w:r>
          </w:p>
        </w:tc>
      </w:tr>
      <w:tr w:rsidR="008C4DF3" w:rsidRPr="000E7293" w:rsidTr="00D40103">
        <w:tblPrEx>
          <w:tblBorders>
            <w:bottom w:val="single" w:sz="4" w:space="0" w:color="auto"/>
          </w:tblBorders>
          <w:tblLook w:val="01A0"/>
        </w:tblPrEx>
        <w:trPr>
          <w:trHeight w:val="283"/>
        </w:trPr>
        <w:tc>
          <w:tcPr>
            <w:tcW w:w="5000" w:type="pct"/>
            <w:gridSpan w:val="7"/>
            <w:shd w:val="clear" w:color="auto" w:fill="FFFFFF" w:themeFill="background1"/>
          </w:tcPr>
          <w:p w:rsidR="008C4DF3" w:rsidRPr="000E7293" w:rsidRDefault="008C4DF3" w:rsidP="00D40103">
            <w:pPr>
              <w:pStyle w:val="ConsPlusNormal"/>
              <w:numPr>
                <w:ilvl w:val="1"/>
                <w:numId w:val="7"/>
              </w:numPr>
              <w:ind w:left="0" w:firstLine="0"/>
              <w:jc w:val="center"/>
              <w:rPr>
                <w:rFonts w:ascii="Times New Roman" w:hAnsi="Times New Roman" w:cs="Times New Roman"/>
                <w:b/>
                <w:sz w:val="24"/>
                <w:szCs w:val="24"/>
                <w:lang w:eastAsia="en-US"/>
              </w:rPr>
            </w:pPr>
            <w:r w:rsidRPr="000E7293">
              <w:rPr>
                <w:rFonts w:ascii="Times New Roman" w:hAnsi="Times New Roman" w:cs="Times New Roman"/>
                <w:b/>
                <w:sz w:val="24"/>
                <w:szCs w:val="24"/>
                <w:lang w:eastAsia="en-US"/>
              </w:rPr>
              <w:t>Рынок услуг дополнительного образования детей</w:t>
            </w:r>
          </w:p>
        </w:tc>
      </w:tr>
      <w:tr w:rsidR="00424B24" w:rsidRPr="000E7293" w:rsidTr="00424B24">
        <w:tblPrEx>
          <w:tblBorders>
            <w:bottom w:val="single" w:sz="4" w:space="0" w:color="auto"/>
          </w:tblBorders>
          <w:tblLook w:val="01A0"/>
        </w:tblPrEx>
        <w:tc>
          <w:tcPr>
            <w:tcW w:w="267" w:type="pct"/>
            <w:shd w:val="clear" w:color="auto" w:fill="FFFFFF" w:themeFill="background1"/>
          </w:tcPr>
          <w:p w:rsidR="00424B24" w:rsidRPr="000E7293" w:rsidRDefault="00424B24" w:rsidP="008637E7">
            <w:pPr>
              <w:jc w:val="center"/>
              <w:rPr>
                <w:sz w:val="24"/>
                <w:szCs w:val="24"/>
              </w:rPr>
            </w:pPr>
            <w:r w:rsidRPr="000E7293">
              <w:rPr>
                <w:sz w:val="24"/>
                <w:szCs w:val="24"/>
              </w:rPr>
              <w:t>1.</w:t>
            </w:r>
            <w:r>
              <w:rPr>
                <w:sz w:val="24"/>
                <w:szCs w:val="24"/>
              </w:rPr>
              <w:t>1</w:t>
            </w:r>
            <w:r w:rsidRPr="000E7293">
              <w:rPr>
                <w:sz w:val="24"/>
                <w:szCs w:val="24"/>
              </w:rPr>
              <w:t>.1</w:t>
            </w:r>
          </w:p>
        </w:tc>
        <w:tc>
          <w:tcPr>
            <w:tcW w:w="1530" w:type="pct"/>
            <w:vMerge w:val="restart"/>
            <w:shd w:val="clear" w:color="auto" w:fill="FFFFFF" w:themeFill="background1"/>
          </w:tcPr>
          <w:p w:rsidR="00424B24" w:rsidRPr="000E7293" w:rsidRDefault="00424B24" w:rsidP="00424B24">
            <w:pPr>
              <w:shd w:val="clear" w:color="auto" w:fill="FFFFFF" w:themeFill="background1"/>
              <w:rPr>
                <w:sz w:val="24"/>
                <w:szCs w:val="24"/>
              </w:rPr>
            </w:pPr>
            <w:r w:rsidRPr="000E7293">
              <w:rPr>
                <w:sz w:val="24"/>
                <w:szCs w:val="24"/>
              </w:rPr>
              <w:t xml:space="preserve">Система дополнительного  образования в </w:t>
            </w:r>
            <w:r>
              <w:rPr>
                <w:sz w:val="24"/>
                <w:szCs w:val="24"/>
              </w:rPr>
              <w:t>районе</w:t>
            </w:r>
            <w:r w:rsidRPr="000E7293">
              <w:rPr>
                <w:sz w:val="24"/>
                <w:szCs w:val="24"/>
              </w:rPr>
              <w:t xml:space="preserve"> представлена </w:t>
            </w:r>
            <w:r>
              <w:rPr>
                <w:sz w:val="24"/>
                <w:szCs w:val="24"/>
              </w:rPr>
              <w:t>4</w:t>
            </w:r>
            <w:r w:rsidRPr="000E7293">
              <w:rPr>
                <w:sz w:val="24"/>
                <w:szCs w:val="24"/>
              </w:rPr>
              <w:t xml:space="preserve"> организациями, имеющими лицензию на реализацию дополнительных  образовательных  программ для детей.</w:t>
            </w:r>
          </w:p>
          <w:p w:rsidR="00424B24" w:rsidRPr="000E7293" w:rsidRDefault="00424B24" w:rsidP="00424B24">
            <w:pPr>
              <w:shd w:val="clear" w:color="auto" w:fill="FFFFFF" w:themeFill="background1"/>
              <w:rPr>
                <w:sz w:val="24"/>
                <w:szCs w:val="24"/>
                <w:lang w:eastAsia="en-US"/>
              </w:rPr>
            </w:pPr>
            <w:r w:rsidRPr="000E7293">
              <w:rPr>
                <w:bCs/>
                <w:sz w:val="24"/>
                <w:szCs w:val="24"/>
              </w:rPr>
              <w:t xml:space="preserve">Доля организаций частной формы собственности в сфере услуг дополнительного образования детей составляет </w:t>
            </w:r>
            <w:r w:rsidRPr="008637E7">
              <w:rPr>
                <w:bCs/>
                <w:sz w:val="24"/>
                <w:szCs w:val="24"/>
              </w:rPr>
              <w:t xml:space="preserve">20 </w:t>
            </w:r>
            <w:r w:rsidRPr="000E7293">
              <w:rPr>
                <w:bCs/>
                <w:sz w:val="24"/>
                <w:szCs w:val="24"/>
              </w:rPr>
              <w:t>%</w:t>
            </w:r>
            <w:r>
              <w:rPr>
                <w:bCs/>
                <w:sz w:val="24"/>
                <w:szCs w:val="24"/>
              </w:rPr>
              <w:t xml:space="preserve">. Необходимо создание условий для развития конкуренции на рынке услуг дополнительного образования детей. </w:t>
            </w:r>
          </w:p>
        </w:tc>
        <w:tc>
          <w:tcPr>
            <w:tcW w:w="1061" w:type="pct"/>
            <w:shd w:val="clear" w:color="auto" w:fill="FFFFFF" w:themeFill="background1"/>
          </w:tcPr>
          <w:p w:rsidR="00424B24" w:rsidRPr="000E7293" w:rsidRDefault="00424B24" w:rsidP="00AC650A">
            <w:pPr>
              <w:rPr>
                <w:sz w:val="24"/>
                <w:szCs w:val="24"/>
                <w:lang w:eastAsia="en-US"/>
              </w:rPr>
            </w:pPr>
            <w:r w:rsidRPr="00007452">
              <w:rPr>
                <w:sz w:val="22"/>
                <w:szCs w:val="22"/>
                <w:lang w:eastAsia="en-US"/>
              </w:rPr>
              <w:t>Мониторинг и выявление потенциальных участников рынка</w:t>
            </w:r>
          </w:p>
        </w:tc>
        <w:tc>
          <w:tcPr>
            <w:tcW w:w="508" w:type="pct"/>
            <w:vMerge w:val="restart"/>
            <w:shd w:val="clear" w:color="auto" w:fill="FFFFFF" w:themeFill="background1"/>
          </w:tcPr>
          <w:p w:rsidR="00424B24" w:rsidRPr="000E7293" w:rsidRDefault="00424B24" w:rsidP="00D40103">
            <w:pPr>
              <w:jc w:val="center"/>
              <w:rPr>
                <w:sz w:val="24"/>
                <w:szCs w:val="24"/>
                <w:lang w:eastAsia="en-US"/>
              </w:rPr>
            </w:pPr>
            <w:r w:rsidRPr="000E7293">
              <w:rPr>
                <w:sz w:val="24"/>
                <w:szCs w:val="24"/>
              </w:rPr>
              <w:t>2022-2025 годы</w:t>
            </w:r>
          </w:p>
        </w:tc>
        <w:tc>
          <w:tcPr>
            <w:tcW w:w="878" w:type="pct"/>
            <w:gridSpan w:val="2"/>
            <w:vMerge w:val="restart"/>
            <w:shd w:val="clear" w:color="auto" w:fill="FFFFFF" w:themeFill="background1"/>
          </w:tcPr>
          <w:p w:rsidR="00424B24" w:rsidRDefault="00424B24" w:rsidP="00424B24">
            <w:pPr>
              <w:rPr>
                <w:sz w:val="24"/>
                <w:szCs w:val="24"/>
              </w:rPr>
            </w:pPr>
            <w:r w:rsidRPr="000E7293">
              <w:rPr>
                <w:sz w:val="24"/>
                <w:szCs w:val="24"/>
              </w:rPr>
              <w:t>Обеспечение равноного доступа к участию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w:t>
            </w:r>
            <w:r>
              <w:rPr>
                <w:sz w:val="24"/>
                <w:szCs w:val="24"/>
              </w:rPr>
              <w:t>;</w:t>
            </w:r>
          </w:p>
          <w:p w:rsidR="00424B24" w:rsidRPr="00075010" w:rsidRDefault="00424B24" w:rsidP="00424B24">
            <w:pPr>
              <w:pStyle w:val="ConsPlusNormal"/>
              <w:rPr>
                <w:rFonts w:ascii="Times New Roman" w:hAnsi="Times New Roman" w:cs="Times New Roman"/>
                <w:sz w:val="24"/>
                <w:szCs w:val="24"/>
              </w:rPr>
            </w:pPr>
            <w:r w:rsidRPr="00075010">
              <w:rPr>
                <w:rFonts w:ascii="Times New Roman" w:hAnsi="Times New Roman" w:cs="Times New Roman"/>
                <w:sz w:val="24"/>
                <w:szCs w:val="24"/>
              </w:rPr>
              <w:t>обеспечение стабильного роста удовлетворенности потребителей;</w:t>
            </w:r>
          </w:p>
          <w:p w:rsidR="00424B24" w:rsidRPr="000E7293" w:rsidRDefault="00424B24" w:rsidP="00424B24">
            <w:pPr>
              <w:rPr>
                <w:sz w:val="24"/>
                <w:szCs w:val="24"/>
              </w:rPr>
            </w:pPr>
            <w:r w:rsidRPr="00075010">
              <w:rPr>
                <w:sz w:val="24"/>
                <w:szCs w:val="24"/>
              </w:rPr>
              <w:t>обеспечение содействия появлению новых частных организаций на рынке.</w:t>
            </w:r>
          </w:p>
        </w:tc>
        <w:tc>
          <w:tcPr>
            <w:tcW w:w="756" w:type="pct"/>
            <w:vMerge w:val="restart"/>
            <w:shd w:val="clear" w:color="auto" w:fill="FFFFFF" w:themeFill="background1"/>
          </w:tcPr>
          <w:p w:rsidR="00424B24" w:rsidRPr="000E7293" w:rsidRDefault="00424B24" w:rsidP="00424B24">
            <w:pPr>
              <w:jc w:val="center"/>
              <w:rPr>
                <w:sz w:val="24"/>
                <w:szCs w:val="24"/>
                <w:lang w:eastAsia="en-US"/>
              </w:rPr>
            </w:pPr>
            <w:r>
              <w:rPr>
                <w:sz w:val="24"/>
                <w:szCs w:val="24"/>
                <w:lang w:eastAsia="en-US"/>
              </w:rPr>
              <w:t>Комитет образования и молодежной политики администрации муниципального района «Чернышевский район»</w:t>
            </w:r>
          </w:p>
        </w:tc>
      </w:tr>
      <w:tr w:rsidR="00424B24" w:rsidRPr="000E7293" w:rsidTr="00424B24">
        <w:tblPrEx>
          <w:tblBorders>
            <w:bottom w:val="single" w:sz="4" w:space="0" w:color="auto"/>
          </w:tblBorders>
          <w:tblLook w:val="01A0"/>
        </w:tblPrEx>
        <w:tc>
          <w:tcPr>
            <w:tcW w:w="267" w:type="pct"/>
            <w:shd w:val="clear" w:color="auto" w:fill="FFFFFF" w:themeFill="background1"/>
          </w:tcPr>
          <w:p w:rsidR="00424B24" w:rsidRPr="000E7293" w:rsidRDefault="00424B24" w:rsidP="008637E7">
            <w:pPr>
              <w:jc w:val="center"/>
              <w:rPr>
                <w:sz w:val="24"/>
                <w:szCs w:val="24"/>
              </w:rPr>
            </w:pPr>
            <w:r>
              <w:rPr>
                <w:sz w:val="24"/>
                <w:szCs w:val="24"/>
              </w:rPr>
              <w:t>1.1.2</w:t>
            </w:r>
          </w:p>
        </w:tc>
        <w:tc>
          <w:tcPr>
            <w:tcW w:w="1530" w:type="pct"/>
            <w:vMerge/>
            <w:shd w:val="clear" w:color="auto" w:fill="FFFFFF" w:themeFill="background1"/>
          </w:tcPr>
          <w:p w:rsidR="00424B24" w:rsidRPr="000E7293" w:rsidRDefault="00424B24" w:rsidP="00424B24">
            <w:pPr>
              <w:shd w:val="clear" w:color="auto" w:fill="FFFFFF" w:themeFill="background1"/>
              <w:rPr>
                <w:sz w:val="24"/>
                <w:szCs w:val="24"/>
              </w:rPr>
            </w:pPr>
          </w:p>
        </w:tc>
        <w:tc>
          <w:tcPr>
            <w:tcW w:w="1061" w:type="pct"/>
            <w:shd w:val="clear" w:color="auto" w:fill="FFFFFF" w:themeFill="background1"/>
          </w:tcPr>
          <w:p w:rsidR="00424B24" w:rsidRPr="00007452" w:rsidRDefault="00424B24" w:rsidP="00424B24">
            <w:pPr>
              <w:rPr>
                <w:sz w:val="22"/>
                <w:szCs w:val="22"/>
                <w:lang w:eastAsia="en-US"/>
              </w:rPr>
            </w:pPr>
            <w:r>
              <w:rPr>
                <w:sz w:val="24"/>
                <w:szCs w:val="24"/>
              </w:rPr>
              <w:t>Организация методической помощи по вопросам разработки и реализации дополнительных общеобразовательных программ негосударственным организациям, осуществляющим образовательную деятельность</w:t>
            </w:r>
          </w:p>
        </w:tc>
        <w:tc>
          <w:tcPr>
            <w:tcW w:w="508" w:type="pct"/>
            <w:vMerge/>
            <w:shd w:val="clear" w:color="auto" w:fill="FFFFFF" w:themeFill="background1"/>
          </w:tcPr>
          <w:p w:rsidR="00424B24" w:rsidRPr="000E7293" w:rsidRDefault="00424B24" w:rsidP="00D40103">
            <w:pPr>
              <w:jc w:val="center"/>
              <w:rPr>
                <w:sz w:val="24"/>
                <w:szCs w:val="24"/>
              </w:rPr>
            </w:pPr>
          </w:p>
        </w:tc>
        <w:tc>
          <w:tcPr>
            <w:tcW w:w="878" w:type="pct"/>
            <w:gridSpan w:val="2"/>
            <w:vMerge/>
            <w:shd w:val="clear" w:color="auto" w:fill="FFFFFF" w:themeFill="background1"/>
          </w:tcPr>
          <w:p w:rsidR="00424B24" w:rsidRPr="000E7293" w:rsidRDefault="00424B24" w:rsidP="00075010">
            <w:pPr>
              <w:jc w:val="center"/>
              <w:rPr>
                <w:sz w:val="24"/>
                <w:szCs w:val="24"/>
              </w:rPr>
            </w:pPr>
          </w:p>
        </w:tc>
        <w:tc>
          <w:tcPr>
            <w:tcW w:w="756" w:type="pct"/>
            <w:vMerge/>
            <w:shd w:val="clear" w:color="auto" w:fill="FFFFFF" w:themeFill="background1"/>
          </w:tcPr>
          <w:p w:rsidR="00424B24" w:rsidRDefault="00424B24" w:rsidP="00D40103">
            <w:pPr>
              <w:jc w:val="center"/>
              <w:rPr>
                <w:sz w:val="24"/>
                <w:szCs w:val="24"/>
                <w:lang w:eastAsia="en-US"/>
              </w:rPr>
            </w:pPr>
          </w:p>
        </w:tc>
      </w:tr>
      <w:tr w:rsidR="00424B24" w:rsidRPr="000E7293" w:rsidTr="00424B24">
        <w:tblPrEx>
          <w:tblBorders>
            <w:bottom w:val="single" w:sz="4" w:space="0" w:color="auto"/>
          </w:tblBorders>
          <w:tblLook w:val="01A0"/>
        </w:tblPrEx>
        <w:tc>
          <w:tcPr>
            <w:tcW w:w="267" w:type="pct"/>
            <w:shd w:val="clear" w:color="auto" w:fill="FFFFFF" w:themeFill="background1"/>
          </w:tcPr>
          <w:p w:rsidR="00424B24" w:rsidRPr="000E7293" w:rsidRDefault="00424B24" w:rsidP="008637E7">
            <w:pPr>
              <w:jc w:val="center"/>
              <w:rPr>
                <w:sz w:val="24"/>
                <w:szCs w:val="24"/>
              </w:rPr>
            </w:pPr>
            <w:r>
              <w:rPr>
                <w:sz w:val="24"/>
                <w:szCs w:val="24"/>
              </w:rPr>
              <w:t>1.1.3</w:t>
            </w:r>
          </w:p>
        </w:tc>
        <w:tc>
          <w:tcPr>
            <w:tcW w:w="1530" w:type="pct"/>
            <w:vMerge/>
            <w:shd w:val="clear" w:color="auto" w:fill="FFFFFF" w:themeFill="background1"/>
          </w:tcPr>
          <w:p w:rsidR="00424B24" w:rsidRPr="000E7293" w:rsidRDefault="00424B24" w:rsidP="00424B24">
            <w:pPr>
              <w:shd w:val="clear" w:color="auto" w:fill="FFFFFF" w:themeFill="background1"/>
              <w:rPr>
                <w:sz w:val="24"/>
                <w:szCs w:val="24"/>
              </w:rPr>
            </w:pPr>
          </w:p>
        </w:tc>
        <w:tc>
          <w:tcPr>
            <w:tcW w:w="1061" w:type="pct"/>
            <w:shd w:val="clear" w:color="auto" w:fill="FFFFFF" w:themeFill="background1"/>
          </w:tcPr>
          <w:p w:rsidR="00424B24" w:rsidRPr="00007452" w:rsidRDefault="00424B24" w:rsidP="00424B24">
            <w:pPr>
              <w:rPr>
                <w:sz w:val="22"/>
                <w:szCs w:val="22"/>
                <w:lang w:eastAsia="en-US"/>
              </w:rPr>
            </w:pPr>
            <w:r w:rsidRPr="000E7293">
              <w:rPr>
                <w:sz w:val="24"/>
                <w:szCs w:val="24"/>
              </w:rPr>
              <w:t>Обеспечение внедрения системы персонифицированного финансирования дополнительного образования детей</w:t>
            </w:r>
          </w:p>
        </w:tc>
        <w:tc>
          <w:tcPr>
            <w:tcW w:w="508" w:type="pct"/>
            <w:vMerge/>
            <w:shd w:val="clear" w:color="auto" w:fill="FFFFFF" w:themeFill="background1"/>
          </w:tcPr>
          <w:p w:rsidR="00424B24" w:rsidRPr="000E7293" w:rsidRDefault="00424B24" w:rsidP="00D40103">
            <w:pPr>
              <w:jc w:val="center"/>
              <w:rPr>
                <w:sz w:val="24"/>
                <w:szCs w:val="24"/>
              </w:rPr>
            </w:pPr>
          </w:p>
        </w:tc>
        <w:tc>
          <w:tcPr>
            <w:tcW w:w="878" w:type="pct"/>
            <w:gridSpan w:val="2"/>
            <w:vMerge/>
            <w:shd w:val="clear" w:color="auto" w:fill="FFFFFF" w:themeFill="background1"/>
          </w:tcPr>
          <w:p w:rsidR="00424B24" w:rsidRPr="000E7293" w:rsidRDefault="00424B24" w:rsidP="00075010">
            <w:pPr>
              <w:jc w:val="center"/>
              <w:rPr>
                <w:sz w:val="24"/>
                <w:szCs w:val="24"/>
              </w:rPr>
            </w:pPr>
          </w:p>
        </w:tc>
        <w:tc>
          <w:tcPr>
            <w:tcW w:w="756" w:type="pct"/>
            <w:vMerge/>
            <w:shd w:val="clear" w:color="auto" w:fill="FFFFFF" w:themeFill="background1"/>
          </w:tcPr>
          <w:p w:rsidR="00424B24" w:rsidRDefault="00424B24" w:rsidP="00D40103">
            <w:pPr>
              <w:jc w:val="center"/>
              <w:rPr>
                <w:sz w:val="24"/>
                <w:szCs w:val="24"/>
                <w:lang w:eastAsia="en-US"/>
              </w:rPr>
            </w:pPr>
          </w:p>
        </w:tc>
      </w:tr>
      <w:tr w:rsidR="00424B24" w:rsidRPr="000E7293" w:rsidTr="00424B24">
        <w:tblPrEx>
          <w:tblBorders>
            <w:bottom w:val="single" w:sz="4" w:space="0" w:color="auto"/>
          </w:tblBorders>
          <w:tblLook w:val="01A0"/>
        </w:tblPrEx>
        <w:tc>
          <w:tcPr>
            <w:tcW w:w="267" w:type="pct"/>
            <w:shd w:val="clear" w:color="auto" w:fill="FFFFFF" w:themeFill="background1"/>
          </w:tcPr>
          <w:p w:rsidR="00424B24" w:rsidRPr="000E7293" w:rsidRDefault="00424B24" w:rsidP="008637E7">
            <w:pPr>
              <w:jc w:val="center"/>
              <w:rPr>
                <w:sz w:val="24"/>
                <w:szCs w:val="24"/>
              </w:rPr>
            </w:pPr>
            <w:r>
              <w:rPr>
                <w:sz w:val="24"/>
                <w:szCs w:val="24"/>
              </w:rPr>
              <w:t>1.1.4</w:t>
            </w:r>
          </w:p>
        </w:tc>
        <w:tc>
          <w:tcPr>
            <w:tcW w:w="1530" w:type="pct"/>
            <w:vMerge/>
            <w:shd w:val="clear" w:color="auto" w:fill="FFFFFF" w:themeFill="background1"/>
          </w:tcPr>
          <w:p w:rsidR="00424B24" w:rsidRPr="000E7293" w:rsidRDefault="00424B24" w:rsidP="00424B24">
            <w:pPr>
              <w:shd w:val="clear" w:color="auto" w:fill="FFFFFF" w:themeFill="background1"/>
              <w:rPr>
                <w:sz w:val="24"/>
                <w:szCs w:val="24"/>
              </w:rPr>
            </w:pPr>
          </w:p>
        </w:tc>
        <w:tc>
          <w:tcPr>
            <w:tcW w:w="1061" w:type="pct"/>
            <w:shd w:val="clear" w:color="auto" w:fill="FFFFFF" w:themeFill="background1"/>
          </w:tcPr>
          <w:p w:rsidR="00424B24" w:rsidRPr="00007452" w:rsidRDefault="00424B24" w:rsidP="00AC650A">
            <w:pPr>
              <w:rPr>
                <w:sz w:val="22"/>
                <w:szCs w:val="22"/>
                <w:lang w:eastAsia="en-US"/>
              </w:rPr>
            </w:pPr>
            <w:r w:rsidRPr="00007452">
              <w:rPr>
                <w:sz w:val="22"/>
                <w:szCs w:val="22"/>
                <w:lang w:eastAsia="en-US"/>
              </w:rPr>
              <w:t>Проведение конференций, семинаров, мастер-классов по повышению качества образовательных услуг в сфере дополнительного образования</w:t>
            </w:r>
          </w:p>
        </w:tc>
        <w:tc>
          <w:tcPr>
            <w:tcW w:w="508" w:type="pct"/>
            <w:vMerge/>
            <w:shd w:val="clear" w:color="auto" w:fill="FFFFFF" w:themeFill="background1"/>
          </w:tcPr>
          <w:p w:rsidR="00424B24" w:rsidRPr="000E7293" w:rsidRDefault="00424B24" w:rsidP="00D40103">
            <w:pPr>
              <w:jc w:val="center"/>
              <w:rPr>
                <w:sz w:val="24"/>
                <w:szCs w:val="24"/>
              </w:rPr>
            </w:pPr>
          </w:p>
        </w:tc>
        <w:tc>
          <w:tcPr>
            <w:tcW w:w="878" w:type="pct"/>
            <w:gridSpan w:val="2"/>
            <w:vMerge/>
            <w:shd w:val="clear" w:color="auto" w:fill="FFFFFF" w:themeFill="background1"/>
          </w:tcPr>
          <w:p w:rsidR="00424B24" w:rsidRPr="000E7293" w:rsidRDefault="00424B24" w:rsidP="00075010">
            <w:pPr>
              <w:jc w:val="center"/>
              <w:rPr>
                <w:sz w:val="24"/>
                <w:szCs w:val="24"/>
              </w:rPr>
            </w:pPr>
          </w:p>
        </w:tc>
        <w:tc>
          <w:tcPr>
            <w:tcW w:w="756" w:type="pct"/>
            <w:vMerge/>
            <w:shd w:val="clear" w:color="auto" w:fill="FFFFFF" w:themeFill="background1"/>
          </w:tcPr>
          <w:p w:rsidR="00424B24" w:rsidRDefault="00424B24" w:rsidP="00D40103">
            <w:pPr>
              <w:jc w:val="center"/>
              <w:rPr>
                <w:sz w:val="24"/>
                <w:szCs w:val="24"/>
                <w:lang w:eastAsia="en-US"/>
              </w:rPr>
            </w:pPr>
          </w:p>
        </w:tc>
      </w:tr>
      <w:tr w:rsidR="008C4DF3" w:rsidRPr="000E7293" w:rsidTr="00D40103">
        <w:tblPrEx>
          <w:tblBorders>
            <w:bottom w:val="single" w:sz="4" w:space="0" w:color="auto"/>
          </w:tblBorders>
          <w:tblLook w:val="01A0"/>
        </w:tblPrEx>
        <w:trPr>
          <w:trHeight w:val="283"/>
        </w:trPr>
        <w:tc>
          <w:tcPr>
            <w:tcW w:w="5000" w:type="pct"/>
            <w:gridSpan w:val="7"/>
            <w:shd w:val="clear" w:color="auto" w:fill="FFFFFF" w:themeFill="background1"/>
          </w:tcPr>
          <w:p w:rsidR="008C4DF3" w:rsidRPr="000E7293" w:rsidRDefault="008C4DF3" w:rsidP="00D40103">
            <w:pPr>
              <w:pStyle w:val="a5"/>
              <w:numPr>
                <w:ilvl w:val="1"/>
                <w:numId w:val="7"/>
              </w:numPr>
              <w:ind w:left="0" w:firstLine="0"/>
              <w:jc w:val="center"/>
              <w:rPr>
                <w:b/>
                <w:sz w:val="24"/>
                <w:szCs w:val="24"/>
                <w:lang w:eastAsia="en-US"/>
              </w:rPr>
            </w:pPr>
            <w:r w:rsidRPr="000E7293">
              <w:rPr>
                <w:b/>
                <w:sz w:val="24"/>
                <w:szCs w:val="24"/>
                <w:lang w:eastAsia="en-US"/>
              </w:rPr>
              <w:t>Рынок теплоснабжения (производство тепловой энергии)</w:t>
            </w:r>
          </w:p>
        </w:tc>
      </w:tr>
      <w:tr w:rsidR="00745AA2" w:rsidRPr="000E7293" w:rsidTr="00745AA2">
        <w:tblPrEx>
          <w:tblBorders>
            <w:bottom w:val="single" w:sz="4" w:space="0" w:color="auto"/>
          </w:tblBorders>
          <w:tblLook w:val="01A0"/>
        </w:tblPrEx>
        <w:trPr>
          <w:trHeight w:val="567"/>
        </w:trPr>
        <w:tc>
          <w:tcPr>
            <w:tcW w:w="267" w:type="pct"/>
            <w:shd w:val="clear" w:color="auto" w:fill="FFFFFF" w:themeFill="background1"/>
          </w:tcPr>
          <w:p w:rsidR="00745AA2" w:rsidRPr="000E7293" w:rsidRDefault="00745AA2" w:rsidP="006F7E64">
            <w:pPr>
              <w:jc w:val="center"/>
              <w:rPr>
                <w:sz w:val="24"/>
                <w:szCs w:val="24"/>
              </w:rPr>
            </w:pPr>
            <w:r w:rsidRPr="000E7293">
              <w:rPr>
                <w:sz w:val="24"/>
                <w:szCs w:val="24"/>
              </w:rPr>
              <w:t>1.</w:t>
            </w:r>
            <w:r>
              <w:rPr>
                <w:sz w:val="24"/>
                <w:szCs w:val="24"/>
              </w:rPr>
              <w:t>2</w:t>
            </w:r>
            <w:r w:rsidRPr="000E7293">
              <w:rPr>
                <w:sz w:val="24"/>
                <w:szCs w:val="24"/>
              </w:rPr>
              <w:t>.1</w:t>
            </w:r>
          </w:p>
        </w:tc>
        <w:tc>
          <w:tcPr>
            <w:tcW w:w="1530" w:type="pct"/>
            <w:vMerge w:val="restart"/>
            <w:shd w:val="clear" w:color="auto" w:fill="FFFFFF" w:themeFill="background1"/>
          </w:tcPr>
          <w:p w:rsidR="00745AA2" w:rsidRDefault="00745AA2" w:rsidP="00745AA2">
            <w:pPr>
              <w:rPr>
                <w:sz w:val="24"/>
                <w:szCs w:val="24"/>
              </w:rPr>
            </w:pPr>
            <w:r w:rsidRPr="000E7293">
              <w:rPr>
                <w:sz w:val="24"/>
                <w:szCs w:val="24"/>
              </w:rPr>
              <w:t>Основным механизмом развития конкуренции на рынке услуг жилищно-</w:t>
            </w:r>
            <w:r w:rsidRPr="000E7293">
              <w:rPr>
                <w:sz w:val="24"/>
                <w:szCs w:val="24"/>
              </w:rPr>
              <w:lastRenderedPageBreak/>
              <w:t xml:space="preserve">коммунального хозяйства является передача в управление частным операторам на основе концессионных соглашений объектов жилищно-коммунального хозяйства всех государственных и муниципальных предприятий, осуществляющих неэффективное управление. </w:t>
            </w:r>
          </w:p>
          <w:p w:rsidR="00745AA2" w:rsidRPr="000E7293" w:rsidRDefault="00745AA2" w:rsidP="00745AA2">
            <w:pPr>
              <w:rPr>
                <w:sz w:val="24"/>
                <w:szCs w:val="24"/>
              </w:rPr>
            </w:pPr>
            <w:r w:rsidRPr="000E7293">
              <w:rPr>
                <w:sz w:val="24"/>
                <w:szCs w:val="24"/>
              </w:rPr>
              <w:t xml:space="preserve">Доля организаций частной формы собственности в сфере теплоснабжения составляет </w:t>
            </w:r>
            <w:r>
              <w:rPr>
                <w:sz w:val="24"/>
                <w:szCs w:val="24"/>
              </w:rPr>
              <w:t>95</w:t>
            </w:r>
            <w:r w:rsidRPr="000E7293">
              <w:rPr>
                <w:sz w:val="24"/>
                <w:szCs w:val="24"/>
              </w:rPr>
              <w:t xml:space="preserve"> %</w:t>
            </w:r>
          </w:p>
        </w:tc>
        <w:tc>
          <w:tcPr>
            <w:tcW w:w="1061" w:type="pct"/>
            <w:shd w:val="clear" w:color="auto" w:fill="FFFFFF" w:themeFill="background1"/>
          </w:tcPr>
          <w:p w:rsidR="00745AA2" w:rsidRPr="000E7293" w:rsidRDefault="00745AA2" w:rsidP="002A3626">
            <w:pPr>
              <w:autoSpaceDE w:val="0"/>
              <w:autoSpaceDN w:val="0"/>
              <w:adjustRightInd w:val="0"/>
              <w:rPr>
                <w:rFonts w:eastAsia="Calibri"/>
                <w:sz w:val="24"/>
                <w:szCs w:val="24"/>
                <w:lang w:eastAsia="en-US"/>
              </w:rPr>
            </w:pPr>
            <w:r w:rsidRPr="000E7293">
              <w:rPr>
                <w:sz w:val="24"/>
                <w:szCs w:val="24"/>
              </w:rPr>
              <w:lastRenderedPageBreak/>
              <w:t xml:space="preserve">Привлечение частных операторов для оказания </w:t>
            </w:r>
            <w:r w:rsidRPr="000E7293">
              <w:rPr>
                <w:sz w:val="24"/>
                <w:szCs w:val="24"/>
              </w:rPr>
              <w:lastRenderedPageBreak/>
              <w:t>услуг по теплоснабжению на праве заключения концессионного соглашения</w:t>
            </w:r>
          </w:p>
        </w:tc>
        <w:tc>
          <w:tcPr>
            <w:tcW w:w="554" w:type="pct"/>
            <w:gridSpan w:val="2"/>
            <w:vMerge w:val="restart"/>
            <w:shd w:val="clear" w:color="auto" w:fill="FFFFFF" w:themeFill="background1"/>
          </w:tcPr>
          <w:p w:rsidR="00745AA2" w:rsidRPr="000E7293" w:rsidRDefault="00745AA2" w:rsidP="00D40103">
            <w:pPr>
              <w:jc w:val="center"/>
              <w:rPr>
                <w:sz w:val="24"/>
                <w:szCs w:val="24"/>
                <w:lang w:eastAsia="en-US"/>
              </w:rPr>
            </w:pPr>
            <w:r w:rsidRPr="000E7293">
              <w:rPr>
                <w:sz w:val="24"/>
                <w:szCs w:val="24"/>
                <w:lang w:eastAsia="en-US"/>
              </w:rPr>
              <w:lastRenderedPageBreak/>
              <w:t>2022-2025 годы</w:t>
            </w:r>
          </w:p>
        </w:tc>
        <w:tc>
          <w:tcPr>
            <w:tcW w:w="832" w:type="pct"/>
            <w:vMerge w:val="restart"/>
            <w:shd w:val="clear" w:color="auto" w:fill="FFFFFF" w:themeFill="background1"/>
          </w:tcPr>
          <w:p w:rsidR="00745AA2" w:rsidRDefault="00745AA2" w:rsidP="00745AA2">
            <w:pPr>
              <w:pStyle w:val="ConsPlusNormal"/>
              <w:ind w:left="-57" w:right="-57"/>
              <w:rPr>
                <w:rFonts w:ascii="Times New Roman" w:hAnsi="Times New Roman" w:cs="Times New Roman"/>
                <w:sz w:val="24"/>
                <w:szCs w:val="24"/>
                <w:lang w:eastAsia="en-US"/>
              </w:rPr>
            </w:pPr>
            <w:r w:rsidRPr="000E7293">
              <w:rPr>
                <w:rFonts w:ascii="Times New Roman" w:hAnsi="Times New Roman" w:cs="Times New Roman"/>
                <w:sz w:val="24"/>
                <w:szCs w:val="24"/>
                <w:lang w:eastAsia="en-US"/>
              </w:rPr>
              <w:t xml:space="preserve">Увеличение количества негосударственных </w:t>
            </w:r>
            <w:r w:rsidRPr="000E7293">
              <w:rPr>
                <w:rFonts w:ascii="Times New Roman" w:hAnsi="Times New Roman" w:cs="Times New Roman"/>
                <w:sz w:val="24"/>
                <w:szCs w:val="24"/>
                <w:lang w:eastAsia="en-US"/>
              </w:rPr>
              <w:lastRenderedPageBreak/>
              <w:t>предприятий и доли организаций частной формы собственности в сфере теплоснабжения</w:t>
            </w:r>
            <w:r>
              <w:rPr>
                <w:rFonts w:ascii="Times New Roman" w:hAnsi="Times New Roman" w:cs="Times New Roman"/>
                <w:sz w:val="24"/>
                <w:szCs w:val="24"/>
                <w:lang w:eastAsia="en-US"/>
              </w:rPr>
              <w:t>;</w:t>
            </w:r>
          </w:p>
          <w:p w:rsidR="00745AA2" w:rsidRPr="000E7293" w:rsidRDefault="00745AA2" w:rsidP="00745AA2">
            <w:pPr>
              <w:pStyle w:val="ConsPlusNormal"/>
              <w:ind w:left="-57" w:right="-57"/>
              <w:rPr>
                <w:rFonts w:ascii="Times New Roman" w:hAnsi="Times New Roman" w:cs="Times New Roman"/>
                <w:sz w:val="24"/>
                <w:szCs w:val="24"/>
                <w:lang w:eastAsia="en-US"/>
              </w:rPr>
            </w:pPr>
            <w:r w:rsidRPr="00F764DC">
              <w:rPr>
                <w:rFonts w:ascii="Times New Roman" w:hAnsi="Times New Roman" w:cs="Times New Roman"/>
                <w:sz w:val="24"/>
                <w:szCs w:val="24"/>
                <w:lang w:eastAsia="en-US"/>
              </w:rPr>
              <w:t>Увеличение объема частных инвестиций в развитие объектов коммунальной инфраструктуры</w:t>
            </w:r>
          </w:p>
        </w:tc>
        <w:tc>
          <w:tcPr>
            <w:tcW w:w="756" w:type="pct"/>
            <w:vMerge w:val="restart"/>
            <w:shd w:val="clear" w:color="auto" w:fill="FFFFFF" w:themeFill="background1"/>
          </w:tcPr>
          <w:p w:rsidR="00745AA2" w:rsidRPr="007521FE" w:rsidRDefault="00745AA2" w:rsidP="007521FE">
            <w:pPr>
              <w:jc w:val="center"/>
              <w:rPr>
                <w:sz w:val="24"/>
                <w:szCs w:val="24"/>
                <w:lang w:eastAsia="en-US"/>
              </w:rPr>
            </w:pPr>
            <w:r w:rsidRPr="007521FE">
              <w:rPr>
                <w:sz w:val="24"/>
                <w:szCs w:val="24"/>
                <w:lang w:eastAsia="en-US"/>
              </w:rPr>
              <w:lastRenderedPageBreak/>
              <w:t>Отдел ЖКХ, энергетики, </w:t>
            </w:r>
            <w:r w:rsidRPr="007521FE">
              <w:rPr>
                <w:sz w:val="24"/>
                <w:szCs w:val="24"/>
                <w:lang w:eastAsia="en-US"/>
              </w:rPr>
              <w:br/>
            </w:r>
            <w:r w:rsidRPr="007521FE">
              <w:rPr>
                <w:sz w:val="24"/>
                <w:szCs w:val="24"/>
                <w:lang w:eastAsia="en-US"/>
              </w:rPr>
              <w:lastRenderedPageBreak/>
              <w:t>цифровизации и связи </w:t>
            </w:r>
          </w:p>
          <w:p w:rsidR="00745AA2" w:rsidRPr="000E7293" w:rsidRDefault="00745AA2" w:rsidP="007521FE">
            <w:pPr>
              <w:ind w:left="-57" w:right="-57"/>
              <w:jc w:val="center"/>
              <w:rPr>
                <w:sz w:val="24"/>
                <w:szCs w:val="24"/>
                <w:lang w:eastAsia="en-US"/>
              </w:rPr>
            </w:pPr>
            <w:r>
              <w:rPr>
                <w:sz w:val="24"/>
                <w:szCs w:val="24"/>
                <w:lang w:eastAsia="en-US"/>
              </w:rPr>
              <w:t>а</w:t>
            </w:r>
            <w:r w:rsidRPr="007521FE">
              <w:rPr>
                <w:sz w:val="24"/>
                <w:szCs w:val="24"/>
                <w:lang w:eastAsia="en-US"/>
              </w:rPr>
              <w:t xml:space="preserve">дминистрации </w:t>
            </w:r>
            <w:r>
              <w:rPr>
                <w:sz w:val="24"/>
                <w:szCs w:val="24"/>
                <w:lang w:eastAsia="en-US"/>
              </w:rPr>
              <w:t>муниципального района</w:t>
            </w:r>
            <w:r w:rsidRPr="007521FE">
              <w:rPr>
                <w:sz w:val="24"/>
                <w:szCs w:val="24"/>
                <w:lang w:eastAsia="en-US"/>
              </w:rPr>
              <w:t xml:space="preserve"> «Чернышевский район»</w:t>
            </w:r>
          </w:p>
        </w:tc>
      </w:tr>
      <w:tr w:rsidR="00745AA2" w:rsidRPr="000E7293" w:rsidTr="00745AA2">
        <w:tblPrEx>
          <w:tblBorders>
            <w:bottom w:val="single" w:sz="4" w:space="0" w:color="auto"/>
          </w:tblBorders>
          <w:tblLook w:val="01A0"/>
        </w:tblPrEx>
        <w:trPr>
          <w:trHeight w:val="567"/>
        </w:trPr>
        <w:tc>
          <w:tcPr>
            <w:tcW w:w="267" w:type="pct"/>
            <w:shd w:val="clear" w:color="auto" w:fill="FFFFFF" w:themeFill="background1"/>
          </w:tcPr>
          <w:p w:rsidR="00745AA2" w:rsidRPr="000E7293" w:rsidRDefault="00745AA2" w:rsidP="006F7E64">
            <w:pPr>
              <w:jc w:val="center"/>
              <w:rPr>
                <w:sz w:val="24"/>
                <w:szCs w:val="24"/>
              </w:rPr>
            </w:pPr>
            <w:r>
              <w:rPr>
                <w:sz w:val="24"/>
                <w:szCs w:val="24"/>
              </w:rPr>
              <w:lastRenderedPageBreak/>
              <w:t>1.2.2</w:t>
            </w:r>
          </w:p>
        </w:tc>
        <w:tc>
          <w:tcPr>
            <w:tcW w:w="1530" w:type="pct"/>
            <w:vMerge/>
            <w:shd w:val="clear" w:color="auto" w:fill="FFFFFF" w:themeFill="background1"/>
          </w:tcPr>
          <w:p w:rsidR="00745AA2" w:rsidRPr="000E7293" w:rsidRDefault="00745AA2" w:rsidP="00745AA2">
            <w:pPr>
              <w:rPr>
                <w:sz w:val="24"/>
                <w:szCs w:val="24"/>
              </w:rPr>
            </w:pPr>
          </w:p>
        </w:tc>
        <w:tc>
          <w:tcPr>
            <w:tcW w:w="1061" w:type="pct"/>
            <w:shd w:val="clear" w:color="auto" w:fill="FFFFFF" w:themeFill="background1"/>
          </w:tcPr>
          <w:p w:rsidR="00745AA2" w:rsidRPr="000E7293" w:rsidRDefault="00745AA2" w:rsidP="00745AA2">
            <w:pPr>
              <w:autoSpaceDE w:val="0"/>
              <w:autoSpaceDN w:val="0"/>
              <w:adjustRightInd w:val="0"/>
              <w:rPr>
                <w:sz w:val="24"/>
                <w:szCs w:val="24"/>
              </w:rPr>
            </w:pPr>
            <w:r w:rsidRPr="008D36BB">
              <w:rPr>
                <w:sz w:val="24"/>
                <w:szCs w:val="24"/>
              </w:rPr>
              <w:t>Оказание содействия в пределах полномочий в реализации инвестиционных проектов в сфере теплоснабжения (производства тепло- вой энергии)</w:t>
            </w:r>
          </w:p>
        </w:tc>
        <w:tc>
          <w:tcPr>
            <w:tcW w:w="554" w:type="pct"/>
            <w:gridSpan w:val="2"/>
            <w:vMerge/>
            <w:shd w:val="clear" w:color="auto" w:fill="FFFFFF" w:themeFill="background1"/>
          </w:tcPr>
          <w:p w:rsidR="00745AA2" w:rsidRPr="000E7293" w:rsidRDefault="00745AA2" w:rsidP="00D40103">
            <w:pPr>
              <w:jc w:val="center"/>
              <w:rPr>
                <w:sz w:val="24"/>
                <w:szCs w:val="24"/>
                <w:lang w:eastAsia="en-US"/>
              </w:rPr>
            </w:pPr>
          </w:p>
        </w:tc>
        <w:tc>
          <w:tcPr>
            <w:tcW w:w="832" w:type="pct"/>
            <w:vMerge/>
            <w:shd w:val="clear" w:color="auto" w:fill="FFFFFF" w:themeFill="background1"/>
          </w:tcPr>
          <w:p w:rsidR="00745AA2" w:rsidRPr="000E7293" w:rsidRDefault="00745AA2" w:rsidP="00745AA2">
            <w:pPr>
              <w:pStyle w:val="ConsPlusNormal"/>
              <w:ind w:left="-57" w:right="-57"/>
              <w:rPr>
                <w:rFonts w:ascii="Times New Roman" w:hAnsi="Times New Roman" w:cs="Times New Roman"/>
                <w:sz w:val="24"/>
                <w:szCs w:val="24"/>
                <w:lang w:eastAsia="en-US"/>
              </w:rPr>
            </w:pPr>
          </w:p>
        </w:tc>
        <w:tc>
          <w:tcPr>
            <w:tcW w:w="756" w:type="pct"/>
            <w:vMerge/>
            <w:shd w:val="clear" w:color="auto" w:fill="FFFFFF" w:themeFill="background1"/>
          </w:tcPr>
          <w:p w:rsidR="00745AA2" w:rsidRPr="007521FE" w:rsidRDefault="00745AA2" w:rsidP="007521FE">
            <w:pPr>
              <w:jc w:val="center"/>
              <w:rPr>
                <w:sz w:val="24"/>
                <w:szCs w:val="24"/>
                <w:lang w:eastAsia="en-US"/>
              </w:rPr>
            </w:pPr>
          </w:p>
        </w:tc>
      </w:tr>
      <w:tr w:rsidR="00745AA2" w:rsidRPr="000E7293" w:rsidTr="00745AA2">
        <w:tblPrEx>
          <w:tblBorders>
            <w:bottom w:val="single" w:sz="4" w:space="0" w:color="auto"/>
          </w:tblBorders>
          <w:tblLook w:val="01A0"/>
        </w:tblPrEx>
        <w:trPr>
          <w:trHeight w:val="567"/>
        </w:trPr>
        <w:tc>
          <w:tcPr>
            <w:tcW w:w="267" w:type="pct"/>
            <w:shd w:val="clear" w:color="auto" w:fill="FFFFFF" w:themeFill="background1"/>
          </w:tcPr>
          <w:p w:rsidR="00745AA2" w:rsidRPr="000E7293" w:rsidRDefault="00745AA2" w:rsidP="006F7E64">
            <w:pPr>
              <w:jc w:val="center"/>
              <w:rPr>
                <w:sz w:val="24"/>
                <w:szCs w:val="24"/>
              </w:rPr>
            </w:pPr>
            <w:r>
              <w:rPr>
                <w:sz w:val="24"/>
                <w:szCs w:val="24"/>
              </w:rPr>
              <w:t>1.2.3</w:t>
            </w:r>
          </w:p>
        </w:tc>
        <w:tc>
          <w:tcPr>
            <w:tcW w:w="1530" w:type="pct"/>
            <w:vMerge/>
            <w:shd w:val="clear" w:color="auto" w:fill="FFFFFF" w:themeFill="background1"/>
          </w:tcPr>
          <w:p w:rsidR="00745AA2" w:rsidRPr="000E7293" w:rsidRDefault="00745AA2" w:rsidP="00745AA2">
            <w:pPr>
              <w:rPr>
                <w:sz w:val="24"/>
                <w:szCs w:val="24"/>
              </w:rPr>
            </w:pPr>
          </w:p>
        </w:tc>
        <w:tc>
          <w:tcPr>
            <w:tcW w:w="1061" w:type="pct"/>
            <w:shd w:val="clear" w:color="auto" w:fill="FFFFFF" w:themeFill="background1"/>
          </w:tcPr>
          <w:p w:rsidR="00745AA2" w:rsidRPr="000E7293" w:rsidRDefault="00745AA2" w:rsidP="00745AA2">
            <w:pPr>
              <w:autoSpaceDE w:val="0"/>
              <w:autoSpaceDN w:val="0"/>
              <w:adjustRightInd w:val="0"/>
              <w:rPr>
                <w:sz w:val="24"/>
                <w:szCs w:val="24"/>
              </w:rPr>
            </w:pPr>
            <w:r w:rsidRPr="008D36BB">
              <w:rPr>
                <w:sz w:val="24"/>
                <w:szCs w:val="24"/>
              </w:rPr>
              <w:t>Мониторинг исполнения мероприятий инвестиционных программ концессионеров, осуществляющих деятельность в сфере теплоснабжения, в соответствии с установленными концессионным соглашением заданием и мероприятиями</w:t>
            </w:r>
          </w:p>
        </w:tc>
        <w:tc>
          <w:tcPr>
            <w:tcW w:w="554" w:type="pct"/>
            <w:gridSpan w:val="2"/>
            <w:vMerge/>
            <w:shd w:val="clear" w:color="auto" w:fill="FFFFFF" w:themeFill="background1"/>
          </w:tcPr>
          <w:p w:rsidR="00745AA2" w:rsidRPr="000E7293" w:rsidRDefault="00745AA2" w:rsidP="00D40103">
            <w:pPr>
              <w:jc w:val="center"/>
              <w:rPr>
                <w:sz w:val="24"/>
                <w:szCs w:val="24"/>
                <w:lang w:eastAsia="en-US"/>
              </w:rPr>
            </w:pPr>
          </w:p>
        </w:tc>
        <w:tc>
          <w:tcPr>
            <w:tcW w:w="832" w:type="pct"/>
            <w:vMerge/>
            <w:shd w:val="clear" w:color="auto" w:fill="FFFFFF" w:themeFill="background1"/>
          </w:tcPr>
          <w:p w:rsidR="00745AA2" w:rsidRPr="000E7293" w:rsidRDefault="00745AA2" w:rsidP="00745AA2">
            <w:pPr>
              <w:pStyle w:val="ConsPlusNormal"/>
              <w:ind w:left="-57" w:right="-57"/>
              <w:rPr>
                <w:rFonts w:ascii="Times New Roman" w:hAnsi="Times New Roman" w:cs="Times New Roman"/>
                <w:sz w:val="24"/>
                <w:szCs w:val="24"/>
                <w:lang w:eastAsia="en-US"/>
              </w:rPr>
            </w:pPr>
          </w:p>
        </w:tc>
        <w:tc>
          <w:tcPr>
            <w:tcW w:w="756" w:type="pct"/>
            <w:vMerge/>
            <w:shd w:val="clear" w:color="auto" w:fill="FFFFFF" w:themeFill="background1"/>
          </w:tcPr>
          <w:p w:rsidR="00745AA2" w:rsidRPr="007521FE" w:rsidRDefault="00745AA2" w:rsidP="007521FE">
            <w:pPr>
              <w:jc w:val="center"/>
              <w:rPr>
                <w:sz w:val="24"/>
                <w:szCs w:val="24"/>
                <w:lang w:eastAsia="en-US"/>
              </w:rPr>
            </w:pPr>
          </w:p>
        </w:tc>
      </w:tr>
      <w:tr w:rsidR="008C4DF3" w:rsidRPr="000E7293" w:rsidTr="00D40103">
        <w:tblPrEx>
          <w:tblBorders>
            <w:bottom w:val="single" w:sz="4" w:space="0" w:color="auto"/>
          </w:tblBorders>
          <w:tblLook w:val="01A0"/>
        </w:tblPrEx>
        <w:trPr>
          <w:trHeight w:val="283"/>
        </w:trPr>
        <w:tc>
          <w:tcPr>
            <w:tcW w:w="5000" w:type="pct"/>
            <w:gridSpan w:val="7"/>
            <w:shd w:val="clear" w:color="auto" w:fill="FFFFFF" w:themeFill="background1"/>
          </w:tcPr>
          <w:p w:rsidR="008C4DF3" w:rsidRPr="000E7293" w:rsidRDefault="008C4DF3" w:rsidP="00D40103">
            <w:pPr>
              <w:pStyle w:val="a5"/>
              <w:numPr>
                <w:ilvl w:val="1"/>
                <w:numId w:val="7"/>
              </w:numPr>
              <w:ind w:left="0" w:firstLine="0"/>
              <w:jc w:val="center"/>
              <w:rPr>
                <w:b/>
                <w:sz w:val="24"/>
                <w:szCs w:val="24"/>
                <w:lang w:eastAsia="en-US"/>
              </w:rPr>
            </w:pPr>
            <w:r w:rsidRPr="000E7293">
              <w:rPr>
                <w:b/>
                <w:sz w:val="24"/>
                <w:szCs w:val="24"/>
                <w:lang w:eastAsia="en-US"/>
              </w:rPr>
              <w:t>Рынок выполнения работ по благоустройству городской среды</w:t>
            </w:r>
          </w:p>
        </w:tc>
      </w:tr>
      <w:tr w:rsidR="00AB1E73" w:rsidRPr="000E7293" w:rsidTr="00AB1E73">
        <w:tblPrEx>
          <w:tblBorders>
            <w:bottom w:val="single" w:sz="4" w:space="0" w:color="auto"/>
          </w:tblBorders>
          <w:tblLook w:val="01A0"/>
        </w:tblPrEx>
        <w:trPr>
          <w:trHeight w:val="567"/>
        </w:trPr>
        <w:tc>
          <w:tcPr>
            <w:tcW w:w="267" w:type="pct"/>
            <w:shd w:val="clear" w:color="auto" w:fill="FFFFFF" w:themeFill="background1"/>
          </w:tcPr>
          <w:p w:rsidR="00AB1E73" w:rsidRPr="000E7293" w:rsidRDefault="00AB1E73" w:rsidP="00267030">
            <w:pPr>
              <w:jc w:val="center"/>
              <w:rPr>
                <w:sz w:val="24"/>
                <w:szCs w:val="24"/>
              </w:rPr>
            </w:pPr>
            <w:r w:rsidRPr="000E7293">
              <w:rPr>
                <w:sz w:val="24"/>
                <w:szCs w:val="24"/>
              </w:rPr>
              <w:t>1.</w:t>
            </w:r>
            <w:r>
              <w:rPr>
                <w:sz w:val="24"/>
                <w:szCs w:val="24"/>
              </w:rPr>
              <w:t>3</w:t>
            </w:r>
            <w:r w:rsidRPr="000E7293">
              <w:rPr>
                <w:sz w:val="24"/>
                <w:szCs w:val="24"/>
              </w:rPr>
              <w:t>.1</w:t>
            </w:r>
          </w:p>
        </w:tc>
        <w:tc>
          <w:tcPr>
            <w:tcW w:w="1530" w:type="pct"/>
            <w:vMerge w:val="restart"/>
            <w:shd w:val="clear" w:color="auto" w:fill="FFFFFF" w:themeFill="background1"/>
          </w:tcPr>
          <w:p w:rsidR="00AB1E73" w:rsidRPr="000E7293" w:rsidRDefault="00AB1E73" w:rsidP="00AB1E73">
            <w:pPr>
              <w:rPr>
                <w:sz w:val="24"/>
                <w:szCs w:val="24"/>
                <w:lang w:eastAsia="en-US"/>
              </w:rPr>
            </w:pPr>
            <w:r w:rsidRPr="000E7293">
              <w:rPr>
                <w:sz w:val="24"/>
                <w:szCs w:val="24"/>
              </w:rPr>
              <w:t xml:space="preserve">Доля организаций частной формы собственности в сфере выполнения работ по благоустройству городской среды составила </w:t>
            </w:r>
            <w:r>
              <w:rPr>
                <w:sz w:val="24"/>
                <w:szCs w:val="24"/>
              </w:rPr>
              <w:t>75</w:t>
            </w:r>
            <w:r w:rsidRPr="00AD1CB7">
              <w:rPr>
                <w:color w:val="C00000"/>
                <w:sz w:val="24"/>
                <w:szCs w:val="24"/>
              </w:rPr>
              <w:t xml:space="preserve"> </w:t>
            </w:r>
            <w:r w:rsidRPr="000E7293">
              <w:rPr>
                <w:sz w:val="24"/>
                <w:szCs w:val="24"/>
              </w:rPr>
              <w:t>%</w:t>
            </w:r>
            <w:r>
              <w:rPr>
                <w:sz w:val="24"/>
                <w:szCs w:val="24"/>
              </w:rPr>
              <w:t xml:space="preserve">. </w:t>
            </w:r>
          </w:p>
        </w:tc>
        <w:tc>
          <w:tcPr>
            <w:tcW w:w="1061" w:type="pct"/>
            <w:shd w:val="clear" w:color="auto" w:fill="FFFFFF" w:themeFill="background1"/>
          </w:tcPr>
          <w:p w:rsidR="00AB1E73" w:rsidRPr="00AB6F79" w:rsidRDefault="00AB1E73" w:rsidP="00AB1E73">
            <w:pPr>
              <w:tabs>
                <w:tab w:val="left" w:pos="993"/>
              </w:tabs>
              <w:rPr>
                <w:sz w:val="24"/>
                <w:szCs w:val="24"/>
              </w:rPr>
            </w:pPr>
            <w:r w:rsidRPr="000E7293">
              <w:rPr>
                <w:sz w:val="24"/>
                <w:szCs w:val="24"/>
              </w:rPr>
              <w:t>Осуществление мониторинга деятельности хозяйствующих субъектов, осуществляющих деятельность на рынке выполнения работ по благоустройству городской среды</w:t>
            </w:r>
          </w:p>
        </w:tc>
        <w:tc>
          <w:tcPr>
            <w:tcW w:w="554" w:type="pct"/>
            <w:gridSpan w:val="2"/>
            <w:vMerge w:val="restart"/>
            <w:shd w:val="clear" w:color="auto" w:fill="FFFFFF" w:themeFill="background1"/>
          </w:tcPr>
          <w:p w:rsidR="00AB1E73" w:rsidRPr="000E7293" w:rsidRDefault="00AB1E73" w:rsidP="00D40103">
            <w:pPr>
              <w:pStyle w:val="ConsPlusNormal"/>
              <w:widowControl/>
              <w:jc w:val="center"/>
              <w:rPr>
                <w:rFonts w:ascii="Times New Roman" w:hAnsi="Times New Roman" w:cs="Times New Roman"/>
                <w:sz w:val="24"/>
                <w:szCs w:val="24"/>
                <w:lang w:eastAsia="en-US"/>
              </w:rPr>
            </w:pPr>
            <w:r w:rsidRPr="000E7293">
              <w:rPr>
                <w:rFonts w:ascii="Times New Roman" w:hAnsi="Times New Roman" w:cs="Times New Roman"/>
                <w:sz w:val="24"/>
                <w:szCs w:val="24"/>
                <w:lang w:eastAsia="en-US"/>
              </w:rPr>
              <w:t>2022-2025 годы</w:t>
            </w:r>
          </w:p>
        </w:tc>
        <w:tc>
          <w:tcPr>
            <w:tcW w:w="832" w:type="pct"/>
            <w:vMerge w:val="restart"/>
            <w:shd w:val="clear" w:color="auto" w:fill="FFFFFF" w:themeFill="background1"/>
          </w:tcPr>
          <w:p w:rsidR="00AB1E73" w:rsidRDefault="00AB1E73" w:rsidP="00AB1E73">
            <w:pPr>
              <w:ind w:left="-57" w:right="-57"/>
              <w:rPr>
                <w:sz w:val="24"/>
                <w:szCs w:val="24"/>
              </w:rPr>
            </w:pPr>
            <w:r w:rsidRPr="00865D12">
              <w:rPr>
                <w:sz w:val="24"/>
                <w:szCs w:val="24"/>
              </w:rPr>
              <w:t>Увеличение количества организаций частной формы собственности в сфере выполнения работ по благоустройству общественных и дворовых территорий</w:t>
            </w:r>
            <w:r>
              <w:rPr>
                <w:sz w:val="24"/>
                <w:szCs w:val="24"/>
              </w:rPr>
              <w:t>;</w:t>
            </w:r>
          </w:p>
          <w:p w:rsidR="00AB1E73" w:rsidRPr="00865D12" w:rsidRDefault="00AB1E73" w:rsidP="00AB1E73">
            <w:pPr>
              <w:ind w:left="-57" w:right="-57"/>
              <w:rPr>
                <w:sz w:val="24"/>
                <w:szCs w:val="24"/>
              </w:rPr>
            </w:pPr>
            <w:r w:rsidRPr="00865D12">
              <w:rPr>
                <w:sz w:val="24"/>
                <w:szCs w:val="24"/>
              </w:rPr>
              <w:t>Повышение уровня комфортности городской среды в поселениях муни ципального района</w:t>
            </w:r>
          </w:p>
          <w:p w:rsidR="00AB1E73" w:rsidRPr="000E7293" w:rsidRDefault="00AB1E73" w:rsidP="00AB1E73">
            <w:pPr>
              <w:ind w:left="-57" w:right="-57"/>
              <w:rPr>
                <w:sz w:val="24"/>
                <w:szCs w:val="24"/>
                <w:lang w:eastAsia="en-US"/>
              </w:rPr>
            </w:pPr>
          </w:p>
        </w:tc>
        <w:tc>
          <w:tcPr>
            <w:tcW w:w="756" w:type="pct"/>
            <w:vMerge w:val="restart"/>
            <w:shd w:val="clear" w:color="auto" w:fill="auto"/>
          </w:tcPr>
          <w:p w:rsidR="00AB1E73" w:rsidRPr="007521FE" w:rsidRDefault="00AB1E73" w:rsidP="007521FE">
            <w:pPr>
              <w:jc w:val="center"/>
              <w:rPr>
                <w:sz w:val="24"/>
                <w:szCs w:val="24"/>
                <w:lang w:eastAsia="en-US"/>
              </w:rPr>
            </w:pPr>
            <w:r w:rsidRPr="007521FE">
              <w:rPr>
                <w:sz w:val="24"/>
                <w:szCs w:val="24"/>
                <w:lang w:eastAsia="en-US"/>
              </w:rPr>
              <w:lastRenderedPageBreak/>
              <w:t>Отдел ЖКХ, энергетики, </w:t>
            </w:r>
            <w:r w:rsidRPr="007521FE">
              <w:rPr>
                <w:sz w:val="24"/>
                <w:szCs w:val="24"/>
                <w:lang w:eastAsia="en-US"/>
              </w:rPr>
              <w:br/>
              <w:t>цифровизации и связи </w:t>
            </w:r>
          </w:p>
          <w:p w:rsidR="00AB1E73" w:rsidRPr="00F12FB1" w:rsidRDefault="00AB1E73" w:rsidP="007521FE">
            <w:pPr>
              <w:jc w:val="center"/>
              <w:rPr>
                <w:sz w:val="24"/>
                <w:szCs w:val="24"/>
                <w:lang w:eastAsia="en-US"/>
              </w:rPr>
            </w:pPr>
            <w:r>
              <w:rPr>
                <w:sz w:val="24"/>
                <w:szCs w:val="24"/>
                <w:lang w:eastAsia="en-US"/>
              </w:rPr>
              <w:t>а</w:t>
            </w:r>
            <w:r w:rsidRPr="007521FE">
              <w:rPr>
                <w:sz w:val="24"/>
                <w:szCs w:val="24"/>
                <w:lang w:eastAsia="en-US"/>
              </w:rPr>
              <w:t xml:space="preserve">дминистрации </w:t>
            </w:r>
            <w:r>
              <w:rPr>
                <w:sz w:val="24"/>
                <w:szCs w:val="24"/>
                <w:lang w:eastAsia="en-US"/>
              </w:rPr>
              <w:t>муниципального района</w:t>
            </w:r>
            <w:r w:rsidRPr="007521FE">
              <w:rPr>
                <w:sz w:val="24"/>
                <w:szCs w:val="24"/>
                <w:lang w:eastAsia="en-US"/>
              </w:rPr>
              <w:t xml:space="preserve"> «Чернышевский район»</w:t>
            </w:r>
          </w:p>
        </w:tc>
      </w:tr>
      <w:tr w:rsidR="00AB1E73" w:rsidRPr="000E7293" w:rsidTr="00AB1E73">
        <w:tblPrEx>
          <w:tblBorders>
            <w:bottom w:val="single" w:sz="4" w:space="0" w:color="auto"/>
          </w:tblBorders>
          <w:tblLook w:val="01A0"/>
        </w:tblPrEx>
        <w:trPr>
          <w:trHeight w:val="567"/>
        </w:trPr>
        <w:tc>
          <w:tcPr>
            <w:tcW w:w="267" w:type="pct"/>
            <w:shd w:val="clear" w:color="auto" w:fill="FFFFFF" w:themeFill="background1"/>
          </w:tcPr>
          <w:p w:rsidR="00AB1E73" w:rsidRPr="000E7293" w:rsidRDefault="00AB1E73" w:rsidP="00267030">
            <w:pPr>
              <w:jc w:val="center"/>
              <w:rPr>
                <w:sz w:val="24"/>
                <w:szCs w:val="24"/>
              </w:rPr>
            </w:pPr>
            <w:r>
              <w:rPr>
                <w:sz w:val="24"/>
                <w:szCs w:val="24"/>
              </w:rPr>
              <w:t>1.3.2</w:t>
            </w:r>
          </w:p>
        </w:tc>
        <w:tc>
          <w:tcPr>
            <w:tcW w:w="1530" w:type="pct"/>
            <w:vMerge/>
            <w:shd w:val="clear" w:color="auto" w:fill="FFFFFF" w:themeFill="background1"/>
          </w:tcPr>
          <w:p w:rsidR="00AB1E73" w:rsidRPr="000E7293" w:rsidRDefault="00AB1E73" w:rsidP="00AB1E73">
            <w:pPr>
              <w:rPr>
                <w:sz w:val="24"/>
                <w:szCs w:val="24"/>
              </w:rPr>
            </w:pPr>
          </w:p>
        </w:tc>
        <w:tc>
          <w:tcPr>
            <w:tcW w:w="1061" w:type="pct"/>
            <w:shd w:val="clear" w:color="auto" w:fill="FFFFFF" w:themeFill="background1"/>
          </w:tcPr>
          <w:p w:rsidR="00AB1E73" w:rsidRPr="000E7293" w:rsidRDefault="00AB1E73" w:rsidP="00AB1E73">
            <w:pPr>
              <w:tabs>
                <w:tab w:val="left" w:pos="993"/>
              </w:tabs>
              <w:rPr>
                <w:sz w:val="24"/>
                <w:szCs w:val="24"/>
              </w:rPr>
            </w:pPr>
            <w:r w:rsidRPr="00865D12">
              <w:rPr>
                <w:sz w:val="24"/>
                <w:szCs w:val="24"/>
              </w:rPr>
              <w:t xml:space="preserve">Ежегодное участие муниципальных образований муниципального района во Всероссийском конкурсе лучших проектов создания </w:t>
            </w:r>
            <w:r w:rsidRPr="00865D12">
              <w:rPr>
                <w:sz w:val="24"/>
                <w:szCs w:val="24"/>
              </w:rPr>
              <w:lastRenderedPageBreak/>
              <w:t>комфортной городской среды, в конкурсном отборе государственной программы «Комплексное развитие сельских территорий»</w:t>
            </w:r>
          </w:p>
        </w:tc>
        <w:tc>
          <w:tcPr>
            <w:tcW w:w="554" w:type="pct"/>
            <w:gridSpan w:val="2"/>
            <w:vMerge/>
            <w:shd w:val="clear" w:color="auto" w:fill="FFFFFF" w:themeFill="background1"/>
          </w:tcPr>
          <w:p w:rsidR="00AB1E73" w:rsidRPr="000E7293" w:rsidRDefault="00AB1E73" w:rsidP="00D40103">
            <w:pPr>
              <w:pStyle w:val="ConsPlusNormal"/>
              <w:widowControl/>
              <w:jc w:val="center"/>
              <w:rPr>
                <w:rFonts w:ascii="Times New Roman" w:hAnsi="Times New Roman" w:cs="Times New Roman"/>
                <w:sz w:val="24"/>
                <w:szCs w:val="24"/>
                <w:lang w:eastAsia="en-US"/>
              </w:rPr>
            </w:pPr>
          </w:p>
        </w:tc>
        <w:tc>
          <w:tcPr>
            <w:tcW w:w="832" w:type="pct"/>
            <w:vMerge/>
            <w:shd w:val="clear" w:color="auto" w:fill="FFFFFF" w:themeFill="background1"/>
          </w:tcPr>
          <w:p w:rsidR="00AB1E73" w:rsidRPr="00865D12" w:rsidRDefault="00AB1E73" w:rsidP="00AB1E73">
            <w:pPr>
              <w:ind w:left="-57" w:right="-57"/>
              <w:rPr>
                <w:sz w:val="24"/>
                <w:szCs w:val="24"/>
              </w:rPr>
            </w:pPr>
          </w:p>
        </w:tc>
        <w:tc>
          <w:tcPr>
            <w:tcW w:w="756" w:type="pct"/>
            <w:vMerge/>
            <w:shd w:val="clear" w:color="auto" w:fill="auto"/>
          </w:tcPr>
          <w:p w:rsidR="00AB1E73" w:rsidRPr="007521FE" w:rsidRDefault="00AB1E73" w:rsidP="007521FE">
            <w:pPr>
              <w:jc w:val="center"/>
              <w:rPr>
                <w:sz w:val="24"/>
                <w:szCs w:val="24"/>
                <w:lang w:eastAsia="en-US"/>
              </w:rPr>
            </w:pPr>
          </w:p>
        </w:tc>
      </w:tr>
      <w:tr w:rsidR="00AB1E73" w:rsidRPr="000E7293" w:rsidTr="00AB1E73">
        <w:tblPrEx>
          <w:tblBorders>
            <w:bottom w:val="single" w:sz="4" w:space="0" w:color="auto"/>
          </w:tblBorders>
          <w:tblLook w:val="01A0"/>
        </w:tblPrEx>
        <w:trPr>
          <w:trHeight w:val="567"/>
        </w:trPr>
        <w:tc>
          <w:tcPr>
            <w:tcW w:w="267" w:type="pct"/>
            <w:shd w:val="clear" w:color="auto" w:fill="FFFFFF" w:themeFill="background1"/>
          </w:tcPr>
          <w:p w:rsidR="00AB1E73" w:rsidRPr="000E7293" w:rsidRDefault="00AB1E73" w:rsidP="00267030">
            <w:pPr>
              <w:jc w:val="center"/>
              <w:rPr>
                <w:sz w:val="24"/>
                <w:szCs w:val="24"/>
              </w:rPr>
            </w:pPr>
            <w:r>
              <w:rPr>
                <w:sz w:val="24"/>
                <w:szCs w:val="24"/>
              </w:rPr>
              <w:lastRenderedPageBreak/>
              <w:t>1.3.3</w:t>
            </w:r>
          </w:p>
        </w:tc>
        <w:tc>
          <w:tcPr>
            <w:tcW w:w="1530" w:type="pct"/>
            <w:vMerge/>
            <w:shd w:val="clear" w:color="auto" w:fill="FFFFFF" w:themeFill="background1"/>
          </w:tcPr>
          <w:p w:rsidR="00AB1E73" w:rsidRPr="000E7293" w:rsidRDefault="00AB1E73" w:rsidP="00AB1E73">
            <w:pPr>
              <w:rPr>
                <w:sz w:val="24"/>
                <w:szCs w:val="24"/>
              </w:rPr>
            </w:pPr>
          </w:p>
        </w:tc>
        <w:tc>
          <w:tcPr>
            <w:tcW w:w="1061" w:type="pct"/>
            <w:shd w:val="clear" w:color="auto" w:fill="FFFFFF" w:themeFill="background1"/>
          </w:tcPr>
          <w:p w:rsidR="00AB1E73" w:rsidRPr="000E7293" w:rsidRDefault="00AB1E73" w:rsidP="00AB1E73">
            <w:pPr>
              <w:tabs>
                <w:tab w:val="left" w:pos="993"/>
              </w:tabs>
              <w:rPr>
                <w:sz w:val="24"/>
                <w:szCs w:val="24"/>
              </w:rPr>
            </w:pPr>
            <w:r w:rsidRPr="00865D12">
              <w:rPr>
                <w:sz w:val="24"/>
                <w:szCs w:val="24"/>
              </w:rPr>
              <w:t>Проведение конкурентных процедур по определению организаций, оказывающих услуги по благоустройству общественных и дворовых территорий</w:t>
            </w:r>
          </w:p>
        </w:tc>
        <w:tc>
          <w:tcPr>
            <w:tcW w:w="554" w:type="pct"/>
            <w:gridSpan w:val="2"/>
            <w:vMerge/>
            <w:shd w:val="clear" w:color="auto" w:fill="FFFFFF" w:themeFill="background1"/>
          </w:tcPr>
          <w:p w:rsidR="00AB1E73" w:rsidRPr="000E7293" w:rsidRDefault="00AB1E73" w:rsidP="00D40103">
            <w:pPr>
              <w:pStyle w:val="ConsPlusNormal"/>
              <w:widowControl/>
              <w:jc w:val="center"/>
              <w:rPr>
                <w:rFonts w:ascii="Times New Roman" w:hAnsi="Times New Roman" w:cs="Times New Roman"/>
                <w:sz w:val="24"/>
                <w:szCs w:val="24"/>
                <w:lang w:eastAsia="en-US"/>
              </w:rPr>
            </w:pPr>
          </w:p>
        </w:tc>
        <w:tc>
          <w:tcPr>
            <w:tcW w:w="832" w:type="pct"/>
            <w:vMerge/>
            <w:shd w:val="clear" w:color="auto" w:fill="FFFFFF" w:themeFill="background1"/>
          </w:tcPr>
          <w:p w:rsidR="00AB1E73" w:rsidRPr="00865D12" w:rsidRDefault="00AB1E73" w:rsidP="00AB1E73">
            <w:pPr>
              <w:ind w:left="-57" w:right="-57"/>
              <w:rPr>
                <w:sz w:val="24"/>
                <w:szCs w:val="24"/>
              </w:rPr>
            </w:pPr>
          </w:p>
        </w:tc>
        <w:tc>
          <w:tcPr>
            <w:tcW w:w="756" w:type="pct"/>
            <w:vMerge/>
            <w:shd w:val="clear" w:color="auto" w:fill="auto"/>
          </w:tcPr>
          <w:p w:rsidR="00AB1E73" w:rsidRPr="007521FE" w:rsidRDefault="00AB1E73" w:rsidP="007521FE">
            <w:pPr>
              <w:jc w:val="center"/>
              <w:rPr>
                <w:sz w:val="24"/>
                <w:szCs w:val="24"/>
                <w:lang w:eastAsia="en-US"/>
              </w:rPr>
            </w:pPr>
          </w:p>
        </w:tc>
      </w:tr>
      <w:tr w:rsidR="008C4DF3" w:rsidRPr="000E7293" w:rsidTr="00D40103">
        <w:tblPrEx>
          <w:tblBorders>
            <w:bottom w:val="single" w:sz="4" w:space="0" w:color="auto"/>
          </w:tblBorders>
          <w:tblLook w:val="01A0"/>
        </w:tblPrEx>
        <w:trPr>
          <w:trHeight w:val="567"/>
        </w:trPr>
        <w:tc>
          <w:tcPr>
            <w:tcW w:w="5000" w:type="pct"/>
            <w:gridSpan w:val="7"/>
            <w:shd w:val="clear" w:color="auto" w:fill="FFFFFF" w:themeFill="background1"/>
            <w:vAlign w:val="center"/>
          </w:tcPr>
          <w:p w:rsidR="008C4DF3" w:rsidRPr="009A163E" w:rsidRDefault="009A163E" w:rsidP="00AD1CB7">
            <w:pPr>
              <w:pStyle w:val="a5"/>
              <w:numPr>
                <w:ilvl w:val="1"/>
                <w:numId w:val="7"/>
              </w:numPr>
              <w:ind w:left="0" w:firstLine="0"/>
              <w:jc w:val="center"/>
              <w:rPr>
                <w:b/>
                <w:sz w:val="24"/>
                <w:szCs w:val="24"/>
                <w:lang w:eastAsia="en-US"/>
              </w:rPr>
            </w:pPr>
            <w:r w:rsidRPr="009A163E">
              <w:rPr>
                <w:b/>
                <w:sz w:val="24"/>
                <w:szCs w:val="24"/>
              </w:rPr>
              <w:t>Рынок выполнения работ  по содержанию и текущему ремонту общего имущества собственников помещений в многоквартирном доме</w:t>
            </w:r>
          </w:p>
        </w:tc>
      </w:tr>
      <w:tr w:rsidR="00AB1E73" w:rsidRPr="000E7293" w:rsidTr="00AB1E73">
        <w:tblPrEx>
          <w:tblBorders>
            <w:bottom w:val="single" w:sz="4" w:space="0" w:color="auto"/>
          </w:tblBorders>
          <w:tblLook w:val="01A0"/>
        </w:tblPrEx>
        <w:trPr>
          <w:trHeight w:val="5520"/>
        </w:trPr>
        <w:tc>
          <w:tcPr>
            <w:tcW w:w="267" w:type="pct"/>
            <w:shd w:val="clear" w:color="auto" w:fill="FFFFFF" w:themeFill="background1"/>
          </w:tcPr>
          <w:p w:rsidR="00AB1E73" w:rsidRPr="000E7293" w:rsidRDefault="00AB1E73" w:rsidP="004B5AF2">
            <w:pPr>
              <w:jc w:val="center"/>
              <w:rPr>
                <w:sz w:val="24"/>
                <w:szCs w:val="24"/>
              </w:rPr>
            </w:pPr>
            <w:r w:rsidRPr="000E7293">
              <w:rPr>
                <w:sz w:val="24"/>
                <w:szCs w:val="24"/>
              </w:rPr>
              <w:t>1.</w:t>
            </w:r>
            <w:r>
              <w:rPr>
                <w:sz w:val="24"/>
                <w:szCs w:val="24"/>
              </w:rPr>
              <w:t>4</w:t>
            </w:r>
            <w:r w:rsidRPr="000E7293">
              <w:rPr>
                <w:sz w:val="24"/>
                <w:szCs w:val="24"/>
              </w:rPr>
              <w:t>.1</w:t>
            </w:r>
          </w:p>
        </w:tc>
        <w:tc>
          <w:tcPr>
            <w:tcW w:w="1530" w:type="pct"/>
            <w:vMerge w:val="restart"/>
            <w:shd w:val="clear" w:color="auto" w:fill="FFFFFF" w:themeFill="background1"/>
          </w:tcPr>
          <w:p w:rsidR="00AB1E73" w:rsidRPr="00712BFB" w:rsidRDefault="00AB1E73" w:rsidP="00AB1E73">
            <w:pPr>
              <w:rPr>
                <w:sz w:val="24"/>
                <w:szCs w:val="24"/>
              </w:rPr>
            </w:pPr>
            <w:r w:rsidRPr="00712BFB">
              <w:rPr>
                <w:sz w:val="24"/>
                <w:szCs w:val="24"/>
              </w:rPr>
              <w:t>Необходимо создание условий для развития конкуренции на рынке услуг по содержанию и текущему ремонту общего имущества собственников помещений в многоквартирном доме</w:t>
            </w:r>
            <w:r>
              <w:rPr>
                <w:sz w:val="24"/>
                <w:szCs w:val="24"/>
              </w:rPr>
              <w:t xml:space="preserve"> (далее-МКД)</w:t>
            </w:r>
            <w:r w:rsidRPr="00712BFB">
              <w:rPr>
                <w:sz w:val="24"/>
                <w:szCs w:val="24"/>
              </w:rPr>
              <w:t>.</w:t>
            </w:r>
          </w:p>
          <w:p w:rsidR="00AB1E73" w:rsidRDefault="00AB1E73" w:rsidP="00AB1E73">
            <w:pPr>
              <w:rPr>
                <w:sz w:val="24"/>
                <w:szCs w:val="24"/>
              </w:rPr>
            </w:pPr>
            <w:r w:rsidRPr="00712BFB">
              <w:rPr>
                <w:sz w:val="24"/>
                <w:szCs w:val="24"/>
              </w:rPr>
              <w:t>Проблема обслуживания аварийных многоквартирных домов, МКД с низким уровнем собираемости платежей за содержание общедомового имущества, отсутствие управляющих компаний в сельских населенных пунктах, имеющих МКД</w:t>
            </w:r>
            <w:r>
              <w:rPr>
                <w:sz w:val="24"/>
                <w:szCs w:val="24"/>
              </w:rPr>
              <w:t>.</w:t>
            </w:r>
          </w:p>
          <w:p w:rsidR="00AB1E73" w:rsidRPr="000E7293" w:rsidRDefault="00AB1E73" w:rsidP="00AB1E73">
            <w:pPr>
              <w:rPr>
                <w:sz w:val="24"/>
                <w:szCs w:val="24"/>
              </w:rPr>
            </w:pPr>
            <w:r w:rsidRPr="000E7293">
              <w:rPr>
                <w:sz w:val="24"/>
                <w:szCs w:val="24"/>
              </w:rPr>
              <w:t>Необходимо повышение информированности населения о добросовестных управляющих компаниях, осуществляющих деятельность на рынке выполнения работ по содержанию и текущему ремонту общего имущества собственников помещений в многоквартирном доме.</w:t>
            </w:r>
          </w:p>
        </w:tc>
        <w:tc>
          <w:tcPr>
            <w:tcW w:w="1061" w:type="pct"/>
            <w:shd w:val="clear" w:color="auto" w:fill="FFFFFF" w:themeFill="background1"/>
          </w:tcPr>
          <w:p w:rsidR="00AB1E73" w:rsidRDefault="00AB1E73" w:rsidP="00AB1E73">
            <w:pPr>
              <w:rPr>
                <w:sz w:val="24"/>
                <w:szCs w:val="24"/>
              </w:rPr>
            </w:pPr>
            <w:r w:rsidRPr="000E7293">
              <w:rPr>
                <w:sz w:val="24"/>
                <w:szCs w:val="24"/>
              </w:rPr>
              <w:t>Ежегодное формирование обобщенных результатов деятельности управляющих организаций, выполняющих работы по содержанию и текущему ремонту общего имущества собственников помещений в многоквартирном дому</w:t>
            </w:r>
          </w:p>
          <w:p w:rsidR="00AB1E73" w:rsidRPr="000E7293" w:rsidRDefault="00AB1E73" w:rsidP="00AB1E73">
            <w:pPr>
              <w:rPr>
                <w:sz w:val="24"/>
                <w:szCs w:val="24"/>
              </w:rPr>
            </w:pPr>
          </w:p>
        </w:tc>
        <w:tc>
          <w:tcPr>
            <w:tcW w:w="554" w:type="pct"/>
            <w:gridSpan w:val="2"/>
            <w:vMerge w:val="restart"/>
            <w:shd w:val="clear" w:color="auto" w:fill="FFFFFF" w:themeFill="background1"/>
          </w:tcPr>
          <w:p w:rsidR="00AB1E73" w:rsidRPr="000E7293" w:rsidRDefault="00AB1E73" w:rsidP="00D40103">
            <w:pPr>
              <w:jc w:val="center"/>
              <w:rPr>
                <w:sz w:val="24"/>
                <w:szCs w:val="24"/>
              </w:rPr>
            </w:pPr>
            <w:r w:rsidRPr="000E7293">
              <w:rPr>
                <w:sz w:val="24"/>
                <w:szCs w:val="24"/>
                <w:lang w:eastAsia="en-US"/>
              </w:rPr>
              <w:t>2022-2025 годы</w:t>
            </w:r>
          </w:p>
        </w:tc>
        <w:tc>
          <w:tcPr>
            <w:tcW w:w="832" w:type="pct"/>
            <w:vMerge w:val="restart"/>
            <w:shd w:val="clear" w:color="auto" w:fill="FFFFFF" w:themeFill="background1"/>
          </w:tcPr>
          <w:p w:rsidR="00AB1E73" w:rsidRDefault="00AB1E73" w:rsidP="00AB1E73">
            <w:pPr>
              <w:ind w:left="-57" w:right="-57"/>
              <w:rPr>
                <w:sz w:val="24"/>
                <w:szCs w:val="24"/>
              </w:rPr>
            </w:pPr>
            <w:r w:rsidRPr="000E7293">
              <w:rPr>
                <w:sz w:val="24"/>
                <w:szCs w:val="24"/>
              </w:rPr>
              <w:t>Повышение уровня информированности населения об эффективности деятельности управляющих компаний</w:t>
            </w:r>
            <w:r>
              <w:rPr>
                <w:sz w:val="24"/>
                <w:szCs w:val="24"/>
              </w:rPr>
              <w:t>;</w:t>
            </w:r>
          </w:p>
          <w:p w:rsidR="00AB1E73" w:rsidRPr="000E7293" w:rsidRDefault="00AB1E73" w:rsidP="00AB1E73">
            <w:pPr>
              <w:ind w:left="-57" w:right="-57"/>
              <w:rPr>
                <w:sz w:val="24"/>
                <w:szCs w:val="24"/>
              </w:rPr>
            </w:pPr>
            <w:r w:rsidRPr="000E7293">
              <w:rPr>
                <w:sz w:val="24"/>
                <w:szCs w:val="24"/>
              </w:rPr>
              <w:t>Повышение уровня правовой грамотности населения, содействие деятельности добросовестных управляющих компаний</w:t>
            </w:r>
          </w:p>
        </w:tc>
        <w:tc>
          <w:tcPr>
            <w:tcW w:w="756" w:type="pct"/>
            <w:vMerge w:val="restart"/>
            <w:shd w:val="clear" w:color="auto" w:fill="FFFFFF" w:themeFill="background1"/>
          </w:tcPr>
          <w:p w:rsidR="00AB1E73" w:rsidRPr="007521FE" w:rsidRDefault="00AB1E73" w:rsidP="007521FE">
            <w:pPr>
              <w:jc w:val="center"/>
              <w:rPr>
                <w:sz w:val="24"/>
                <w:szCs w:val="24"/>
                <w:lang w:eastAsia="en-US"/>
              </w:rPr>
            </w:pPr>
            <w:r w:rsidRPr="007521FE">
              <w:rPr>
                <w:sz w:val="24"/>
                <w:szCs w:val="24"/>
                <w:lang w:eastAsia="en-US"/>
              </w:rPr>
              <w:t>Отдел ЖКХ, энергетики, </w:t>
            </w:r>
            <w:r w:rsidRPr="007521FE">
              <w:rPr>
                <w:sz w:val="24"/>
                <w:szCs w:val="24"/>
                <w:lang w:eastAsia="en-US"/>
              </w:rPr>
              <w:br/>
              <w:t>цифровизации и связи </w:t>
            </w:r>
          </w:p>
          <w:p w:rsidR="00AB1E73" w:rsidRPr="000E7293" w:rsidRDefault="00AB1E73" w:rsidP="007521FE">
            <w:pPr>
              <w:ind w:left="-57" w:right="-57"/>
              <w:jc w:val="center"/>
              <w:rPr>
                <w:sz w:val="24"/>
                <w:szCs w:val="24"/>
              </w:rPr>
            </w:pPr>
            <w:r>
              <w:rPr>
                <w:sz w:val="24"/>
                <w:szCs w:val="24"/>
                <w:lang w:eastAsia="en-US"/>
              </w:rPr>
              <w:t>а</w:t>
            </w:r>
            <w:r w:rsidRPr="007521FE">
              <w:rPr>
                <w:sz w:val="24"/>
                <w:szCs w:val="24"/>
                <w:lang w:eastAsia="en-US"/>
              </w:rPr>
              <w:t xml:space="preserve">дминистрации </w:t>
            </w:r>
            <w:r>
              <w:rPr>
                <w:sz w:val="24"/>
                <w:szCs w:val="24"/>
                <w:lang w:eastAsia="en-US"/>
              </w:rPr>
              <w:t>муниципального района</w:t>
            </w:r>
            <w:r w:rsidRPr="007521FE">
              <w:rPr>
                <w:sz w:val="24"/>
                <w:szCs w:val="24"/>
                <w:lang w:eastAsia="en-US"/>
              </w:rPr>
              <w:t xml:space="preserve"> «Чернышевский район»</w:t>
            </w:r>
          </w:p>
        </w:tc>
      </w:tr>
      <w:tr w:rsidR="00AB1E73" w:rsidRPr="000E7293" w:rsidTr="00985C62">
        <w:tblPrEx>
          <w:tblBorders>
            <w:bottom w:val="single" w:sz="4" w:space="0" w:color="auto"/>
          </w:tblBorders>
          <w:tblLook w:val="01A0"/>
        </w:tblPrEx>
        <w:trPr>
          <w:trHeight w:val="1596"/>
        </w:trPr>
        <w:tc>
          <w:tcPr>
            <w:tcW w:w="267" w:type="pct"/>
            <w:shd w:val="clear" w:color="auto" w:fill="FFFFFF" w:themeFill="background1"/>
          </w:tcPr>
          <w:p w:rsidR="00AB1E73" w:rsidRPr="000E7293" w:rsidRDefault="00AB1E73" w:rsidP="004B5AF2">
            <w:pPr>
              <w:jc w:val="center"/>
              <w:rPr>
                <w:sz w:val="24"/>
                <w:szCs w:val="24"/>
              </w:rPr>
            </w:pPr>
            <w:r>
              <w:rPr>
                <w:sz w:val="24"/>
                <w:szCs w:val="24"/>
              </w:rPr>
              <w:lastRenderedPageBreak/>
              <w:t>1.4.2</w:t>
            </w:r>
          </w:p>
        </w:tc>
        <w:tc>
          <w:tcPr>
            <w:tcW w:w="1530" w:type="pct"/>
            <w:vMerge/>
            <w:shd w:val="clear" w:color="auto" w:fill="FFFFFF" w:themeFill="background1"/>
          </w:tcPr>
          <w:p w:rsidR="00AB1E73" w:rsidRPr="00712BFB" w:rsidRDefault="00AB1E73" w:rsidP="00AB1E73">
            <w:pPr>
              <w:rPr>
                <w:sz w:val="24"/>
                <w:szCs w:val="24"/>
              </w:rPr>
            </w:pPr>
          </w:p>
        </w:tc>
        <w:tc>
          <w:tcPr>
            <w:tcW w:w="1061" w:type="pct"/>
            <w:shd w:val="clear" w:color="auto" w:fill="FFFFFF" w:themeFill="background1"/>
          </w:tcPr>
          <w:p w:rsidR="00AB1E73" w:rsidRPr="000E7293" w:rsidRDefault="00AB1E73" w:rsidP="00AB1E73">
            <w:pPr>
              <w:rPr>
                <w:sz w:val="24"/>
                <w:szCs w:val="24"/>
              </w:rPr>
            </w:pPr>
            <w:r w:rsidRPr="000E7293">
              <w:rPr>
                <w:sz w:val="24"/>
                <w:szCs w:val="24"/>
              </w:rPr>
              <w:t>Реализация мероприятий, направленных на повышение правовой грамотности и активности населения в сфере жилищно-коммунального хозяйства</w:t>
            </w:r>
          </w:p>
        </w:tc>
        <w:tc>
          <w:tcPr>
            <w:tcW w:w="554" w:type="pct"/>
            <w:gridSpan w:val="2"/>
            <w:vMerge/>
            <w:shd w:val="clear" w:color="auto" w:fill="FFFFFF" w:themeFill="background1"/>
          </w:tcPr>
          <w:p w:rsidR="00AB1E73" w:rsidRPr="000E7293" w:rsidRDefault="00AB1E73" w:rsidP="00D40103">
            <w:pPr>
              <w:jc w:val="center"/>
              <w:rPr>
                <w:sz w:val="24"/>
                <w:szCs w:val="24"/>
                <w:lang w:eastAsia="en-US"/>
              </w:rPr>
            </w:pPr>
          </w:p>
        </w:tc>
        <w:tc>
          <w:tcPr>
            <w:tcW w:w="832" w:type="pct"/>
            <w:vMerge/>
            <w:shd w:val="clear" w:color="auto" w:fill="FFFFFF" w:themeFill="background1"/>
          </w:tcPr>
          <w:p w:rsidR="00AB1E73" w:rsidRPr="000E7293" w:rsidRDefault="00AB1E73" w:rsidP="00AB1E73">
            <w:pPr>
              <w:ind w:left="-57" w:right="-57"/>
              <w:rPr>
                <w:sz w:val="24"/>
                <w:szCs w:val="24"/>
              </w:rPr>
            </w:pPr>
          </w:p>
        </w:tc>
        <w:tc>
          <w:tcPr>
            <w:tcW w:w="756" w:type="pct"/>
            <w:vMerge/>
            <w:shd w:val="clear" w:color="auto" w:fill="FFFFFF" w:themeFill="background1"/>
          </w:tcPr>
          <w:p w:rsidR="00AB1E73" w:rsidRPr="007521FE" w:rsidRDefault="00AB1E73" w:rsidP="007521FE">
            <w:pPr>
              <w:jc w:val="center"/>
              <w:rPr>
                <w:sz w:val="24"/>
                <w:szCs w:val="24"/>
                <w:lang w:eastAsia="en-US"/>
              </w:rPr>
            </w:pPr>
          </w:p>
        </w:tc>
      </w:tr>
      <w:tr w:rsidR="008C4DF3" w:rsidRPr="000E7293" w:rsidTr="00D40103">
        <w:tblPrEx>
          <w:tblBorders>
            <w:bottom w:val="single" w:sz="4" w:space="0" w:color="auto"/>
          </w:tblBorders>
          <w:tblLook w:val="01A0"/>
        </w:tblPrEx>
        <w:trPr>
          <w:trHeight w:val="283"/>
        </w:trPr>
        <w:tc>
          <w:tcPr>
            <w:tcW w:w="5000" w:type="pct"/>
            <w:gridSpan w:val="7"/>
            <w:shd w:val="clear" w:color="auto" w:fill="FFFFFF" w:themeFill="background1"/>
          </w:tcPr>
          <w:p w:rsidR="008C4DF3" w:rsidRPr="000E7293" w:rsidRDefault="008C4DF3" w:rsidP="00D40103">
            <w:pPr>
              <w:pStyle w:val="a5"/>
              <w:numPr>
                <w:ilvl w:val="1"/>
                <w:numId w:val="7"/>
              </w:numPr>
              <w:ind w:left="0" w:firstLine="0"/>
              <w:jc w:val="center"/>
              <w:rPr>
                <w:b/>
                <w:sz w:val="24"/>
                <w:szCs w:val="24"/>
              </w:rPr>
            </w:pPr>
            <w:r w:rsidRPr="000E7293">
              <w:rPr>
                <w:b/>
                <w:sz w:val="24"/>
                <w:szCs w:val="24"/>
              </w:rPr>
              <w:t>Рынок поставки сжиженного газа в баллонах</w:t>
            </w:r>
          </w:p>
        </w:tc>
      </w:tr>
      <w:tr w:rsidR="008C4DF3" w:rsidRPr="000E7293" w:rsidTr="0094155F">
        <w:tblPrEx>
          <w:tblBorders>
            <w:bottom w:val="single" w:sz="4" w:space="0" w:color="auto"/>
          </w:tblBorders>
          <w:tblLook w:val="01A0"/>
        </w:tblPrEx>
        <w:trPr>
          <w:trHeight w:val="567"/>
        </w:trPr>
        <w:tc>
          <w:tcPr>
            <w:tcW w:w="267" w:type="pct"/>
            <w:shd w:val="clear" w:color="auto" w:fill="FFFFFF" w:themeFill="background1"/>
          </w:tcPr>
          <w:p w:rsidR="008C4DF3" w:rsidRPr="000E7293" w:rsidRDefault="008C4DF3" w:rsidP="00A46D77">
            <w:pPr>
              <w:jc w:val="center"/>
              <w:rPr>
                <w:sz w:val="24"/>
                <w:szCs w:val="24"/>
              </w:rPr>
            </w:pPr>
            <w:r w:rsidRPr="000E7293">
              <w:rPr>
                <w:sz w:val="24"/>
                <w:szCs w:val="24"/>
              </w:rPr>
              <w:t>1.</w:t>
            </w:r>
            <w:r w:rsidR="00A46D77">
              <w:rPr>
                <w:sz w:val="24"/>
                <w:szCs w:val="24"/>
              </w:rPr>
              <w:t>5</w:t>
            </w:r>
            <w:r w:rsidRPr="000E7293">
              <w:rPr>
                <w:sz w:val="24"/>
                <w:szCs w:val="24"/>
              </w:rPr>
              <w:t>.1</w:t>
            </w:r>
          </w:p>
        </w:tc>
        <w:tc>
          <w:tcPr>
            <w:tcW w:w="1530" w:type="pct"/>
            <w:shd w:val="clear" w:color="auto" w:fill="FFFFFF" w:themeFill="background1"/>
          </w:tcPr>
          <w:p w:rsidR="008C4DF3" w:rsidRPr="000E7293" w:rsidRDefault="008C4DF3" w:rsidP="0094155F">
            <w:pPr>
              <w:rPr>
                <w:sz w:val="24"/>
                <w:szCs w:val="24"/>
              </w:rPr>
            </w:pPr>
            <w:r w:rsidRPr="000E7293">
              <w:rPr>
                <w:sz w:val="24"/>
                <w:szCs w:val="24"/>
              </w:rPr>
              <w:t xml:space="preserve">В настоящее время на территории </w:t>
            </w:r>
            <w:r w:rsidR="000F06CE">
              <w:rPr>
                <w:sz w:val="24"/>
                <w:szCs w:val="24"/>
              </w:rPr>
              <w:t>МР «Чернышевский район»</w:t>
            </w:r>
            <w:r w:rsidRPr="000E7293">
              <w:rPr>
                <w:sz w:val="24"/>
                <w:szCs w:val="24"/>
              </w:rPr>
              <w:t xml:space="preserve"> действует </w:t>
            </w:r>
            <w:r w:rsidR="000F06CE">
              <w:rPr>
                <w:sz w:val="24"/>
                <w:szCs w:val="24"/>
              </w:rPr>
              <w:t>1</w:t>
            </w:r>
            <w:r w:rsidRPr="000E7293">
              <w:rPr>
                <w:sz w:val="24"/>
                <w:szCs w:val="24"/>
              </w:rPr>
              <w:t xml:space="preserve"> организаци</w:t>
            </w:r>
            <w:r w:rsidR="000F06CE">
              <w:rPr>
                <w:sz w:val="24"/>
                <w:szCs w:val="24"/>
              </w:rPr>
              <w:t>я</w:t>
            </w:r>
            <w:r w:rsidRPr="000E7293">
              <w:rPr>
                <w:sz w:val="24"/>
                <w:szCs w:val="24"/>
              </w:rPr>
              <w:t xml:space="preserve"> по поставке сжиженного углеводородного газа для бытовых нужд населения края – ОАО «Читаоблгаз», котор</w:t>
            </w:r>
            <w:r w:rsidR="000F06CE">
              <w:rPr>
                <w:sz w:val="24"/>
                <w:szCs w:val="24"/>
              </w:rPr>
              <w:t>ая</w:t>
            </w:r>
            <w:r w:rsidRPr="000E7293">
              <w:rPr>
                <w:sz w:val="24"/>
                <w:szCs w:val="24"/>
              </w:rPr>
              <w:t xml:space="preserve"> явля</w:t>
            </w:r>
            <w:r w:rsidR="000F06CE">
              <w:rPr>
                <w:sz w:val="24"/>
                <w:szCs w:val="24"/>
              </w:rPr>
              <w:t>е</w:t>
            </w:r>
            <w:r w:rsidRPr="000E7293">
              <w:rPr>
                <w:sz w:val="24"/>
                <w:szCs w:val="24"/>
              </w:rPr>
              <w:t>тся организациями частной формы собственности. Доля организаций частной формы собственности в сфере поставки сжиженного газа в баллонах составляет 100,0 %</w:t>
            </w:r>
          </w:p>
        </w:tc>
        <w:tc>
          <w:tcPr>
            <w:tcW w:w="1061" w:type="pct"/>
            <w:shd w:val="clear" w:color="auto" w:fill="FFFFFF" w:themeFill="background1"/>
          </w:tcPr>
          <w:p w:rsidR="008C4DF3" w:rsidRPr="000E7293" w:rsidRDefault="008C4DF3" w:rsidP="0094155F">
            <w:pPr>
              <w:rPr>
                <w:sz w:val="24"/>
                <w:szCs w:val="24"/>
              </w:rPr>
            </w:pPr>
            <w:r w:rsidRPr="000E7293">
              <w:rPr>
                <w:sz w:val="24"/>
                <w:szCs w:val="24"/>
              </w:rPr>
              <w:t>Осуществление мониторинга деятельности хозяйствующих субъектов, осуществляющих деятельность на рынке поставки сжиженного газа в баллонах</w:t>
            </w:r>
          </w:p>
        </w:tc>
        <w:tc>
          <w:tcPr>
            <w:tcW w:w="554" w:type="pct"/>
            <w:gridSpan w:val="2"/>
            <w:shd w:val="clear" w:color="auto" w:fill="FFFFFF" w:themeFill="background1"/>
          </w:tcPr>
          <w:p w:rsidR="008C4DF3" w:rsidRPr="000E7293" w:rsidRDefault="008C4DF3" w:rsidP="00D40103">
            <w:pPr>
              <w:jc w:val="center"/>
              <w:rPr>
                <w:sz w:val="24"/>
                <w:szCs w:val="24"/>
              </w:rPr>
            </w:pPr>
            <w:r w:rsidRPr="000E7293">
              <w:rPr>
                <w:sz w:val="24"/>
                <w:szCs w:val="24"/>
                <w:lang w:eastAsia="en-US"/>
              </w:rPr>
              <w:t>2022-2025 годы</w:t>
            </w:r>
          </w:p>
        </w:tc>
        <w:tc>
          <w:tcPr>
            <w:tcW w:w="832" w:type="pct"/>
            <w:shd w:val="clear" w:color="auto" w:fill="FFFFFF" w:themeFill="background1"/>
          </w:tcPr>
          <w:p w:rsidR="008C4DF3" w:rsidRPr="000E7293" w:rsidRDefault="008C4DF3" w:rsidP="0094155F">
            <w:pPr>
              <w:ind w:left="-57" w:right="-57"/>
              <w:rPr>
                <w:sz w:val="24"/>
                <w:szCs w:val="24"/>
              </w:rPr>
            </w:pPr>
            <w:r w:rsidRPr="000E7293">
              <w:rPr>
                <w:sz w:val="24"/>
                <w:szCs w:val="24"/>
                <w:lang w:eastAsia="en-US"/>
              </w:rPr>
              <w:t>Сохранение достигнутого уровня присутствия частных организаций на рынке поставки сжиженного газа в баллонах</w:t>
            </w:r>
          </w:p>
        </w:tc>
        <w:tc>
          <w:tcPr>
            <w:tcW w:w="756" w:type="pct"/>
            <w:shd w:val="clear" w:color="auto" w:fill="FFFFFF" w:themeFill="background1"/>
          </w:tcPr>
          <w:p w:rsidR="007521FE" w:rsidRPr="007521FE" w:rsidRDefault="007521FE" w:rsidP="007521FE">
            <w:pPr>
              <w:jc w:val="center"/>
              <w:rPr>
                <w:sz w:val="24"/>
                <w:szCs w:val="24"/>
                <w:lang w:eastAsia="en-US"/>
              </w:rPr>
            </w:pPr>
            <w:r w:rsidRPr="007521FE">
              <w:rPr>
                <w:sz w:val="24"/>
                <w:szCs w:val="24"/>
                <w:lang w:eastAsia="en-US"/>
              </w:rPr>
              <w:t>Отдел ЖКХ, энергетики, </w:t>
            </w:r>
            <w:r w:rsidRPr="007521FE">
              <w:rPr>
                <w:sz w:val="24"/>
                <w:szCs w:val="24"/>
                <w:lang w:eastAsia="en-US"/>
              </w:rPr>
              <w:br/>
              <w:t>цифровизации и связи </w:t>
            </w:r>
          </w:p>
          <w:p w:rsidR="008C4DF3" w:rsidRPr="00483056" w:rsidRDefault="0094155F" w:rsidP="007521FE">
            <w:pPr>
              <w:jc w:val="center"/>
              <w:rPr>
                <w:sz w:val="24"/>
                <w:szCs w:val="24"/>
              </w:rPr>
            </w:pPr>
            <w:r>
              <w:rPr>
                <w:sz w:val="24"/>
                <w:szCs w:val="24"/>
                <w:lang w:eastAsia="en-US"/>
              </w:rPr>
              <w:t>а</w:t>
            </w:r>
            <w:r w:rsidRPr="007521FE">
              <w:rPr>
                <w:sz w:val="24"/>
                <w:szCs w:val="24"/>
                <w:lang w:eastAsia="en-US"/>
              </w:rPr>
              <w:t xml:space="preserve">дминистрации </w:t>
            </w:r>
            <w:r>
              <w:rPr>
                <w:sz w:val="24"/>
                <w:szCs w:val="24"/>
                <w:lang w:eastAsia="en-US"/>
              </w:rPr>
              <w:t>муниципального района</w:t>
            </w:r>
            <w:r w:rsidRPr="007521FE">
              <w:rPr>
                <w:sz w:val="24"/>
                <w:szCs w:val="24"/>
                <w:lang w:eastAsia="en-US"/>
              </w:rPr>
              <w:t xml:space="preserve"> «Чернышевский район»</w:t>
            </w:r>
          </w:p>
        </w:tc>
      </w:tr>
      <w:tr w:rsidR="008C4DF3" w:rsidRPr="000E7293" w:rsidTr="00D40103">
        <w:tblPrEx>
          <w:tblBorders>
            <w:bottom w:val="single" w:sz="4" w:space="0" w:color="auto"/>
          </w:tblBorders>
          <w:tblLook w:val="01A0"/>
        </w:tblPrEx>
        <w:trPr>
          <w:trHeight w:val="567"/>
        </w:trPr>
        <w:tc>
          <w:tcPr>
            <w:tcW w:w="5000" w:type="pct"/>
            <w:gridSpan w:val="7"/>
            <w:shd w:val="clear" w:color="auto" w:fill="FFFFFF" w:themeFill="background1"/>
          </w:tcPr>
          <w:p w:rsidR="008C4DF3" w:rsidRPr="000E7293" w:rsidRDefault="008C4DF3" w:rsidP="00D40103">
            <w:pPr>
              <w:pStyle w:val="a5"/>
              <w:numPr>
                <w:ilvl w:val="1"/>
                <w:numId w:val="7"/>
              </w:numPr>
              <w:ind w:left="0" w:firstLine="0"/>
              <w:jc w:val="center"/>
              <w:rPr>
                <w:b/>
                <w:sz w:val="24"/>
                <w:szCs w:val="24"/>
              </w:rPr>
            </w:pPr>
            <w:r w:rsidRPr="000E7293">
              <w:rPr>
                <w:b/>
                <w:sz w:val="24"/>
                <w:szCs w:val="24"/>
              </w:rPr>
              <w:t>Рынок оказания услуг по перевозке пассажиров автомобильным транспортом по муниципальным маршрутам регулярных перевозок</w:t>
            </w:r>
          </w:p>
        </w:tc>
      </w:tr>
      <w:tr w:rsidR="0094155F" w:rsidRPr="000E7293" w:rsidTr="0094155F">
        <w:tblPrEx>
          <w:tblBorders>
            <w:bottom w:val="single" w:sz="4" w:space="0" w:color="auto"/>
          </w:tblBorders>
          <w:tblLook w:val="01A0"/>
        </w:tblPrEx>
        <w:trPr>
          <w:trHeight w:val="567"/>
        </w:trPr>
        <w:tc>
          <w:tcPr>
            <w:tcW w:w="267" w:type="pct"/>
            <w:shd w:val="clear" w:color="auto" w:fill="FFFFFF" w:themeFill="background1"/>
          </w:tcPr>
          <w:p w:rsidR="0094155F" w:rsidRPr="000E7293" w:rsidRDefault="0094155F" w:rsidP="000902F2">
            <w:pPr>
              <w:jc w:val="center"/>
              <w:rPr>
                <w:sz w:val="24"/>
                <w:szCs w:val="24"/>
              </w:rPr>
            </w:pPr>
            <w:r w:rsidRPr="000E7293">
              <w:rPr>
                <w:sz w:val="24"/>
                <w:szCs w:val="24"/>
              </w:rPr>
              <w:t>1.</w:t>
            </w:r>
            <w:r>
              <w:rPr>
                <w:sz w:val="24"/>
                <w:szCs w:val="24"/>
              </w:rPr>
              <w:t>6</w:t>
            </w:r>
            <w:r w:rsidRPr="000E7293">
              <w:rPr>
                <w:sz w:val="24"/>
                <w:szCs w:val="24"/>
              </w:rPr>
              <w:t>.1</w:t>
            </w:r>
          </w:p>
        </w:tc>
        <w:tc>
          <w:tcPr>
            <w:tcW w:w="1530" w:type="pct"/>
            <w:vMerge w:val="restart"/>
            <w:shd w:val="clear" w:color="auto" w:fill="FFFFFF" w:themeFill="background1"/>
          </w:tcPr>
          <w:p w:rsidR="0094155F" w:rsidRDefault="0094155F" w:rsidP="0094155F">
            <w:pPr>
              <w:rPr>
                <w:sz w:val="24"/>
                <w:szCs w:val="24"/>
                <w:lang w:eastAsia="en-US"/>
              </w:rPr>
            </w:pPr>
            <w:r w:rsidRPr="000E7293">
              <w:rPr>
                <w:sz w:val="24"/>
                <w:szCs w:val="24"/>
                <w:lang w:eastAsia="en-US"/>
              </w:rPr>
              <w:t xml:space="preserve">К обслуживанию муниципальных маршрутов привлечен </w:t>
            </w:r>
            <w:r w:rsidRPr="00913F31">
              <w:rPr>
                <w:sz w:val="24"/>
                <w:szCs w:val="24"/>
                <w:lang w:eastAsia="en-US"/>
              </w:rPr>
              <w:t>1</w:t>
            </w:r>
            <w:r>
              <w:rPr>
                <w:sz w:val="24"/>
                <w:szCs w:val="24"/>
                <w:lang w:eastAsia="en-US"/>
              </w:rPr>
              <w:t>индивидуальный предприниматель</w:t>
            </w:r>
            <w:r w:rsidRPr="000E7293">
              <w:rPr>
                <w:sz w:val="24"/>
                <w:szCs w:val="24"/>
                <w:lang w:eastAsia="en-US"/>
              </w:rPr>
              <w:t xml:space="preserve">. </w:t>
            </w:r>
            <w:r w:rsidRPr="000E7293">
              <w:rPr>
                <w:sz w:val="24"/>
                <w:szCs w:val="24"/>
              </w:rPr>
              <w:t>Доля услуг по перевозке пассажиров автомобильным транспортом по муниципальным маршрутам регулярных перевозок, оказанных организациями частной формы собственности</w:t>
            </w:r>
            <w:r w:rsidRPr="000E7293">
              <w:rPr>
                <w:sz w:val="24"/>
                <w:szCs w:val="24"/>
                <w:lang w:eastAsia="en-US"/>
              </w:rPr>
              <w:t xml:space="preserve">, составляет </w:t>
            </w:r>
            <w:r w:rsidRPr="00913F31">
              <w:rPr>
                <w:sz w:val="24"/>
                <w:szCs w:val="24"/>
                <w:lang w:eastAsia="en-US"/>
              </w:rPr>
              <w:t>100</w:t>
            </w:r>
            <w:r w:rsidRPr="000E7293">
              <w:rPr>
                <w:sz w:val="24"/>
                <w:szCs w:val="24"/>
                <w:lang w:eastAsia="en-US"/>
              </w:rPr>
              <w:t xml:space="preserve"> %. </w:t>
            </w:r>
          </w:p>
          <w:p w:rsidR="0094155F" w:rsidRDefault="0094155F" w:rsidP="0094155F">
            <w:pPr>
              <w:rPr>
                <w:sz w:val="24"/>
                <w:szCs w:val="24"/>
                <w:lang w:eastAsia="en-US"/>
              </w:rPr>
            </w:pPr>
            <w:r w:rsidRPr="000E7293">
              <w:rPr>
                <w:sz w:val="24"/>
                <w:szCs w:val="24"/>
                <w:lang w:eastAsia="en-US"/>
              </w:rPr>
              <w:t>Не все населенные пункты обеспечены транспортным обслуживанием населения.</w:t>
            </w:r>
          </w:p>
          <w:p w:rsidR="0094155F" w:rsidRDefault="0094155F" w:rsidP="0094155F">
            <w:pPr>
              <w:rPr>
                <w:sz w:val="24"/>
                <w:szCs w:val="24"/>
                <w:lang w:eastAsia="en-US"/>
              </w:rPr>
            </w:pPr>
            <w:r w:rsidRPr="000E7293">
              <w:rPr>
                <w:sz w:val="24"/>
                <w:szCs w:val="24"/>
              </w:rPr>
              <w:t xml:space="preserve">Одной из самых актуальных проблем в организации регулярных перевозок по межмуниципальным маршрутам является перевозка пассажиров по заказу. Фактически эти перевозки являются регулярными (несанкционированными), которые дублируют как маршрут, так и </w:t>
            </w:r>
            <w:r w:rsidRPr="000E7293">
              <w:rPr>
                <w:sz w:val="24"/>
                <w:szCs w:val="24"/>
              </w:rPr>
              <w:lastRenderedPageBreak/>
              <w:t>время отправления регулярных автобусов. Необходимо выявление и пресечение таких перевозок</w:t>
            </w:r>
          </w:p>
          <w:p w:rsidR="0094155F" w:rsidRPr="000E7293" w:rsidRDefault="0094155F" w:rsidP="0094155F">
            <w:pPr>
              <w:rPr>
                <w:sz w:val="24"/>
                <w:szCs w:val="24"/>
                <w:lang w:eastAsia="en-US"/>
              </w:rPr>
            </w:pPr>
          </w:p>
        </w:tc>
        <w:tc>
          <w:tcPr>
            <w:tcW w:w="1061" w:type="pct"/>
            <w:shd w:val="clear" w:color="auto" w:fill="FFFFFF" w:themeFill="background1"/>
          </w:tcPr>
          <w:p w:rsidR="0094155F" w:rsidRPr="000E7293" w:rsidRDefault="0094155F" w:rsidP="00AC650A">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Регулярно проводить мониторинг деятельности хозяйствующих субъектов, осуществляющих деятельность по перевозке пассажиров автомобильным </w:t>
            </w:r>
            <w:r>
              <w:rPr>
                <w:rFonts w:ascii="Times New Roman" w:hAnsi="Times New Roman" w:cs="Times New Roman"/>
                <w:sz w:val="24"/>
                <w:szCs w:val="24"/>
              </w:rPr>
              <w:t>транспортом по муниципальным маршрутам</w:t>
            </w:r>
          </w:p>
        </w:tc>
        <w:tc>
          <w:tcPr>
            <w:tcW w:w="554" w:type="pct"/>
            <w:gridSpan w:val="2"/>
            <w:vMerge w:val="restart"/>
            <w:shd w:val="clear" w:color="auto" w:fill="FFFFFF" w:themeFill="background1"/>
          </w:tcPr>
          <w:p w:rsidR="0094155F" w:rsidRPr="000E7293" w:rsidRDefault="0094155F" w:rsidP="00D40103">
            <w:pPr>
              <w:pStyle w:val="ConsPlusNormal"/>
              <w:widowControl/>
              <w:jc w:val="center"/>
              <w:rPr>
                <w:rFonts w:ascii="Times New Roman" w:hAnsi="Times New Roman" w:cs="Times New Roman"/>
                <w:sz w:val="24"/>
                <w:szCs w:val="24"/>
                <w:lang w:eastAsia="en-US"/>
              </w:rPr>
            </w:pPr>
            <w:r w:rsidRPr="000E7293">
              <w:rPr>
                <w:rFonts w:ascii="Times New Roman" w:hAnsi="Times New Roman" w:cs="Times New Roman"/>
                <w:sz w:val="24"/>
                <w:szCs w:val="24"/>
                <w:lang w:eastAsia="en-US"/>
              </w:rPr>
              <w:t>2022-2025 годы</w:t>
            </w:r>
          </w:p>
        </w:tc>
        <w:tc>
          <w:tcPr>
            <w:tcW w:w="832" w:type="pct"/>
            <w:vMerge w:val="restart"/>
            <w:shd w:val="clear" w:color="auto" w:fill="FFFFFF" w:themeFill="background1"/>
          </w:tcPr>
          <w:p w:rsidR="0094155F" w:rsidRPr="000E7293" w:rsidRDefault="0094155F" w:rsidP="0094155F">
            <w:pPr>
              <w:pStyle w:val="ConsPlusNormal"/>
              <w:ind w:left="-57" w:right="-57"/>
              <w:rPr>
                <w:rFonts w:ascii="Times New Roman" w:hAnsi="Times New Roman" w:cs="Times New Roman"/>
                <w:sz w:val="24"/>
                <w:szCs w:val="24"/>
                <w:lang w:eastAsia="en-US"/>
              </w:rPr>
            </w:pPr>
            <w:r w:rsidRPr="000E7293">
              <w:rPr>
                <w:rFonts w:ascii="Times New Roman" w:hAnsi="Times New Roman" w:cs="Times New Roman"/>
                <w:sz w:val="24"/>
                <w:szCs w:val="24"/>
                <w:lang w:eastAsia="en-US"/>
              </w:rPr>
              <w:t>Удовлетворение в полном объеме потребностей населения в пассажирских перевозках;</w:t>
            </w:r>
          </w:p>
          <w:p w:rsidR="0094155F" w:rsidRPr="000E7293" w:rsidRDefault="0094155F" w:rsidP="0094155F">
            <w:pPr>
              <w:ind w:left="-57" w:right="-57"/>
              <w:rPr>
                <w:sz w:val="24"/>
                <w:szCs w:val="24"/>
                <w:lang w:eastAsia="en-US"/>
              </w:rPr>
            </w:pPr>
            <w:r w:rsidRPr="000E7293">
              <w:rPr>
                <w:sz w:val="24"/>
                <w:szCs w:val="24"/>
                <w:lang w:eastAsia="en-US"/>
              </w:rPr>
              <w:t>развитие сектора регулярных перевозок</w:t>
            </w:r>
          </w:p>
        </w:tc>
        <w:tc>
          <w:tcPr>
            <w:tcW w:w="756" w:type="pct"/>
            <w:vMerge w:val="restart"/>
            <w:shd w:val="clear" w:color="auto" w:fill="FFFFFF" w:themeFill="background1"/>
          </w:tcPr>
          <w:p w:rsidR="0094155F" w:rsidRPr="00913F31" w:rsidRDefault="0094155F" w:rsidP="00913F31">
            <w:pPr>
              <w:jc w:val="center"/>
              <w:rPr>
                <w:sz w:val="24"/>
                <w:szCs w:val="24"/>
                <w:lang w:eastAsia="en-US"/>
              </w:rPr>
            </w:pPr>
            <w:r>
              <w:rPr>
                <w:sz w:val="24"/>
                <w:szCs w:val="24"/>
                <w:lang w:eastAsia="en-US"/>
              </w:rPr>
              <w:t xml:space="preserve">Отдел строительства, архитектуры, дорожного хозяйства и транспорта </w:t>
            </w:r>
            <w:r w:rsidR="009362FC">
              <w:rPr>
                <w:sz w:val="24"/>
                <w:szCs w:val="24"/>
                <w:lang w:eastAsia="en-US"/>
              </w:rPr>
              <w:t xml:space="preserve">администрации </w:t>
            </w:r>
            <w:r>
              <w:rPr>
                <w:sz w:val="24"/>
                <w:szCs w:val="24"/>
                <w:lang w:eastAsia="en-US"/>
              </w:rPr>
              <w:t>муниципального района</w:t>
            </w:r>
            <w:r w:rsidRPr="007521FE">
              <w:rPr>
                <w:sz w:val="24"/>
                <w:szCs w:val="24"/>
                <w:lang w:eastAsia="en-US"/>
              </w:rPr>
              <w:t xml:space="preserve"> «Чернышевский район»</w:t>
            </w:r>
          </w:p>
        </w:tc>
      </w:tr>
      <w:tr w:rsidR="0094155F" w:rsidRPr="000E7293" w:rsidTr="0094155F">
        <w:tblPrEx>
          <w:tblBorders>
            <w:bottom w:val="single" w:sz="4" w:space="0" w:color="auto"/>
          </w:tblBorders>
          <w:tblLook w:val="01A0"/>
        </w:tblPrEx>
        <w:trPr>
          <w:trHeight w:val="567"/>
        </w:trPr>
        <w:tc>
          <w:tcPr>
            <w:tcW w:w="267" w:type="pct"/>
            <w:shd w:val="clear" w:color="auto" w:fill="FFFFFF" w:themeFill="background1"/>
          </w:tcPr>
          <w:p w:rsidR="0094155F" w:rsidRPr="000E7293" w:rsidRDefault="0094155F" w:rsidP="000902F2">
            <w:pPr>
              <w:jc w:val="center"/>
              <w:rPr>
                <w:sz w:val="24"/>
                <w:szCs w:val="24"/>
              </w:rPr>
            </w:pPr>
            <w:r>
              <w:rPr>
                <w:sz w:val="24"/>
                <w:szCs w:val="24"/>
              </w:rPr>
              <w:t>1.6.2</w:t>
            </w:r>
          </w:p>
        </w:tc>
        <w:tc>
          <w:tcPr>
            <w:tcW w:w="1530" w:type="pct"/>
            <w:vMerge/>
            <w:shd w:val="clear" w:color="auto" w:fill="FFFFFF" w:themeFill="background1"/>
          </w:tcPr>
          <w:p w:rsidR="0094155F" w:rsidRPr="000E7293" w:rsidRDefault="0094155F" w:rsidP="0094155F">
            <w:pPr>
              <w:rPr>
                <w:sz w:val="24"/>
                <w:szCs w:val="24"/>
                <w:lang w:eastAsia="en-US"/>
              </w:rPr>
            </w:pPr>
          </w:p>
        </w:tc>
        <w:tc>
          <w:tcPr>
            <w:tcW w:w="1061" w:type="pct"/>
            <w:shd w:val="clear" w:color="auto" w:fill="FFFFFF" w:themeFill="background1"/>
          </w:tcPr>
          <w:p w:rsidR="0094155F" w:rsidRDefault="0094155F" w:rsidP="00AC650A">
            <w:pPr>
              <w:pStyle w:val="ConsPlusNormal"/>
              <w:rPr>
                <w:rFonts w:ascii="Times New Roman" w:hAnsi="Times New Roman" w:cs="Times New Roman"/>
                <w:sz w:val="24"/>
                <w:szCs w:val="24"/>
                <w:lang w:eastAsia="en-US"/>
              </w:rPr>
            </w:pPr>
            <w:r w:rsidRPr="00C15355">
              <w:rPr>
                <w:rFonts w:ascii="Times New Roman" w:hAnsi="Times New Roman" w:cs="Times New Roman"/>
                <w:sz w:val="24"/>
                <w:szCs w:val="24"/>
              </w:rPr>
              <w:t>Мониторинг пассажиропотока и потребности региона в корректировке существующей маршрутной сети и создание новых маршрутов</w:t>
            </w:r>
          </w:p>
        </w:tc>
        <w:tc>
          <w:tcPr>
            <w:tcW w:w="554" w:type="pct"/>
            <w:gridSpan w:val="2"/>
            <w:vMerge/>
            <w:shd w:val="clear" w:color="auto" w:fill="FFFFFF" w:themeFill="background1"/>
          </w:tcPr>
          <w:p w:rsidR="0094155F" w:rsidRPr="000E7293" w:rsidRDefault="0094155F" w:rsidP="00D40103">
            <w:pPr>
              <w:pStyle w:val="ConsPlusNormal"/>
              <w:widowControl/>
              <w:jc w:val="center"/>
              <w:rPr>
                <w:rFonts w:ascii="Times New Roman" w:hAnsi="Times New Roman" w:cs="Times New Roman"/>
                <w:sz w:val="24"/>
                <w:szCs w:val="24"/>
                <w:lang w:eastAsia="en-US"/>
              </w:rPr>
            </w:pPr>
          </w:p>
        </w:tc>
        <w:tc>
          <w:tcPr>
            <w:tcW w:w="832" w:type="pct"/>
            <w:vMerge/>
            <w:shd w:val="clear" w:color="auto" w:fill="FFFFFF" w:themeFill="background1"/>
          </w:tcPr>
          <w:p w:rsidR="0094155F" w:rsidRPr="000E7293" w:rsidRDefault="0094155F" w:rsidP="00D40103">
            <w:pPr>
              <w:pStyle w:val="ConsPlusNormal"/>
              <w:ind w:left="-57" w:right="-57"/>
              <w:jc w:val="center"/>
              <w:rPr>
                <w:rFonts w:ascii="Times New Roman" w:hAnsi="Times New Roman" w:cs="Times New Roman"/>
                <w:sz w:val="24"/>
                <w:szCs w:val="24"/>
                <w:lang w:eastAsia="en-US"/>
              </w:rPr>
            </w:pPr>
          </w:p>
        </w:tc>
        <w:tc>
          <w:tcPr>
            <w:tcW w:w="756" w:type="pct"/>
            <w:vMerge/>
            <w:shd w:val="clear" w:color="auto" w:fill="FFFFFF" w:themeFill="background1"/>
          </w:tcPr>
          <w:p w:rsidR="0094155F" w:rsidRDefault="0094155F" w:rsidP="00913F31">
            <w:pPr>
              <w:jc w:val="center"/>
              <w:rPr>
                <w:sz w:val="24"/>
                <w:szCs w:val="24"/>
                <w:lang w:eastAsia="en-US"/>
              </w:rPr>
            </w:pPr>
          </w:p>
        </w:tc>
      </w:tr>
      <w:tr w:rsidR="0094155F" w:rsidRPr="000E7293" w:rsidTr="0094155F">
        <w:tblPrEx>
          <w:tblBorders>
            <w:bottom w:val="single" w:sz="4" w:space="0" w:color="auto"/>
          </w:tblBorders>
          <w:tblLook w:val="01A0"/>
        </w:tblPrEx>
        <w:trPr>
          <w:trHeight w:val="567"/>
        </w:trPr>
        <w:tc>
          <w:tcPr>
            <w:tcW w:w="267" w:type="pct"/>
            <w:shd w:val="clear" w:color="auto" w:fill="FFFFFF" w:themeFill="background1"/>
          </w:tcPr>
          <w:p w:rsidR="0094155F" w:rsidRPr="000E7293" w:rsidRDefault="0094155F" w:rsidP="000902F2">
            <w:pPr>
              <w:jc w:val="center"/>
              <w:rPr>
                <w:sz w:val="24"/>
                <w:szCs w:val="24"/>
              </w:rPr>
            </w:pPr>
            <w:r>
              <w:rPr>
                <w:sz w:val="24"/>
                <w:szCs w:val="24"/>
              </w:rPr>
              <w:t>1.6.3</w:t>
            </w:r>
          </w:p>
        </w:tc>
        <w:tc>
          <w:tcPr>
            <w:tcW w:w="1530" w:type="pct"/>
            <w:vMerge/>
            <w:shd w:val="clear" w:color="auto" w:fill="FFFFFF" w:themeFill="background1"/>
          </w:tcPr>
          <w:p w:rsidR="0094155F" w:rsidRPr="000E7293" w:rsidRDefault="0094155F" w:rsidP="0094155F">
            <w:pPr>
              <w:rPr>
                <w:sz w:val="24"/>
                <w:szCs w:val="24"/>
                <w:lang w:eastAsia="en-US"/>
              </w:rPr>
            </w:pPr>
          </w:p>
        </w:tc>
        <w:tc>
          <w:tcPr>
            <w:tcW w:w="1061" w:type="pct"/>
            <w:shd w:val="clear" w:color="auto" w:fill="FFFFFF" w:themeFill="background1"/>
          </w:tcPr>
          <w:p w:rsidR="0094155F" w:rsidRDefault="0094155F" w:rsidP="00AC650A">
            <w:pPr>
              <w:pStyle w:val="ConsPlusNormal"/>
              <w:rPr>
                <w:rFonts w:ascii="Times New Roman" w:hAnsi="Times New Roman" w:cs="Times New Roman"/>
                <w:sz w:val="24"/>
                <w:szCs w:val="24"/>
                <w:lang w:eastAsia="en-US"/>
              </w:rPr>
            </w:pPr>
            <w:r>
              <w:rPr>
                <w:rFonts w:ascii="Times New Roman" w:hAnsi="Times New Roman" w:cs="Times New Roman"/>
                <w:sz w:val="24"/>
                <w:szCs w:val="24"/>
              </w:rPr>
              <w:t>В</w:t>
            </w:r>
            <w:r w:rsidRPr="000E7293">
              <w:rPr>
                <w:rFonts w:ascii="Times New Roman" w:hAnsi="Times New Roman" w:cs="Times New Roman"/>
                <w:sz w:val="24"/>
                <w:szCs w:val="24"/>
              </w:rPr>
              <w:t xml:space="preserve">несение необходимых изменений </w:t>
            </w:r>
            <w:r>
              <w:rPr>
                <w:rFonts w:ascii="Times New Roman" w:hAnsi="Times New Roman" w:cs="Times New Roman"/>
                <w:sz w:val="24"/>
                <w:szCs w:val="24"/>
              </w:rPr>
              <w:t xml:space="preserve">в </w:t>
            </w:r>
            <w:r w:rsidRPr="000E7293">
              <w:rPr>
                <w:rFonts w:ascii="Times New Roman" w:hAnsi="Times New Roman" w:cs="Times New Roman"/>
                <w:sz w:val="24"/>
                <w:szCs w:val="24"/>
              </w:rPr>
              <w:t xml:space="preserve">документ </w:t>
            </w:r>
            <w:r w:rsidRPr="000E7293">
              <w:rPr>
                <w:rFonts w:ascii="Times New Roman" w:hAnsi="Times New Roman" w:cs="Times New Roman"/>
                <w:sz w:val="24"/>
                <w:szCs w:val="24"/>
              </w:rPr>
              <w:lastRenderedPageBreak/>
              <w:t>планирования регулярных перевозок пассажиров и багажа автомобильным транспортом по муниципальным маршрутам</w:t>
            </w:r>
          </w:p>
        </w:tc>
        <w:tc>
          <w:tcPr>
            <w:tcW w:w="554" w:type="pct"/>
            <w:gridSpan w:val="2"/>
            <w:vMerge/>
            <w:shd w:val="clear" w:color="auto" w:fill="FFFFFF" w:themeFill="background1"/>
          </w:tcPr>
          <w:p w:rsidR="0094155F" w:rsidRPr="000E7293" w:rsidRDefault="0094155F" w:rsidP="00D40103">
            <w:pPr>
              <w:pStyle w:val="ConsPlusNormal"/>
              <w:widowControl/>
              <w:jc w:val="center"/>
              <w:rPr>
                <w:rFonts w:ascii="Times New Roman" w:hAnsi="Times New Roman" w:cs="Times New Roman"/>
                <w:sz w:val="24"/>
                <w:szCs w:val="24"/>
                <w:lang w:eastAsia="en-US"/>
              </w:rPr>
            </w:pPr>
          </w:p>
        </w:tc>
        <w:tc>
          <w:tcPr>
            <w:tcW w:w="832" w:type="pct"/>
            <w:vMerge/>
            <w:shd w:val="clear" w:color="auto" w:fill="FFFFFF" w:themeFill="background1"/>
          </w:tcPr>
          <w:p w:rsidR="0094155F" w:rsidRPr="000E7293" w:rsidRDefault="0094155F" w:rsidP="00D40103">
            <w:pPr>
              <w:pStyle w:val="ConsPlusNormal"/>
              <w:ind w:left="-57" w:right="-57"/>
              <w:jc w:val="center"/>
              <w:rPr>
                <w:rFonts w:ascii="Times New Roman" w:hAnsi="Times New Roman" w:cs="Times New Roman"/>
                <w:sz w:val="24"/>
                <w:szCs w:val="24"/>
                <w:lang w:eastAsia="en-US"/>
              </w:rPr>
            </w:pPr>
          </w:p>
        </w:tc>
        <w:tc>
          <w:tcPr>
            <w:tcW w:w="756" w:type="pct"/>
            <w:vMerge/>
            <w:shd w:val="clear" w:color="auto" w:fill="FFFFFF" w:themeFill="background1"/>
          </w:tcPr>
          <w:p w:rsidR="0094155F" w:rsidRDefault="0094155F" w:rsidP="00913F31">
            <w:pPr>
              <w:jc w:val="center"/>
              <w:rPr>
                <w:sz w:val="24"/>
                <w:szCs w:val="24"/>
                <w:lang w:eastAsia="en-US"/>
              </w:rPr>
            </w:pPr>
          </w:p>
        </w:tc>
      </w:tr>
      <w:tr w:rsidR="0094155F" w:rsidRPr="000E7293" w:rsidTr="0094155F">
        <w:tblPrEx>
          <w:tblBorders>
            <w:bottom w:val="single" w:sz="4" w:space="0" w:color="auto"/>
          </w:tblBorders>
          <w:tblLook w:val="01A0"/>
        </w:tblPrEx>
        <w:trPr>
          <w:trHeight w:val="567"/>
        </w:trPr>
        <w:tc>
          <w:tcPr>
            <w:tcW w:w="267" w:type="pct"/>
            <w:shd w:val="clear" w:color="auto" w:fill="FFFFFF" w:themeFill="background1"/>
          </w:tcPr>
          <w:p w:rsidR="0094155F" w:rsidRPr="000E7293" w:rsidRDefault="0094155F" w:rsidP="000902F2">
            <w:pPr>
              <w:jc w:val="center"/>
              <w:rPr>
                <w:sz w:val="24"/>
                <w:szCs w:val="24"/>
              </w:rPr>
            </w:pPr>
            <w:r>
              <w:rPr>
                <w:sz w:val="24"/>
                <w:szCs w:val="24"/>
              </w:rPr>
              <w:lastRenderedPageBreak/>
              <w:t>1.6.4</w:t>
            </w:r>
          </w:p>
        </w:tc>
        <w:tc>
          <w:tcPr>
            <w:tcW w:w="1530" w:type="pct"/>
            <w:vMerge/>
            <w:shd w:val="clear" w:color="auto" w:fill="FFFFFF" w:themeFill="background1"/>
          </w:tcPr>
          <w:p w:rsidR="0094155F" w:rsidRPr="000E7293" w:rsidRDefault="0094155F" w:rsidP="0094155F">
            <w:pPr>
              <w:rPr>
                <w:sz w:val="24"/>
                <w:szCs w:val="24"/>
                <w:lang w:eastAsia="en-US"/>
              </w:rPr>
            </w:pPr>
          </w:p>
        </w:tc>
        <w:tc>
          <w:tcPr>
            <w:tcW w:w="1061" w:type="pct"/>
            <w:shd w:val="clear" w:color="auto" w:fill="FFFFFF" w:themeFill="background1"/>
          </w:tcPr>
          <w:p w:rsidR="0094155F" w:rsidRDefault="0094155F" w:rsidP="00AC650A">
            <w:pPr>
              <w:pStyle w:val="ConsPlusNormal"/>
              <w:rPr>
                <w:rFonts w:ascii="Times New Roman" w:hAnsi="Times New Roman" w:cs="Times New Roman"/>
                <w:sz w:val="24"/>
                <w:szCs w:val="24"/>
                <w:lang w:eastAsia="en-US"/>
              </w:rPr>
            </w:pPr>
            <w:r w:rsidRPr="00C15355">
              <w:rPr>
                <w:rFonts w:ascii="Times New Roman" w:hAnsi="Times New Roman" w:cs="Times New Roman"/>
                <w:sz w:val="24"/>
                <w:szCs w:val="24"/>
              </w:rPr>
              <w:t>Проведение мероприятий по пресечению деятельности нелегальных перевозчиков, включая организацию взаимодействия с территориальными органами федеральных органов исполнительной власти на территории Забайкальского края</w:t>
            </w:r>
          </w:p>
        </w:tc>
        <w:tc>
          <w:tcPr>
            <w:tcW w:w="554" w:type="pct"/>
            <w:gridSpan w:val="2"/>
            <w:vMerge/>
            <w:shd w:val="clear" w:color="auto" w:fill="FFFFFF" w:themeFill="background1"/>
          </w:tcPr>
          <w:p w:rsidR="0094155F" w:rsidRPr="000E7293" w:rsidRDefault="0094155F" w:rsidP="00D40103">
            <w:pPr>
              <w:pStyle w:val="ConsPlusNormal"/>
              <w:widowControl/>
              <w:jc w:val="center"/>
              <w:rPr>
                <w:rFonts w:ascii="Times New Roman" w:hAnsi="Times New Roman" w:cs="Times New Roman"/>
                <w:sz w:val="24"/>
                <w:szCs w:val="24"/>
                <w:lang w:eastAsia="en-US"/>
              </w:rPr>
            </w:pPr>
          </w:p>
        </w:tc>
        <w:tc>
          <w:tcPr>
            <w:tcW w:w="832" w:type="pct"/>
            <w:vMerge/>
            <w:shd w:val="clear" w:color="auto" w:fill="FFFFFF" w:themeFill="background1"/>
          </w:tcPr>
          <w:p w:rsidR="0094155F" w:rsidRPr="000E7293" w:rsidRDefault="0094155F" w:rsidP="00D40103">
            <w:pPr>
              <w:pStyle w:val="ConsPlusNormal"/>
              <w:ind w:left="-57" w:right="-57"/>
              <w:jc w:val="center"/>
              <w:rPr>
                <w:rFonts w:ascii="Times New Roman" w:hAnsi="Times New Roman" w:cs="Times New Roman"/>
                <w:sz w:val="24"/>
                <w:szCs w:val="24"/>
                <w:lang w:eastAsia="en-US"/>
              </w:rPr>
            </w:pPr>
          </w:p>
        </w:tc>
        <w:tc>
          <w:tcPr>
            <w:tcW w:w="756" w:type="pct"/>
            <w:vMerge/>
            <w:shd w:val="clear" w:color="auto" w:fill="FFFFFF" w:themeFill="background1"/>
          </w:tcPr>
          <w:p w:rsidR="0094155F" w:rsidRDefault="0094155F" w:rsidP="00913F31">
            <w:pPr>
              <w:jc w:val="center"/>
              <w:rPr>
                <w:sz w:val="24"/>
                <w:szCs w:val="24"/>
                <w:lang w:eastAsia="en-US"/>
              </w:rPr>
            </w:pPr>
          </w:p>
        </w:tc>
      </w:tr>
      <w:tr w:rsidR="008C4DF3" w:rsidRPr="000E7293" w:rsidTr="00D40103">
        <w:tblPrEx>
          <w:tblBorders>
            <w:bottom w:val="single" w:sz="4" w:space="0" w:color="auto"/>
          </w:tblBorders>
          <w:tblLook w:val="01A0"/>
        </w:tblPrEx>
        <w:trPr>
          <w:trHeight w:val="283"/>
        </w:trPr>
        <w:tc>
          <w:tcPr>
            <w:tcW w:w="5000" w:type="pct"/>
            <w:gridSpan w:val="7"/>
            <w:shd w:val="clear" w:color="auto" w:fill="FFFFFF" w:themeFill="background1"/>
          </w:tcPr>
          <w:p w:rsidR="008C4DF3" w:rsidRPr="000E7293" w:rsidRDefault="008C4DF3" w:rsidP="000F06CE">
            <w:pPr>
              <w:pStyle w:val="a5"/>
              <w:numPr>
                <w:ilvl w:val="1"/>
                <w:numId w:val="7"/>
              </w:numPr>
              <w:ind w:left="0" w:firstLine="0"/>
              <w:jc w:val="center"/>
              <w:rPr>
                <w:b/>
                <w:sz w:val="24"/>
                <w:szCs w:val="24"/>
              </w:rPr>
            </w:pPr>
            <w:r w:rsidRPr="000E7293">
              <w:rPr>
                <w:b/>
                <w:sz w:val="24"/>
                <w:szCs w:val="24"/>
              </w:rPr>
              <w:t xml:space="preserve">Рынок оказания услуг по перевозке пассажиров и багажа легковым такси на территории </w:t>
            </w:r>
            <w:r w:rsidR="000F06CE">
              <w:rPr>
                <w:b/>
                <w:sz w:val="24"/>
                <w:szCs w:val="24"/>
              </w:rPr>
              <w:t>Чернышевского района</w:t>
            </w:r>
          </w:p>
        </w:tc>
      </w:tr>
      <w:tr w:rsidR="008C4DF3" w:rsidRPr="000E7293" w:rsidTr="00842B73">
        <w:tblPrEx>
          <w:tblBorders>
            <w:bottom w:val="single" w:sz="4" w:space="0" w:color="auto"/>
          </w:tblBorders>
          <w:tblLook w:val="01A0"/>
        </w:tblPrEx>
        <w:trPr>
          <w:trHeight w:val="660"/>
        </w:trPr>
        <w:tc>
          <w:tcPr>
            <w:tcW w:w="267" w:type="pct"/>
            <w:shd w:val="clear" w:color="auto" w:fill="FFFFFF" w:themeFill="background1"/>
          </w:tcPr>
          <w:p w:rsidR="008C4DF3" w:rsidRPr="000E7293" w:rsidRDefault="008C4DF3" w:rsidP="00FE4E82">
            <w:pPr>
              <w:jc w:val="center"/>
              <w:rPr>
                <w:sz w:val="24"/>
                <w:szCs w:val="24"/>
              </w:rPr>
            </w:pPr>
            <w:r w:rsidRPr="000E7293">
              <w:rPr>
                <w:sz w:val="24"/>
                <w:szCs w:val="24"/>
              </w:rPr>
              <w:t>1.</w:t>
            </w:r>
            <w:r w:rsidR="00FE4E82">
              <w:rPr>
                <w:sz w:val="24"/>
                <w:szCs w:val="24"/>
              </w:rPr>
              <w:t>7</w:t>
            </w:r>
            <w:r w:rsidRPr="000E7293">
              <w:rPr>
                <w:sz w:val="24"/>
                <w:szCs w:val="24"/>
              </w:rPr>
              <w:t>.1</w:t>
            </w:r>
          </w:p>
        </w:tc>
        <w:tc>
          <w:tcPr>
            <w:tcW w:w="1530" w:type="pct"/>
            <w:shd w:val="clear" w:color="auto" w:fill="FFFFFF" w:themeFill="background1"/>
          </w:tcPr>
          <w:p w:rsidR="008C4DF3" w:rsidRDefault="008C4DF3" w:rsidP="00842B73">
            <w:pPr>
              <w:rPr>
                <w:sz w:val="24"/>
                <w:szCs w:val="24"/>
                <w:lang w:eastAsia="en-US"/>
              </w:rPr>
            </w:pPr>
            <w:r w:rsidRPr="000E7293">
              <w:rPr>
                <w:sz w:val="24"/>
                <w:szCs w:val="24"/>
              </w:rPr>
              <w:t xml:space="preserve">Всего на рынке оказания услуг по перевозке пассажиров и багажа легковым такси </w:t>
            </w:r>
            <w:r w:rsidRPr="00FE4E82">
              <w:rPr>
                <w:sz w:val="24"/>
                <w:szCs w:val="24"/>
              </w:rPr>
              <w:t xml:space="preserve">действуют </w:t>
            </w:r>
            <w:r w:rsidR="00FE4E82" w:rsidRPr="00FE4E82">
              <w:rPr>
                <w:sz w:val="24"/>
                <w:szCs w:val="24"/>
              </w:rPr>
              <w:t>13</w:t>
            </w:r>
            <w:r w:rsidRPr="00FE4E82">
              <w:rPr>
                <w:sz w:val="24"/>
                <w:szCs w:val="24"/>
              </w:rPr>
              <w:t xml:space="preserve"> перевозчиков</w:t>
            </w:r>
            <w:r w:rsidRPr="000E7293">
              <w:rPr>
                <w:sz w:val="24"/>
                <w:szCs w:val="24"/>
              </w:rPr>
              <w:t xml:space="preserve">, из которых </w:t>
            </w:r>
            <w:r w:rsidR="00FE4E82">
              <w:rPr>
                <w:sz w:val="24"/>
                <w:szCs w:val="24"/>
              </w:rPr>
              <w:t>все</w:t>
            </w:r>
            <w:r w:rsidRPr="000E7293">
              <w:rPr>
                <w:sz w:val="24"/>
                <w:szCs w:val="24"/>
              </w:rPr>
              <w:t xml:space="preserve">  негосударственные. Доля организаций частной формы собственности в сфере оказания услуг по перевозке пассажиров и багажа легковым такси на территории </w:t>
            </w:r>
            <w:r w:rsidR="00D338FC">
              <w:rPr>
                <w:sz w:val="24"/>
                <w:szCs w:val="24"/>
              </w:rPr>
              <w:t>Чернышевского района</w:t>
            </w:r>
            <w:r w:rsidRPr="000E7293">
              <w:rPr>
                <w:sz w:val="24"/>
                <w:szCs w:val="24"/>
                <w:lang w:eastAsia="en-US"/>
              </w:rPr>
              <w:t xml:space="preserve"> составляет 100 %. </w:t>
            </w:r>
          </w:p>
          <w:p w:rsidR="009362FC" w:rsidRPr="000E7293" w:rsidRDefault="004A02FD" w:rsidP="00AC650A">
            <w:pPr>
              <w:rPr>
                <w:sz w:val="24"/>
                <w:szCs w:val="24"/>
                <w:lang w:eastAsia="en-US"/>
              </w:rPr>
            </w:pPr>
            <w:r w:rsidRPr="000E7293">
              <w:rPr>
                <w:sz w:val="24"/>
                <w:szCs w:val="24"/>
                <w:lang w:eastAsia="en-US"/>
              </w:rPr>
              <w:t>Выдача разрешений на осуществление деятельности по перевозке пассажиров и багажа легковым такси осуществляется на основании приказа Министерства</w:t>
            </w:r>
            <w:r>
              <w:rPr>
                <w:sz w:val="24"/>
                <w:szCs w:val="24"/>
                <w:lang w:eastAsia="en-US"/>
              </w:rPr>
              <w:t xml:space="preserve">   </w:t>
            </w:r>
            <w:r w:rsidRPr="000E7293">
              <w:rPr>
                <w:sz w:val="24"/>
                <w:szCs w:val="24"/>
                <w:lang w:eastAsia="en-US"/>
              </w:rPr>
              <w:t>строительства, дорожного хозяйства и транспорта Забайкальского края от 21 июня 2012 года № 5-НПА «Об утверждении административного регламента»</w:t>
            </w:r>
          </w:p>
        </w:tc>
        <w:tc>
          <w:tcPr>
            <w:tcW w:w="1061" w:type="pct"/>
            <w:shd w:val="clear" w:color="auto" w:fill="FFFFFF" w:themeFill="background1"/>
          </w:tcPr>
          <w:p w:rsidR="008C4DF3" w:rsidRPr="000E7293" w:rsidRDefault="008C4DF3" w:rsidP="00842B73">
            <w:pPr>
              <w:rPr>
                <w:sz w:val="24"/>
                <w:szCs w:val="24"/>
                <w:lang w:eastAsia="en-US"/>
              </w:rPr>
            </w:pPr>
            <w:r w:rsidRPr="000E7293">
              <w:rPr>
                <w:sz w:val="24"/>
                <w:szCs w:val="24"/>
                <w:lang w:eastAsia="en-US"/>
              </w:rPr>
              <w:t>Информирование заинтересованных лиц о порядке выдачи разрешений на осуществление деятельности по перевозке пассажиров и багажа легковым такси</w:t>
            </w:r>
          </w:p>
        </w:tc>
        <w:tc>
          <w:tcPr>
            <w:tcW w:w="554" w:type="pct"/>
            <w:gridSpan w:val="2"/>
            <w:shd w:val="clear" w:color="auto" w:fill="FFFFFF" w:themeFill="background1"/>
          </w:tcPr>
          <w:p w:rsidR="008C4DF3" w:rsidRPr="000E7293" w:rsidRDefault="008C4DF3" w:rsidP="00D40103">
            <w:pPr>
              <w:pStyle w:val="ConsPlusNormal"/>
              <w:widowControl/>
              <w:jc w:val="center"/>
              <w:rPr>
                <w:rFonts w:ascii="Times New Roman" w:hAnsi="Times New Roman" w:cs="Times New Roman"/>
                <w:sz w:val="24"/>
                <w:szCs w:val="24"/>
                <w:lang w:eastAsia="en-US"/>
              </w:rPr>
            </w:pPr>
            <w:r w:rsidRPr="000E7293">
              <w:rPr>
                <w:rFonts w:ascii="Times New Roman" w:hAnsi="Times New Roman" w:cs="Times New Roman"/>
                <w:sz w:val="24"/>
                <w:szCs w:val="24"/>
                <w:lang w:eastAsia="en-US"/>
              </w:rPr>
              <w:t>2022-2025 годы</w:t>
            </w:r>
          </w:p>
        </w:tc>
        <w:tc>
          <w:tcPr>
            <w:tcW w:w="832" w:type="pct"/>
            <w:shd w:val="clear" w:color="auto" w:fill="FFFFFF" w:themeFill="background1"/>
          </w:tcPr>
          <w:p w:rsidR="008C4DF3" w:rsidRPr="000E7293" w:rsidRDefault="008C4DF3" w:rsidP="00842B73">
            <w:pPr>
              <w:ind w:left="-57" w:right="-57"/>
              <w:rPr>
                <w:sz w:val="24"/>
                <w:szCs w:val="24"/>
                <w:lang w:eastAsia="en-US"/>
              </w:rPr>
            </w:pPr>
            <w:r w:rsidRPr="000E7293">
              <w:rPr>
                <w:sz w:val="24"/>
                <w:szCs w:val="24"/>
                <w:lang w:eastAsia="en-US"/>
              </w:rPr>
              <w:t xml:space="preserve">Сохранение достигнутого уровня присутствия частных организаций на рынке </w:t>
            </w:r>
            <w:r w:rsidRPr="000E7293">
              <w:rPr>
                <w:sz w:val="24"/>
                <w:szCs w:val="24"/>
              </w:rPr>
              <w:t>оказания услуг по перевозке пассажиров и багажа легковым такси</w:t>
            </w:r>
            <w:r w:rsidRPr="000E7293">
              <w:rPr>
                <w:sz w:val="24"/>
                <w:szCs w:val="24"/>
                <w:lang w:eastAsia="en-US"/>
              </w:rPr>
              <w:t>, увеличение уровня информированности заинтересованных лиц о порядке выдачи разрешений на осуществление деятельности по перевозке пассажиров и багажа легковым такси</w:t>
            </w:r>
          </w:p>
        </w:tc>
        <w:tc>
          <w:tcPr>
            <w:tcW w:w="756" w:type="pct"/>
            <w:shd w:val="clear" w:color="auto" w:fill="FFFFFF" w:themeFill="background1"/>
          </w:tcPr>
          <w:p w:rsidR="008C4DF3" w:rsidRPr="000E7293" w:rsidRDefault="00CC191E" w:rsidP="00D40103">
            <w:pPr>
              <w:ind w:left="-57" w:right="-57"/>
              <w:jc w:val="center"/>
              <w:rPr>
                <w:sz w:val="24"/>
                <w:szCs w:val="24"/>
                <w:lang w:eastAsia="en-US"/>
              </w:rPr>
            </w:pPr>
            <w:r>
              <w:rPr>
                <w:sz w:val="24"/>
                <w:szCs w:val="24"/>
                <w:lang w:eastAsia="en-US"/>
              </w:rPr>
              <w:t xml:space="preserve">Отдел строительства, архитектуры, дорожного хозяйства и транспорта </w:t>
            </w:r>
            <w:r w:rsidR="009362FC">
              <w:rPr>
                <w:sz w:val="24"/>
                <w:szCs w:val="24"/>
                <w:lang w:eastAsia="en-US"/>
              </w:rPr>
              <w:t>администрации муниципального района</w:t>
            </w:r>
            <w:r w:rsidR="009362FC" w:rsidRPr="007521FE">
              <w:rPr>
                <w:sz w:val="24"/>
                <w:szCs w:val="24"/>
                <w:lang w:eastAsia="en-US"/>
              </w:rPr>
              <w:t xml:space="preserve"> «Чернышевский район»</w:t>
            </w:r>
          </w:p>
        </w:tc>
      </w:tr>
      <w:tr w:rsidR="008C4DF3" w:rsidRPr="000E7293" w:rsidTr="00D40103">
        <w:tblPrEx>
          <w:tblBorders>
            <w:bottom w:val="single" w:sz="4" w:space="0" w:color="auto"/>
          </w:tblBorders>
          <w:tblLook w:val="01A0"/>
        </w:tblPrEx>
        <w:trPr>
          <w:trHeight w:val="283"/>
        </w:trPr>
        <w:tc>
          <w:tcPr>
            <w:tcW w:w="5000" w:type="pct"/>
            <w:gridSpan w:val="7"/>
            <w:shd w:val="clear" w:color="auto" w:fill="FFFFFF" w:themeFill="background1"/>
          </w:tcPr>
          <w:p w:rsidR="008C4DF3" w:rsidRPr="000E7293" w:rsidRDefault="008C4DF3" w:rsidP="00D40103">
            <w:pPr>
              <w:pStyle w:val="a5"/>
              <w:numPr>
                <w:ilvl w:val="1"/>
                <w:numId w:val="7"/>
              </w:numPr>
              <w:ind w:left="0" w:firstLine="0"/>
              <w:jc w:val="center"/>
              <w:rPr>
                <w:b/>
                <w:sz w:val="24"/>
                <w:szCs w:val="24"/>
              </w:rPr>
            </w:pPr>
            <w:r w:rsidRPr="000E7293">
              <w:rPr>
                <w:b/>
                <w:sz w:val="24"/>
                <w:szCs w:val="24"/>
              </w:rPr>
              <w:t>Рынок оказания услуг по ремонту автотранспортных средств</w:t>
            </w:r>
          </w:p>
        </w:tc>
      </w:tr>
      <w:tr w:rsidR="008C4DF3" w:rsidRPr="000E7293" w:rsidTr="009362FC">
        <w:tblPrEx>
          <w:tblBorders>
            <w:bottom w:val="single" w:sz="4" w:space="0" w:color="auto"/>
          </w:tblBorders>
          <w:tblLook w:val="01A0"/>
        </w:tblPrEx>
        <w:trPr>
          <w:trHeight w:val="3585"/>
        </w:trPr>
        <w:tc>
          <w:tcPr>
            <w:tcW w:w="267" w:type="pct"/>
            <w:shd w:val="clear" w:color="auto" w:fill="FFFFFF" w:themeFill="background1"/>
          </w:tcPr>
          <w:p w:rsidR="008C4DF3" w:rsidRPr="000E7293" w:rsidRDefault="008C4DF3" w:rsidP="00CF340E">
            <w:pPr>
              <w:jc w:val="center"/>
              <w:rPr>
                <w:sz w:val="24"/>
                <w:szCs w:val="24"/>
              </w:rPr>
            </w:pPr>
            <w:r w:rsidRPr="000E7293">
              <w:rPr>
                <w:sz w:val="24"/>
                <w:szCs w:val="24"/>
              </w:rPr>
              <w:lastRenderedPageBreak/>
              <w:t>1.</w:t>
            </w:r>
            <w:r w:rsidR="00CF340E">
              <w:rPr>
                <w:sz w:val="24"/>
                <w:szCs w:val="24"/>
              </w:rPr>
              <w:t>8</w:t>
            </w:r>
            <w:r w:rsidRPr="000E7293">
              <w:rPr>
                <w:sz w:val="24"/>
                <w:szCs w:val="24"/>
              </w:rPr>
              <w:t>.1</w:t>
            </w:r>
          </w:p>
        </w:tc>
        <w:tc>
          <w:tcPr>
            <w:tcW w:w="1530" w:type="pct"/>
            <w:shd w:val="clear" w:color="auto" w:fill="FFFFFF" w:themeFill="background1"/>
          </w:tcPr>
          <w:p w:rsidR="008C4DF3" w:rsidRPr="000E7293" w:rsidRDefault="008C4DF3" w:rsidP="009362FC">
            <w:pPr>
              <w:rPr>
                <w:sz w:val="24"/>
                <w:szCs w:val="24"/>
              </w:rPr>
            </w:pPr>
            <w:r w:rsidRPr="000E7293">
              <w:rPr>
                <w:sz w:val="24"/>
                <w:szCs w:val="24"/>
              </w:rPr>
              <w:t xml:space="preserve">Деятельность в сфере ремонта автотранспортных средств в </w:t>
            </w:r>
            <w:r w:rsidR="00D338FC">
              <w:rPr>
                <w:sz w:val="24"/>
                <w:szCs w:val="24"/>
              </w:rPr>
              <w:t>Чернышевском районе</w:t>
            </w:r>
            <w:r w:rsidRPr="000E7293">
              <w:rPr>
                <w:sz w:val="24"/>
                <w:szCs w:val="24"/>
              </w:rPr>
              <w:t xml:space="preserve"> осуществляют </w:t>
            </w:r>
            <w:r w:rsidR="00584BB7" w:rsidRPr="00584BB7">
              <w:rPr>
                <w:sz w:val="24"/>
                <w:szCs w:val="24"/>
              </w:rPr>
              <w:t xml:space="preserve">28 </w:t>
            </w:r>
            <w:r w:rsidRPr="000E7293">
              <w:rPr>
                <w:sz w:val="24"/>
                <w:szCs w:val="24"/>
              </w:rPr>
              <w:t>организаций. Доля организаций частной формы собственности в сфере оказания услуг по ремонту автотранспортных средств составляет 100,0 %. Большинство частных организаций являются субъектами малого и среднего предпринимательства – небольшими станциями по техническому обслуживанию автомобилей, которым необходимо постоянное обновление оборудования</w:t>
            </w:r>
          </w:p>
        </w:tc>
        <w:tc>
          <w:tcPr>
            <w:tcW w:w="1061" w:type="pct"/>
            <w:shd w:val="clear" w:color="auto" w:fill="FFFFFF" w:themeFill="background1"/>
          </w:tcPr>
          <w:p w:rsidR="008C4DF3" w:rsidRPr="000E7293" w:rsidRDefault="008C4DF3" w:rsidP="009362FC">
            <w:pPr>
              <w:rPr>
                <w:sz w:val="24"/>
                <w:szCs w:val="24"/>
              </w:rPr>
            </w:pPr>
            <w:r w:rsidRPr="000E7293">
              <w:rPr>
                <w:sz w:val="24"/>
                <w:szCs w:val="24"/>
              </w:rPr>
              <w:t>Оказание содействия в получении государственной поддержки предприятиям, осуществляющим ремонт автотранспортных средств, в Фонде развития промышленности</w:t>
            </w:r>
          </w:p>
          <w:p w:rsidR="008C4DF3" w:rsidRPr="000E7293" w:rsidRDefault="008C4DF3" w:rsidP="009362FC">
            <w:pPr>
              <w:rPr>
                <w:sz w:val="24"/>
                <w:szCs w:val="24"/>
              </w:rPr>
            </w:pPr>
          </w:p>
        </w:tc>
        <w:tc>
          <w:tcPr>
            <w:tcW w:w="554" w:type="pct"/>
            <w:gridSpan w:val="2"/>
            <w:shd w:val="clear" w:color="auto" w:fill="FFFFFF" w:themeFill="background1"/>
          </w:tcPr>
          <w:p w:rsidR="008C4DF3" w:rsidRPr="000E7293" w:rsidRDefault="008C4DF3" w:rsidP="00D40103">
            <w:pPr>
              <w:jc w:val="center"/>
              <w:rPr>
                <w:sz w:val="24"/>
                <w:szCs w:val="24"/>
              </w:rPr>
            </w:pPr>
            <w:r w:rsidRPr="000E7293">
              <w:rPr>
                <w:sz w:val="24"/>
                <w:szCs w:val="24"/>
                <w:lang w:eastAsia="en-US"/>
              </w:rPr>
              <w:t>2022-2025 годы</w:t>
            </w:r>
          </w:p>
        </w:tc>
        <w:tc>
          <w:tcPr>
            <w:tcW w:w="832" w:type="pct"/>
            <w:shd w:val="clear" w:color="auto" w:fill="FFFFFF" w:themeFill="background1"/>
          </w:tcPr>
          <w:p w:rsidR="008C4DF3" w:rsidRPr="000E7293" w:rsidRDefault="008C4DF3" w:rsidP="009362FC">
            <w:pPr>
              <w:ind w:left="-57" w:right="-57"/>
              <w:rPr>
                <w:sz w:val="24"/>
                <w:szCs w:val="24"/>
              </w:rPr>
            </w:pPr>
            <w:r w:rsidRPr="000E7293">
              <w:rPr>
                <w:sz w:val="24"/>
                <w:szCs w:val="24"/>
                <w:lang w:eastAsia="en-US"/>
              </w:rPr>
              <w:t>Сохранение достигнутого уровня присутствия частных организаций на рынке услуг по ремонту автотранспортных средств, м</w:t>
            </w:r>
            <w:r w:rsidRPr="000E7293">
              <w:rPr>
                <w:sz w:val="24"/>
                <w:szCs w:val="24"/>
              </w:rPr>
              <w:t>одернизация производственных мощностей предприятий</w:t>
            </w:r>
          </w:p>
        </w:tc>
        <w:tc>
          <w:tcPr>
            <w:tcW w:w="756" w:type="pct"/>
            <w:shd w:val="clear" w:color="auto" w:fill="FFFFFF" w:themeFill="background1"/>
          </w:tcPr>
          <w:p w:rsidR="008C4DF3" w:rsidRPr="000E7293" w:rsidRDefault="00584BB7" w:rsidP="00D40103">
            <w:pPr>
              <w:ind w:left="-57" w:right="-57"/>
              <w:jc w:val="center"/>
              <w:rPr>
                <w:sz w:val="24"/>
                <w:szCs w:val="24"/>
              </w:rPr>
            </w:pPr>
            <w:r>
              <w:rPr>
                <w:sz w:val="24"/>
                <w:szCs w:val="24"/>
              </w:rPr>
              <w:t xml:space="preserve">Отдел экономики, труда и инвестиционной политики </w:t>
            </w:r>
            <w:r w:rsidR="009362FC">
              <w:rPr>
                <w:sz w:val="24"/>
                <w:szCs w:val="24"/>
                <w:lang w:eastAsia="en-US"/>
              </w:rPr>
              <w:t>администрации муниципального района</w:t>
            </w:r>
            <w:r w:rsidR="009362FC" w:rsidRPr="007521FE">
              <w:rPr>
                <w:sz w:val="24"/>
                <w:szCs w:val="24"/>
                <w:lang w:eastAsia="en-US"/>
              </w:rPr>
              <w:t xml:space="preserve"> «Чернышевский район»</w:t>
            </w:r>
          </w:p>
        </w:tc>
      </w:tr>
      <w:tr w:rsidR="008C4DF3" w:rsidRPr="000E7293" w:rsidTr="00D40103">
        <w:tblPrEx>
          <w:tblBorders>
            <w:bottom w:val="single" w:sz="4" w:space="0" w:color="auto"/>
          </w:tblBorders>
          <w:tblLook w:val="01A0"/>
        </w:tblPrEx>
        <w:trPr>
          <w:trHeight w:val="283"/>
        </w:trPr>
        <w:tc>
          <w:tcPr>
            <w:tcW w:w="5000" w:type="pct"/>
            <w:gridSpan w:val="7"/>
            <w:shd w:val="clear" w:color="auto" w:fill="FFFFFF" w:themeFill="background1"/>
          </w:tcPr>
          <w:p w:rsidR="008C4DF3" w:rsidRPr="000E7293" w:rsidRDefault="008C4DF3" w:rsidP="00D40103">
            <w:pPr>
              <w:pStyle w:val="a5"/>
              <w:numPr>
                <w:ilvl w:val="1"/>
                <w:numId w:val="7"/>
              </w:numPr>
              <w:ind w:left="0" w:firstLine="0"/>
              <w:jc w:val="center"/>
              <w:rPr>
                <w:b/>
                <w:sz w:val="24"/>
                <w:szCs w:val="24"/>
                <w:lang w:eastAsia="en-US"/>
              </w:rPr>
            </w:pPr>
            <w:r w:rsidRPr="000E7293">
              <w:rPr>
                <w:b/>
                <w:sz w:val="24"/>
                <w:szCs w:val="24"/>
              </w:rPr>
              <w:t>Рынок добычи общераспространенных полезных ископаемых на участках недр местного значения</w:t>
            </w:r>
          </w:p>
        </w:tc>
      </w:tr>
      <w:tr w:rsidR="008C4DF3" w:rsidRPr="000E7293" w:rsidTr="009362FC">
        <w:tblPrEx>
          <w:tblBorders>
            <w:bottom w:val="single" w:sz="4" w:space="0" w:color="auto"/>
          </w:tblBorders>
          <w:tblLook w:val="01A0"/>
        </w:tblPrEx>
        <w:trPr>
          <w:trHeight w:val="3074"/>
        </w:trPr>
        <w:tc>
          <w:tcPr>
            <w:tcW w:w="267" w:type="pct"/>
            <w:shd w:val="clear" w:color="auto" w:fill="FFFFFF" w:themeFill="background1"/>
          </w:tcPr>
          <w:p w:rsidR="008C4DF3" w:rsidRPr="000E7293" w:rsidRDefault="008C4DF3" w:rsidP="00CF340E">
            <w:pPr>
              <w:jc w:val="center"/>
              <w:rPr>
                <w:sz w:val="24"/>
                <w:szCs w:val="24"/>
                <w:lang w:eastAsia="en-US"/>
              </w:rPr>
            </w:pPr>
            <w:r w:rsidRPr="000E7293">
              <w:rPr>
                <w:sz w:val="24"/>
                <w:szCs w:val="24"/>
                <w:lang w:eastAsia="en-US"/>
              </w:rPr>
              <w:t>1.</w:t>
            </w:r>
            <w:r w:rsidR="00CF340E">
              <w:rPr>
                <w:sz w:val="24"/>
                <w:szCs w:val="24"/>
                <w:lang w:eastAsia="en-US"/>
              </w:rPr>
              <w:t>9</w:t>
            </w:r>
            <w:r w:rsidRPr="000E7293">
              <w:rPr>
                <w:sz w:val="24"/>
                <w:szCs w:val="24"/>
                <w:lang w:eastAsia="en-US"/>
              </w:rPr>
              <w:t>.1</w:t>
            </w:r>
          </w:p>
        </w:tc>
        <w:tc>
          <w:tcPr>
            <w:tcW w:w="1530" w:type="pct"/>
            <w:shd w:val="clear" w:color="auto" w:fill="FFFFFF" w:themeFill="background1"/>
          </w:tcPr>
          <w:p w:rsidR="008C4DF3" w:rsidRPr="000E7293" w:rsidRDefault="008C4DF3" w:rsidP="009362FC">
            <w:pPr>
              <w:pStyle w:val="a5"/>
              <w:ind w:left="0"/>
              <w:rPr>
                <w:sz w:val="24"/>
                <w:szCs w:val="24"/>
              </w:rPr>
            </w:pPr>
            <w:r w:rsidRPr="000E7293">
              <w:rPr>
                <w:sz w:val="24"/>
                <w:szCs w:val="24"/>
              </w:rPr>
              <w:t xml:space="preserve">В настоящее время на территории </w:t>
            </w:r>
            <w:r w:rsidR="009F63D9">
              <w:rPr>
                <w:sz w:val="24"/>
                <w:szCs w:val="24"/>
              </w:rPr>
              <w:t>Чернышевского района</w:t>
            </w:r>
            <w:r w:rsidRPr="000E7293">
              <w:rPr>
                <w:sz w:val="24"/>
                <w:szCs w:val="24"/>
              </w:rPr>
              <w:t xml:space="preserve"> </w:t>
            </w:r>
          </w:p>
          <w:p w:rsidR="008C4DF3" w:rsidRPr="000E7293" w:rsidRDefault="008C4DF3" w:rsidP="009362FC">
            <w:pPr>
              <w:pStyle w:val="a5"/>
              <w:ind w:left="0"/>
              <w:rPr>
                <w:sz w:val="24"/>
                <w:szCs w:val="24"/>
              </w:rPr>
            </w:pPr>
            <w:r w:rsidRPr="000E7293">
              <w:rPr>
                <w:sz w:val="24"/>
                <w:szCs w:val="24"/>
              </w:rPr>
              <w:t>деятельность, связанную с освоением</w:t>
            </w:r>
          </w:p>
          <w:p w:rsidR="000D1FCE" w:rsidRDefault="008C4DF3" w:rsidP="009362FC">
            <w:pPr>
              <w:pStyle w:val="a5"/>
              <w:ind w:left="0"/>
              <w:rPr>
                <w:sz w:val="24"/>
                <w:szCs w:val="24"/>
              </w:rPr>
            </w:pPr>
            <w:r w:rsidRPr="000E7293">
              <w:rPr>
                <w:sz w:val="24"/>
                <w:szCs w:val="24"/>
              </w:rPr>
              <w:t xml:space="preserve">участков недр местного значения с целью добычи общераспространенных  полезных ископаемых, </w:t>
            </w:r>
            <w:r w:rsidR="001B2690">
              <w:rPr>
                <w:sz w:val="24"/>
                <w:szCs w:val="24"/>
              </w:rPr>
              <w:t>осуществляет</w:t>
            </w:r>
            <w:r w:rsidR="000D1FCE">
              <w:rPr>
                <w:sz w:val="24"/>
                <w:szCs w:val="24"/>
              </w:rPr>
              <w:t xml:space="preserve"> 1 </w:t>
            </w:r>
            <w:r w:rsidR="00EE1F43">
              <w:rPr>
                <w:sz w:val="24"/>
                <w:szCs w:val="24"/>
              </w:rPr>
              <w:t xml:space="preserve">частная организация. Этого не достаточно для обеспечения нужд населения и прочих лиц в </w:t>
            </w:r>
            <w:r w:rsidR="00EE1F43" w:rsidRPr="000E7293">
              <w:rPr>
                <w:sz w:val="24"/>
                <w:szCs w:val="24"/>
              </w:rPr>
              <w:t>общераспространенных  полезных ископаемых</w:t>
            </w:r>
          </w:p>
          <w:p w:rsidR="008C4DF3" w:rsidRPr="000E7293" w:rsidRDefault="008C4DF3" w:rsidP="009362FC">
            <w:pPr>
              <w:pStyle w:val="a5"/>
              <w:ind w:left="0"/>
              <w:rPr>
                <w:sz w:val="24"/>
                <w:szCs w:val="24"/>
              </w:rPr>
            </w:pPr>
            <w:r w:rsidRPr="000E7293">
              <w:rPr>
                <w:sz w:val="24"/>
                <w:szCs w:val="24"/>
              </w:rPr>
              <w:t xml:space="preserve"> </w:t>
            </w:r>
          </w:p>
        </w:tc>
        <w:tc>
          <w:tcPr>
            <w:tcW w:w="1061" w:type="pct"/>
            <w:shd w:val="clear" w:color="auto" w:fill="FFFFFF" w:themeFill="background1"/>
          </w:tcPr>
          <w:p w:rsidR="008C4DF3" w:rsidRPr="000E7293" w:rsidRDefault="006D256A" w:rsidP="009362FC">
            <w:pPr>
              <w:autoSpaceDE w:val="0"/>
              <w:autoSpaceDN w:val="0"/>
              <w:adjustRightInd w:val="0"/>
              <w:rPr>
                <w:rFonts w:eastAsia="TimesNewRomanPSMT"/>
                <w:sz w:val="24"/>
                <w:szCs w:val="24"/>
                <w:lang w:eastAsia="en-US"/>
              </w:rPr>
            </w:pPr>
            <w:r w:rsidRPr="000E7293">
              <w:rPr>
                <w:sz w:val="24"/>
                <w:szCs w:val="24"/>
                <w:lang w:eastAsia="en-US"/>
              </w:rPr>
              <w:t xml:space="preserve">Повышение информированности претендентов на получение права пользования участками недр местного значения о проведении </w:t>
            </w:r>
            <w:r w:rsidR="00AC53F6">
              <w:rPr>
                <w:sz w:val="24"/>
                <w:szCs w:val="24"/>
                <w:lang w:eastAsia="en-US"/>
              </w:rPr>
              <w:t xml:space="preserve">Министерством природных ресурсов Забайкальского края </w:t>
            </w:r>
            <w:r w:rsidRPr="000E7293">
              <w:rPr>
                <w:sz w:val="24"/>
                <w:szCs w:val="24"/>
                <w:lang w:eastAsia="en-US"/>
              </w:rPr>
              <w:t>аукционов на право пользования участками недр местного значения</w:t>
            </w:r>
          </w:p>
        </w:tc>
        <w:tc>
          <w:tcPr>
            <w:tcW w:w="554" w:type="pct"/>
            <w:gridSpan w:val="2"/>
            <w:shd w:val="clear" w:color="auto" w:fill="FFFFFF" w:themeFill="background1"/>
          </w:tcPr>
          <w:p w:rsidR="008C4DF3" w:rsidRPr="000E7293" w:rsidRDefault="008C4DF3" w:rsidP="00D40103">
            <w:pPr>
              <w:pStyle w:val="ConsPlusNormal"/>
              <w:widowControl/>
              <w:jc w:val="center"/>
              <w:rPr>
                <w:rFonts w:ascii="Times New Roman" w:hAnsi="Times New Roman" w:cs="Times New Roman"/>
                <w:sz w:val="24"/>
                <w:szCs w:val="24"/>
                <w:lang w:eastAsia="en-US"/>
              </w:rPr>
            </w:pPr>
            <w:r w:rsidRPr="000E7293">
              <w:rPr>
                <w:rFonts w:ascii="Times New Roman" w:hAnsi="Times New Roman" w:cs="Times New Roman"/>
                <w:sz w:val="24"/>
                <w:szCs w:val="24"/>
                <w:lang w:eastAsia="en-US"/>
              </w:rPr>
              <w:t>2022-2025 годы</w:t>
            </w:r>
          </w:p>
        </w:tc>
        <w:tc>
          <w:tcPr>
            <w:tcW w:w="832" w:type="pct"/>
            <w:shd w:val="clear" w:color="auto" w:fill="FFFFFF" w:themeFill="background1"/>
          </w:tcPr>
          <w:p w:rsidR="008C4DF3" w:rsidRPr="000E7293" w:rsidRDefault="006D256A" w:rsidP="009362FC">
            <w:pPr>
              <w:ind w:left="-57" w:right="-57"/>
              <w:rPr>
                <w:sz w:val="24"/>
                <w:szCs w:val="24"/>
                <w:lang w:eastAsia="en-US"/>
              </w:rPr>
            </w:pPr>
            <w:r w:rsidRPr="000E7293">
              <w:rPr>
                <w:sz w:val="24"/>
                <w:szCs w:val="24"/>
                <w:lang w:eastAsia="en-US"/>
              </w:rPr>
              <w:t>Создание условий для развития конкуренции на рынке добычи общераспространенных полезных ископаемых на участках недр местного значения</w:t>
            </w:r>
          </w:p>
        </w:tc>
        <w:tc>
          <w:tcPr>
            <w:tcW w:w="756" w:type="pct"/>
            <w:shd w:val="clear" w:color="auto" w:fill="FFFFFF" w:themeFill="background1"/>
          </w:tcPr>
          <w:p w:rsidR="00DB6CF7" w:rsidRDefault="00DB6CF7" w:rsidP="00DB6CF7">
            <w:pPr>
              <w:ind w:left="-57" w:right="-57"/>
              <w:jc w:val="center"/>
              <w:rPr>
                <w:sz w:val="24"/>
                <w:szCs w:val="24"/>
                <w:lang w:eastAsia="en-US"/>
              </w:rPr>
            </w:pPr>
            <w:r>
              <w:rPr>
                <w:sz w:val="24"/>
                <w:szCs w:val="24"/>
                <w:lang w:eastAsia="en-US"/>
              </w:rPr>
              <w:t>Отдел муниципального имущества и земельных отношений</w:t>
            </w:r>
          </w:p>
          <w:p w:rsidR="008C4DF3" w:rsidRPr="000E7293" w:rsidRDefault="009362FC" w:rsidP="00DB6CF7">
            <w:pPr>
              <w:ind w:left="-57" w:right="-57"/>
              <w:jc w:val="center"/>
              <w:rPr>
                <w:sz w:val="24"/>
                <w:szCs w:val="24"/>
              </w:rPr>
            </w:pPr>
            <w:r>
              <w:rPr>
                <w:sz w:val="24"/>
                <w:szCs w:val="24"/>
                <w:lang w:eastAsia="en-US"/>
              </w:rPr>
              <w:t>администрации муниципального района</w:t>
            </w:r>
            <w:r w:rsidRPr="007521FE">
              <w:rPr>
                <w:sz w:val="24"/>
                <w:szCs w:val="24"/>
                <w:lang w:eastAsia="en-US"/>
              </w:rPr>
              <w:t xml:space="preserve"> «Чернышевский район»</w:t>
            </w:r>
          </w:p>
        </w:tc>
      </w:tr>
      <w:tr w:rsidR="008C4DF3" w:rsidRPr="000E7293" w:rsidTr="00D40103">
        <w:tblPrEx>
          <w:tblBorders>
            <w:bottom w:val="single" w:sz="4" w:space="0" w:color="auto"/>
          </w:tblBorders>
          <w:tblLook w:val="01A0"/>
        </w:tblPrEx>
        <w:trPr>
          <w:trHeight w:val="283"/>
        </w:trPr>
        <w:tc>
          <w:tcPr>
            <w:tcW w:w="5000" w:type="pct"/>
            <w:gridSpan w:val="7"/>
            <w:shd w:val="clear" w:color="auto" w:fill="FFFFFF" w:themeFill="background1"/>
          </w:tcPr>
          <w:p w:rsidR="008C4DF3" w:rsidRPr="000E7293" w:rsidRDefault="008C4DF3" w:rsidP="00D40103">
            <w:pPr>
              <w:pStyle w:val="a5"/>
              <w:numPr>
                <w:ilvl w:val="1"/>
                <w:numId w:val="7"/>
              </w:numPr>
              <w:ind w:left="0" w:firstLine="0"/>
              <w:jc w:val="center"/>
              <w:rPr>
                <w:b/>
                <w:sz w:val="24"/>
                <w:szCs w:val="24"/>
                <w:lang w:eastAsia="en-US"/>
              </w:rPr>
            </w:pPr>
            <w:r w:rsidRPr="000E7293">
              <w:rPr>
                <w:b/>
                <w:sz w:val="24"/>
                <w:szCs w:val="24"/>
              </w:rPr>
              <w:t>Рынок нефтепродуктов</w:t>
            </w:r>
          </w:p>
        </w:tc>
      </w:tr>
      <w:tr w:rsidR="008C4DF3" w:rsidRPr="000E7293" w:rsidTr="009362FC">
        <w:tblPrEx>
          <w:tblBorders>
            <w:bottom w:val="single" w:sz="4" w:space="0" w:color="auto"/>
          </w:tblBorders>
          <w:tblLook w:val="01A0"/>
        </w:tblPrEx>
        <w:trPr>
          <w:trHeight w:val="567"/>
        </w:trPr>
        <w:tc>
          <w:tcPr>
            <w:tcW w:w="267" w:type="pct"/>
            <w:shd w:val="clear" w:color="auto" w:fill="FFFFFF" w:themeFill="background1"/>
          </w:tcPr>
          <w:p w:rsidR="008C4DF3" w:rsidRPr="000E7293" w:rsidRDefault="008C4DF3" w:rsidP="00BD33A4">
            <w:pPr>
              <w:jc w:val="center"/>
              <w:rPr>
                <w:sz w:val="24"/>
                <w:szCs w:val="24"/>
                <w:lang w:eastAsia="en-US"/>
              </w:rPr>
            </w:pPr>
            <w:r w:rsidRPr="000E7293">
              <w:rPr>
                <w:sz w:val="24"/>
                <w:szCs w:val="24"/>
                <w:lang w:eastAsia="en-US"/>
              </w:rPr>
              <w:t>1.</w:t>
            </w:r>
            <w:r w:rsidR="00437380">
              <w:rPr>
                <w:sz w:val="24"/>
                <w:szCs w:val="24"/>
                <w:lang w:eastAsia="en-US"/>
              </w:rPr>
              <w:t>10</w:t>
            </w:r>
            <w:r w:rsidRPr="000E7293">
              <w:rPr>
                <w:sz w:val="24"/>
                <w:szCs w:val="24"/>
                <w:lang w:eastAsia="en-US"/>
              </w:rPr>
              <w:t>.1</w:t>
            </w:r>
          </w:p>
        </w:tc>
        <w:tc>
          <w:tcPr>
            <w:tcW w:w="1530" w:type="pct"/>
            <w:vMerge w:val="restart"/>
            <w:shd w:val="clear" w:color="auto" w:fill="FFFFFF" w:themeFill="background1"/>
          </w:tcPr>
          <w:p w:rsidR="008C4DF3" w:rsidRPr="000E7293" w:rsidRDefault="00BD33A4" w:rsidP="009362FC">
            <w:pPr>
              <w:rPr>
                <w:sz w:val="24"/>
                <w:szCs w:val="24"/>
              </w:rPr>
            </w:pPr>
            <w:r w:rsidRPr="00BD33A4">
              <w:rPr>
                <w:sz w:val="24"/>
                <w:szCs w:val="24"/>
              </w:rPr>
              <w:t xml:space="preserve">Деятельность в сфере </w:t>
            </w:r>
            <w:r>
              <w:rPr>
                <w:sz w:val="24"/>
                <w:szCs w:val="24"/>
              </w:rPr>
              <w:t>реализации нефтепродуктов</w:t>
            </w:r>
            <w:r w:rsidRPr="00BD33A4">
              <w:rPr>
                <w:sz w:val="24"/>
                <w:szCs w:val="24"/>
              </w:rPr>
              <w:t xml:space="preserve"> в Чернышевском районе осуществляют </w:t>
            </w:r>
            <w:r w:rsidR="00CF340E">
              <w:rPr>
                <w:sz w:val="24"/>
                <w:szCs w:val="24"/>
              </w:rPr>
              <w:t xml:space="preserve">4 </w:t>
            </w:r>
            <w:r w:rsidRPr="00BD33A4">
              <w:rPr>
                <w:sz w:val="24"/>
                <w:szCs w:val="24"/>
              </w:rPr>
              <w:t>организаци</w:t>
            </w:r>
            <w:r w:rsidR="00CF340E">
              <w:rPr>
                <w:sz w:val="24"/>
                <w:szCs w:val="24"/>
              </w:rPr>
              <w:t>и</w:t>
            </w:r>
            <w:r w:rsidRPr="00BD33A4">
              <w:rPr>
                <w:sz w:val="24"/>
                <w:szCs w:val="24"/>
              </w:rPr>
              <w:t xml:space="preserve">. Доля организаций частной формы собственности в сфере оказания услуг по ремонту автотранспортных средств составляет 100,0 %. </w:t>
            </w:r>
            <w:r w:rsidR="008C4DF3" w:rsidRPr="000E7293">
              <w:rPr>
                <w:sz w:val="24"/>
                <w:szCs w:val="24"/>
              </w:rPr>
              <w:t xml:space="preserve">Несмотря на то, что доля организаций частной формы собственности на рынке нефтепродуктов </w:t>
            </w:r>
            <w:r w:rsidR="008C4DF3" w:rsidRPr="000E7293">
              <w:rPr>
                <w:sz w:val="24"/>
                <w:szCs w:val="24"/>
              </w:rPr>
              <w:lastRenderedPageBreak/>
              <w:t xml:space="preserve">составляет 100,0 %, необходимо увеличение количества хозяйствующих субъектов, осуществляющих деятельность на рынке нефтепродуктов. </w:t>
            </w:r>
            <w:r w:rsidR="00EC28D5">
              <w:rPr>
                <w:sz w:val="24"/>
                <w:szCs w:val="24"/>
              </w:rPr>
              <w:t>В настоящее время заключен договор аренды земельного участка с АО «</w:t>
            </w:r>
            <w:r w:rsidR="00CF340E">
              <w:rPr>
                <w:sz w:val="24"/>
                <w:szCs w:val="24"/>
              </w:rPr>
              <w:t>Иркутск</w:t>
            </w:r>
            <w:r w:rsidR="00EC28D5">
              <w:rPr>
                <w:sz w:val="24"/>
                <w:szCs w:val="24"/>
              </w:rPr>
              <w:t xml:space="preserve">нефтепродукт». </w:t>
            </w:r>
            <w:r w:rsidR="009362FC">
              <w:rPr>
                <w:sz w:val="24"/>
                <w:szCs w:val="24"/>
              </w:rPr>
              <w:t>К с</w:t>
            </w:r>
            <w:r w:rsidR="00EC28D5">
              <w:rPr>
                <w:sz w:val="24"/>
                <w:szCs w:val="24"/>
              </w:rPr>
              <w:t>троительств</w:t>
            </w:r>
            <w:r w:rsidR="009362FC">
              <w:rPr>
                <w:sz w:val="24"/>
                <w:szCs w:val="24"/>
              </w:rPr>
              <w:t>у</w:t>
            </w:r>
            <w:r w:rsidR="00EC28D5">
              <w:rPr>
                <w:sz w:val="24"/>
                <w:szCs w:val="24"/>
              </w:rPr>
              <w:t xml:space="preserve"> автозаправочной станции не </w:t>
            </w:r>
            <w:r w:rsidR="009362FC">
              <w:rPr>
                <w:sz w:val="24"/>
                <w:szCs w:val="24"/>
              </w:rPr>
              <w:t>приступили, выполняются проектные работы</w:t>
            </w:r>
            <w:r w:rsidR="00EC28D5">
              <w:rPr>
                <w:sz w:val="24"/>
                <w:szCs w:val="24"/>
              </w:rPr>
              <w:t xml:space="preserve">. </w:t>
            </w:r>
          </w:p>
        </w:tc>
        <w:tc>
          <w:tcPr>
            <w:tcW w:w="1061" w:type="pct"/>
            <w:shd w:val="clear" w:color="auto" w:fill="FFFFFF" w:themeFill="background1"/>
          </w:tcPr>
          <w:p w:rsidR="008C4DF3" w:rsidRPr="000E7293" w:rsidRDefault="00C469A6" w:rsidP="009362FC">
            <w:pPr>
              <w:rPr>
                <w:sz w:val="24"/>
                <w:szCs w:val="24"/>
                <w:lang w:eastAsia="en-US"/>
              </w:rPr>
            </w:pPr>
            <w:r>
              <w:rPr>
                <w:sz w:val="24"/>
                <w:szCs w:val="24"/>
              </w:rPr>
              <w:lastRenderedPageBreak/>
              <w:t>Регулярное проведение мониторинга деятельности хозяйствующих субъектов, осуществляющих деятельность на рынке нефтепродуктов.</w:t>
            </w:r>
          </w:p>
        </w:tc>
        <w:tc>
          <w:tcPr>
            <w:tcW w:w="554" w:type="pct"/>
            <w:gridSpan w:val="2"/>
            <w:shd w:val="clear" w:color="auto" w:fill="FFFFFF" w:themeFill="background1"/>
          </w:tcPr>
          <w:p w:rsidR="008C4DF3" w:rsidRPr="000E7293" w:rsidRDefault="008C4DF3" w:rsidP="00D40103">
            <w:pPr>
              <w:jc w:val="center"/>
              <w:rPr>
                <w:sz w:val="24"/>
                <w:szCs w:val="24"/>
                <w:lang w:eastAsia="en-US"/>
              </w:rPr>
            </w:pPr>
            <w:r w:rsidRPr="000E7293">
              <w:rPr>
                <w:sz w:val="24"/>
                <w:szCs w:val="24"/>
                <w:lang w:eastAsia="en-US"/>
              </w:rPr>
              <w:t>2022-2025 годы</w:t>
            </w:r>
          </w:p>
        </w:tc>
        <w:tc>
          <w:tcPr>
            <w:tcW w:w="832" w:type="pct"/>
            <w:vMerge w:val="restart"/>
            <w:shd w:val="clear" w:color="auto" w:fill="FFFFFF" w:themeFill="background1"/>
          </w:tcPr>
          <w:p w:rsidR="008C4DF3" w:rsidRPr="000E7293" w:rsidRDefault="008C4DF3" w:rsidP="009362FC">
            <w:pPr>
              <w:ind w:left="-57" w:right="-57"/>
              <w:rPr>
                <w:sz w:val="24"/>
                <w:szCs w:val="24"/>
                <w:lang w:eastAsia="en-US"/>
              </w:rPr>
            </w:pPr>
            <w:r w:rsidRPr="000E7293">
              <w:rPr>
                <w:sz w:val="24"/>
                <w:szCs w:val="24"/>
                <w:lang w:eastAsia="en-US"/>
              </w:rPr>
              <w:t>Увеличение количества хозяйствующих субъектов на рынке нефтепродуктов</w:t>
            </w:r>
          </w:p>
        </w:tc>
        <w:tc>
          <w:tcPr>
            <w:tcW w:w="756" w:type="pct"/>
            <w:shd w:val="clear" w:color="auto" w:fill="FFFFFF" w:themeFill="background1"/>
          </w:tcPr>
          <w:p w:rsidR="008C4DF3" w:rsidRPr="000E7293" w:rsidRDefault="00102557" w:rsidP="00102557">
            <w:pPr>
              <w:ind w:left="-57" w:right="-57"/>
              <w:jc w:val="center"/>
              <w:rPr>
                <w:sz w:val="24"/>
                <w:szCs w:val="24"/>
                <w:lang w:eastAsia="en-US"/>
              </w:rPr>
            </w:pPr>
            <w:r>
              <w:rPr>
                <w:sz w:val="24"/>
                <w:szCs w:val="24"/>
              </w:rPr>
              <w:t xml:space="preserve">Отдел экономики, труда и инвестиционной политики </w:t>
            </w:r>
            <w:r w:rsidR="009362FC">
              <w:rPr>
                <w:sz w:val="24"/>
                <w:szCs w:val="24"/>
                <w:lang w:eastAsia="en-US"/>
              </w:rPr>
              <w:t>администрации муниципального района</w:t>
            </w:r>
            <w:r w:rsidR="009362FC" w:rsidRPr="007521FE">
              <w:rPr>
                <w:sz w:val="24"/>
                <w:szCs w:val="24"/>
                <w:lang w:eastAsia="en-US"/>
              </w:rPr>
              <w:t xml:space="preserve"> «Чернышевский район»</w:t>
            </w:r>
          </w:p>
        </w:tc>
      </w:tr>
      <w:tr w:rsidR="008C4DF3" w:rsidRPr="000E7293" w:rsidTr="009362FC">
        <w:tblPrEx>
          <w:tblBorders>
            <w:bottom w:val="single" w:sz="4" w:space="0" w:color="auto"/>
          </w:tblBorders>
          <w:tblLook w:val="01A0"/>
        </w:tblPrEx>
        <w:trPr>
          <w:trHeight w:val="567"/>
        </w:trPr>
        <w:tc>
          <w:tcPr>
            <w:tcW w:w="267" w:type="pct"/>
            <w:shd w:val="clear" w:color="auto" w:fill="FFFFFF" w:themeFill="background1"/>
          </w:tcPr>
          <w:p w:rsidR="008C4DF3" w:rsidRPr="000E7293" w:rsidRDefault="008C4DF3" w:rsidP="00437380">
            <w:pPr>
              <w:jc w:val="center"/>
              <w:rPr>
                <w:sz w:val="24"/>
                <w:szCs w:val="24"/>
                <w:lang w:eastAsia="en-US"/>
              </w:rPr>
            </w:pPr>
            <w:r w:rsidRPr="000E7293">
              <w:rPr>
                <w:sz w:val="24"/>
                <w:szCs w:val="24"/>
                <w:lang w:eastAsia="en-US"/>
              </w:rPr>
              <w:lastRenderedPageBreak/>
              <w:t>1.</w:t>
            </w:r>
            <w:r w:rsidR="00BD33A4">
              <w:rPr>
                <w:sz w:val="24"/>
                <w:szCs w:val="24"/>
                <w:lang w:eastAsia="en-US"/>
              </w:rPr>
              <w:t>1</w:t>
            </w:r>
            <w:r w:rsidR="00437380">
              <w:rPr>
                <w:sz w:val="24"/>
                <w:szCs w:val="24"/>
                <w:lang w:eastAsia="en-US"/>
              </w:rPr>
              <w:t>0</w:t>
            </w:r>
            <w:r w:rsidRPr="000E7293">
              <w:rPr>
                <w:sz w:val="24"/>
                <w:szCs w:val="24"/>
                <w:lang w:eastAsia="en-US"/>
              </w:rPr>
              <w:t>.2</w:t>
            </w:r>
          </w:p>
        </w:tc>
        <w:tc>
          <w:tcPr>
            <w:tcW w:w="1530" w:type="pct"/>
            <w:vMerge/>
            <w:shd w:val="clear" w:color="auto" w:fill="FFFFFF" w:themeFill="background1"/>
          </w:tcPr>
          <w:p w:rsidR="008C4DF3" w:rsidRPr="000E7293" w:rsidRDefault="008C4DF3" w:rsidP="009362FC">
            <w:pPr>
              <w:rPr>
                <w:sz w:val="24"/>
                <w:szCs w:val="24"/>
                <w:lang w:eastAsia="en-US"/>
              </w:rPr>
            </w:pPr>
          </w:p>
        </w:tc>
        <w:tc>
          <w:tcPr>
            <w:tcW w:w="1061" w:type="pct"/>
            <w:shd w:val="clear" w:color="auto" w:fill="FFFFFF" w:themeFill="background1"/>
          </w:tcPr>
          <w:p w:rsidR="008C4DF3" w:rsidRPr="000E7293" w:rsidRDefault="008C4DF3" w:rsidP="009362FC">
            <w:pPr>
              <w:rPr>
                <w:sz w:val="24"/>
                <w:szCs w:val="24"/>
                <w:lang w:eastAsia="en-US"/>
              </w:rPr>
            </w:pPr>
            <w:r w:rsidRPr="000E7293">
              <w:rPr>
                <w:sz w:val="24"/>
                <w:szCs w:val="24"/>
                <w:lang w:eastAsia="en-US"/>
              </w:rPr>
              <w:t xml:space="preserve">Актуализация </w:t>
            </w:r>
            <w:r w:rsidRPr="000E7293">
              <w:rPr>
                <w:sz w:val="24"/>
                <w:szCs w:val="24"/>
              </w:rPr>
              <w:t xml:space="preserve">перечня земельных участков, находящихся в собственности </w:t>
            </w:r>
            <w:r w:rsidR="00BD33A4">
              <w:rPr>
                <w:sz w:val="24"/>
                <w:szCs w:val="24"/>
              </w:rPr>
              <w:t>МР «Чернышевский район»</w:t>
            </w:r>
            <w:r w:rsidRPr="000E7293">
              <w:rPr>
                <w:sz w:val="24"/>
                <w:szCs w:val="24"/>
              </w:rPr>
              <w:t>, государственная собственность на которые не разграничена, для предоставления их в аренду без проведения торгов предпринимателям под строительство комплекса зданий, сооружений и коммуникаций, предназначенных для организации приема, хранения, отпуска и учета нефтепродуктов</w:t>
            </w:r>
            <w:r w:rsidR="00EC28D5">
              <w:rPr>
                <w:sz w:val="24"/>
                <w:szCs w:val="24"/>
              </w:rPr>
              <w:t xml:space="preserve">. </w:t>
            </w:r>
          </w:p>
        </w:tc>
        <w:tc>
          <w:tcPr>
            <w:tcW w:w="554" w:type="pct"/>
            <w:gridSpan w:val="2"/>
            <w:shd w:val="clear" w:color="auto" w:fill="FFFFFF" w:themeFill="background1"/>
          </w:tcPr>
          <w:p w:rsidR="008C4DF3" w:rsidRPr="000E7293" w:rsidRDefault="008C4DF3" w:rsidP="00D40103">
            <w:pPr>
              <w:jc w:val="center"/>
              <w:rPr>
                <w:sz w:val="24"/>
                <w:szCs w:val="24"/>
                <w:lang w:eastAsia="en-US"/>
              </w:rPr>
            </w:pPr>
            <w:r w:rsidRPr="000E7293">
              <w:rPr>
                <w:sz w:val="24"/>
                <w:szCs w:val="24"/>
                <w:lang w:eastAsia="en-US"/>
              </w:rPr>
              <w:t>Один раз в год</w:t>
            </w:r>
          </w:p>
        </w:tc>
        <w:tc>
          <w:tcPr>
            <w:tcW w:w="832" w:type="pct"/>
            <w:vMerge/>
            <w:shd w:val="clear" w:color="auto" w:fill="FFFFFF" w:themeFill="background1"/>
          </w:tcPr>
          <w:p w:rsidR="008C4DF3" w:rsidRPr="000E7293" w:rsidRDefault="008C4DF3" w:rsidP="00D40103">
            <w:pPr>
              <w:ind w:left="-57" w:right="-57"/>
              <w:jc w:val="center"/>
              <w:rPr>
                <w:sz w:val="24"/>
                <w:szCs w:val="24"/>
                <w:lang w:eastAsia="en-US"/>
              </w:rPr>
            </w:pPr>
          </w:p>
        </w:tc>
        <w:tc>
          <w:tcPr>
            <w:tcW w:w="756" w:type="pct"/>
            <w:shd w:val="clear" w:color="auto" w:fill="FFFFFF" w:themeFill="background1"/>
          </w:tcPr>
          <w:p w:rsidR="008C4DF3" w:rsidRDefault="00102557" w:rsidP="00102557">
            <w:pPr>
              <w:ind w:left="-57" w:right="-57"/>
              <w:jc w:val="center"/>
              <w:rPr>
                <w:sz w:val="24"/>
                <w:szCs w:val="24"/>
                <w:lang w:eastAsia="en-US"/>
              </w:rPr>
            </w:pPr>
            <w:r>
              <w:rPr>
                <w:sz w:val="24"/>
                <w:szCs w:val="24"/>
                <w:lang w:eastAsia="en-US"/>
              </w:rPr>
              <w:t>Отдел муниципального имущества и земельных отношений</w:t>
            </w:r>
          </w:p>
          <w:p w:rsidR="00102557" w:rsidRPr="000E7293" w:rsidRDefault="009362FC" w:rsidP="00102557">
            <w:pPr>
              <w:ind w:left="-57" w:right="-57"/>
              <w:jc w:val="center"/>
              <w:rPr>
                <w:sz w:val="24"/>
                <w:szCs w:val="24"/>
                <w:lang w:eastAsia="en-US"/>
              </w:rPr>
            </w:pPr>
            <w:r>
              <w:rPr>
                <w:sz w:val="24"/>
                <w:szCs w:val="24"/>
                <w:lang w:eastAsia="en-US"/>
              </w:rPr>
              <w:t>администрации муниципального района</w:t>
            </w:r>
            <w:r w:rsidRPr="007521FE">
              <w:rPr>
                <w:sz w:val="24"/>
                <w:szCs w:val="24"/>
                <w:lang w:eastAsia="en-US"/>
              </w:rPr>
              <w:t xml:space="preserve"> «Чернышевский район»</w:t>
            </w:r>
          </w:p>
        </w:tc>
      </w:tr>
      <w:tr w:rsidR="008C4DF3" w:rsidRPr="000E7293" w:rsidTr="00D40103">
        <w:tblPrEx>
          <w:tblBorders>
            <w:bottom w:val="single" w:sz="4" w:space="0" w:color="auto"/>
          </w:tblBorders>
          <w:tblLook w:val="01A0"/>
        </w:tblPrEx>
        <w:trPr>
          <w:trHeight w:val="283"/>
        </w:trPr>
        <w:tc>
          <w:tcPr>
            <w:tcW w:w="5000" w:type="pct"/>
            <w:gridSpan w:val="7"/>
            <w:shd w:val="clear" w:color="auto" w:fill="FFFFFF" w:themeFill="background1"/>
          </w:tcPr>
          <w:p w:rsidR="008C4DF3" w:rsidRPr="000E7293" w:rsidRDefault="008C4DF3" w:rsidP="00D40103">
            <w:pPr>
              <w:pStyle w:val="a5"/>
              <w:numPr>
                <w:ilvl w:val="1"/>
                <w:numId w:val="7"/>
              </w:numPr>
              <w:ind w:left="0" w:firstLine="0"/>
              <w:jc w:val="center"/>
              <w:rPr>
                <w:b/>
                <w:sz w:val="24"/>
                <w:szCs w:val="24"/>
                <w:lang w:eastAsia="en-US"/>
              </w:rPr>
            </w:pPr>
            <w:r w:rsidRPr="000E7293">
              <w:rPr>
                <w:b/>
                <w:sz w:val="24"/>
                <w:szCs w:val="24"/>
              </w:rPr>
              <w:lastRenderedPageBreak/>
              <w:t>Рынок обработки древесины и производства изделий из дерева</w:t>
            </w:r>
          </w:p>
        </w:tc>
      </w:tr>
      <w:tr w:rsidR="009362FC" w:rsidRPr="000E7293" w:rsidTr="00A238D0">
        <w:tblPrEx>
          <w:tblBorders>
            <w:bottom w:val="single" w:sz="4" w:space="0" w:color="auto"/>
          </w:tblBorders>
          <w:tblLook w:val="01A0"/>
        </w:tblPrEx>
        <w:trPr>
          <w:trHeight w:val="1714"/>
        </w:trPr>
        <w:tc>
          <w:tcPr>
            <w:tcW w:w="267" w:type="pct"/>
            <w:shd w:val="clear" w:color="auto" w:fill="FFFFFF" w:themeFill="background1"/>
          </w:tcPr>
          <w:p w:rsidR="009362FC" w:rsidRPr="000E7293" w:rsidRDefault="009362FC" w:rsidP="00EA6AD2">
            <w:pPr>
              <w:jc w:val="center"/>
              <w:rPr>
                <w:sz w:val="24"/>
                <w:szCs w:val="24"/>
                <w:lang w:eastAsia="en-US"/>
              </w:rPr>
            </w:pPr>
            <w:r w:rsidRPr="000E7293">
              <w:rPr>
                <w:sz w:val="24"/>
                <w:szCs w:val="24"/>
                <w:lang w:eastAsia="en-US"/>
              </w:rPr>
              <w:t>1.</w:t>
            </w:r>
            <w:r>
              <w:rPr>
                <w:sz w:val="24"/>
                <w:szCs w:val="24"/>
                <w:lang w:eastAsia="en-US"/>
              </w:rPr>
              <w:t>11</w:t>
            </w:r>
            <w:r w:rsidRPr="000E7293">
              <w:rPr>
                <w:sz w:val="24"/>
                <w:szCs w:val="24"/>
                <w:lang w:eastAsia="en-US"/>
              </w:rPr>
              <w:t>.1</w:t>
            </w:r>
          </w:p>
        </w:tc>
        <w:tc>
          <w:tcPr>
            <w:tcW w:w="1530" w:type="pct"/>
            <w:vMerge w:val="restart"/>
            <w:shd w:val="clear" w:color="auto" w:fill="FFFFFF" w:themeFill="background1"/>
          </w:tcPr>
          <w:p w:rsidR="009362FC" w:rsidRPr="000E7293" w:rsidRDefault="009362FC" w:rsidP="009362FC">
            <w:pPr>
              <w:rPr>
                <w:sz w:val="24"/>
                <w:szCs w:val="24"/>
                <w:lang w:eastAsia="en-US"/>
              </w:rPr>
            </w:pPr>
            <w:r w:rsidRPr="000E7293">
              <w:rPr>
                <w:sz w:val="24"/>
                <w:szCs w:val="24"/>
                <w:lang w:eastAsia="en-US"/>
              </w:rPr>
              <w:t xml:space="preserve">Количество лесозаготовительных и лесоперерабатывающих предприятий на территории </w:t>
            </w:r>
            <w:r>
              <w:rPr>
                <w:sz w:val="24"/>
                <w:szCs w:val="24"/>
                <w:lang w:eastAsia="en-US"/>
              </w:rPr>
              <w:t>Чернышевского района 2</w:t>
            </w:r>
            <w:r w:rsidRPr="000E7293">
              <w:rPr>
                <w:sz w:val="24"/>
                <w:szCs w:val="24"/>
                <w:lang w:eastAsia="en-US"/>
              </w:rPr>
              <w:t xml:space="preserve">, в том числе: лесозаготовки </w:t>
            </w:r>
            <w:r>
              <w:rPr>
                <w:sz w:val="24"/>
                <w:szCs w:val="24"/>
                <w:lang w:eastAsia="en-US"/>
              </w:rPr>
              <w:t>1</w:t>
            </w:r>
            <w:r w:rsidRPr="000E7293">
              <w:rPr>
                <w:sz w:val="24"/>
                <w:szCs w:val="24"/>
                <w:lang w:eastAsia="en-US"/>
              </w:rPr>
              <w:t>, обработка древесины и производство изделий из дерева и пробки, кроме</w:t>
            </w:r>
          </w:p>
          <w:p w:rsidR="009362FC" w:rsidRPr="000E7293" w:rsidRDefault="009362FC" w:rsidP="009362FC">
            <w:pPr>
              <w:rPr>
                <w:sz w:val="24"/>
                <w:szCs w:val="24"/>
                <w:lang w:eastAsia="en-US"/>
              </w:rPr>
            </w:pPr>
            <w:r w:rsidRPr="000E7293">
              <w:rPr>
                <w:sz w:val="24"/>
                <w:szCs w:val="24"/>
                <w:lang w:eastAsia="en-US"/>
              </w:rPr>
              <w:t xml:space="preserve">мебели, производство изделий из соломки и материалов для плетения </w:t>
            </w:r>
            <w:r>
              <w:rPr>
                <w:sz w:val="24"/>
                <w:szCs w:val="24"/>
                <w:lang w:eastAsia="en-US"/>
              </w:rPr>
              <w:t>0</w:t>
            </w:r>
          </w:p>
          <w:p w:rsidR="009362FC" w:rsidRPr="000E7293" w:rsidRDefault="009362FC" w:rsidP="009362FC">
            <w:pPr>
              <w:rPr>
                <w:sz w:val="24"/>
                <w:szCs w:val="24"/>
                <w:lang w:eastAsia="en-US"/>
              </w:rPr>
            </w:pPr>
            <w:r w:rsidRPr="000E7293">
              <w:rPr>
                <w:sz w:val="24"/>
                <w:szCs w:val="24"/>
                <w:lang w:eastAsia="en-US"/>
              </w:rPr>
              <w:t xml:space="preserve">производство мебели </w:t>
            </w:r>
            <w:r>
              <w:rPr>
                <w:sz w:val="24"/>
                <w:szCs w:val="24"/>
                <w:lang w:eastAsia="en-US"/>
              </w:rPr>
              <w:t>1.</w:t>
            </w:r>
          </w:p>
          <w:p w:rsidR="009362FC" w:rsidRPr="000E7293" w:rsidRDefault="009362FC" w:rsidP="009362FC">
            <w:pPr>
              <w:rPr>
                <w:sz w:val="24"/>
                <w:szCs w:val="24"/>
                <w:lang w:eastAsia="en-US"/>
              </w:rPr>
            </w:pPr>
            <w:r w:rsidRPr="000E7293">
              <w:rPr>
                <w:sz w:val="24"/>
                <w:szCs w:val="24"/>
              </w:rPr>
              <w:t xml:space="preserve">Доля организаций частной формы собственности в сфере обработки древесины и производства изделий из дерева составляет </w:t>
            </w:r>
            <w:r>
              <w:rPr>
                <w:sz w:val="24"/>
                <w:szCs w:val="24"/>
              </w:rPr>
              <w:t>5</w:t>
            </w:r>
            <w:r w:rsidRPr="000E7293">
              <w:rPr>
                <w:sz w:val="24"/>
                <w:szCs w:val="24"/>
              </w:rPr>
              <w:t>0,0 %</w:t>
            </w:r>
          </w:p>
        </w:tc>
        <w:tc>
          <w:tcPr>
            <w:tcW w:w="1061" w:type="pct"/>
            <w:shd w:val="clear" w:color="auto" w:fill="FFFFFF" w:themeFill="background1"/>
          </w:tcPr>
          <w:p w:rsidR="009362FC" w:rsidRPr="000E7293" w:rsidRDefault="009362FC" w:rsidP="009362FC">
            <w:pPr>
              <w:rPr>
                <w:b/>
                <w:sz w:val="24"/>
                <w:szCs w:val="24"/>
              </w:rPr>
            </w:pPr>
            <w:r w:rsidRPr="000E7293">
              <w:rPr>
                <w:sz w:val="24"/>
                <w:szCs w:val="24"/>
              </w:rPr>
              <w:t>Оказание содействия в получении государственной поддержки предприятиям лесоперерабатывающей промышленности в Фонде развития промышленности</w:t>
            </w:r>
          </w:p>
        </w:tc>
        <w:tc>
          <w:tcPr>
            <w:tcW w:w="554" w:type="pct"/>
            <w:gridSpan w:val="2"/>
            <w:vMerge w:val="restart"/>
            <w:shd w:val="clear" w:color="auto" w:fill="FFFFFF" w:themeFill="background1"/>
          </w:tcPr>
          <w:p w:rsidR="009362FC" w:rsidRPr="000E7293" w:rsidRDefault="009362FC" w:rsidP="00D40103">
            <w:pPr>
              <w:jc w:val="center"/>
              <w:rPr>
                <w:sz w:val="24"/>
                <w:szCs w:val="24"/>
              </w:rPr>
            </w:pPr>
            <w:r w:rsidRPr="000E7293">
              <w:rPr>
                <w:sz w:val="24"/>
                <w:szCs w:val="24"/>
              </w:rPr>
              <w:t>2022-2025 годы</w:t>
            </w:r>
          </w:p>
          <w:p w:rsidR="009362FC" w:rsidRPr="000E7293" w:rsidRDefault="009362FC" w:rsidP="00D40103">
            <w:pPr>
              <w:jc w:val="center"/>
              <w:rPr>
                <w:sz w:val="24"/>
                <w:szCs w:val="24"/>
              </w:rPr>
            </w:pPr>
          </w:p>
        </w:tc>
        <w:tc>
          <w:tcPr>
            <w:tcW w:w="832" w:type="pct"/>
            <w:shd w:val="clear" w:color="auto" w:fill="FFFFFF" w:themeFill="background1"/>
          </w:tcPr>
          <w:p w:rsidR="009362FC" w:rsidRPr="000E7293" w:rsidRDefault="009362FC" w:rsidP="009362FC">
            <w:pPr>
              <w:rPr>
                <w:sz w:val="24"/>
                <w:szCs w:val="24"/>
              </w:rPr>
            </w:pPr>
            <w:r>
              <w:rPr>
                <w:sz w:val="24"/>
                <w:szCs w:val="24"/>
                <w:lang w:eastAsia="en-US"/>
              </w:rPr>
              <w:t xml:space="preserve">Развитие </w:t>
            </w:r>
            <w:r w:rsidRPr="000E7293">
              <w:rPr>
                <w:sz w:val="24"/>
                <w:szCs w:val="24"/>
                <w:lang w:eastAsia="en-US"/>
              </w:rPr>
              <w:t xml:space="preserve"> уровня присутствия частных организаций на рынке обработки древесины и производства изделий из дерева, м</w:t>
            </w:r>
            <w:r w:rsidRPr="000E7293">
              <w:rPr>
                <w:sz w:val="24"/>
                <w:szCs w:val="24"/>
              </w:rPr>
              <w:t>одернизация производственных мощностей предприятий</w:t>
            </w:r>
          </w:p>
        </w:tc>
        <w:tc>
          <w:tcPr>
            <w:tcW w:w="756" w:type="pct"/>
            <w:vMerge w:val="restart"/>
            <w:shd w:val="clear" w:color="auto" w:fill="FFFFFF" w:themeFill="background1"/>
          </w:tcPr>
          <w:p w:rsidR="009362FC" w:rsidRPr="000E7293" w:rsidRDefault="009362FC" w:rsidP="00D40103">
            <w:pPr>
              <w:jc w:val="center"/>
              <w:rPr>
                <w:sz w:val="24"/>
                <w:szCs w:val="24"/>
              </w:rPr>
            </w:pPr>
            <w:r>
              <w:rPr>
                <w:sz w:val="24"/>
                <w:szCs w:val="24"/>
              </w:rPr>
              <w:t xml:space="preserve">Отдел экономики, труда и инвестиционной политики </w:t>
            </w:r>
            <w:r>
              <w:rPr>
                <w:sz w:val="24"/>
                <w:szCs w:val="24"/>
                <w:lang w:eastAsia="en-US"/>
              </w:rPr>
              <w:t>администрации муниципального района</w:t>
            </w:r>
            <w:r w:rsidRPr="007521FE">
              <w:rPr>
                <w:sz w:val="24"/>
                <w:szCs w:val="24"/>
                <w:lang w:eastAsia="en-US"/>
              </w:rPr>
              <w:t xml:space="preserve"> «Чернышевский район»</w:t>
            </w:r>
          </w:p>
        </w:tc>
      </w:tr>
      <w:tr w:rsidR="009362FC" w:rsidRPr="000E7293" w:rsidTr="00D40103">
        <w:tblPrEx>
          <w:tblBorders>
            <w:bottom w:val="single" w:sz="4" w:space="0" w:color="auto"/>
          </w:tblBorders>
          <w:tblLook w:val="01A0"/>
        </w:tblPrEx>
        <w:trPr>
          <w:trHeight w:val="567"/>
        </w:trPr>
        <w:tc>
          <w:tcPr>
            <w:tcW w:w="267" w:type="pct"/>
            <w:shd w:val="clear" w:color="auto" w:fill="FFFFFF" w:themeFill="background1"/>
          </w:tcPr>
          <w:p w:rsidR="009362FC" w:rsidRPr="000E7293" w:rsidRDefault="009362FC" w:rsidP="00EA6AD2">
            <w:pPr>
              <w:jc w:val="center"/>
              <w:rPr>
                <w:sz w:val="24"/>
                <w:szCs w:val="24"/>
                <w:lang w:eastAsia="en-US"/>
              </w:rPr>
            </w:pPr>
            <w:r w:rsidRPr="000E7293">
              <w:rPr>
                <w:sz w:val="24"/>
                <w:szCs w:val="24"/>
                <w:lang w:eastAsia="en-US"/>
              </w:rPr>
              <w:t>1.</w:t>
            </w:r>
            <w:r>
              <w:rPr>
                <w:sz w:val="24"/>
                <w:szCs w:val="24"/>
                <w:lang w:eastAsia="en-US"/>
              </w:rPr>
              <w:t>11</w:t>
            </w:r>
            <w:r w:rsidRPr="000E7293">
              <w:rPr>
                <w:sz w:val="24"/>
                <w:szCs w:val="24"/>
                <w:lang w:eastAsia="en-US"/>
              </w:rPr>
              <w:t>.2</w:t>
            </w:r>
          </w:p>
        </w:tc>
        <w:tc>
          <w:tcPr>
            <w:tcW w:w="1530" w:type="pct"/>
            <w:vMerge/>
            <w:shd w:val="clear" w:color="auto" w:fill="FFFFFF" w:themeFill="background1"/>
          </w:tcPr>
          <w:p w:rsidR="009362FC" w:rsidRPr="000E7293" w:rsidRDefault="009362FC" w:rsidP="009362FC">
            <w:pPr>
              <w:rPr>
                <w:sz w:val="24"/>
                <w:szCs w:val="24"/>
                <w:lang w:eastAsia="en-US"/>
              </w:rPr>
            </w:pPr>
          </w:p>
        </w:tc>
        <w:tc>
          <w:tcPr>
            <w:tcW w:w="1061" w:type="pct"/>
            <w:shd w:val="clear" w:color="auto" w:fill="FFFFFF" w:themeFill="background1"/>
          </w:tcPr>
          <w:p w:rsidR="009362FC" w:rsidRPr="000E7293" w:rsidRDefault="009362FC" w:rsidP="009362FC">
            <w:pPr>
              <w:rPr>
                <w:sz w:val="24"/>
                <w:szCs w:val="24"/>
              </w:rPr>
            </w:pPr>
            <w:r w:rsidRPr="000E7293">
              <w:rPr>
                <w:sz w:val="24"/>
                <w:szCs w:val="24"/>
              </w:rPr>
              <w:t>Оказание содействия предприятиям лесоперерабатывающей промышленности в участии в выставках, ярмарках, бизнес-форумах и иных мероприятиях</w:t>
            </w:r>
          </w:p>
        </w:tc>
        <w:tc>
          <w:tcPr>
            <w:tcW w:w="554" w:type="pct"/>
            <w:gridSpan w:val="2"/>
            <w:vMerge/>
            <w:shd w:val="clear" w:color="auto" w:fill="FFFFFF" w:themeFill="background1"/>
          </w:tcPr>
          <w:p w:rsidR="009362FC" w:rsidRPr="000E7293" w:rsidRDefault="009362FC" w:rsidP="00D40103">
            <w:pPr>
              <w:jc w:val="center"/>
              <w:rPr>
                <w:b/>
                <w:sz w:val="24"/>
                <w:szCs w:val="24"/>
              </w:rPr>
            </w:pPr>
          </w:p>
        </w:tc>
        <w:tc>
          <w:tcPr>
            <w:tcW w:w="832" w:type="pct"/>
            <w:shd w:val="clear" w:color="auto" w:fill="FFFFFF" w:themeFill="background1"/>
          </w:tcPr>
          <w:p w:rsidR="009362FC" w:rsidRPr="000E7293" w:rsidRDefault="009362FC" w:rsidP="009362FC">
            <w:pPr>
              <w:rPr>
                <w:b/>
                <w:sz w:val="24"/>
                <w:szCs w:val="24"/>
              </w:rPr>
            </w:pPr>
            <w:r w:rsidRPr="000E7293">
              <w:rPr>
                <w:sz w:val="24"/>
                <w:szCs w:val="24"/>
              </w:rPr>
              <w:t>Продвижение продукции на межрегиональные рынки</w:t>
            </w:r>
          </w:p>
        </w:tc>
        <w:tc>
          <w:tcPr>
            <w:tcW w:w="756" w:type="pct"/>
            <w:vMerge/>
            <w:shd w:val="clear" w:color="auto" w:fill="FFFFFF" w:themeFill="background1"/>
          </w:tcPr>
          <w:p w:rsidR="009362FC" w:rsidRPr="000E7293" w:rsidRDefault="009362FC" w:rsidP="00D40103">
            <w:pPr>
              <w:jc w:val="center"/>
              <w:rPr>
                <w:sz w:val="24"/>
                <w:szCs w:val="24"/>
              </w:rPr>
            </w:pPr>
          </w:p>
        </w:tc>
      </w:tr>
      <w:tr w:rsidR="008C4DF3" w:rsidRPr="000E7293" w:rsidTr="00D40103">
        <w:tblPrEx>
          <w:tblBorders>
            <w:bottom w:val="single" w:sz="4" w:space="0" w:color="auto"/>
          </w:tblBorders>
          <w:tblLook w:val="01A0"/>
        </w:tblPrEx>
        <w:trPr>
          <w:trHeight w:val="283"/>
        </w:trPr>
        <w:tc>
          <w:tcPr>
            <w:tcW w:w="5000" w:type="pct"/>
            <w:gridSpan w:val="7"/>
            <w:shd w:val="clear" w:color="auto" w:fill="FFFFFF" w:themeFill="background1"/>
          </w:tcPr>
          <w:p w:rsidR="008C4DF3" w:rsidRPr="000E7293" w:rsidRDefault="002C14A1" w:rsidP="00C4155D">
            <w:pPr>
              <w:pStyle w:val="a5"/>
              <w:numPr>
                <w:ilvl w:val="1"/>
                <w:numId w:val="7"/>
              </w:numPr>
              <w:jc w:val="center"/>
              <w:rPr>
                <w:b/>
                <w:sz w:val="24"/>
                <w:szCs w:val="24"/>
                <w:lang w:eastAsia="en-US"/>
              </w:rPr>
            </w:pPr>
            <w:r w:rsidRPr="002C14A1">
              <w:rPr>
                <w:b/>
                <w:sz w:val="24"/>
                <w:szCs w:val="24"/>
                <w:lang w:eastAsia="en-US"/>
              </w:rPr>
              <w:lastRenderedPageBreak/>
              <w:t xml:space="preserve">Рынок </w:t>
            </w:r>
            <w:r w:rsidR="00C4155D">
              <w:rPr>
                <w:b/>
                <w:sz w:val="24"/>
                <w:szCs w:val="24"/>
                <w:lang w:eastAsia="en-US"/>
              </w:rPr>
              <w:t xml:space="preserve">организаций </w:t>
            </w:r>
            <w:r w:rsidRPr="002C14A1">
              <w:rPr>
                <w:b/>
                <w:sz w:val="24"/>
                <w:szCs w:val="24"/>
                <w:lang w:eastAsia="en-US"/>
              </w:rPr>
              <w:t xml:space="preserve"> торговли</w:t>
            </w:r>
          </w:p>
        </w:tc>
      </w:tr>
      <w:tr w:rsidR="00A238D0" w:rsidRPr="000E7293" w:rsidTr="00A238D0">
        <w:tblPrEx>
          <w:tblBorders>
            <w:bottom w:val="single" w:sz="4" w:space="0" w:color="auto"/>
          </w:tblBorders>
          <w:tblLook w:val="01A0"/>
        </w:tblPrEx>
        <w:trPr>
          <w:trHeight w:val="1884"/>
        </w:trPr>
        <w:tc>
          <w:tcPr>
            <w:tcW w:w="267" w:type="pct"/>
            <w:shd w:val="clear" w:color="auto" w:fill="FFFFFF" w:themeFill="background1"/>
          </w:tcPr>
          <w:p w:rsidR="00A238D0" w:rsidRPr="000E7293" w:rsidRDefault="00A238D0" w:rsidP="00EA6AD2">
            <w:pPr>
              <w:jc w:val="center"/>
              <w:rPr>
                <w:sz w:val="24"/>
                <w:szCs w:val="24"/>
                <w:lang w:eastAsia="en-US"/>
              </w:rPr>
            </w:pPr>
            <w:r w:rsidRPr="000E7293">
              <w:rPr>
                <w:sz w:val="24"/>
                <w:szCs w:val="24"/>
                <w:lang w:eastAsia="en-US"/>
              </w:rPr>
              <w:t>1.</w:t>
            </w:r>
            <w:r>
              <w:rPr>
                <w:sz w:val="24"/>
                <w:szCs w:val="24"/>
                <w:lang w:eastAsia="en-US"/>
              </w:rPr>
              <w:t>12</w:t>
            </w:r>
            <w:r w:rsidRPr="000E7293">
              <w:rPr>
                <w:sz w:val="24"/>
                <w:szCs w:val="24"/>
                <w:lang w:eastAsia="en-US"/>
              </w:rPr>
              <w:t>.1</w:t>
            </w:r>
          </w:p>
        </w:tc>
        <w:tc>
          <w:tcPr>
            <w:tcW w:w="1530" w:type="pct"/>
            <w:vMerge w:val="restart"/>
            <w:shd w:val="clear" w:color="auto" w:fill="FFFFFF" w:themeFill="background1"/>
          </w:tcPr>
          <w:p w:rsidR="00A238D0" w:rsidRDefault="00A238D0" w:rsidP="009362FC">
            <w:pPr>
              <w:rPr>
                <w:sz w:val="24"/>
                <w:szCs w:val="24"/>
              </w:rPr>
            </w:pPr>
            <w:r w:rsidRPr="002C14A1">
              <w:rPr>
                <w:sz w:val="24"/>
                <w:szCs w:val="24"/>
              </w:rPr>
              <w:t xml:space="preserve">Деятельность в сфере </w:t>
            </w:r>
            <w:r>
              <w:rPr>
                <w:sz w:val="24"/>
                <w:szCs w:val="24"/>
              </w:rPr>
              <w:t>торговли</w:t>
            </w:r>
            <w:r w:rsidRPr="002C14A1">
              <w:rPr>
                <w:sz w:val="24"/>
                <w:szCs w:val="24"/>
              </w:rPr>
              <w:t xml:space="preserve"> в Чернышевском районе осуществляют </w:t>
            </w:r>
            <w:r>
              <w:rPr>
                <w:sz w:val="24"/>
                <w:szCs w:val="24"/>
              </w:rPr>
              <w:t>296</w:t>
            </w:r>
            <w:r w:rsidRPr="002C14A1">
              <w:rPr>
                <w:sz w:val="24"/>
                <w:szCs w:val="24"/>
              </w:rPr>
              <w:t xml:space="preserve"> организаций. Доля организаций частной формы собственности в сфере </w:t>
            </w:r>
            <w:r>
              <w:rPr>
                <w:sz w:val="24"/>
                <w:szCs w:val="24"/>
              </w:rPr>
              <w:t>торговли</w:t>
            </w:r>
            <w:r w:rsidRPr="002C14A1">
              <w:rPr>
                <w:sz w:val="24"/>
                <w:szCs w:val="24"/>
              </w:rPr>
              <w:t xml:space="preserve"> составляет </w:t>
            </w:r>
            <w:r w:rsidRPr="000E7293">
              <w:rPr>
                <w:sz w:val="24"/>
                <w:szCs w:val="24"/>
              </w:rPr>
              <w:t>100,0 %</w:t>
            </w:r>
            <w:r>
              <w:rPr>
                <w:sz w:val="24"/>
                <w:szCs w:val="24"/>
              </w:rPr>
              <w:t xml:space="preserve">. </w:t>
            </w:r>
          </w:p>
          <w:p w:rsidR="00A238D0" w:rsidRPr="000E7293" w:rsidRDefault="00A238D0" w:rsidP="009362FC">
            <w:pPr>
              <w:rPr>
                <w:sz w:val="24"/>
                <w:szCs w:val="24"/>
                <w:lang w:eastAsia="en-US"/>
              </w:rPr>
            </w:pPr>
            <w:r>
              <w:rPr>
                <w:sz w:val="24"/>
                <w:szCs w:val="24"/>
              </w:rPr>
              <w:t>Определены места для ярмарочной торговли  - 4 площадки. Недостаточно  в обеспечении торговыми объектами сельских населенных пунктов.</w:t>
            </w:r>
          </w:p>
        </w:tc>
        <w:tc>
          <w:tcPr>
            <w:tcW w:w="1061" w:type="pct"/>
            <w:shd w:val="clear" w:color="auto" w:fill="FFFFFF" w:themeFill="background1"/>
          </w:tcPr>
          <w:p w:rsidR="00A238D0" w:rsidRPr="000E7293" w:rsidRDefault="00A238D0" w:rsidP="00A238D0">
            <w:pPr>
              <w:rPr>
                <w:sz w:val="24"/>
                <w:szCs w:val="24"/>
              </w:rPr>
            </w:pPr>
            <w:r w:rsidRPr="002C14A1">
              <w:rPr>
                <w:sz w:val="24"/>
                <w:szCs w:val="24"/>
              </w:rPr>
              <w:t xml:space="preserve">Осуществление мониторинга </w:t>
            </w:r>
            <w:r>
              <w:rPr>
                <w:sz w:val="24"/>
                <w:szCs w:val="24"/>
              </w:rPr>
              <w:t xml:space="preserve">состояния и развития розничной торговли в объектах местного значения на территории района, в т.ч. </w:t>
            </w:r>
            <w:r w:rsidRPr="00A33783">
              <w:rPr>
                <w:sz w:val="24"/>
                <w:szCs w:val="24"/>
              </w:rPr>
              <w:t>количества нестационарных торговых объектов</w:t>
            </w:r>
            <w:r>
              <w:rPr>
                <w:color w:val="000000"/>
              </w:rPr>
              <w:t xml:space="preserve"> </w:t>
            </w:r>
            <w:r>
              <w:rPr>
                <w:sz w:val="24"/>
                <w:szCs w:val="24"/>
              </w:rPr>
              <w:t xml:space="preserve"> </w:t>
            </w:r>
          </w:p>
        </w:tc>
        <w:tc>
          <w:tcPr>
            <w:tcW w:w="554" w:type="pct"/>
            <w:gridSpan w:val="2"/>
            <w:vMerge w:val="restart"/>
            <w:shd w:val="clear" w:color="auto" w:fill="FFFFFF" w:themeFill="background1"/>
          </w:tcPr>
          <w:p w:rsidR="00A238D0" w:rsidRPr="000E7293" w:rsidRDefault="00A238D0" w:rsidP="00D40103">
            <w:pPr>
              <w:jc w:val="center"/>
              <w:rPr>
                <w:sz w:val="24"/>
                <w:szCs w:val="24"/>
              </w:rPr>
            </w:pPr>
            <w:r w:rsidRPr="000E7293">
              <w:rPr>
                <w:sz w:val="24"/>
                <w:szCs w:val="24"/>
                <w:lang w:eastAsia="en-US"/>
              </w:rPr>
              <w:t>2022-2025 годы</w:t>
            </w:r>
          </w:p>
        </w:tc>
        <w:tc>
          <w:tcPr>
            <w:tcW w:w="832" w:type="pct"/>
            <w:vMerge w:val="restart"/>
            <w:shd w:val="clear" w:color="auto" w:fill="FFFFFF" w:themeFill="background1"/>
          </w:tcPr>
          <w:p w:rsidR="00A238D0" w:rsidRPr="000E7293" w:rsidRDefault="00A238D0" w:rsidP="009362FC">
            <w:pPr>
              <w:ind w:left="-57" w:right="-57"/>
              <w:rPr>
                <w:sz w:val="24"/>
                <w:szCs w:val="24"/>
              </w:rPr>
            </w:pPr>
            <w:r>
              <w:rPr>
                <w:sz w:val="24"/>
                <w:szCs w:val="24"/>
              </w:rPr>
              <w:t xml:space="preserve">Развитие </w:t>
            </w:r>
            <w:r w:rsidRPr="002C14A1">
              <w:rPr>
                <w:sz w:val="24"/>
                <w:szCs w:val="24"/>
              </w:rPr>
              <w:t xml:space="preserve">уровня присутствия частных организаций на рынке </w:t>
            </w:r>
            <w:r>
              <w:rPr>
                <w:sz w:val="24"/>
                <w:szCs w:val="24"/>
              </w:rPr>
              <w:t xml:space="preserve">предприятий торговли </w:t>
            </w:r>
          </w:p>
        </w:tc>
        <w:tc>
          <w:tcPr>
            <w:tcW w:w="756" w:type="pct"/>
            <w:vMerge w:val="restart"/>
            <w:shd w:val="clear" w:color="auto" w:fill="FFFFFF" w:themeFill="background1"/>
          </w:tcPr>
          <w:p w:rsidR="00A238D0" w:rsidRPr="000E7293" w:rsidRDefault="00A238D0" w:rsidP="00D40103">
            <w:pPr>
              <w:ind w:left="-57" w:right="-57"/>
              <w:jc w:val="center"/>
              <w:rPr>
                <w:sz w:val="24"/>
                <w:szCs w:val="24"/>
              </w:rPr>
            </w:pPr>
            <w:r>
              <w:rPr>
                <w:sz w:val="24"/>
                <w:szCs w:val="24"/>
              </w:rPr>
              <w:t xml:space="preserve">Отдел экономики, труда и инвестиционной политики </w:t>
            </w:r>
            <w:r>
              <w:rPr>
                <w:sz w:val="24"/>
                <w:szCs w:val="24"/>
                <w:lang w:eastAsia="en-US"/>
              </w:rPr>
              <w:t>администрации муниципального района</w:t>
            </w:r>
            <w:r w:rsidRPr="007521FE">
              <w:rPr>
                <w:sz w:val="24"/>
                <w:szCs w:val="24"/>
                <w:lang w:eastAsia="en-US"/>
              </w:rPr>
              <w:t xml:space="preserve"> «Чернышевский район»</w:t>
            </w:r>
          </w:p>
        </w:tc>
      </w:tr>
      <w:tr w:rsidR="00A238D0" w:rsidRPr="000E7293" w:rsidTr="00A238D0">
        <w:tblPrEx>
          <w:tblBorders>
            <w:bottom w:val="single" w:sz="4" w:space="0" w:color="auto"/>
          </w:tblBorders>
          <w:tblLook w:val="01A0"/>
        </w:tblPrEx>
        <w:trPr>
          <w:trHeight w:val="2195"/>
        </w:trPr>
        <w:tc>
          <w:tcPr>
            <w:tcW w:w="267" w:type="pct"/>
            <w:shd w:val="clear" w:color="auto" w:fill="FFFFFF" w:themeFill="background1"/>
          </w:tcPr>
          <w:p w:rsidR="00A238D0" w:rsidRPr="000E7293" w:rsidRDefault="00A238D0" w:rsidP="00EA6AD2">
            <w:pPr>
              <w:jc w:val="center"/>
              <w:rPr>
                <w:sz w:val="24"/>
                <w:szCs w:val="24"/>
                <w:lang w:eastAsia="en-US"/>
              </w:rPr>
            </w:pPr>
            <w:r>
              <w:rPr>
                <w:sz w:val="24"/>
                <w:szCs w:val="24"/>
                <w:lang w:eastAsia="en-US"/>
              </w:rPr>
              <w:t>1.12.2</w:t>
            </w:r>
          </w:p>
        </w:tc>
        <w:tc>
          <w:tcPr>
            <w:tcW w:w="1530" w:type="pct"/>
            <w:vMerge/>
            <w:shd w:val="clear" w:color="auto" w:fill="FFFFFF" w:themeFill="background1"/>
          </w:tcPr>
          <w:p w:rsidR="00A238D0" w:rsidRPr="002C14A1" w:rsidRDefault="00A238D0" w:rsidP="009362FC">
            <w:pPr>
              <w:rPr>
                <w:sz w:val="24"/>
                <w:szCs w:val="24"/>
              </w:rPr>
            </w:pPr>
          </w:p>
        </w:tc>
        <w:tc>
          <w:tcPr>
            <w:tcW w:w="1061" w:type="pct"/>
            <w:shd w:val="clear" w:color="auto" w:fill="FFFFFF" w:themeFill="background1"/>
          </w:tcPr>
          <w:p w:rsidR="00A238D0" w:rsidRPr="002C14A1" w:rsidRDefault="00A238D0" w:rsidP="00AC650A">
            <w:pPr>
              <w:rPr>
                <w:sz w:val="24"/>
                <w:szCs w:val="24"/>
              </w:rPr>
            </w:pPr>
            <w:r>
              <w:rPr>
                <w:sz w:val="24"/>
                <w:szCs w:val="24"/>
              </w:rPr>
              <w:t>Обеспечение возможности осуществления розничной торговли на розничных рынках и ярмарках, включая сельскую местность. Увеличение оборота розничной торговли на рынках и ярмарках</w:t>
            </w:r>
          </w:p>
        </w:tc>
        <w:tc>
          <w:tcPr>
            <w:tcW w:w="554" w:type="pct"/>
            <w:gridSpan w:val="2"/>
            <w:vMerge/>
            <w:shd w:val="clear" w:color="auto" w:fill="FFFFFF" w:themeFill="background1"/>
          </w:tcPr>
          <w:p w:rsidR="00A238D0" w:rsidRPr="000E7293" w:rsidRDefault="00A238D0" w:rsidP="00D40103">
            <w:pPr>
              <w:jc w:val="center"/>
              <w:rPr>
                <w:sz w:val="24"/>
                <w:szCs w:val="24"/>
                <w:lang w:eastAsia="en-US"/>
              </w:rPr>
            </w:pPr>
          </w:p>
        </w:tc>
        <w:tc>
          <w:tcPr>
            <w:tcW w:w="832" w:type="pct"/>
            <w:vMerge/>
            <w:shd w:val="clear" w:color="auto" w:fill="FFFFFF" w:themeFill="background1"/>
          </w:tcPr>
          <w:p w:rsidR="00A238D0" w:rsidRDefault="00A238D0" w:rsidP="009362FC">
            <w:pPr>
              <w:ind w:left="-57" w:right="-57"/>
              <w:rPr>
                <w:sz w:val="24"/>
                <w:szCs w:val="24"/>
              </w:rPr>
            </w:pPr>
          </w:p>
        </w:tc>
        <w:tc>
          <w:tcPr>
            <w:tcW w:w="756" w:type="pct"/>
            <w:vMerge/>
            <w:shd w:val="clear" w:color="auto" w:fill="FFFFFF" w:themeFill="background1"/>
          </w:tcPr>
          <w:p w:rsidR="00A238D0" w:rsidRDefault="00A238D0" w:rsidP="00D40103">
            <w:pPr>
              <w:ind w:left="-57" w:right="-57"/>
              <w:jc w:val="center"/>
              <w:rPr>
                <w:sz w:val="24"/>
                <w:szCs w:val="24"/>
              </w:rPr>
            </w:pPr>
          </w:p>
        </w:tc>
      </w:tr>
      <w:tr w:rsidR="008C4DF3" w:rsidRPr="000E7293" w:rsidTr="00D40103">
        <w:tblPrEx>
          <w:tblBorders>
            <w:bottom w:val="single" w:sz="4" w:space="0" w:color="auto"/>
          </w:tblBorders>
          <w:tblLook w:val="01A0"/>
        </w:tblPrEx>
        <w:trPr>
          <w:trHeight w:val="278"/>
        </w:trPr>
        <w:tc>
          <w:tcPr>
            <w:tcW w:w="5000" w:type="pct"/>
            <w:gridSpan w:val="7"/>
            <w:shd w:val="clear" w:color="auto" w:fill="FFFFFF" w:themeFill="background1"/>
          </w:tcPr>
          <w:p w:rsidR="008C4DF3" w:rsidRPr="000E7293" w:rsidRDefault="008C4DF3" w:rsidP="002C14A1">
            <w:pPr>
              <w:pStyle w:val="a5"/>
              <w:numPr>
                <w:ilvl w:val="1"/>
                <w:numId w:val="7"/>
              </w:numPr>
              <w:ind w:left="0" w:firstLine="0"/>
              <w:jc w:val="center"/>
              <w:rPr>
                <w:b/>
                <w:sz w:val="24"/>
                <w:szCs w:val="24"/>
                <w:lang w:eastAsia="en-US"/>
              </w:rPr>
            </w:pPr>
            <w:r w:rsidRPr="000E7293">
              <w:rPr>
                <w:b/>
                <w:sz w:val="24"/>
                <w:szCs w:val="24"/>
              </w:rPr>
              <w:t xml:space="preserve">Рынок </w:t>
            </w:r>
            <w:r w:rsidR="002C14A1">
              <w:rPr>
                <w:b/>
                <w:sz w:val="24"/>
                <w:szCs w:val="24"/>
              </w:rPr>
              <w:t>оказания ритуальных услуг</w:t>
            </w:r>
          </w:p>
        </w:tc>
      </w:tr>
      <w:tr w:rsidR="002C14A1" w:rsidRPr="000E7293" w:rsidTr="00483056">
        <w:tblPrEx>
          <w:tblBorders>
            <w:bottom w:val="single" w:sz="4" w:space="0" w:color="auto"/>
          </w:tblBorders>
          <w:tblLook w:val="01A0"/>
        </w:tblPrEx>
        <w:trPr>
          <w:trHeight w:val="2760"/>
        </w:trPr>
        <w:tc>
          <w:tcPr>
            <w:tcW w:w="267" w:type="pct"/>
            <w:shd w:val="clear" w:color="auto" w:fill="FFFFFF" w:themeFill="background1"/>
          </w:tcPr>
          <w:p w:rsidR="002C14A1" w:rsidRPr="000E7293" w:rsidRDefault="002C14A1" w:rsidP="0046171A">
            <w:pPr>
              <w:jc w:val="center"/>
              <w:rPr>
                <w:sz w:val="24"/>
                <w:szCs w:val="24"/>
                <w:lang w:eastAsia="en-US"/>
              </w:rPr>
            </w:pPr>
            <w:r w:rsidRPr="000E7293">
              <w:rPr>
                <w:sz w:val="24"/>
                <w:szCs w:val="24"/>
                <w:lang w:eastAsia="en-US"/>
              </w:rPr>
              <w:t>1.</w:t>
            </w:r>
            <w:r>
              <w:rPr>
                <w:sz w:val="24"/>
                <w:szCs w:val="24"/>
                <w:lang w:eastAsia="en-US"/>
              </w:rPr>
              <w:t>1</w:t>
            </w:r>
            <w:r w:rsidR="0046171A">
              <w:rPr>
                <w:sz w:val="24"/>
                <w:szCs w:val="24"/>
                <w:lang w:eastAsia="en-US"/>
              </w:rPr>
              <w:t>3</w:t>
            </w:r>
            <w:r w:rsidRPr="000E7293">
              <w:rPr>
                <w:sz w:val="24"/>
                <w:szCs w:val="24"/>
                <w:lang w:eastAsia="en-US"/>
              </w:rPr>
              <w:t>.1</w:t>
            </w:r>
          </w:p>
        </w:tc>
        <w:tc>
          <w:tcPr>
            <w:tcW w:w="1530" w:type="pct"/>
            <w:shd w:val="clear" w:color="auto" w:fill="FFFFFF" w:themeFill="background1"/>
          </w:tcPr>
          <w:p w:rsidR="00DB6CF7" w:rsidRDefault="002C14A1" w:rsidP="00A238D0">
            <w:pPr>
              <w:rPr>
                <w:sz w:val="24"/>
                <w:szCs w:val="24"/>
                <w:lang w:eastAsia="en-US"/>
              </w:rPr>
            </w:pPr>
            <w:r w:rsidRPr="002C14A1">
              <w:rPr>
                <w:sz w:val="24"/>
                <w:szCs w:val="24"/>
                <w:lang w:eastAsia="en-US"/>
              </w:rPr>
              <w:t xml:space="preserve">Деятельность в сфере </w:t>
            </w:r>
            <w:r>
              <w:rPr>
                <w:sz w:val="24"/>
                <w:szCs w:val="24"/>
                <w:lang w:eastAsia="en-US"/>
              </w:rPr>
              <w:t>оказания ритуальных услуг</w:t>
            </w:r>
            <w:r w:rsidRPr="002C14A1">
              <w:rPr>
                <w:sz w:val="24"/>
                <w:szCs w:val="24"/>
                <w:lang w:eastAsia="en-US"/>
              </w:rPr>
              <w:t xml:space="preserve"> в Чернышевском районе осуществляют </w:t>
            </w:r>
            <w:r w:rsidR="0046171A">
              <w:rPr>
                <w:sz w:val="24"/>
                <w:szCs w:val="24"/>
                <w:lang w:eastAsia="en-US"/>
              </w:rPr>
              <w:t>2</w:t>
            </w:r>
            <w:r w:rsidRPr="002C14A1">
              <w:rPr>
                <w:sz w:val="24"/>
                <w:szCs w:val="24"/>
                <w:lang w:eastAsia="en-US"/>
              </w:rPr>
              <w:t xml:space="preserve"> организаци</w:t>
            </w:r>
            <w:r w:rsidR="0046171A">
              <w:rPr>
                <w:sz w:val="24"/>
                <w:szCs w:val="24"/>
                <w:lang w:eastAsia="en-US"/>
              </w:rPr>
              <w:t>и</w:t>
            </w:r>
            <w:r w:rsidRPr="002C14A1">
              <w:rPr>
                <w:sz w:val="24"/>
                <w:szCs w:val="24"/>
                <w:lang w:eastAsia="en-US"/>
              </w:rPr>
              <w:t xml:space="preserve">. </w:t>
            </w:r>
          </w:p>
          <w:p w:rsidR="002C14A1" w:rsidRDefault="002C14A1" w:rsidP="00A238D0">
            <w:pPr>
              <w:rPr>
                <w:sz w:val="24"/>
                <w:szCs w:val="24"/>
                <w:lang w:eastAsia="en-US"/>
              </w:rPr>
            </w:pPr>
            <w:r w:rsidRPr="002C14A1">
              <w:rPr>
                <w:sz w:val="24"/>
                <w:szCs w:val="24"/>
                <w:lang w:eastAsia="en-US"/>
              </w:rPr>
              <w:t xml:space="preserve">Доля организаций частной формы собственности в сфере </w:t>
            </w:r>
            <w:r>
              <w:rPr>
                <w:sz w:val="24"/>
                <w:szCs w:val="24"/>
                <w:lang w:eastAsia="en-US"/>
              </w:rPr>
              <w:t>оказания ритуальных услуг</w:t>
            </w:r>
            <w:r w:rsidRPr="002C14A1">
              <w:rPr>
                <w:sz w:val="24"/>
                <w:szCs w:val="24"/>
                <w:lang w:eastAsia="en-US"/>
              </w:rPr>
              <w:t xml:space="preserve"> составляет </w:t>
            </w:r>
            <w:r w:rsidR="0046171A">
              <w:rPr>
                <w:sz w:val="24"/>
                <w:szCs w:val="24"/>
                <w:lang w:eastAsia="en-US"/>
              </w:rPr>
              <w:t>5</w:t>
            </w:r>
            <w:r w:rsidRPr="002C14A1">
              <w:rPr>
                <w:sz w:val="24"/>
                <w:szCs w:val="24"/>
                <w:lang w:eastAsia="en-US"/>
              </w:rPr>
              <w:t>0,0 %</w:t>
            </w:r>
          </w:p>
          <w:p w:rsidR="00DB6CF7" w:rsidRDefault="00DB6CF7" w:rsidP="00A238D0">
            <w:pPr>
              <w:rPr>
                <w:sz w:val="24"/>
                <w:szCs w:val="24"/>
                <w:lang w:eastAsia="en-US"/>
              </w:rPr>
            </w:pPr>
            <w:r w:rsidRPr="00DB6CF7">
              <w:rPr>
                <w:sz w:val="24"/>
                <w:szCs w:val="24"/>
                <w:lang w:eastAsia="en-US"/>
              </w:rPr>
              <w:t xml:space="preserve">Рынок ритуальных услуг имеет перспективы развития, связанные с тенденцией к сохранению превышения числа умерших над числом родившихся. Создание условий для поддержания и развития конкуренции на рынке ритуальных услуг позволит повысить уровень доступности в качестве услуг по погребению. </w:t>
            </w:r>
          </w:p>
          <w:p w:rsidR="00A238D0" w:rsidRDefault="00A238D0" w:rsidP="00A238D0">
            <w:pPr>
              <w:rPr>
                <w:sz w:val="24"/>
                <w:szCs w:val="24"/>
                <w:lang w:eastAsia="en-US"/>
              </w:rPr>
            </w:pPr>
          </w:p>
          <w:p w:rsidR="00A238D0" w:rsidRDefault="00A238D0" w:rsidP="00A238D0">
            <w:pPr>
              <w:rPr>
                <w:sz w:val="24"/>
                <w:szCs w:val="24"/>
                <w:lang w:eastAsia="en-US"/>
              </w:rPr>
            </w:pPr>
          </w:p>
          <w:p w:rsidR="00A238D0" w:rsidRDefault="00A238D0" w:rsidP="00A238D0">
            <w:pPr>
              <w:rPr>
                <w:sz w:val="24"/>
                <w:szCs w:val="24"/>
                <w:lang w:eastAsia="en-US"/>
              </w:rPr>
            </w:pPr>
          </w:p>
          <w:p w:rsidR="00A238D0" w:rsidRPr="000E7293" w:rsidRDefault="00A238D0" w:rsidP="00A238D0">
            <w:pPr>
              <w:rPr>
                <w:sz w:val="24"/>
                <w:szCs w:val="24"/>
                <w:lang w:eastAsia="en-US"/>
              </w:rPr>
            </w:pPr>
          </w:p>
        </w:tc>
        <w:tc>
          <w:tcPr>
            <w:tcW w:w="1061" w:type="pct"/>
            <w:shd w:val="clear" w:color="auto" w:fill="FFFFFF" w:themeFill="background1"/>
          </w:tcPr>
          <w:p w:rsidR="002C14A1" w:rsidRPr="002C14A1" w:rsidRDefault="00DB6CF7" w:rsidP="00A238D0">
            <w:pPr>
              <w:rPr>
                <w:sz w:val="24"/>
                <w:szCs w:val="24"/>
              </w:rPr>
            </w:pPr>
            <w:r w:rsidRPr="00DB6CF7">
              <w:rPr>
                <w:sz w:val="24"/>
                <w:szCs w:val="24"/>
                <w:lang w:eastAsia="en-US"/>
              </w:rPr>
              <w:t>Формирование и актуализация данных не реже двух раз в год реестра участников, осуществляющих деятельность на рынке ритуальных услуг, с указанием видов деятельности и контактной информации (адрес, телефон, электронная почта)</w:t>
            </w:r>
          </w:p>
        </w:tc>
        <w:tc>
          <w:tcPr>
            <w:tcW w:w="554" w:type="pct"/>
            <w:gridSpan w:val="2"/>
            <w:shd w:val="clear" w:color="auto" w:fill="FFFFFF" w:themeFill="background1"/>
          </w:tcPr>
          <w:p w:rsidR="002C14A1" w:rsidRPr="000E7293" w:rsidRDefault="002C14A1" w:rsidP="00D40103">
            <w:pPr>
              <w:jc w:val="center"/>
              <w:rPr>
                <w:b/>
                <w:sz w:val="24"/>
                <w:szCs w:val="24"/>
              </w:rPr>
            </w:pPr>
            <w:r w:rsidRPr="000E7293">
              <w:rPr>
                <w:sz w:val="24"/>
                <w:szCs w:val="24"/>
              </w:rPr>
              <w:t>2022-2025 годы</w:t>
            </w:r>
          </w:p>
        </w:tc>
        <w:tc>
          <w:tcPr>
            <w:tcW w:w="832" w:type="pct"/>
            <w:shd w:val="clear" w:color="auto" w:fill="FFFFFF" w:themeFill="background1"/>
          </w:tcPr>
          <w:p w:rsidR="00DB6CF7" w:rsidRPr="00DB6CF7" w:rsidRDefault="00DB6CF7" w:rsidP="00A238D0">
            <w:pPr>
              <w:rPr>
                <w:sz w:val="24"/>
                <w:szCs w:val="24"/>
                <w:lang w:eastAsia="en-US"/>
              </w:rPr>
            </w:pPr>
            <w:r w:rsidRPr="00DB6CF7">
              <w:rPr>
                <w:sz w:val="24"/>
                <w:szCs w:val="24"/>
                <w:lang w:eastAsia="en-US"/>
              </w:rPr>
              <w:t>Увеличение доли организаций частной формы собственности в сфере ритуальных услуг.</w:t>
            </w:r>
          </w:p>
          <w:p w:rsidR="002C14A1" w:rsidRPr="000E7293" w:rsidRDefault="002C14A1" w:rsidP="00026742">
            <w:pPr>
              <w:jc w:val="center"/>
              <w:rPr>
                <w:b/>
                <w:sz w:val="24"/>
                <w:szCs w:val="24"/>
              </w:rPr>
            </w:pPr>
          </w:p>
        </w:tc>
        <w:tc>
          <w:tcPr>
            <w:tcW w:w="756" w:type="pct"/>
            <w:shd w:val="clear" w:color="auto" w:fill="FFFFFF" w:themeFill="background1"/>
          </w:tcPr>
          <w:p w:rsidR="002C14A1" w:rsidRPr="007521FE" w:rsidRDefault="007521FE" w:rsidP="00D40103">
            <w:pPr>
              <w:jc w:val="center"/>
              <w:rPr>
                <w:sz w:val="24"/>
                <w:szCs w:val="24"/>
                <w:lang w:eastAsia="en-US"/>
              </w:rPr>
            </w:pPr>
            <w:r w:rsidRPr="007521FE">
              <w:rPr>
                <w:sz w:val="24"/>
                <w:szCs w:val="24"/>
                <w:lang w:eastAsia="en-US"/>
              </w:rPr>
              <w:t>Отдел ЖКХ, энергетики, </w:t>
            </w:r>
            <w:r w:rsidRPr="007521FE">
              <w:rPr>
                <w:sz w:val="24"/>
                <w:szCs w:val="24"/>
                <w:lang w:eastAsia="en-US"/>
              </w:rPr>
              <w:br/>
              <w:t>цифровизации и связи </w:t>
            </w:r>
          </w:p>
          <w:p w:rsidR="007521FE" w:rsidRPr="000E7293" w:rsidRDefault="00A238D0" w:rsidP="00D40103">
            <w:pPr>
              <w:jc w:val="center"/>
              <w:rPr>
                <w:b/>
                <w:sz w:val="24"/>
                <w:szCs w:val="24"/>
              </w:rPr>
            </w:pPr>
            <w:r>
              <w:rPr>
                <w:sz w:val="24"/>
                <w:szCs w:val="24"/>
                <w:lang w:eastAsia="en-US"/>
              </w:rPr>
              <w:t>администрации муниципального района</w:t>
            </w:r>
            <w:r w:rsidRPr="007521FE">
              <w:rPr>
                <w:sz w:val="24"/>
                <w:szCs w:val="24"/>
                <w:lang w:eastAsia="en-US"/>
              </w:rPr>
              <w:t xml:space="preserve"> «Чернышевский район»</w:t>
            </w:r>
          </w:p>
        </w:tc>
      </w:tr>
      <w:tr w:rsidR="00475B07" w:rsidRPr="000E7293" w:rsidTr="00475B07">
        <w:tblPrEx>
          <w:tblBorders>
            <w:bottom w:val="single" w:sz="4" w:space="0" w:color="auto"/>
          </w:tblBorders>
          <w:tblLook w:val="01A0"/>
        </w:tblPrEx>
        <w:trPr>
          <w:trHeight w:val="331"/>
        </w:trPr>
        <w:tc>
          <w:tcPr>
            <w:tcW w:w="5000" w:type="pct"/>
            <w:gridSpan w:val="7"/>
            <w:shd w:val="clear" w:color="auto" w:fill="FFFFFF" w:themeFill="background1"/>
          </w:tcPr>
          <w:p w:rsidR="00475B07" w:rsidRPr="00475B07" w:rsidRDefault="00475B07" w:rsidP="00475B07">
            <w:pPr>
              <w:pStyle w:val="a5"/>
              <w:numPr>
                <w:ilvl w:val="1"/>
                <w:numId w:val="7"/>
              </w:numPr>
              <w:jc w:val="center"/>
              <w:rPr>
                <w:b/>
                <w:sz w:val="24"/>
                <w:szCs w:val="24"/>
              </w:rPr>
            </w:pPr>
            <w:r w:rsidRPr="00475B07">
              <w:rPr>
                <w:b/>
                <w:sz w:val="24"/>
                <w:szCs w:val="24"/>
              </w:rPr>
              <w:lastRenderedPageBreak/>
              <w:t>Рынок жилищного строительства</w:t>
            </w:r>
          </w:p>
        </w:tc>
      </w:tr>
      <w:tr w:rsidR="007A26E3" w:rsidRPr="000E7293" w:rsidTr="00A418B3">
        <w:tblPrEx>
          <w:tblBorders>
            <w:bottom w:val="single" w:sz="4" w:space="0" w:color="auto"/>
          </w:tblBorders>
          <w:tblLook w:val="01A0"/>
        </w:tblPrEx>
        <w:trPr>
          <w:trHeight w:val="2537"/>
        </w:trPr>
        <w:tc>
          <w:tcPr>
            <w:tcW w:w="267" w:type="pct"/>
            <w:shd w:val="clear" w:color="auto" w:fill="FFFFFF" w:themeFill="background1"/>
          </w:tcPr>
          <w:p w:rsidR="007A26E3" w:rsidRDefault="007A26E3" w:rsidP="00DF10F8">
            <w:pPr>
              <w:jc w:val="center"/>
              <w:rPr>
                <w:sz w:val="24"/>
                <w:szCs w:val="24"/>
                <w:lang w:eastAsia="en-US"/>
              </w:rPr>
            </w:pPr>
            <w:r>
              <w:rPr>
                <w:sz w:val="24"/>
                <w:szCs w:val="24"/>
                <w:lang w:eastAsia="en-US"/>
              </w:rPr>
              <w:t>1.14.1</w:t>
            </w:r>
          </w:p>
        </w:tc>
        <w:tc>
          <w:tcPr>
            <w:tcW w:w="1530" w:type="pct"/>
            <w:vMerge w:val="restart"/>
            <w:shd w:val="clear" w:color="auto" w:fill="FFFFFF" w:themeFill="background1"/>
          </w:tcPr>
          <w:p w:rsidR="007A26E3" w:rsidRDefault="007A26E3" w:rsidP="00A238D0">
            <w:pPr>
              <w:rPr>
                <w:sz w:val="24"/>
                <w:szCs w:val="24"/>
                <w:lang w:eastAsia="en-US"/>
              </w:rPr>
            </w:pPr>
            <w:r w:rsidRPr="00475B07">
              <w:rPr>
                <w:sz w:val="24"/>
                <w:szCs w:val="24"/>
                <w:lang w:eastAsia="en-US"/>
              </w:rPr>
              <w:t xml:space="preserve">Деятельность в сфере </w:t>
            </w:r>
            <w:r>
              <w:rPr>
                <w:sz w:val="24"/>
                <w:szCs w:val="24"/>
                <w:lang w:eastAsia="en-US"/>
              </w:rPr>
              <w:t>жилищного строительства</w:t>
            </w:r>
            <w:r w:rsidRPr="00475B07">
              <w:rPr>
                <w:sz w:val="24"/>
                <w:szCs w:val="24"/>
                <w:lang w:eastAsia="en-US"/>
              </w:rPr>
              <w:t xml:space="preserve"> в Чернышевском районе осуществляют </w:t>
            </w:r>
            <w:r>
              <w:rPr>
                <w:sz w:val="24"/>
                <w:szCs w:val="24"/>
                <w:lang w:eastAsia="en-US"/>
              </w:rPr>
              <w:t xml:space="preserve">7 </w:t>
            </w:r>
            <w:r w:rsidRPr="00475B07">
              <w:rPr>
                <w:sz w:val="24"/>
                <w:szCs w:val="24"/>
                <w:lang w:eastAsia="en-US"/>
              </w:rPr>
              <w:t xml:space="preserve">организаций. </w:t>
            </w:r>
          </w:p>
          <w:p w:rsidR="007A26E3" w:rsidRDefault="007A26E3" w:rsidP="00A238D0">
            <w:pPr>
              <w:rPr>
                <w:sz w:val="24"/>
                <w:szCs w:val="24"/>
                <w:lang w:eastAsia="en-US"/>
              </w:rPr>
            </w:pPr>
            <w:r w:rsidRPr="00475B07">
              <w:rPr>
                <w:sz w:val="24"/>
                <w:szCs w:val="24"/>
                <w:lang w:eastAsia="en-US"/>
              </w:rPr>
              <w:t xml:space="preserve">Доля организаций частной формы собственности в </w:t>
            </w:r>
            <w:r>
              <w:rPr>
                <w:sz w:val="24"/>
                <w:szCs w:val="24"/>
                <w:lang w:eastAsia="en-US"/>
              </w:rPr>
              <w:t>жилищного строительства</w:t>
            </w:r>
            <w:r w:rsidRPr="00475B07">
              <w:rPr>
                <w:sz w:val="24"/>
                <w:szCs w:val="24"/>
                <w:lang w:eastAsia="en-US"/>
              </w:rPr>
              <w:t xml:space="preserve"> составляет </w:t>
            </w:r>
            <w:r>
              <w:rPr>
                <w:sz w:val="24"/>
                <w:szCs w:val="24"/>
                <w:lang w:eastAsia="en-US"/>
              </w:rPr>
              <w:t>100</w:t>
            </w:r>
            <w:r w:rsidRPr="00475B07">
              <w:rPr>
                <w:sz w:val="24"/>
                <w:szCs w:val="24"/>
                <w:lang w:eastAsia="en-US"/>
              </w:rPr>
              <w:t xml:space="preserve"> %</w:t>
            </w:r>
            <w:r>
              <w:rPr>
                <w:sz w:val="24"/>
                <w:szCs w:val="24"/>
                <w:lang w:eastAsia="en-US"/>
              </w:rPr>
              <w:t xml:space="preserve">. </w:t>
            </w:r>
          </w:p>
          <w:p w:rsidR="007A26E3" w:rsidRDefault="007A26E3" w:rsidP="00A238D0">
            <w:pPr>
              <w:rPr>
                <w:sz w:val="24"/>
                <w:szCs w:val="24"/>
                <w:lang w:eastAsia="en-US"/>
              </w:rPr>
            </w:pPr>
            <w:r>
              <w:rPr>
                <w:sz w:val="24"/>
                <w:szCs w:val="24"/>
                <w:lang w:eastAsia="en-US"/>
              </w:rPr>
              <w:t>Недостаточно присутствия на территории района крупных строительных организаций для осуществления жилищного строительства.</w:t>
            </w:r>
          </w:p>
        </w:tc>
        <w:tc>
          <w:tcPr>
            <w:tcW w:w="1061" w:type="pct"/>
            <w:shd w:val="clear" w:color="auto" w:fill="FFFFFF" w:themeFill="background1"/>
          </w:tcPr>
          <w:p w:rsidR="007A26E3" w:rsidRDefault="007A26E3" w:rsidP="00A238D0">
            <w:pPr>
              <w:rPr>
                <w:sz w:val="24"/>
                <w:szCs w:val="24"/>
              </w:rPr>
            </w:pPr>
            <w:r>
              <w:rPr>
                <w:sz w:val="24"/>
                <w:szCs w:val="24"/>
              </w:rPr>
              <w:t>Мониторинг ситуации в жилищной сфере (показатель ввода жилья строительными организациями и ИЖС).</w:t>
            </w:r>
          </w:p>
          <w:p w:rsidR="007A26E3" w:rsidRDefault="007A26E3" w:rsidP="00A238D0">
            <w:pPr>
              <w:rPr>
                <w:sz w:val="24"/>
                <w:szCs w:val="24"/>
              </w:rPr>
            </w:pPr>
          </w:p>
        </w:tc>
        <w:tc>
          <w:tcPr>
            <w:tcW w:w="554" w:type="pct"/>
            <w:gridSpan w:val="2"/>
            <w:vMerge w:val="restart"/>
            <w:shd w:val="clear" w:color="auto" w:fill="FFFFFF" w:themeFill="background1"/>
          </w:tcPr>
          <w:p w:rsidR="007A26E3" w:rsidRDefault="007A26E3" w:rsidP="00D40103">
            <w:pPr>
              <w:jc w:val="center"/>
              <w:rPr>
                <w:sz w:val="24"/>
                <w:szCs w:val="24"/>
              </w:rPr>
            </w:pPr>
            <w:r w:rsidRPr="00D23BA3">
              <w:rPr>
                <w:sz w:val="24"/>
                <w:szCs w:val="24"/>
              </w:rPr>
              <w:t>2022-2025 годы</w:t>
            </w:r>
          </w:p>
        </w:tc>
        <w:tc>
          <w:tcPr>
            <w:tcW w:w="832" w:type="pct"/>
            <w:vMerge w:val="restart"/>
            <w:shd w:val="clear" w:color="auto" w:fill="FFFFFF" w:themeFill="background1"/>
          </w:tcPr>
          <w:p w:rsidR="007A26E3" w:rsidRDefault="007A26E3" w:rsidP="00A418B3">
            <w:pPr>
              <w:rPr>
                <w:sz w:val="24"/>
                <w:szCs w:val="24"/>
                <w:lang w:eastAsia="en-US"/>
              </w:rPr>
            </w:pPr>
            <w:r>
              <w:rPr>
                <w:sz w:val="24"/>
                <w:szCs w:val="24"/>
                <w:lang w:eastAsia="en-US"/>
              </w:rPr>
              <w:t xml:space="preserve">Увеличение доли </w:t>
            </w:r>
            <w:r>
              <w:rPr>
                <w:sz w:val="24"/>
                <w:szCs w:val="24"/>
              </w:rPr>
              <w:t>ввода жилья строительными организациями</w:t>
            </w:r>
          </w:p>
        </w:tc>
        <w:tc>
          <w:tcPr>
            <w:tcW w:w="756" w:type="pct"/>
            <w:shd w:val="clear" w:color="auto" w:fill="FFFFFF" w:themeFill="background1"/>
          </w:tcPr>
          <w:p w:rsidR="007A26E3" w:rsidRPr="00C434DF" w:rsidRDefault="007A26E3" w:rsidP="00A418B3">
            <w:pPr>
              <w:jc w:val="center"/>
              <w:rPr>
                <w:sz w:val="24"/>
                <w:szCs w:val="24"/>
              </w:rPr>
            </w:pPr>
            <w:r>
              <w:rPr>
                <w:sz w:val="24"/>
                <w:szCs w:val="24"/>
                <w:lang w:eastAsia="en-US"/>
              </w:rPr>
              <w:t>Отдел строительства, архитектуры, дорожного хозяйства и транспорта администрации муниципального района</w:t>
            </w:r>
            <w:r w:rsidRPr="007521FE">
              <w:rPr>
                <w:sz w:val="24"/>
                <w:szCs w:val="24"/>
                <w:lang w:eastAsia="en-US"/>
              </w:rPr>
              <w:t xml:space="preserve"> «Чернышевский район»</w:t>
            </w:r>
          </w:p>
        </w:tc>
      </w:tr>
      <w:tr w:rsidR="007A26E3" w:rsidRPr="000E7293" w:rsidTr="00A238D0">
        <w:tblPrEx>
          <w:tblBorders>
            <w:bottom w:val="single" w:sz="4" w:space="0" w:color="auto"/>
          </w:tblBorders>
          <w:tblLook w:val="01A0"/>
        </w:tblPrEx>
        <w:trPr>
          <w:trHeight w:val="2760"/>
        </w:trPr>
        <w:tc>
          <w:tcPr>
            <w:tcW w:w="267" w:type="pct"/>
            <w:shd w:val="clear" w:color="auto" w:fill="FFFFFF" w:themeFill="background1"/>
          </w:tcPr>
          <w:p w:rsidR="007A26E3" w:rsidRDefault="007A26E3" w:rsidP="00DF10F8">
            <w:pPr>
              <w:jc w:val="center"/>
              <w:rPr>
                <w:sz w:val="24"/>
                <w:szCs w:val="24"/>
                <w:lang w:eastAsia="en-US"/>
              </w:rPr>
            </w:pPr>
            <w:r>
              <w:rPr>
                <w:sz w:val="24"/>
                <w:szCs w:val="24"/>
                <w:lang w:eastAsia="en-US"/>
              </w:rPr>
              <w:t>1.14.2</w:t>
            </w:r>
          </w:p>
        </w:tc>
        <w:tc>
          <w:tcPr>
            <w:tcW w:w="1530" w:type="pct"/>
            <w:vMerge/>
            <w:shd w:val="clear" w:color="auto" w:fill="FFFFFF" w:themeFill="background1"/>
          </w:tcPr>
          <w:p w:rsidR="007A26E3" w:rsidRPr="00475B07" w:rsidRDefault="007A26E3" w:rsidP="00A238D0">
            <w:pPr>
              <w:rPr>
                <w:sz w:val="24"/>
                <w:szCs w:val="24"/>
                <w:lang w:eastAsia="en-US"/>
              </w:rPr>
            </w:pPr>
          </w:p>
        </w:tc>
        <w:tc>
          <w:tcPr>
            <w:tcW w:w="1061" w:type="pct"/>
            <w:shd w:val="clear" w:color="auto" w:fill="FFFFFF" w:themeFill="background1"/>
          </w:tcPr>
          <w:p w:rsidR="007A26E3" w:rsidRPr="00354A40" w:rsidRDefault="007A26E3" w:rsidP="00A238D0">
            <w:pPr>
              <w:rPr>
                <w:sz w:val="24"/>
                <w:szCs w:val="24"/>
              </w:rPr>
            </w:pPr>
            <w:r w:rsidRPr="00354A40">
              <w:rPr>
                <w:sz w:val="24"/>
                <w:szCs w:val="24"/>
              </w:rPr>
              <w:t>Обеспечение проведения аукционов</w:t>
            </w:r>
            <w:r>
              <w:rPr>
                <w:sz w:val="24"/>
                <w:szCs w:val="24"/>
              </w:rPr>
              <w:t>:</w:t>
            </w:r>
          </w:p>
          <w:p w:rsidR="007A26E3" w:rsidRPr="00354A40" w:rsidRDefault="007A26E3" w:rsidP="00A238D0">
            <w:pPr>
              <w:rPr>
                <w:sz w:val="24"/>
                <w:szCs w:val="24"/>
              </w:rPr>
            </w:pPr>
            <w:r w:rsidRPr="00354A40">
              <w:rPr>
                <w:sz w:val="24"/>
                <w:szCs w:val="24"/>
              </w:rPr>
              <w:t xml:space="preserve"> - по продаже и (или) предоставлению в аренду земельных участков для жилищного строительства;</w:t>
            </w:r>
          </w:p>
          <w:p w:rsidR="007A26E3" w:rsidRPr="00354A40" w:rsidRDefault="007A26E3" w:rsidP="00A238D0">
            <w:pPr>
              <w:rPr>
                <w:sz w:val="24"/>
                <w:szCs w:val="24"/>
              </w:rPr>
            </w:pPr>
            <w:r w:rsidRPr="00354A40">
              <w:rPr>
                <w:sz w:val="24"/>
                <w:szCs w:val="24"/>
              </w:rPr>
              <w:t xml:space="preserve"> - на заключение договоров об освоении территории и (или) комплексном освоении территории в целях строительства стандартного жилья;</w:t>
            </w:r>
          </w:p>
          <w:p w:rsidR="007A26E3" w:rsidRDefault="007A26E3" w:rsidP="00A418B3">
            <w:pPr>
              <w:rPr>
                <w:sz w:val="24"/>
                <w:szCs w:val="24"/>
              </w:rPr>
            </w:pPr>
            <w:r w:rsidRPr="00354A40">
              <w:rPr>
                <w:sz w:val="24"/>
                <w:szCs w:val="24"/>
              </w:rPr>
              <w:t>- на право аренды земельных участков в целях жилищного строительства, развития застроенных территорий, освоения территории в целях строительства жилья.</w:t>
            </w:r>
          </w:p>
        </w:tc>
        <w:tc>
          <w:tcPr>
            <w:tcW w:w="554" w:type="pct"/>
            <w:gridSpan w:val="2"/>
            <w:vMerge/>
            <w:shd w:val="clear" w:color="auto" w:fill="FFFFFF" w:themeFill="background1"/>
          </w:tcPr>
          <w:p w:rsidR="007A26E3" w:rsidRPr="00D23BA3" w:rsidRDefault="007A26E3" w:rsidP="00D40103">
            <w:pPr>
              <w:jc w:val="center"/>
              <w:rPr>
                <w:sz w:val="24"/>
                <w:szCs w:val="24"/>
              </w:rPr>
            </w:pPr>
          </w:p>
        </w:tc>
        <w:tc>
          <w:tcPr>
            <w:tcW w:w="832" w:type="pct"/>
            <w:vMerge/>
            <w:shd w:val="clear" w:color="auto" w:fill="FFFFFF" w:themeFill="background1"/>
          </w:tcPr>
          <w:p w:rsidR="007A26E3" w:rsidRDefault="007A26E3" w:rsidP="00354A40">
            <w:pPr>
              <w:jc w:val="center"/>
              <w:rPr>
                <w:sz w:val="24"/>
                <w:szCs w:val="24"/>
                <w:lang w:eastAsia="en-US"/>
              </w:rPr>
            </w:pPr>
          </w:p>
        </w:tc>
        <w:tc>
          <w:tcPr>
            <w:tcW w:w="756" w:type="pct"/>
            <w:shd w:val="clear" w:color="auto" w:fill="FFFFFF" w:themeFill="background1"/>
          </w:tcPr>
          <w:p w:rsidR="007A26E3" w:rsidRDefault="007A26E3" w:rsidP="00A238D0">
            <w:pPr>
              <w:ind w:left="-57" w:right="-57"/>
              <w:jc w:val="center"/>
              <w:rPr>
                <w:sz w:val="24"/>
                <w:szCs w:val="24"/>
                <w:lang w:eastAsia="en-US"/>
              </w:rPr>
            </w:pPr>
            <w:r>
              <w:rPr>
                <w:sz w:val="24"/>
                <w:szCs w:val="24"/>
                <w:lang w:eastAsia="en-US"/>
              </w:rPr>
              <w:t>Отдел муниципального имущества и земельных отношений</w:t>
            </w:r>
          </w:p>
          <w:p w:rsidR="007A26E3" w:rsidRDefault="007A26E3" w:rsidP="00D40103">
            <w:pPr>
              <w:jc w:val="center"/>
              <w:rPr>
                <w:sz w:val="24"/>
                <w:szCs w:val="24"/>
                <w:lang w:eastAsia="en-US"/>
              </w:rPr>
            </w:pPr>
            <w:r>
              <w:rPr>
                <w:sz w:val="24"/>
                <w:szCs w:val="24"/>
                <w:lang w:eastAsia="en-US"/>
              </w:rPr>
              <w:t>администрации муниципального района</w:t>
            </w:r>
            <w:r w:rsidRPr="007521FE">
              <w:rPr>
                <w:sz w:val="24"/>
                <w:szCs w:val="24"/>
                <w:lang w:eastAsia="en-US"/>
              </w:rPr>
              <w:t xml:space="preserve"> «Чернышевский район»</w:t>
            </w:r>
          </w:p>
        </w:tc>
      </w:tr>
      <w:tr w:rsidR="007A26E3" w:rsidRPr="000E7293" w:rsidTr="00A238D0">
        <w:tblPrEx>
          <w:tblBorders>
            <w:bottom w:val="single" w:sz="4" w:space="0" w:color="auto"/>
          </w:tblBorders>
          <w:tblLook w:val="01A0"/>
        </w:tblPrEx>
        <w:trPr>
          <w:trHeight w:val="2760"/>
        </w:trPr>
        <w:tc>
          <w:tcPr>
            <w:tcW w:w="267" w:type="pct"/>
            <w:vMerge w:val="restart"/>
            <w:shd w:val="clear" w:color="auto" w:fill="FFFFFF" w:themeFill="background1"/>
          </w:tcPr>
          <w:p w:rsidR="007A26E3" w:rsidRDefault="007A26E3" w:rsidP="00DF10F8">
            <w:pPr>
              <w:jc w:val="center"/>
              <w:rPr>
                <w:sz w:val="24"/>
                <w:szCs w:val="24"/>
                <w:lang w:eastAsia="en-US"/>
              </w:rPr>
            </w:pPr>
            <w:r>
              <w:rPr>
                <w:sz w:val="24"/>
                <w:szCs w:val="24"/>
                <w:lang w:eastAsia="en-US"/>
              </w:rPr>
              <w:lastRenderedPageBreak/>
              <w:t>1.14.3</w:t>
            </w:r>
          </w:p>
        </w:tc>
        <w:tc>
          <w:tcPr>
            <w:tcW w:w="1530" w:type="pct"/>
            <w:vMerge/>
            <w:shd w:val="clear" w:color="auto" w:fill="FFFFFF" w:themeFill="background1"/>
          </w:tcPr>
          <w:p w:rsidR="007A26E3" w:rsidRPr="00475B07" w:rsidRDefault="007A26E3" w:rsidP="00A238D0">
            <w:pPr>
              <w:rPr>
                <w:sz w:val="24"/>
                <w:szCs w:val="24"/>
                <w:lang w:eastAsia="en-US"/>
              </w:rPr>
            </w:pPr>
          </w:p>
        </w:tc>
        <w:tc>
          <w:tcPr>
            <w:tcW w:w="1061" w:type="pct"/>
            <w:shd w:val="clear" w:color="auto" w:fill="FFFFFF" w:themeFill="background1"/>
          </w:tcPr>
          <w:p w:rsidR="007A26E3" w:rsidRPr="00354A40" w:rsidRDefault="007A26E3" w:rsidP="00A238D0">
            <w:pPr>
              <w:rPr>
                <w:sz w:val="24"/>
                <w:szCs w:val="24"/>
              </w:rPr>
            </w:pPr>
            <w:r w:rsidRPr="00354A40">
              <w:rPr>
                <w:sz w:val="24"/>
                <w:szCs w:val="24"/>
              </w:rPr>
              <w:t>Обеспечение опубликования на сайтах муниципальных образований в информационно-телек</w:t>
            </w:r>
            <w:r>
              <w:rPr>
                <w:sz w:val="24"/>
                <w:szCs w:val="24"/>
              </w:rPr>
              <w:t>оммуникационной сети «Интернет»</w:t>
            </w:r>
            <w:r w:rsidRPr="00354A40">
              <w:rPr>
                <w:sz w:val="24"/>
                <w:szCs w:val="24"/>
              </w:rPr>
              <w:t>:</w:t>
            </w:r>
          </w:p>
          <w:p w:rsidR="007A26E3" w:rsidRDefault="007A26E3" w:rsidP="007A26E3">
            <w:pPr>
              <w:rPr>
                <w:sz w:val="24"/>
                <w:szCs w:val="24"/>
              </w:rPr>
            </w:pPr>
            <w:r w:rsidRPr="00354A40">
              <w:rPr>
                <w:sz w:val="24"/>
                <w:szCs w:val="24"/>
              </w:rPr>
              <w:t>– актуальных планов формирования и предоставления прав на земельные участки в целях жилищного строительства, развития застроенных территорий, освоения территории в целях строительства стандартного жилья, комплексного освоения земельных участков в целях с</w:t>
            </w:r>
            <w:r>
              <w:rPr>
                <w:sz w:val="24"/>
                <w:szCs w:val="24"/>
              </w:rPr>
              <w:t>троительства стандартного жилья</w:t>
            </w:r>
          </w:p>
        </w:tc>
        <w:tc>
          <w:tcPr>
            <w:tcW w:w="554" w:type="pct"/>
            <w:gridSpan w:val="2"/>
            <w:vMerge/>
            <w:shd w:val="clear" w:color="auto" w:fill="FFFFFF" w:themeFill="background1"/>
          </w:tcPr>
          <w:p w:rsidR="007A26E3" w:rsidRPr="00D23BA3" w:rsidRDefault="007A26E3" w:rsidP="00D40103">
            <w:pPr>
              <w:jc w:val="center"/>
              <w:rPr>
                <w:sz w:val="24"/>
                <w:szCs w:val="24"/>
              </w:rPr>
            </w:pPr>
          </w:p>
        </w:tc>
        <w:tc>
          <w:tcPr>
            <w:tcW w:w="832" w:type="pct"/>
            <w:vMerge/>
            <w:shd w:val="clear" w:color="auto" w:fill="FFFFFF" w:themeFill="background1"/>
          </w:tcPr>
          <w:p w:rsidR="007A26E3" w:rsidRDefault="007A26E3" w:rsidP="00354A40">
            <w:pPr>
              <w:jc w:val="center"/>
              <w:rPr>
                <w:sz w:val="24"/>
                <w:szCs w:val="24"/>
                <w:lang w:eastAsia="en-US"/>
              </w:rPr>
            </w:pPr>
          </w:p>
        </w:tc>
        <w:tc>
          <w:tcPr>
            <w:tcW w:w="756" w:type="pct"/>
            <w:shd w:val="clear" w:color="auto" w:fill="FFFFFF" w:themeFill="background1"/>
          </w:tcPr>
          <w:p w:rsidR="007A26E3" w:rsidRDefault="007A26E3" w:rsidP="00D40103">
            <w:pPr>
              <w:jc w:val="center"/>
              <w:rPr>
                <w:sz w:val="24"/>
                <w:szCs w:val="24"/>
                <w:lang w:eastAsia="en-US"/>
              </w:rPr>
            </w:pPr>
          </w:p>
        </w:tc>
      </w:tr>
      <w:tr w:rsidR="007A26E3" w:rsidRPr="000E7293" w:rsidTr="007A26E3">
        <w:tblPrEx>
          <w:tblBorders>
            <w:bottom w:val="single" w:sz="4" w:space="0" w:color="auto"/>
          </w:tblBorders>
          <w:tblLook w:val="01A0"/>
        </w:tblPrEx>
        <w:trPr>
          <w:trHeight w:val="1179"/>
        </w:trPr>
        <w:tc>
          <w:tcPr>
            <w:tcW w:w="267" w:type="pct"/>
            <w:vMerge/>
            <w:shd w:val="clear" w:color="auto" w:fill="FFFFFF" w:themeFill="background1"/>
          </w:tcPr>
          <w:p w:rsidR="007A26E3" w:rsidRDefault="007A26E3" w:rsidP="00DF10F8">
            <w:pPr>
              <w:jc w:val="center"/>
              <w:rPr>
                <w:sz w:val="24"/>
                <w:szCs w:val="24"/>
                <w:lang w:eastAsia="en-US"/>
              </w:rPr>
            </w:pPr>
          </w:p>
        </w:tc>
        <w:tc>
          <w:tcPr>
            <w:tcW w:w="1530" w:type="pct"/>
            <w:vMerge/>
            <w:shd w:val="clear" w:color="auto" w:fill="FFFFFF" w:themeFill="background1"/>
          </w:tcPr>
          <w:p w:rsidR="007A26E3" w:rsidRPr="00475B07" w:rsidRDefault="007A26E3" w:rsidP="00A238D0">
            <w:pPr>
              <w:rPr>
                <w:sz w:val="24"/>
                <w:szCs w:val="24"/>
                <w:lang w:eastAsia="en-US"/>
              </w:rPr>
            </w:pPr>
          </w:p>
        </w:tc>
        <w:tc>
          <w:tcPr>
            <w:tcW w:w="1061" w:type="pct"/>
            <w:shd w:val="clear" w:color="auto" w:fill="FFFFFF" w:themeFill="background1"/>
          </w:tcPr>
          <w:p w:rsidR="007A26E3" w:rsidRPr="00354A40" w:rsidRDefault="007A26E3" w:rsidP="00A238D0">
            <w:pPr>
              <w:rPr>
                <w:sz w:val="24"/>
                <w:szCs w:val="24"/>
              </w:rPr>
            </w:pPr>
            <w:r w:rsidRPr="00354A40">
              <w:rPr>
                <w:sz w:val="24"/>
                <w:szCs w:val="24"/>
              </w:rPr>
              <w:t>– актуальных планов по созданию объектов инфраструктуры в том числе на картографической основе</w:t>
            </w:r>
          </w:p>
        </w:tc>
        <w:tc>
          <w:tcPr>
            <w:tcW w:w="554" w:type="pct"/>
            <w:gridSpan w:val="2"/>
            <w:vMerge/>
            <w:shd w:val="clear" w:color="auto" w:fill="FFFFFF" w:themeFill="background1"/>
          </w:tcPr>
          <w:p w:rsidR="007A26E3" w:rsidRPr="00D23BA3" w:rsidRDefault="007A26E3" w:rsidP="00D40103">
            <w:pPr>
              <w:jc w:val="center"/>
              <w:rPr>
                <w:sz w:val="24"/>
                <w:szCs w:val="24"/>
              </w:rPr>
            </w:pPr>
          </w:p>
        </w:tc>
        <w:tc>
          <w:tcPr>
            <w:tcW w:w="832" w:type="pct"/>
            <w:vMerge/>
            <w:shd w:val="clear" w:color="auto" w:fill="FFFFFF" w:themeFill="background1"/>
          </w:tcPr>
          <w:p w:rsidR="007A26E3" w:rsidRDefault="007A26E3" w:rsidP="00354A40">
            <w:pPr>
              <w:jc w:val="center"/>
              <w:rPr>
                <w:sz w:val="24"/>
                <w:szCs w:val="24"/>
                <w:lang w:eastAsia="en-US"/>
              </w:rPr>
            </w:pPr>
          </w:p>
        </w:tc>
        <w:tc>
          <w:tcPr>
            <w:tcW w:w="756" w:type="pct"/>
            <w:shd w:val="clear" w:color="auto" w:fill="FFFFFF" w:themeFill="background1"/>
          </w:tcPr>
          <w:p w:rsidR="00AC650A" w:rsidRPr="007521FE" w:rsidRDefault="00AC650A" w:rsidP="00AC650A">
            <w:pPr>
              <w:jc w:val="center"/>
              <w:rPr>
                <w:sz w:val="24"/>
                <w:szCs w:val="24"/>
                <w:lang w:eastAsia="en-US"/>
              </w:rPr>
            </w:pPr>
            <w:r w:rsidRPr="007521FE">
              <w:rPr>
                <w:sz w:val="24"/>
                <w:szCs w:val="24"/>
                <w:lang w:eastAsia="en-US"/>
              </w:rPr>
              <w:t>Отдел ЖКХ, энергетики, </w:t>
            </w:r>
            <w:r w:rsidRPr="007521FE">
              <w:rPr>
                <w:sz w:val="24"/>
                <w:szCs w:val="24"/>
                <w:lang w:eastAsia="en-US"/>
              </w:rPr>
              <w:br/>
              <w:t>цифровизации и связи </w:t>
            </w:r>
          </w:p>
          <w:p w:rsidR="007A26E3" w:rsidRDefault="00AC650A" w:rsidP="00AC650A">
            <w:pPr>
              <w:jc w:val="center"/>
              <w:rPr>
                <w:sz w:val="24"/>
                <w:szCs w:val="24"/>
                <w:lang w:eastAsia="en-US"/>
              </w:rPr>
            </w:pPr>
            <w:r>
              <w:rPr>
                <w:sz w:val="24"/>
                <w:szCs w:val="24"/>
                <w:lang w:eastAsia="en-US"/>
              </w:rPr>
              <w:t>администрации муниципального района</w:t>
            </w:r>
            <w:r w:rsidRPr="007521FE">
              <w:rPr>
                <w:sz w:val="24"/>
                <w:szCs w:val="24"/>
                <w:lang w:eastAsia="en-US"/>
              </w:rPr>
              <w:t xml:space="preserve"> «Чернышевский район»</w:t>
            </w:r>
          </w:p>
        </w:tc>
      </w:tr>
      <w:tr w:rsidR="00DA1777" w:rsidRPr="000E7293" w:rsidTr="00DA1777">
        <w:tblPrEx>
          <w:tblBorders>
            <w:bottom w:val="single" w:sz="4" w:space="0" w:color="auto"/>
          </w:tblBorders>
          <w:tblLook w:val="01A0"/>
        </w:tblPrEx>
        <w:trPr>
          <w:trHeight w:val="262"/>
        </w:trPr>
        <w:tc>
          <w:tcPr>
            <w:tcW w:w="5000" w:type="pct"/>
            <w:gridSpan w:val="7"/>
            <w:shd w:val="clear" w:color="auto" w:fill="FFFFFF" w:themeFill="background1"/>
          </w:tcPr>
          <w:p w:rsidR="00DA1777" w:rsidRPr="00DA1777" w:rsidRDefault="00DA1777" w:rsidP="00DA1777">
            <w:pPr>
              <w:pStyle w:val="a5"/>
              <w:numPr>
                <w:ilvl w:val="1"/>
                <w:numId w:val="7"/>
              </w:numPr>
              <w:jc w:val="center"/>
              <w:rPr>
                <w:b/>
                <w:sz w:val="24"/>
                <w:szCs w:val="24"/>
              </w:rPr>
            </w:pPr>
            <w:r w:rsidRPr="00DA1777">
              <w:rPr>
                <w:b/>
                <w:sz w:val="24"/>
                <w:szCs w:val="24"/>
              </w:rPr>
              <w:t>Рынок сбыта сельскохозяйственной продукции</w:t>
            </w:r>
          </w:p>
        </w:tc>
      </w:tr>
      <w:tr w:rsidR="005360E8" w:rsidRPr="000E7293" w:rsidTr="005360E8">
        <w:tblPrEx>
          <w:tblBorders>
            <w:bottom w:val="single" w:sz="4" w:space="0" w:color="auto"/>
          </w:tblBorders>
          <w:tblLook w:val="01A0"/>
        </w:tblPrEx>
        <w:trPr>
          <w:trHeight w:val="1029"/>
        </w:trPr>
        <w:tc>
          <w:tcPr>
            <w:tcW w:w="267" w:type="pct"/>
            <w:shd w:val="clear" w:color="auto" w:fill="FFFFFF" w:themeFill="background1"/>
          </w:tcPr>
          <w:p w:rsidR="005360E8" w:rsidRDefault="005360E8" w:rsidP="003C7E4E">
            <w:pPr>
              <w:jc w:val="center"/>
              <w:rPr>
                <w:sz w:val="24"/>
                <w:szCs w:val="24"/>
                <w:lang w:eastAsia="en-US"/>
              </w:rPr>
            </w:pPr>
            <w:r>
              <w:rPr>
                <w:sz w:val="24"/>
                <w:szCs w:val="24"/>
                <w:lang w:eastAsia="en-US"/>
              </w:rPr>
              <w:t>1.15.1</w:t>
            </w:r>
          </w:p>
        </w:tc>
        <w:tc>
          <w:tcPr>
            <w:tcW w:w="1530" w:type="pct"/>
            <w:vMerge w:val="restart"/>
            <w:shd w:val="clear" w:color="auto" w:fill="FFFFFF" w:themeFill="background1"/>
          </w:tcPr>
          <w:p w:rsidR="005360E8" w:rsidRPr="0087171B" w:rsidRDefault="005360E8" w:rsidP="00AC650A">
            <w:pPr>
              <w:rPr>
                <w:sz w:val="24"/>
                <w:szCs w:val="24"/>
              </w:rPr>
            </w:pPr>
            <w:r w:rsidRPr="0087171B">
              <w:rPr>
                <w:sz w:val="24"/>
                <w:szCs w:val="24"/>
              </w:rPr>
              <w:t xml:space="preserve">Развитие конкурентной среды на рынке реализации сельскохозяйственной продукции является одним из основных рыночных методов стимулирования </w:t>
            </w:r>
            <w:r w:rsidRPr="0087171B">
              <w:rPr>
                <w:sz w:val="24"/>
                <w:szCs w:val="24"/>
              </w:rPr>
              <w:lastRenderedPageBreak/>
              <w:t>производства товаров, ограничения возможностей отдельных хозяйствующих субъектов негативно воздействовать на рынок, сокращения излишних посреднических структур при реализации товаров. Важнейшими факторами, препятствующими развитию конкуренции на рынке реализации сельскохозяйственной продукции, являются недостаток хранилищ, складов, пунктов первичной переработки продукции; отсутствие перерабатывающих мощностей для от дельных видов продукции; высокая степень изношенности основных фондов предприятий агропромышленного комплекса; недостаток материальных и финансовых ресурсов у сельхозтоваропроизводителей. Основными задачами, направленными на развитие конкуренции на рынке реализации сельскохозяйственной продукции района, являются стимулирование и поддержка сельскохозяйственных потребительских кооперативов в инвестировании финансовых средств в модернизацию и техническое перевооружение производства, внедрение высокопроизводительных и ресурсосберегающих технологий.</w:t>
            </w:r>
          </w:p>
          <w:p w:rsidR="005360E8" w:rsidRDefault="005360E8" w:rsidP="00AC650A">
            <w:pPr>
              <w:rPr>
                <w:sz w:val="24"/>
                <w:szCs w:val="24"/>
              </w:rPr>
            </w:pPr>
            <w:r>
              <w:rPr>
                <w:sz w:val="24"/>
                <w:szCs w:val="24"/>
              </w:rPr>
              <w:t>На территории МР «Чернышевский район» в 2021 году открыт сельскохозяйственный рынок «Урожай». Необходимо расширение рынка сбыта продукции местного производства за счёт поставок продукции местными сельхозпроизводителями в бюджетные учреждения района</w:t>
            </w:r>
          </w:p>
          <w:p w:rsidR="005360E8" w:rsidRPr="00475B07" w:rsidRDefault="005360E8" w:rsidP="00AC650A">
            <w:pPr>
              <w:rPr>
                <w:sz w:val="24"/>
                <w:szCs w:val="24"/>
                <w:lang w:eastAsia="en-US"/>
              </w:rPr>
            </w:pPr>
          </w:p>
        </w:tc>
        <w:tc>
          <w:tcPr>
            <w:tcW w:w="1061" w:type="pct"/>
            <w:shd w:val="clear" w:color="auto" w:fill="FFFFFF" w:themeFill="background1"/>
          </w:tcPr>
          <w:p w:rsidR="005360E8" w:rsidRDefault="005360E8" w:rsidP="005360E8">
            <w:pPr>
              <w:rPr>
                <w:sz w:val="24"/>
                <w:szCs w:val="24"/>
              </w:rPr>
            </w:pPr>
            <w:r>
              <w:rPr>
                <w:sz w:val="24"/>
                <w:szCs w:val="24"/>
              </w:rPr>
              <w:lastRenderedPageBreak/>
              <w:t>Мониторинг ситуации в сфере сбыта сельскохозяйственной продукции</w:t>
            </w:r>
          </w:p>
        </w:tc>
        <w:tc>
          <w:tcPr>
            <w:tcW w:w="554" w:type="pct"/>
            <w:gridSpan w:val="2"/>
            <w:vMerge w:val="restart"/>
            <w:shd w:val="clear" w:color="auto" w:fill="FFFFFF" w:themeFill="background1"/>
          </w:tcPr>
          <w:p w:rsidR="005360E8" w:rsidRPr="00D23BA3" w:rsidRDefault="005360E8" w:rsidP="00D40103">
            <w:pPr>
              <w:jc w:val="center"/>
              <w:rPr>
                <w:sz w:val="24"/>
                <w:szCs w:val="24"/>
              </w:rPr>
            </w:pPr>
            <w:r w:rsidRPr="00D221F8">
              <w:rPr>
                <w:sz w:val="24"/>
                <w:szCs w:val="24"/>
              </w:rPr>
              <w:t>2022-2025 годы</w:t>
            </w:r>
          </w:p>
        </w:tc>
        <w:tc>
          <w:tcPr>
            <w:tcW w:w="832" w:type="pct"/>
            <w:vMerge w:val="restart"/>
            <w:shd w:val="clear" w:color="auto" w:fill="FFFFFF" w:themeFill="background1"/>
          </w:tcPr>
          <w:p w:rsidR="005360E8" w:rsidRDefault="005360E8" w:rsidP="005360E8">
            <w:pPr>
              <w:rPr>
                <w:sz w:val="24"/>
                <w:szCs w:val="24"/>
              </w:rPr>
            </w:pPr>
            <w:r w:rsidRPr="0087171B">
              <w:rPr>
                <w:sz w:val="24"/>
                <w:szCs w:val="24"/>
              </w:rPr>
              <w:t xml:space="preserve">Информирование сельскохозяйственных сельхоз товаропроизводителей </w:t>
            </w:r>
            <w:r w:rsidRPr="0087171B">
              <w:rPr>
                <w:sz w:val="24"/>
                <w:szCs w:val="24"/>
              </w:rPr>
              <w:lastRenderedPageBreak/>
              <w:t xml:space="preserve">о существующих мерах государственной </w:t>
            </w:r>
          </w:p>
          <w:p w:rsidR="005360E8" w:rsidRPr="0087171B" w:rsidRDefault="005360E8" w:rsidP="005360E8">
            <w:pPr>
              <w:rPr>
                <w:sz w:val="24"/>
                <w:szCs w:val="24"/>
              </w:rPr>
            </w:pPr>
            <w:r w:rsidRPr="0087171B">
              <w:rPr>
                <w:sz w:val="24"/>
                <w:szCs w:val="24"/>
              </w:rPr>
              <w:t>поддержки на территории Забайкальского края, увеличение доходности предприятий.</w:t>
            </w:r>
          </w:p>
          <w:p w:rsidR="005360E8" w:rsidRDefault="005360E8" w:rsidP="005360E8">
            <w:pPr>
              <w:rPr>
                <w:sz w:val="24"/>
                <w:szCs w:val="24"/>
              </w:rPr>
            </w:pPr>
            <w:r w:rsidRPr="0087171B">
              <w:rPr>
                <w:sz w:val="24"/>
                <w:szCs w:val="24"/>
              </w:rPr>
              <w:t xml:space="preserve">Информационно-консультационная </w:t>
            </w:r>
          </w:p>
          <w:p w:rsidR="005360E8" w:rsidRDefault="005360E8" w:rsidP="005360E8">
            <w:pPr>
              <w:rPr>
                <w:sz w:val="24"/>
                <w:szCs w:val="24"/>
              </w:rPr>
            </w:pPr>
            <w:r w:rsidRPr="0087171B">
              <w:rPr>
                <w:sz w:val="24"/>
                <w:szCs w:val="24"/>
              </w:rPr>
              <w:t xml:space="preserve">поддержка сельскохозяйственных товаропроизводителей, повышение информационной грамотности предпринимателей, осуществляющих хозяйственную деятельность на рынке сельскохозяйственной продукции; </w:t>
            </w:r>
          </w:p>
          <w:p w:rsidR="005360E8" w:rsidRPr="0087171B" w:rsidRDefault="005360E8" w:rsidP="005360E8">
            <w:pPr>
              <w:rPr>
                <w:sz w:val="24"/>
                <w:szCs w:val="24"/>
              </w:rPr>
            </w:pPr>
            <w:r w:rsidRPr="0087171B">
              <w:rPr>
                <w:sz w:val="24"/>
                <w:szCs w:val="24"/>
              </w:rPr>
              <w:t>развитие сельской территории, улучшение инфраструктуры на селе.</w:t>
            </w:r>
          </w:p>
          <w:p w:rsidR="005360E8" w:rsidRPr="0087171B" w:rsidRDefault="005360E8" w:rsidP="005360E8">
            <w:pPr>
              <w:rPr>
                <w:sz w:val="24"/>
                <w:szCs w:val="24"/>
              </w:rPr>
            </w:pPr>
            <w:r w:rsidRPr="0087171B">
              <w:rPr>
                <w:sz w:val="24"/>
                <w:szCs w:val="24"/>
              </w:rPr>
              <w:t>Увеличение количества КФХ.</w:t>
            </w:r>
          </w:p>
          <w:p w:rsidR="005360E8" w:rsidRPr="0087171B" w:rsidRDefault="005360E8" w:rsidP="005360E8">
            <w:pPr>
              <w:rPr>
                <w:sz w:val="24"/>
                <w:szCs w:val="24"/>
              </w:rPr>
            </w:pPr>
            <w:r w:rsidRPr="0087171B">
              <w:rPr>
                <w:sz w:val="24"/>
                <w:szCs w:val="24"/>
              </w:rPr>
              <w:t xml:space="preserve"> Улучшение качества жизни на селе.</w:t>
            </w:r>
          </w:p>
          <w:p w:rsidR="005360E8" w:rsidRDefault="005360E8" w:rsidP="005360E8">
            <w:pPr>
              <w:rPr>
                <w:sz w:val="24"/>
                <w:szCs w:val="24"/>
              </w:rPr>
            </w:pPr>
            <w:r w:rsidRPr="0087171B">
              <w:rPr>
                <w:sz w:val="24"/>
                <w:szCs w:val="24"/>
              </w:rPr>
              <w:t xml:space="preserve">Увеличение доли реализованной </w:t>
            </w:r>
          </w:p>
          <w:p w:rsidR="005360E8" w:rsidRPr="0087171B" w:rsidRDefault="005360E8" w:rsidP="005360E8">
            <w:pPr>
              <w:rPr>
                <w:sz w:val="24"/>
                <w:szCs w:val="24"/>
              </w:rPr>
            </w:pPr>
            <w:r w:rsidRPr="0087171B">
              <w:rPr>
                <w:sz w:val="24"/>
                <w:szCs w:val="24"/>
              </w:rPr>
              <w:t xml:space="preserve">продукции сельскохозяйственных потребительских </w:t>
            </w:r>
            <w:r w:rsidRPr="0087171B">
              <w:rPr>
                <w:sz w:val="24"/>
                <w:szCs w:val="24"/>
              </w:rPr>
              <w:lastRenderedPageBreak/>
              <w:t>кооперативов в общем объеме реализации сельскохозяйственной продукции.</w:t>
            </w:r>
          </w:p>
          <w:p w:rsidR="005360E8" w:rsidRPr="0087171B" w:rsidRDefault="005360E8" w:rsidP="005360E8">
            <w:pPr>
              <w:rPr>
                <w:sz w:val="24"/>
                <w:szCs w:val="24"/>
              </w:rPr>
            </w:pPr>
            <w:r w:rsidRPr="0087171B">
              <w:rPr>
                <w:sz w:val="24"/>
                <w:szCs w:val="24"/>
              </w:rPr>
              <w:t xml:space="preserve"> Увеличение доходности граждан, проживающих в сельской местности.</w:t>
            </w:r>
          </w:p>
          <w:p w:rsidR="005360E8" w:rsidRPr="0087171B" w:rsidRDefault="005360E8" w:rsidP="005360E8">
            <w:pPr>
              <w:rPr>
                <w:sz w:val="24"/>
                <w:szCs w:val="24"/>
              </w:rPr>
            </w:pPr>
            <w:r w:rsidRPr="0087171B">
              <w:rPr>
                <w:sz w:val="24"/>
                <w:szCs w:val="24"/>
              </w:rPr>
              <w:t xml:space="preserve">Снижение барьеров для крестьянских (фермерских) хозяйств </w:t>
            </w:r>
            <w:r>
              <w:rPr>
                <w:sz w:val="24"/>
                <w:szCs w:val="24"/>
              </w:rPr>
              <w:t xml:space="preserve"> </w:t>
            </w:r>
            <w:r w:rsidRPr="0087171B">
              <w:rPr>
                <w:sz w:val="24"/>
                <w:szCs w:val="24"/>
              </w:rPr>
              <w:t>при реализации сельскохозяйственной продукции.</w:t>
            </w:r>
          </w:p>
          <w:p w:rsidR="005360E8" w:rsidRPr="00D23BA3" w:rsidRDefault="005360E8" w:rsidP="005360E8">
            <w:pPr>
              <w:rPr>
                <w:sz w:val="24"/>
                <w:szCs w:val="24"/>
                <w:lang w:eastAsia="en-US"/>
              </w:rPr>
            </w:pPr>
            <w:r w:rsidRPr="0087171B">
              <w:rPr>
                <w:sz w:val="24"/>
                <w:szCs w:val="24"/>
              </w:rPr>
              <w:t xml:space="preserve"> Доступность граждан к качественной продукции.</w:t>
            </w:r>
          </w:p>
        </w:tc>
        <w:tc>
          <w:tcPr>
            <w:tcW w:w="756" w:type="pct"/>
            <w:vMerge w:val="restart"/>
            <w:shd w:val="clear" w:color="auto" w:fill="FFFFFF" w:themeFill="background1"/>
          </w:tcPr>
          <w:p w:rsidR="005360E8" w:rsidRPr="00D23BA3" w:rsidRDefault="005360E8" w:rsidP="00D40103">
            <w:pPr>
              <w:jc w:val="center"/>
              <w:rPr>
                <w:sz w:val="24"/>
                <w:szCs w:val="24"/>
              </w:rPr>
            </w:pPr>
            <w:r>
              <w:rPr>
                <w:sz w:val="24"/>
                <w:szCs w:val="24"/>
              </w:rPr>
              <w:lastRenderedPageBreak/>
              <w:t xml:space="preserve">Отдел развития сельского хозяйства </w:t>
            </w:r>
            <w:r>
              <w:rPr>
                <w:sz w:val="24"/>
                <w:szCs w:val="24"/>
                <w:lang w:eastAsia="en-US"/>
              </w:rPr>
              <w:t xml:space="preserve">администрации муниципального </w:t>
            </w:r>
            <w:r>
              <w:rPr>
                <w:sz w:val="24"/>
                <w:szCs w:val="24"/>
                <w:lang w:eastAsia="en-US"/>
              </w:rPr>
              <w:lastRenderedPageBreak/>
              <w:t>района</w:t>
            </w:r>
            <w:r w:rsidRPr="007521FE">
              <w:rPr>
                <w:sz w:val="24"/>
                <w:szCs w:val="24"/>
                <w:lang w:eastAsia="en-US"/>
              </w:rPr>
              <w:t xml:space="preserve"> «Чернышевский район»</w:t>
            </w:r>
          </w:p>
        </w:tc>
      </w:tr>
      <w:tr w:rsidR="005360E8" w:rsidRPr="000E7293" w:rsidTr="005360E8">
        <w:tblPrEx>
          <w:tblBorders>
            <w:bottom w:val="single" w:sz="4" w:space="0" w:color="auto"/>
          </w:tblBorders>
          <w:tblLook w:val="01A0"/>
        </w:tblPrEx>
        <w:trPr>
          <w:trHeight w:val="1910"/>
        </w:trPr>
        <w:tc>
          <w:tcPr>
            <w:tcW w:w="267" w:type="pct"/>
            <w:shd w:val="clear" w:color="auto" w:fill="FFFFFF" w:themeFill="background1"/>
          </w:tcPr>
          <w:p w:rsidR="005360E8" w:rsidRDefault="005360E8" w:rsidP="003C7E4E">
            <w:pPr>
              <w:jc w:val="center"/>
              <w:rPr>
                <w:sz w:val="24"/>
                <w:szCs w:val="24"/>
                <w:lang w:eastAsia="en-US"/>
              </w:rPr>
            </w:pPr>
            <w:r>
              <w:rPr>
                <w:sz w:val="24"/>
                <w:szCs w:val="24"/>
                <w:lang w:eastAsia="en-US"/>
              </w:rPr>
              <w:lastRenderedPageBreak/>
              <w:t>1.15.2</w:t>
            </w:r>
          </w:p>
        </w:tc>
        <w:tc>
          <w:tcPr>
            <w:tcW w:w="1530" w:type="pct"/>
            <w:vMerge/>
            <w:shd w:val="clear" w:color="auto" w:fill="FFFFFF" w:themeFill="background1"/>
          </w:tcPr>
          <w:p w:rsidR="005360E8" w:rsidRPr="0087171B" w:rsidRDefault="005360E8" w:rsidP="00AC650A">
            <w:pPr>
              <w:rPr>
                <w:sz w:val="24"/>
                <w:szCs w:val="24"/>
              </w:rPr>
            </w:pPr>
          </w:p>
        </w:tc>
        <w:tc>
          <w:tcPr>
            <w:tcW w:w="1061" w:type="pct"/>
            <w:shd w:val="clear" w:color="auto" w:fill="FFFFFF" w:themeFill="background1"/>
          </w:tcPr>
          <w:p w:rsidR="005360E8" w:rsidRDefault="005360E8" w:rsidP="005360E8">
            <w:pPr>
              <w:rPr>
                <w:sz w:val="24"/>
                <w:szCs w:val="24"/>
              </w:rPr>
            </w:pPr>
            <w:r>
              <w:rPr>
                <w:sz w:val="24"/>
                <w:szCs w:val="24"/>
              </w:rPr>
              <w:t>Увеличение доли поставок сельскохозяйственной продукции местных производителей в организации бюджетной сферы Чернышевского района</w:t>
            </w:r>
          </w:p>
        </w:tc>
        <w:tc>
          <w:tcPr>
            <w:tcW w:w="554" w:type="pct"/>
            <w:gridSpan w:val="2"/>
            <w:vMerge/>
            <w:shd w:val="clear" w:color="auto" w:fill="FFFFFF" w:themeFill="background1"/>
          </w:tcPr>
          <w:p w:rsidR="005360E8" w:rsidRPr="00D221F8" w:rsidRDefault="005360E8" w:rsidP="00D40103">
            <w:pPr>
              <w:jc w:val="center"/>
              <w:rPr>
                <w:sz w:val="24"/>
                <w:szCs w:val="24"/>
              </w:rPr>
            </w:pPr>
          </w:p>
        </w:tc>
        <w:tc>
          <w:tcPr>
            <w:tcW w:w="832" w:type="pct"/>
            <w:vMerge/>
            <w:shd w:val="clear" w:color="auto" w:fill="FFFFFF" w:themeFill="background1"/>
          </w:tcPr>
          <w:p w:rsidR="005360E8" w:rsidRPr="0087171B" w:rsidRDefault="005360E8" w:rsidP="0087171B">
            <w:pPr>
              <w:jc w:val="center"/>
              <w:rPr>
                <w:sz w:val="24"/>
                <w:szCs w:val="24"/>
              </w:rPr>
            </w:pPr>
          </w:p>
        </w:tc>
        <w:tc>
          <w:tcPr>
            <w:tcW w:w="756" w:type="pct"/>
            <w:vMerge/>
            <w:shd w:val="clear" w:color="auto" w:fill="FFFFFF" w:themeFill="background1"/>
          </w:tcPr>
          <w:p w:rsidR="005360E8" w:rsidRDefault="005360E8" w:rsidP="00D40103">
            <w:pPr>
              <w:jc w:val="center"/>
              <w:rPr>
                <w:sz w:val="24"/>
                <w:szCs w:val="24"/>
              </w:rPr>
            </w:pPr>
          </w:p>
        </w:tc>
      </w:tr>
      <w:tr w:rsidR="005360E8" w:rsidRPr="000E7293" w:rsidTr="005360E8">
        <w:tblPrEx>
          <w:tblBorders>
            <w:bottom w:val="single" w:sz="4" w:space="0" w:color="auto"/>
          </w:tblBorders>
          <w:tblLook w:val="01A0"/>
        </w:tblPrEx>
        <w:trPr>
          <w:trHeight w:val="1880"/>
        </w:trPr>
        <w:tc>
          <w:tcPr>
            <w:tcW w:w="267" w:type="pct"/>
            <w:shd w:val="clear" w:color="auto" w:fill="FFFFFF" w:themeFill="background1"/>
          </w:tcPr>
          <w:p w:rsidR="005360E8" w:rsidRDefault="005360E8" w:rsidP="003C7E4E">
            <w:pPr>
              <w:jc w:val="center"/>
              <w:rPr>
                <w:sz w:val="24"/>
                <w:szCs w:val="24"/>
                <w:lang w:eastAsia="en-US"/>
              </w:rPr>
            </w:pPr>
            <w:r>
              <w:rPr>
                <w:sz w:val="24"/>
                <w:szCs w:val="24"/>
                <w:lang w:eastAsia="en-US"/>
              </w:rPr>
              <w:lastRenderedPageBreak/>
              <w:t>1.15.3</w:t>
            </w:r>
          </w:p>
        </w:tc>
        <w:tc>
          <w:tcPr>
            <w:tcW w:w="1530" w:type="pct"/>
            <w:vMerge/>
            <w:shd w:val="clear" w:color="auto" w:fill="FFFFFF" w:themeFill="background1"/>
          </w:tcPr>
          <w:p w:rsidR="005360E8" w:rsidRPr="0087171B" w:rsidRDefault="005360E8" w:rsidP="00AC650A">
            <w:pPr>
              <w:rPr>
                <w:sz w:val="24"/>
                <w:szCs w:val="24"/>
              </w:rPr>
            </w:pPr>
          </w:p>
        </w:tc>
        <w:tc>
          <w:tcPr>
            <w:tcW w:w="1061" w:type="pct"/>
            <w:shd w:val="clear" w:color="auto" w:fill="FFFFFF" w:themeFill="background1"/>
          </w:tcPr>
          <w:p w:rsidR="005360E8" w:rsidRDefault="005360E8" w:rsidP="005360E8">
            <w:pPr>
              <w:rPr>
                <w:sz w:val="24"/>
                <w:szCs w:val="24"/>
              </w:rPr>
            </w:pPr>
            <w:r w:rsidRPr="0087171B">
              <w:rPr>
                <w:sz w:val="24"/>
                <w:szCs w:val="24"/>
              </w:rPr>
              <w:t xml:space="preserve">Оказание информационно-консультационной и методологической помощи предпринимателям, реализующим проекты в сфере </w:t>
            </w:r>
            <w:r>
              <w:rPr>
                <w:sz w:val="24"/>
                <w:szCs w:val="24"/>
              </w:rPr>
              <w:t>сельскохозяйственной кооперации</w:t>
            </w:r>
          </w:p>
        </w:tc>
        <w:tc>
          <w:tcPr>
            <w:tcW w:w="554" w:type="pct"/>
            <w:gridSpan w:val="2"/>
            <w:vMerge/>
            <w:shd w:val="clear" w:color="auto" w:fill="FFFFFF" w:themeFill="background1"/>
          </w:tcPr>
          <w:p w:rsidR="005360E8" w:rsidRPr="00D221F8" w:rsidRDefault="005360E8" w:rsidP="00D40103">
            <w:pPr>
              <w:jc w:val="center"/>
              <w:rPr>
                <w:sz w:val="24"/>
                <w:szCs w:val="24"/>
              </w:rPr>
            </w:pPr>
          </w:p>
        </w:tc>
        <w:tc>
          <w:tcPr>
            <w:tcW w:w="832" w:type="pct"/>
            <w:vMerge/>
            <w:shd w:val="clear" w:color="auto" w:fill="FFFFFF" w:themeFill="background1"/>
          </w:tcPr>
          <w:p w:rsidR="005360E8" w:rsidRPr="0087171B" w:rsidRDefault="005360E8" w:rsidP="0087171B">
            <w:pPr>
              <w:jc w:val="center"/>
              <w:rPr>
                <w:sz w:val="24"/>
                <w:szCs w:val="24"/>
              </w:rPr>
            </w:pPr>
          </w:p>
        </w:tc>
        <w:tc>
          <w:tcPr>
            <w:tcW w:w="756" w:type="pct"/>
            <w:vMerge/>
            <w:shd w:val="clear" w:color="auto" w:fill="FFFFFF" w:themeFill="background1"/>
          </w:tcPr>
          <w:p w:rsidR="005360E8" w:rsidRDefault="005360E8" w:rsidP="00D40103">
            <w:pPr>
              <w:jc w:val="center"/>
              <w:rPr>
                <w:sz w:val="24"/>
                <w:szCs w:val="24"/>
              </w:rPr>
            </w:pPr>
          </w:p>
        </w:tc>
      </w:tr>
      <w:tr w:rsidR="005360E8" w:rsidRPr="000E7293" w:rsidTr="005360E8">
        <w:tblPrEx>
          <w:tblBorders>
            <w:bottom w:val="single" w:sz="4" w:space="0" w:color="auto"/>
          </w:tblBorders>
          <w:tblLook w:val="01A0"/>
        </w:tblPrEx>
        <w:trPr>
          <w:trHeight w:val="2135"/>
        </w:trPr>
        <w:tc>
          <w:tcPr>
            <w:tcW w:w="267" w:type="pct"/>
            <w:shd w:val="clear" w:color="auto" w:fill="FFFFFF" w:themeFill="background1"/>
          </w:tcPr>
          <w:p w:rsidR="005360E8" w:rsidRDefault="005360E8" w:rsidP="003C7E4E">
            <w:pPr>
              <w:jc w:val="center"/>
              <w:rPr>
                <w:sz w:val="24"/>
                <w:szCs w:val="24"/>
                <w:lang w:eastAsia="en-US"/>
              </w:rPr>
            </w:pPr>
            <w:r>
              <w:rPr>
                <w:sz w:val="24"/>
                <w:szCs w:val="24"/>
                <w:lang w:eastAsia="en-US"/>
              </w:rPr>
              <w:t>1.15.4</w:t>
            </w:r>
          </w:p>
        </w:tc>
        <w:tc>
          <w:tcPr>
            <w:tcW w:w="1530" w:type="pct"/>
            <w:vMerge/>
            <w:shd w:val="clear" w:color="auto" w:fill="FFFFFF" w:themeFill="background1"/>
          </w:tcPr>
          <w:p w:rsidR="005360E8" w:rsidRPr="0087171B" w:rsidRDefault="005360E8" w:rsidP="00AC650A">
            <w:pPr>
              <w:rPr>
                <w:sz w:val="24"/>
                <w:szCs w:val="24"/>
              </w:rPr>
            </w:pPr>
          </w:p>
        </w:tc>
        <w:tc>
          <w:tcPr>
            <w:tcW w:w="1061" w:type="pct"/>
            <w:shd w:val="clear" w:color="auto" w:fill="FFFFFF" w:themeFill="background1"/>
          </w:tcPr>
          <w:p w:rsidR="005360E8" w:rsidRDefault="005360E8" w:rsidP="00AC650A">
            <w:pPr>
              <w:rPr>
                <w:sz w:val="24"/>
                <w:szCs w:val="24"/>
              </w:rPr>
            </w:pPr>
            <w:r w:rsidRPr="0087171B">
              <w:rPr>
                <w:sz w:val="24"/>
                <w:szCs w:val="24"/>
              </w:rPr>
              <w:t>Оказание содействия для хозяйствующих субъектов частной формы собственности и частных лиц в создании сельскохозяйственн</w:t>
            </w:r>
            <w:r>
              <w:rPr>
                <w:sz w:val="24"/>
                <w:szCs w:val="24"/>
              </w:rPr>
              <w:t>ых потребительских кооперативов</w:t>
            </w:r>
          </w:p>
        </w:tc>
        <w:tc>
          <w:tcPr>
            <w:tcW w:w="554" w:type="pct"/>
            <w:gridSpan w:val="2"/>
            <w:vMerge/>
            <w:shd w:val="clear" w:color="auto" w:fill="FFFFFF" w:themeFill="background1"/>
          </w:tcPr>
          <w:p w:rsidR="005360E8" w:rsidRPr="00D221F8" w:rsidRDefault="005360E8" w:rsidP="00D40103">
            <w:pPr>
              <w:jc w:val="center"/>
              <w:rPr>
                <w:sz w:val="24"/>
                <w:szCs w:val="24"/>
              </w:rPr>
            </w:pPr>
          </w:p>
        </w:tc>
        <w:tc>
          <w:tcPr>
            <w:tcW w:w="832" w:type="pct"/>
            <w:vMerge/>
            <w:shd w:val="clear" w:color="auto" w:fill="FFFFFF" w:themeFill="background1"/>
          </w:tcPr>
          <w:p w:rsidR="005360E8" w:rsidRPr="0087171B" w:rsidRDefault="005360E8" w:rsidP="0087171B">
            <w:pPr>
              <w:jc w:val="center"/>
              <w:rPr>
                <w:sz w:val="24"/>
                <w:szCs w:val="24"/>
              </w:rPr>
            </w:pPr>
          </w:p>
        </w:tc>
        <w:tc>
          <w:tcPr>
            <w:tcW w:w="756" w:type="pct"/>
            <w:vMerge/>
            <w:shd w:val="clear" w:color="auto" w:fill="FFFFFF" w:themeFill="background1"/>
          </w:tcPr>
          <w:p w:rsidR="005360E8" w:rsidRDefault="005360E8" w:rsidP="00D40103">
            <w:pPr>
              <w:jc w:val="center"/>
              <w:rPr>
                <w:sz w:val="24"/>
                <w:szCs w:val="24"/>
              </w:rPr>
            </w:pPr>
          </w:p>
        </w:tc>
      </w:tr>
      <w:tr w:rsidR="005360E8" w:rsidRPr="000E7293" w:rsidTr="00483056">
        <w:tblPrEx>
          <w:tblBorders>
            <w:bottom w:val="single" w:sz="4" w:space="0" w:color="auto"/>
          </w:tblBorders>
          <w:tblLook w:val="01A0"/>
        </w:tblPrEx>
        <w:trPr>
          <w:trHeight w:val="2760"/>
        </w:trPr>
        <w:tc>
          <w:tcPr>
            <w:tcW w:w="267" w:type="pct"/>
            <w:shd w:val="clear" w:color="auto" w:fill="FFFFFF" w:themeFill="background1"/>
          </w:tcPr>
          <w:p w:rsidR="005360E8" w:rsidRDefault="005360E8" w:rsidP="003C7E4E">
            <w:pPr>
              <w:jc w:val="center"/>
              <w:rPr>
                <w:sz w:val="24"/>
                <w:szCs w:val="24"/>
                <w:lang w:eastAsia="en-US"/>
              </w:rPr>
            </w:pPr>
            <w:r>
              <w:rPr>
                <w:sz w:val="24"/>
                <w:szCs w:val="24"/>
                <w:lang w:eastAsia="en-US"/>
              </w:rPr>
              <w:t>1.15.5</w:t>
            </w:r>
          </w:p>
        </w:tc>
        <w:tc>
          <w:tcPr>
            <w:tcW w:w="1530" w:type="pct"/>
            <w:vMerge/>
            <w:shd w:val="clear" w:color="auto" w:fill="FFFFFF" w:themeFill="background1"/>
          </w:tcPr>
          <w:p w:rsidR="005360E8" w:rsidRPr="0087171B" w:rsidRDefault="005360E8" w:rsidP="00AC650A">
            <w:pPr>
              <w:rPr>
                <w:sz w:val="24"/>
                <w:szCs w:val="24"/>
              </w:rPr>
            </w:pPr>
          </w:p>
        </w:tc>
        <w:tc>
          <w:tcPr>
            <w:tcW w:w="1061" w:type="pct"/>
            <w:shd w:val="clear" w:color="auto" w:fill="FFFFFF" w:themeFill="background1"/>
          </w:tcPr>
          <w:p w:rsidR="005360E8" w:rsidRDefault="005360E8" w:rsidP="005360E8">
            <w:pPr>
              <w:rPr>
                <w:sz w:val="24"/>
                <w:szCs w:val="24"/>
              </w:rPr>
            </w:pPr>
            <w:r w:rsidRPr="0087171B">
              <w:rPr>
                <w:sz w:val="24"/>
                <w:szCs w:val="24"/>
              </w:rPr>
              <w:t>Содействие в продвижении сельскохозяйственной продукции на агропродовольственный рынок посредством организации участия сельхозтоваро</w:t>
            </w:r>
          </w:p>
          <w:p w:rsidR="005360E8" w:rsidRDefault="005360E8" w:rsidP="005360E8">
            <w:pPr>
              <w:rPr>
                <w:sz w:val="24"/>
                <w:szCs w:val="24"/>
              </w:rPr>
            </w:pPr>
            <w:r w:rsidRPr="0087171B">
              <w:rPr>
                <w:sz w:val="24"/>
                <w:szCs w:val="24"/>
              </w:rPr>
              <w:t xml:space="preserve">производителей района в краевых и районных </w:t>
            </w:r>
          </w:p>
          <w:p w:rsidR="005360E8" w:rsidRDefault="005360E8" w:rsidP="005360E8">
            <w:pPr>
              <w:rPr>
                <w:sz w:val="24"/>
                <w:szCs w:val="24"/>
              </w:rPr>
            </w:pPr>
          </w:p>
          <w:p w:rsidR="005360E8" w:rsidRDefault="005360E8" w:rsidP="005360E8">
            <w:pPr>
              <w:rPr>
                <w:sz w:val="24"/>
                <w:szCs w:val="24"/>
              </w:rPr>
            </w:pPr>
            <w:r w:rsidRPr="0087171B">
              <w:rPr>
                <w:sz w:val="24"/>
                <w:szCs w:val="24"/>
              </w:rPr>
              <w:t>агропромышленных выставках и ярмарках</w:t>
            </w:r>
          </w:p>
        </w:tc>
        <w:tc>
          <w:tcPr>
            <w:tcW w:w="554" w:type="pct"/>
            <w:gridSpan w:val="2"/>
            <w:vMerge/>
            <w:shd w:val="clear" w:color="auto" w:fill="FFFFFF" w:themeFill="background1"/>
          </w:tcPr>
          <w:p w:rsidR="005360E8" w:rsidRPr="00D221F8" w:rsidRDefault="005360E8" w:rsidP="00D40103">
            <w:pPr>
              <w:jc w:val="center"/>
              <w:rPr>
                <w:sz w:val="24"/>
                <w:szCs w:val="24"/>
              </w:rPr>
            </w:pPr>
          </w:p>
        </w:tc>
        <w:tc>
          <w:tcPr>
            <w:tcW w:w="832" w:type="pct"/>
            <w:vMerge/>
            <w:shd w:val="clear" w:color="auto" w:fill="FFFFFF" w:themeFill="background1"/>
          </w:tcPr>
          <w:p w:rsidR="005360E8" w:rsidRPr="0087171B" w:rsidRDefault="005360E8" w:rsidP="0087171B">
            <w:pPr>
              <w:jc w:val="center"/>
              <w:rPr>
                <w:sz w:val="24"/>
                <w:szCs w:val="24"/>
              </w:rPr>
            </w:pPr>
          </w:p>
        </w:tc>
        <w:tc>
          <w:tcPr>
            <w:tcW w:w="756" w:type="pct"/>
            <w:vMerge/>
            <w:shd w:val="clear" w:color="auto" w:fill="FFFFFF" w:themeFill="background1"/>
          </w:tcPr>
          <w:p w:rsidR="005360E8" w:rsidRDefault="005360E8" w:rsidP="00D40103">
            <w:pPr>
              <w:jc w:val="center"/>
              <w:rPr>
                <w:sz w:val="24"/>
                <w:szCs w:val="24"/>
              </w:rPr>
            </w:pPr>
          </w:p>
        </w:tc>
      </w:tr>
      <w:tr w:rsidR="004846CE" w:rsidRPr="000E7293" w:rsidTr="004846CE">
        <w:tblPrEx>
          <w:tblBorders>
            <w:bottom w:val="single" w:sz="4" w:space="0" w:color="auto"/>
          </w:tblBorders>
          <w:tblLook w:val="01A0"/>
        </w:tblPrEx>
        <w:trPr>
          <w:trHeight w:val="320"/>
        </w:trPr>
        <w:tc>
          <w:tcPr>
            <w:tcW w:w="5000" w:type="pct"/>
            <w:gridSpan w:val="7"/>
            <w:shd w:val="clear" w:color="auto" w:fill="FFFFFF" w:themeFill="background1"/>
          </w:tcPr>
          <w:p w:rsidR="004846CE" w:rsidRPr="004846CE" w:rsidRDefault="004846CE" w:rsidP="004846CE">
            <w:pPr>
              <w:pStyle w:val="a5"/>
              <w:numPr>
                <w:ilvl w:val="1"/>
                <w:numId w:val="7"/>
              </w:numPr>
              <w:jc w:val="center"/>
              <w:rPr>
                <w:b/>
                <w:sz w:val="24"/>
                <w:szCs w:val="24"/>
              </w:rPr>
            </w:pPr>
            <w:r>
              <w:rPr>
                <w:b/>
                <w:sz w:val="24"/>
                <w:szCs w:val="24"/>
              </w:rPr>
              <w:lastRenderedPageBreak/>
              <w:t>Рынок наружной рекламы</w:t>
            </w:r>
          </w:p>
        </w:tc>
      </w:tr>
      <w:tr w:rsidR="00D7526B" w:rsidRPr="000E7293" w:rsidTr="00483056">
        <w:tblPrEx>
          <w:tblBorders>
            <w:bottom w:val="single" w:sz="4" w:space="0" w:color="auto"/>
          </w:tblBorders>
          <w:tblLook w:val="01A0"/>
        </w:tblPrEx>
        <w:trPr>
          <w:trHeight w:val="2760"/>
        </w:trPr>
        <w:tc>
          <w:tcPr>
            <w:tcW w:w="267" w:type="pct"/>
            <w:shd w:val="clear" w:color="auto" w:fill="FFFFFF" w:themeFill="background1"/>
          </w:tcPr>
          <w:p w:rsidR="00D7526B" w:rsidRDefault="00D7526B" w:rsidP="003C7E4E">
            <w:pPr>
              <w:jc w:val="center"/>
              <w:rPr>
                <w:sz w:val="24"/>
                <w:szCs w:val="24"/>
                <w:lang w:eastAsia="en-US"/>
              </w:rPr>
            </w:pPr>
            <w:r>
              <w:rPr>
                <w:sz w:val="24"/>
                <w:szCs w:val="24"/>
                <w:lang w:eastAsia="en-US"/>
              </w:rPr>
              <w:t>1.16.1</w:t>
            </w:r>
          </w:p>
        </w:tc>
        <w:tc>
          <w:tcPr>
            <w:tcW w:w="1530" w:type="pct"/>
            <w:vMerge w:val="restart"/>
            <w:shd w:val="clear" w:color="auto" w:fill="FFFFFF" w:themeFill="background1"/>
          </w:tcPr>
          <w:p w:rsidR="00D7526B" w:rsidRDefault="00D7526B" w:rsidP="005360E8">
            <w:pPr>
              <w:rPr>
                <w:sz w:val="24"/>
                <w:szCs w:val="24"/>
              </w:rPr>
            </w:pPr>
            <w:r w:rsidRPr="00252EAA">
              <w:rPr>
                <w:sz w:val="24"/>
                <w:szCs w:val="24"/>
              </w:rPr>
              <w:t>На территории района отсутствуют предприятия, осуществляющие свою деятельность в сфере наружной рекламы.</w:t>
            </w:r>
          </w:p>
          <w:p w:rsidR="00D7526B" w:rsidRDefault="00D7526B" w:rsidP="005360E8">
            <w:pPr>
              <w:rPr>
                <w:sz w:val="24"/>
                <w:szCs w:val="24"/>
              </w:rPr>
            </w:pPr>
            <w:r w:rsidRPr="00252EAA">
              <w:rPr>
                <w:sz w:val="24"/>
                <w:szCs w:val="24"/>
              </w:rPr>
              <w:t>В рамках своей компетенции принима</w:t>
            </w:r>
            <w:r>
              <w:rPr>
                <w:sz w:val="24"/>
                <w:szCs w:val="24"/>
              </w:rPr>
              <w:t>ть</w:t>
            </w:r>
            <w:r w:rsidRPr="00252EAA">
              <w:rPr>
                <w:sz w:val="24"/>
                <w:szCs w:val="24"/>
              </w:rPr>
              <w:t xml:space="preserve"> незамедлительные меры по предотвращению самовольной установки рекламных конструкций. </w:t>
            </w:r>
          </w:p>
          <w:p w:rsidR="00D7526B" w:rsidRPr="0087171B" w:rsidRDefault="00D7526B" w:rsidP="005360E8">
            <w:pPr>
              <w:rPr>
                <w:sz w:val="24"/>
                <w:szCs w:val="24"/>
              </w:rPr>
            </w:pPr>
            <w:r w:rsidRPr="00252EAA">
              <w:rPr>
                <w:sz w:val="24"/>
                <w:szCs w:val="24"/>
              </w:rPr>
              <w:t xml:space="preserve">С целью развития рынка наружной рекламы и совершенствования конкурентных процедур необходимо </w:t>
            </w:r>
            <w:r>
              <w:rPr>
                <w:sz w:val="24"/>
                <w:szCs w:val="24"/>
              </w:rPr>
              <w:t xml:space="preserve">организовать </w:t>
            </w:r>
            <w:r w:rsidRPr="00252EAA">
              <w:rPr>
                <w:sz w:val="24"/>
                <w:szCs w:val="24"/>
              </w:rPr>
              <w:t xml:space="preserve">работу в рамках своей компетенции по борьбе с установкой незаконных рекламных конструкций, а так же по проведению торгов на право заключения договоров на установку или эксплуатацию рекламных конструкций на </w:t>
            </w:r>
            <w:r w:rsidRPr="00252EAA">
              <w:rPr>
                <w:sz w:val="24"/>
                <w:szCs w:val="24"/>
              </w:rPr>
              <w:lastRenderedPageBreak/>
              <w:t>земельных участках, зданиях или ином недвижимом имуществе, находящемся в государственной или муниципальной собственности.</w:t>
            </w:r>
          </w:p>
        </w:tc>
        <w:tc>
          <w:tcPr>
            <w:tcW w:w="1061" w:type="pct"/>
            <w:shd w:val="clear" w:color="auto" w:fill="FFFFFF" w:themeFill="background1"/>
          </w:tcPr>
          <w:p w:rsidR="00D7526B" w:rsidRPr="00252EAA" w:rsidRDefault="00D7526B" w:rsidP="005360E8">
            <w:pPr>
              <w:rPr>
                <w:sz w:val="24"/>
                <w:szCs w:val="24"/>
              </w:rPr>
            </w:pPr>
            <w:r w:rsidRPr="00252EAA">
              <w:rPr>
                <w:sz w:val="24"/>
                <w:szCs w:val="24"/>
              </w:rPr>
              <w:lastRenderedPageBreak/>
              <w:t>Разработка схемы размещения рекламных конструкций</w:t>
            </w:r>
            <w:r>
              <w:rPr>
                <w:sz w:val="24"/>
                <w:szCs w:val="24"/>
              </w:rPr>
              <w:t>.</w:t>
            </w:r>
          </w:p>
          <w:p w:rsidR="00D7526B" w:rsidRDefault="00D7526B" w:rsidP="00E6680D">
            <w:pPr>
              <w:rPr>
                <w:sz w:val="24"/>
                <w:szCs w:val="24"/>
              </w:rPr>
            </w:pPr>
          </w:p>
        </w:tc>
        <w:tc>
          <w:tcPr>
            <w:tcW w:w="554" w:type="pct"/>
            <w:gridSpan w:val="2"/>
            <w:vMerge w:val="restart"/>
            <w:shd w:val="clear" w:color="auto" w:fill="FFFFFF" w:themeFill="background1"/>
          </w:tcPr>
          <w:p w:rsidR="00D7526B" w:rsidRPr="00D221F8" w:rsidRDefault="00D7526B" w:rsidP="00D40103">
            <w:pPr>
              <w:jc w:val="center"/>
              <w:rPr>
                <w:sz w:val="24"/>
                <w:szCs w:val="24"/>
              </w:rPr>
            </w:pPr>
            <w:r w:rsidRPr="00252EAA">
              <w:rPr>
                <w:sz w:val="24"/>
                <w:szCs w:val="24"/>
              </w:rPr>
              <w:t>2022-2025 годы</w:t>
            </w:r>
          </w:p>
        </w:tc>
        <w:tc>
          <w:tcPr>
            <w:tcW w:w="832" w:type="pct"/>
            <w:vMerge w:val="restart"/>
            <w:shd w:val="clear" w:color="auto" w:fill="FFFFFF" w:themeFill="background1"/>
          </w:tcPr>
          <w:p w:rsidR="00D7526B" w:rsidRPr="00252EAA" w:rsidRDefault="00D7526B" w:rsidP="005360E8">
            <w:pPr>
              <w:rPr>
                <w:sz w:val="24"/>
                <w:szCs w:val="24"/>
              </w:rPr>
            </w:pPr>
            <w:r>
              <w:rPr>
                <w:sz w:val="24"/>
                <w:szCs w:val="24"/>
              </w:rPr>
              <w:t>Увеличение д</w:t>
            </w:r>
            <w:r w:rsidRPr="00252EAA">
              <w:rPr>
                <w:sz w:val="24"/>
                <w:szCs w:val="24"/>
              </w:rPr>
              <w:t>ол</w:t>
            </w:r>
            <w:r>
              <w:rPr>
                <w:sz w:val="24"/>
                <w:szCs w:val="24"/>
              </w:rPr>
              <w:t>и</w:t>
            </w:r>
            <w:r w:rsidRPr="00252EAA">
              <w:rPr>
                <w:sz w:val="24"/>
                <w:szCs w:val="24"/>
              </w:rPr>
              <w:t xml:space="preserve"> организаций частной формы собственности в сфере наружной рекламы</w:t>
            </w:r>
            <w:r>
              <w:rPr>
                <w:sz w:val="24"/>
                <w:szCs w:val="24"/>
              </w:rPr>
              <w:t>.</w:t>
            </w:r>
          </w:p>
          <w:p w:rsidR="00D7526B" w:rsidRPr="00252EAA" w:rsidRDefault="00D7526B" w:rsidP="005360E8">
            <w:pPr>
              <w:rPr>
                <w:sz w:val="24"/>
                <w:szCs w:val="24"/>
              </w:rPr>
            </w:pPr>
            <w:r w:rsidRPr="00252EAA">
              <w:rPr>
                <w:sz w:val="24"/>
                <w:szCs w:val="24"/>
              </w:rPr>
              <w:t xml:space="preserve">Предоставление субъектам предприниматель- ской деятельности возможности размещения рекламных конструкций в соответствии с ут- вержденными схемами размещения </w:t>
            </w:r>
            <w:r w:rsidRPr="00252EAA">
              <w:rPr>
                <w:sz w:val="24"/>
                <w:szCs w:val="24"/>
              </w:rPr>
              <w:lastRenderedPageBreak/>
              <w:t>рекламных конструкций</w:t>
            </w:r>
            <w:r>
              <w:rPr>
                <w:sz w:val="24"/>
                <w:szCs w:val="24"/>
              </w:rPr>
              <w:t>.</w:t>
            </w:r>
          </w:p>
          <w:p w:rsidR="00D7526B" w:rsidRPr="00252EAA" w:rsidRDefault="00D7526B" w:rsidP="005360E8">
            <w:pPr>
              <w:rPr>
                <w:sz w:val="24"/>
                <w:szCs w:val="24"/>
              </w:rPr>
            </w:pPr>
            <w:r w:rsidRPr="00252EAA">
              <w:rPr>
                <w:sz w:val="24"/>
                <w:szCs w:val="24"/>
              </w:rPr>
              <w:t xml:space="preserve">Предотвращение самовольной установки рек- ламных </w:t>
            </w:r>
            <w:r>
              <w:rPr>
                <w:sz w:val="24"/>
                <w:szCs w:val="24"/>
              </w:rPr>
              <w:t xml:space="preserve"> </w:t>
            </w:r>
            <w:r w:rsidRPr="00252EAA">
              <w:rPr>
                <w:sz w:val="24"/>
                <w:szCs w:val="24"/>
              </w:rPr>
              <w:t>конструкций</w:t>
            </w:r>
            <w:r>
              <w:rPr>
                <w:sz w:val="24"/>
                <w:szCs w:val="24"/>
              </w:rPr>
              <w:t>.</w:t>
            </w:r>
          </w:p>
          <w:p w:rsidR="00D7526B" w:rsidRPr="0087171B" w:rsidRDefault="00D7526B" w:rsidP="005360E8">
            <w:pPr>
              <w:rPr>
                <w:sz w:val="24"/>
                <w:szCs w:val="24"/>
              </w:rPr>
            </w:pPr>
            <w:r w:rsidRPr="00252EAA">
              <w:rPr>
                <w:sz w:val="24"/>
                <w:szCs w:val="24"/>
              </w:rPr>
              <w:t>Повышение уровня информативности населения и субъектов предпринимательской деятельности в сфере наружной рекламы</w:t>
            </w:r>
          </w:p>
        </w:tc>
        <w:tc>
          <w:tcPr>
            <w:tcW w:w="756" w:type="pct"/>
            <w:vMerge w:val="restart"/>
            <w:shd w:val="clear" w:color="auto" w:fill="FFFFFF" w:themeFill="background1"/>
          </w:tcPr>
          <w:p w:rsidR="00D7526B" w:rsidRDefault="00D7526B" w:rsidP="00D40103">
            <w:pPr>
              <w:jc w:val="center"/>
              <w:rPr>
                <w:sz w:val="24"/>
                <w:szCs w:val="24"/>
                <w:lang w:eastAsia="en-US"/>
              </w:rPr>
            </w:pPr>
            <w:r>
              <w:rPr>
                <w:sz w:val="24"/>
                <w:szCs w:val="24"/>
                <w:lang w:eastAsia="en-US"/>
              </w:rPr>
              <w:lastRenderedPageBreak/>
              <w:t>Отдел строительства, архитектуры, дорожного хозяйства и транспорта администрации муниципального района</w:t>
            </w:r>
            <w:r w:rsidRPr="007521FE">
              <w:rPr>
                <w:sz w:val="24"/>
                <w:szCs w:val="24"/>
                <w:lang w:eastAsia="en-US"/>
              </w:rPr>
              <w:t xml:space="preserve"> «Чернышевский район»</w:t>
            </w:r>
          </w:p>
        </w:tc>
      </w:tr>
      <w:tr w:rsidR="00D7526B" w:rsidRPr="000E7293" w:rsidTr="00E6680D">
        <w:tblPrEx>
          <w:tblBorders>
            <w:bottom w:val="single" w:sz="4" w:space="0" w:color="auto"/>
          </w:tblBorders>
          <w:tblLook w:val="01A0"/>
        </w:tblPrEx>
        <w:trPr>
          <w:trHeight w:val="1669"/>
        </w:trPr>
        <w:tc>
          <w:tcPr>
            <w:tcW w:w="267" w:type="pct"/>
            <w:shd w:val="clear" w:color="auto" w:fill="FFFFFF" w:themeFill="background1"/>
          </w:tcPr>
          <w:p w:rsidR="00D7526B" w:rsidRDefault="00D7526B" w:rsidP="003C7E4E">
            <w:pPr>
              <w:jc w:val="center"/>
              <w:rPr>
                <w:sz w:val="24"/>
                <w:szCs w:val="24"/>
                <w:lang w:eastAsia="en-US"/>
              </w:rPr>
            </w:pPr>
            <w:r>
              <w:rPr>
                <w:sz w:val="24"/>
                <w:szCs w:val="24"/>
                <w:lang w:eastAsia="en-US"/>
              </w:rPr>
              <w:t>1.16.2</w:t>
            </w:r>
          </w:p>
        </w:tc>
        <w:tc>
          <w:tcPr>
            <w:tcW w:w="1530" w:type="pct"/>
            <w:vMerge/>
            <w:shd w:val="clear" w:color="auto" w:fill="FFFFFF" w:themeFill="background1"/>
          </w:tcPr>
          <w:p w:rsidR="00D7526B" w:rsidRPr="00252EAA" w:rsidRDefault="00D7526B" w:rsidP="005360E8">
            <w:pPr>
              <w:rPr>
                <w:sz w:val="24"/>
                <w:szCs w:val="24"/>
              </w:rPr>
            </w:pPr>
          </w:p>
        </w:tc>
        <w:tc>
          <w:tcPr>
            <w:tcW w:w="1061" w:type="pct"/>
            <w:shd w:val="clear" w:color="auto" w:fill="FFFFFF" w:themeFill="background1"/>
          </w:tcPr>
          <w:p w:rsidR="00D7526B" w:rsidRPr="00252EAA" w:rsidRDefault="00D7526B" w:rsidP="00E6680D">
            <w:pPr>
              <w:rPr>
                <w:sz w:val="24"/>
                <w:szCs w:val="24"/>
              </w:rPr>
            </w:pPr>
            <w:r w:rsidRPr="00252EAA">
              <w:rPr>
                <w:sz w:val="24"/>
                <w:szCs w:val="24"/>
              </w:rPr>
              <w:t>Демонтаж рекламных конструкций, установ- ленных с нарушением действующего законо- дательства Российской Федерации</w:t>
            </w:r>
          </w:p>
        </w:tc>
        <w:tc>
          <w:tcPr>
            <w:tcW w:w="554" w:type="pct"/>
            <w:gridSpan w:val="2"/>
            <w:vMerge/>
            <w:shd w:val="clear" w:color="auto" w:fill="FFFFFF" w:themeFill="background1"/>
          </w:tcPr>
          <w:p w:rsidR="00D7526B" w:rsidRPr="00252EAA" w:rsidRDefault="00D7526B" w:rsidP="00D40103">
            <w:pPr>
              <w:jc w:val="center"/>
              <w:rPr>
                <w:sz w:val="24"/>
                <w:szCs w:val="24"/>
              </w:rPr>
            </w:pPr>
          </w:p>
        </w:tc>
        <w:tc>
          <w:tcPr>
            <w:tcW w:w="832" w:type="pct"/>
            <w:vMerge/>
            <w:shd w:val="clear" w:color="auto" w:fill="FFFFFF" w:themeFill="background1"/>
          </w:tcPr>
          <w:p w:rsidR="00D7526B" w:rsidRDefault="00D7526B" w:rsidP="005360E8">
            <w:pPr>
              <w:rPr>
                <w:sz w:val="24"/>
                <w:szCs w:val="24"/>
              </w:rPr>
            </w:pPr>
          </w:p>
        </w:tc>
        <w:tc>
          <w:tcPr>
            <w:tcW w:w="756" w:type="pct"/>
            <w:vMerge/>
            <w:shd w:val="clear" w:color="auto" w:fill="FFFFFF" w:themeFill="background1"/>
          </w:tcPr>
          <w:p w:rsidR="00D7526B" w:rsidRDefault="00D7526B" w:rsidP="00D40103">
            <w:pPr>
              <w:jc w:val="center"/>
              <w:rPr>
                <w:sz w:val="24"/>
                <w:szCs w:val="24"/>
                <w:lang w:eastAsia="en-US"/>
              </w:rPr>
            </w:pPr>
          </w:p>
        </w:tc>
      </w:tr>
      <w:tr w:rsidR="00D7526B" w:rsidRPr="000E7293" w:rsidTr="00483056">
        <w:tblPrEx>
          <w:tblBorders>
            <w:bottom w:val="single" w:sz="4" w:space="0" w:color="auto"/>
          </w:tblBorders>
          <w:tblLook w:val="01A0"/>
        </w:tblPrEx>
        <w:trPr>
          <w:trHeight w:val="2760"/>
        </w:trPr>
        <w:tc>
          <w:tcPr>
            <w:tcW w:w="267" w:type="pct"/>
            <w:shd w:val="clear" w:color="auto" w:fill="FFFFFF" w:themeFill="background1"/>
          </w:tcPr>
          <w:p w:rsidR="00D7526B" w:rsidRDefault="00D7526B" w:rsidP="003C7E4E">
            <w:pPr>
              <w:jc w:val="center"/>
              <w:rPr>
                <w:sz w:val="24"/>
                <w:szCs w:val="24"/>
                <w:lang w:eastAsia="en-US"/>
              </w:rPr>
            </w:pPr>
            <w:r>
              <w:rPr>
                <w:sz w:val="24"/>
                <w:szCs w:val="24"/>
                <w:lang w:eastAsia="en-US"/>
              </w:rPr>
              <w:lastRenderedPageBreak/>
              <w:t>1.16.3</w:t>
            </w:r>
          </w:p>
        </w:tc>
        <w:tc>
          <w:tcPr>
            <w:tcW w:w="1530" w:type="pct"/>
            <w:vMerge/>
            <w:shd w:val="clear" w:color="auto" w:fill="FFFFFF" w:themeFill="background1"/>
          </w:tcPr>
          <w:p w:rsidR="00D7526B" w:rsidRPr="00252EAA" w:rsidRDefault="00D7526B" w:rsidP="005360E8">
            <w:pPr>
              <w:rPr>
                <w:sz w:val="24"/>
                <w:szCs w:val="24"/>
              </w:rPr>
            </w:pPr>
          </w:p>
        </w:tc>
        <w:tc>
          <w:tcPr>
            <w:tcW w:w="1061" w:type="pct"/>
            <w:shd w:val="clear" w:color="auto" w:fill="FFFFFF" w:themeFill="background1"/>
          </w:tcPr>
          <w:p w:rsidR="00D7526B" w:rsidRPr="00252EAA" w:rsidRDefault="00D7526B" w:rsidP="00E6680D">
            <w:pPr>
              <w:rPr>
                <w:sz w:val="24"/>
                <w:szCs w:val="24"/>
              </w:rPr>
            </w:pPr>
            <w:r w:rsidRPr="00252EAA">
              <w:rPr>
                <w:sz w:val="24"/>
                <w:szCs w:val="24"/>
              </w:rPr>
              <w:t>Проведение торгов (в форме аукциона или конкурса) на право заключения договоров на установку или эксплуатацию рекламных конструкций на земельных участках, зданиях или ином недвижимости имуществе, находящемся в муниципальной собственности</w:t>
            </w:r>
          </w:p>
        </w:tc>
        <w:tc>
          <w:tcPr>
            <w:tcW w:w="554" w:type="pct"/>
            <w:gridSpan w:val="2"/>
            <w:vMerge/>
            <w:shd w:val="clear" w:color="auto" w:fill="FFFFFF" w:themeFill="background1"/>
          </w:tcPr>
          <w:p w:rsidR="00D7526B" w:rsidRPr="00252EAA" w:rsidRDefault="00D7526B" w:rsidP="00D40103">
            <w:pPr>
              <w:jc w:val="center"/>
              <w:rPr>
                <w:sz w:val="24"/>
                <w:szCs w:val="24"/>
              </w:rPr>
            </w:pPr>
          </w:p>
        </w:tc>
        <w:tc>
          <w:tcPr>
            <w:tcW w:w="832" w:type="pct"/>
            <w:vMerge/>
            <w:shd w:val="clear" w:color="auto" w:fill="FFFFFF" w:themeFill="background1"/>
          </w:tcPr>
          <w:p w:rsidR="00D7526B" w:rsidRDefault="00D7526B" w:rsidP="005360E8">
            <w:pPr>
              <w:rPr>
                <w:sz w:val="24"/>
                <w:szCs w:val="24"/>
              </w:rPr>
            </w:pPr>
          </w:p>
        </w:tc>
        <w:tc>
          <w:tcPr>
            <w:tcW w:w="756" w:type="pct"/>
            <w:vMerge/>
            <w:shd w:val="clear" w:color="auto" w:fill="FFFFFF" w:themeFill="background1"/>
          </w:tcPr>
          <w:p w:rsidR="00D7526B" w:rsidRDefault="00D7526B" w:rsidP="00D40103">
            <w:pPr>
              <w:jc w:val="center"/>
              <w:rPr>
                <w:sz w:val="24"/>
                <w:szCs w:val="24"/>
                <w:lang w:eastAsia="en-US"/>
              </w:rPr>
            </w:pPr>
          </w:p>
        </w:tc>
      </w:tr>
      <w:tr w:rsidR="00D7526B" w:rsidRPr="000E7293" w:rsidTr="00483056">
        <w:tblPrEx>
          <w:tblBorders>
            <w:bottom w:val="single" w:sz="4" w:space="0" w:color="auto"/>
          </w:tblBorders>
          <w:tblLook w:val="01A0"/>
        </w:tblPrEx>
        <w:trPr>
          <w:trHeight w:val="2760"/>
        </w:trPr>
        <w:tc>
          <w:tcPr>
            <w:tcW w:w="267" w:type="pct"/>
            <w:shd w:val="clear" w:color="auto" w:fill="FFFFFF" w:themeFill="background1"/>
          </w:tcPr>
          <w:p w:rsidR="00D7526B" w:rsidRDefault="00D7526B" w:rsidP="00E6680D">
            <w:pPr>
              <w:jc w:val="center"/>
              <w:rPr>
                <w:sz w:val="24"/>
                <w:szCs w:val="24"/>
                <w:lang w:eastAsia="en-US"/>
              </w:rPr>
            </w:pPr>
            <w:r>
              <w:rPr>
                <w:sz w:val="24"/>
                <w:szCs w:val="24"/>
                <w:lang w:eastAsia="en-US"/>
              </w:rPr>
              <w:lastRenderedPageBreak/>
              <w:t>1.16.4</w:t>
            </w:r>
          </w:p>
        </w:tc>
        <w:tc>
          <w:tcPr>
            <w:tcW w:w="1530" w:type="pct"/>
            <w:vMerge/>
            <w:shd w:val="clear" w:color="auto" w:fill="FFFFFF" w:themeFill="background1"/>
          </w:tcPr>
          <w:p w:rsidR="00D7526B" w:rsidRPr="00252EAA" w:rsidRDefault="00D7526B" w:rsidP="005360E8">
            <w:pPr>
              <w:rPr>
                <w:sz w:val="24"/>
                <w:szCs w:val="24"/>
              </w:rPr>
            </w:pPr>
          </w:p>
        </w:tc>
        <w:tc>
          <w:tcPr>
            <w:tcW w:w="1061" w:type="pct"/>
            <w:shd w:val="clear" w:color="auto" w:fill="FFFFFF" w:themeFill="background1"/>
          </w:tcPr>
          <w:p w:rsidR="00D7526B" w:rsidRPr="00252EAA" w:rsidRDefault="00D7526B" w:rsidP="005360E8">
            <w:pPr>
              <w:rPr>
                <w:sz w:val="24"/>
                <w:szCs w:val="24"/>
              </w:rPr>
            </w:pPr>
            <w:r w:rsidRPr="00252EAA">
              <w:rPr>
                <w:sz w:val="24"/>
                <w:szCs w:val="24"/>
              </w:rPr>
              <w:t xml:space="preserve">Размещение на официальном сайте муниципального </w:t>
            </w:r>
            <w:r>
              <w:rPr>
                <w:sz w:val="24"/>
                <w:szCs w:val="24"/>
              </w:rPr>
              <w:t>района</w:t>
            </w:r>
            <w:r w:rsidRPr="00252EAA">
              <w:rPr>
                <w:sz w:val="24"/>
                <w:szCs w:val="24"/>
              </w:rPr>
              <w:t xml:space="preserve"> «</w:t>
            </w:r>
            <w:r>
              <w:rPr>
                <w:sz w:val="24"/>
                <w:szCs w:val="24"/>
              </w:rPr>
              <w:t>Чернышевский</w:t>
            </w:r>
            <w:r w:rsidRPr="00252EAA">
              <w:rPr>
                <w:sz w:val="24"/>
                <w:szCs w:val="24"/>
              </w:rPr>
              <w:t xml:space="preserve"> район» в информационно-телекоммуникационной сети «Интернет» перечня всех нормативных правовых актов и местных локальных актов, регулирующих деятельность в сфере наружной рекламы</w:t>
            </w:r>
          </w:p>
        </w:tc>
        <w:tc>
          <w:tcPr>
            <w:tcW w:w="554" w:type="pct"/>
            <w:gridSpan w:val="2"/>
            <w:vMerge/>
            <w:shd w:val="clear" w:color="auto" w:fill="FFFFFF" w:themeFill="background1"/>
          </w:tcPr>
          <w:p w:rsidR="00D7526B" w:rsidRPr="00252EAA" w:rsidRDefault="00D7526B" w:rsidP="00D40103">
            <w:pPr>
              <w:jc w:val="center"/>
              <w:rPr>
                <w:sz w:val="24"/>
                <w:szCs w:val="24"/>
              </w:rPr>
            </w:pPr>
          </w:p>
        </w:tc>
        <w:tc>
          <w:tcPr>
            <w:tcW w:w="832" w:type="pct"/>
            <w:vMerge/>
            <w:shd w:val="clear" w:color="auto" w:fill="FFFFFF" w:themeFill="background1"/>
          </w:tcPr>
          <w:p w:rsidR="00D7526B" w:rsidRDefault="00D7526B" w:rsidP="005360E8">
            <w:pPr>
              <w:rPr>
                <w:sz w:val="24"/>
                <w:szCs w:val="24"/>
              </w:rPr>
            </w:pPr>
          </w:p>
        </w:tc>
        <w:tc>
          <w:tcPr>
            <w:tcW w:w="756" w:type="pct"/>
            <w:vMerge/>
            <w:shd w:val="clear" w:color="auto" w:fill="FFFFFF" w:themeFill="background1"/>
          </w:tcPr>
          <w:p w:rsidR="00D7526B" w:rsidRDefault="00D7526B" w:rsidP="00D40103">
            <w:pPr>
              <w:jc w:val="center"/>
              <w:rPr>
                <w:sz w:val="24"/>
                <w:szCs w:val="24"/>
                <w:lang w:eastAsia="en-US"/>
              </w:rPr>
            </w:pPr>
          </w:p>
        </w:tc>
      </w:tr>
      <w:tr w:rsidR="005977A7" w:rsidRPr="000E7293" w:rsidTr="005977A7">
        <w:tblPrEx>
          <w:tblBorders>
            <w:bottom w:val="single" w:sz="4" w:space="0" w:color="auto"/>
          </w:tblBorders>
          <w:tblLook w:val="01A0"/>
        </w:tblPrEx>
        <w:trPr>
          <w:trHeight w:val="320"/>
        </w:trPr>
        <w:tc>
          <w:tcPr>
            <w:tcW w:w="5000" w:type="pct"/>
            <w:gridSpan w:val="7"/>
            <w:shd w:val="clear" w:color="auto" w:fill="FFFFFF" w:themeFill="background1"/>
          </w:tcPr>
          <w:p w:rsidR="005977A7" w:rsidRPr="005977A7" w:rsidRDefault="005977A7" w:rsidP="005977A7">
            <w:pPr>
              <w:pStyle w:val="a5"/>
              <w:numPr>
                <w:ilvl w:val="1"/>
                <w:numId w:val="7"/>
              </w:numPr>
              <w:jc w:val="center"/>
              <w:rPr>
                <w:b/>
                <w:sz w:val="24"/>
                <w:szCs w:val="24"/>
              </w:rPr>
            </w:pPr>
            <w:r>
              <w:rPr>
                <w:b/>
                <w:sz w:val="24"/>
                <w:szCs w:val="24"/>
              </w:rPr>
              <w:t>Рынок туристских услуг</w:t>
            </w:r>
          </w:p>
        </w:tc>
      </w:tr>
      <w:tr w:rsidR="004846CE" w:rsidRPr="000E7293" w:rsidTr="00D7526B">
        <w:tblPrEx>
          <w:tblBorders>
            <w:bottom w:val="single" w:sz="4" w:space="0" w:color="auto"/>
          </w:tblBorders>
          <w:tblLook w:val="01A0"/>
        </w:tblPrEx>
        <w:trPr>
          <w:trHeight w:val="1880"/>
        </w:trPr>
        <w:tc>
          <w:tcPr>
            <w:tcW w:w="267" w:type="pct"/>
            <w:shd w:val="clear" w:color="auto" w:fill="FFFFFF" w:themeFill="background1"/>
          </w:tcPr>
          <w:p w:rsidR="004846CE" w:rsidRDefault="005977A7" w:rsidP="003C7E4E">
            <w:pPr>
              <w:jc w:val="center"/>
              <w:rPr>
                <w:sz w:val="24"/>
                <w:szCs w:val="24"/>
                <w:lang w:eastAsia="en-US"/>
              </w:rPr>
            </w:pPr>
            <w:r>
              <w:rPr>
                <w:sz w:val="24"/>
                <w:szCs w:val="24"/>
                <w:lang w:eastAsia="en-US"/>
              </w:rPr>
              <w:t>1.17.1</w:t>
            </w:r>
          </w:p>
        </w:tc>
        <w:tc>
          <w:tcPr>
            <w:tcW w:w="1530" w:type="pct"/>
            <w:shd w:val="clear" w:color="auto" w:fill="FFFFFF" w:themeFill="background1"/>
          </w:tcPr>
          <w:p w:rsidR="004846CE" w:rsidRDefault="005977A7" w:rsidP="005360E8">
            <w:pPr>
              <w:rPr>
                <w:sz w:val="24"/>
                <w:szCs w:val="24"/>
              </w:rPr>
            </w:pPr>
            <w:r w:rsidRPr="000E7293">
              <w:rPr>
                <w:sz w:val="24"/>
                <w:szCs w:val="24"/>
              </w:rPr>
              <w:t xml:space="preserve">Туристическая инфраструктура  </w:t>
            </w:r>
            <w:r>
              <w:rPr>
                <w:sz w:val="24"/>
                <w:szCs w:val="24"/>
              </w:rPr>
              <w:t>Чернышевского района</w:t>
            </w:r>
            <w:r w:rsidRPr="000E7293">
              <w:rPr>
                <w:sz w:val="24"/>
                <w:szCs w:val="24"/>
              </w:rPr>
              <w:t xml:space="preserve"> нуждается в развитии. Требуется строительство новых и модернизация действующих коллективных средств размещения, создание новых и обустройство действующих объектов туристического показа. Необходима разработка механизма поддержки субъектов предпринимательства, занятых в туристической сфере на </w:t>
            </w:r>
            <w:r w:rsidR="00E835DC">
              <w:rPr>
                <w:sz w:val="24"/>
                <w:szCs w:val="24"/>
              </w:rPr>
              <w:t>муниципальном и региональном</w:t>
            </w:r>
            <w:r w:rsidRPr="000E7293">
              <w:rPr>
                <w:sz w:val="24"/>
                <w:szCs w:val="24"/>
              </w:rPr>
              <w:t xml:space="preserve"> уровне. </w:t>
            </w:r>
          </w:p>
          <w:p w:rsidR="00E835DC" w:rsidRPr="0087171B" w:rsidRDefault="00E835DC" w:rsidP="005360E8">
            <w:pPr>
              <w:rPr>
                <w:sz w:val="24"/>
                <w:szCs w:val="24"/>
              </w:rPr>
            </w:pPr>
            <w:r>
              <w:rPr>
                <w:sz w:val="24"/>
                <w:szCs w:val="24"/>
              </w:rPr>
              <w:t>С</w:t>
            </w:r>
            <w:r w:rsidRPr="000E7293">
              <w:rPr>
                <w:sz w:val="24"/>
                <w:szCs w:val="24"/>
              </w:rPr>
              <w:t xml:space="preserve">уществует необходимость в оказании </w:t>
            </w:r>
            <w:r w:rsidRPr="000E7293">
              <w:rPr>
                <w:sz w:val="24"/>
                <w:szCs w:val="24"/>
              </w:rPr>
              <w:lastRenderedPageBreak/>
              <w:t>правовой и методической помощи организаци</w:t>
            </w:r>
            <w:r>
              <w:rPr>
                <w:sz w:val="24"/>
                <w:szCs w:val="24"/>
              </w:rPr>
              <w:t>ям</w:t>
            </w:r>
            <w:r w:rsidRPr="000E7293">
              <w:rPr>
                <w:sz w:val="24"/>
                <w:szCs w:val="24"/>
              </w:rPr>
              <w:t>, осуществляющи</w:t>
            </w:r>
            <w:r>
              <w:rPr>
                <w:sz w:val="24"/>
                <w:szCs w:val="24"/>
              </w:rPr>
              <w:t xml:space="preserve">м или планирующим осуществлять </w:t>
            </w:r>
            <w:r w:rsidRPr="000E7293">
              <w:rPr>
                <w:sz w:val="24"/>
                <w:szCs w:val="24"/>
              </w:rPr>
              <w:t xml:space="preserve"> деятельность в сфере туризма по созданию благоприятных условий для развития туризма на территории </w:t>
            </w:r>
            <w:r>
              <w:rPr>
                <w:sz w:val="24"/>
                <w:szCs w:val="24"/>
              </w:rPr>
              <w:t>Чернышевского района</w:t>
            </w:r>
          </w:p>
        </w:tc>
        <w:tc>
          <w:tcPr>
            <w:tcW w:w="1061" w:type="pct"/>
            <w:shd w:val="clear" w:color="auto" w:fill="FFFFFF" w:themeFill="background1"/>
          </w:tcPr>
          <w:p w:rsidR="004846CE" w:rsidRDefault="00E835DC" w:rsidP="005360E8">
            <w:pPr>
              <w:rPr>
                <w:sz w:val="24"/>
                <w:szCs w:val="24"/>
              </w:rPr>
            </w:pPr>
            <w:r w:rsidRPr="000E7293">
              <w:rPr>
                <w:sz w:val="24"/>
                <w:szCs w:val="24"/>
              </w:rPr>
              <w:lastRenderedPageBreak/>
              <w:t>Консультирование, методическое сопровождение</w:t>
            </w:r>
            <w:r>
              <w:rPr>
                <w:sz w:val="24"/>
                <w:szCs w:val="24"/>
              </w:rPr>
              <w:t xml:space="preserve">, направление на </w:t>
            </w:r>
            <w:r w:rsidRPr="000E7293">
              <w:rPr>
                <w:sz w:val="24"/>
                <w:szCs w:val="24"/>
              </w:rPr>
              <w:t xml:space="preserve"> обучение субъектов предпринимательской деятельности, осуществляющих либо планирующих осуществлять деятельность в сфере туризма на территории </w:t>
            </w:r>
            <w:r>
              <w:rPr>
                <w:sz w:val="24"/>
                <w:szCs w:val="24"/>
              </w:rPr>
              <w:t>Чернышевского района</w:t>
            </w:r>
          </w:p>
        </w:tc>
        <w:tc>
          <w:tcPr>
            <w:tcW w:w="554" w:type="pct"/>
            <w:gridSpan w:val="2"/>
            <w:shd w:val="clear" w:color="auto" w:fill="FFFFFF" w:themeFill="background1"/>
          </w:tcPr>
          <w:p w:rsidR="00E835DC" w:rsidRPr="000E7293" w:rsidRDefault="00E835DC" w:rsidP="00E835DC">
            <w:pPr>
              <w:jc w:val="center"/>
              <w:rPr>
                <w:sz w:val="24"/>
                <w:szCs w:val="24"/>
              </w:rPr>
            </w:pPr>
            <w:r w:rsidRPr="000E7293">
              <w:rPr>
                <w:sz w:val="24"/>
                <w:szCs w:val="24"/>
              </w:rPr>
              <w:t>2022-2025</w:t>
            </w:r>
          </w:p>
          <w:p w:rsidR="004846CE" w:rsidRPr="00D221F8" w:rsidRDefault="00E835DC" w:rsidP="00E835DC">
            <w:pPr>
              <w:jc w:val="center"/>
              <w:rPr>
                <w:sz w:val="24"/>
                <w:szCs w:val="24"/>
              </w:rPr>
            </w:pPr>
            <w:r w:rsidRPr="000E7293">
              <w:rPr>
                <w:sz w:val="24"/>
                <w:szCs w:val="24"/>
              </w:rPr>
              <w:t>годы</w:t>
            </w:r>
          </w:p>
        </w:tc>
        <w:tc>
          <w:tcPr>
            <w:tcW w:w="832" w:type="pct"/>
            <w:shd w:val="clear" w:color="auto" w:fill="FFFFFF" w:themeFill="background1"/>
          </w:tcPr>
          <w:p w:rsidR="004846CE" w:rsidRPr="0087171B" w:rsidRDefault="00E835DC" w:rsidP="005360E8">
            <w:pPr>
              <w:rPr>
                <w:sz w:val="24"/>
                <w:szCs w:val="24"/>
              </w:rPr>
            </w:pPr>
            <w:r>
              <w:rPr>
                <w:sz w:val="24"/>
                <w:szCs w:val="24"/>
              </w:rPr>
              <w:t xml:space="preserve">Увеличение числа </w:t>
            </w:r>
            <w:r w:rsidRPr="000E7293">
              <w:rPr>
                <w:sz w:val="24"/>
                <w:szCs w:val="24"/>
              </w:rPr>
              <w:t>субъектов предпринимательства, занятых в туристической сфере</w:t>
            </w:r>
          </w:p>
        </w:tc>
        <w:tc>
          <w:tcPr>
            <w:tcW w:w="756" w:type="pct"/>
            <w:shd w:val="clear" w:color="auto" w:fill="FFFFFF" w:themeFill="background1"/>
          </w:tcPr>
          <w:p w:rsidR="004846CE" w:rsidRDefault="00E835DC" w:rsidP="00D40103">
            <w:pPr>
              <w:jc w:val="center"/>
              <w:rPr>
                <w:sz w:val="24"/>
                <w:szCs w:val="24"/>
              </w:rPr>
            </w:pPr>
            <w:r>
              <w:rPr>
                <w:sz w:val="24"/>
                <w:szCs w:val="24"/>
              </w:rPr>
              <w:t xml:space="preserve">Отдел экономики, труда и инвестиционной политики </w:t>
            </w:r>
            <w:r w:rsidR="005360E8">
              <w:rPr>
                <w:sz w:val="24"/>
                <w:szCs w:val="24"/>
                <w:lang w:eastAsia="en-US"/>
              </w:rPr>
              <w:t>администрации муниципального района</w:t>
            </w:r>
            <w:r w:rsidR="005360E8" w:rsidRPr="007521FE">
              <w:rPr>
                <w:sz w:val="24"/>
                <w:szCs w:val="24"/>
                <w:lang w:eastAsia="en-US"/>
              </w:rPr>
              <w:t xml:space="preserve"> «Чернышевский район»</w:t>
            </w:r>
          </w:p>
        </w:tc>
      </w:tr>
      <w:tr w:rsidR="00E835DC" w:rsidRPr="000E7293" w:rsidTr="00E835DC">
        <w:tblPrEx>
          <w:tblBorders>
            <w:bottom w:val="single" w:sz="4" w:space="0" w:color="auto"/>
          </w:tblBorders>
          <w:tblLook w:val="01A0"/>
        </w:tblPrEx>
        <w:trPr>
          <w:trHeight w:val="329"/>
        </w:trPr>
        <w:tc>
          <w:tcPr>
            <w:tcW w:w="5000" w:type="pct"/>
            <w:gridSpan w:val="7"/>
            <w:shd w:val="clear" w:color="auto" w:fill="FFFFFF" w:themeFill="background1"/>
          </w:tcPr>
          <w:p w:rsidR="00E835DC" w:rsidRPr="00E835DC" w:rsidRDefault="00E835DC" w:rsidP="00E835DC">
            <w:pPr>
              <w:pStyle w:val="a5"/>
              <w:numPr>
                <w:ilvl w:val="1"/>
                <w:numId w:val="7"/>
              </w:numPr>
              <w:jc w:val="center"/>
              <w:rPr>
                <w:b/>
                <w:sz w:val="24"/>
                <w:szCs w:val="24"/>
              </w:rPr>
            </w:pPr>
            <w:r w:rsidRPr="000E7293">
              <w:rPr>
                <w:b/>
                <w:sz w:val="24"/>
                <w:szCs w:val="24"/>
                <w:lang w:eastAsia="en-US"/>
              </w:rPr>
              <w:lastRenderedPageBreak/>
              <w:t>Рынок социальных услуг</w:t>
            </w:r>
          </w:p>
        </w:tc>
      </w:tr>
      <w:tr w:rsidR="00D7526B" w:rsidRPr="000E7293" w:rsidTr="00483056">
        <w:tblPrEx>
          <w:tblBorders>
            <w:bottom w:val="single" w:sz="4" w:space="0" w:color="auto"/>
          </w:tblBorders>
          <w:tblLook w:val="01A0"/>
        </w:tblPrEx>
        <w:trPr>
          <w:trHeight w:val="2760"/>
        </w:trPr>
        <w:tc>
          <w:tcPr>
            <w:tcW w:w="267" w:type="pct"/>
            <w:shd w:val="clear" w:color="auto" w:fill="FFFFFF" w:themeFill="background1"/>
          </w:tcPr>
          <w:p w:rsidR="00D7526B" w:rsidRDefault="00D7526B" w:rsidP="003C7E4E">
            <w:pPr>
              <w:jc w:val="center"/>
              <w:rPr>
                <w:sz w:val="24"/>
                <w:szCs w:val="24"/>
                <w:lang w:eastAsia="en-US"/>
              </w:rPr>
            </w:pPr>
            <w:r>
              <w:rPr>
                <w:sz w:val="24"/>
                <w:szCs w:val="24"/>
                <w:lang w:eastAsia="en-US"/>
              </w:rPr>
              <w:t>1.18.1</w:t>
            </w:r>
          </w:p>
        </w:tc>
        <w:tc>
          <w:tcPr>
            <w:tcW w:w="1530" w:type="pct"/>
            <w:vMerge w:val="restart"/>
            <w:shd w:val="clear" w:color="auto" w:fill="FFFFFF" w:themeFill="background1"/>
          </w:tcPr>
          <w:p w:rsidR="00D7526B" w:rsidRDefault="00D7526B" w:rsidP="005360E8">
            <w:pPr>
              <w:rPr>
                <w:sz w:val="24"/>
                <w:szCs w:val="24"/>
              </w:rPr>
            </w:pPr>
            <w:r w:rsidRPr="000E7293">
              <w:rPr>
                <w:sz w:val="24"/>
                <w:szCs w:val="24"/>
              </w:rPr>
              <w:t xml:space="preserve">Необходимо развитие конкуренции в сфере социального обслуживания. </w:t>
            </w:r>
            <w:r>
              <w:rPr>
                <w:sz w:val="24"/>
                <w:szCs w:val="24"/>
              </w:rPr>
              <w:t>В</w:t>
            </w:r>
            <w:r w:rsidRPr="000E7293">
              <w:rPr>
                <w:sz w:val="24"/>
                <w:szCs w:val="24"/>
              </w:rPr>
              <w:t xml:space="preserve"> реестр поставщиков социальных услуг </w:t>
            </w:r>
            <w:r>
              <w:rPr>
                <w:sz w:val="24"/>
                <w:szCs w:val="24"/>
              </w:rPr>
              <w:t xml:space="preserve">Чернышевского района </w:t>
            </w:r>
            <w:r w:rsidRPr="000E7293">
              <w:rPr>
                <w:sz w:val="24"/>
                <w:szCs w:val="24"/>
              </w:rPr>
              <w:t xml:space="preserve"> вход</w:t>
            </w:r>
            <w:r>
              <w:rPr>
                <w:sz w:val="24"/>
                <w:szCs w:val="24"/>
              </w:rPr>
              <w:t>и</w:t>
            </w:r>
            <w:r w:rsidRPr="000E7293">
              <w:rPr>
                <w:sz w:val="24"/>
                <w:szCs w:val="24"/>
              </w:rPr>
              <w:t xml:space="preserve">т </w:t>
            </w:r>
            <w:r>
              <w:rPr>
                <w:sz w:val="24"/>
                <w:szCs w:val="24"/>
              </w:rPr>
              <w:t>0</w:t>
            </w:r>
            <w:r w:rsidRPr="000E7293">
              <w:rPr>
                <w:sz w:val="24"/>
                <w:szCs w:val="24"/>
              </w:rPr>
              <w:t xml:space="preserve"> поставщик</w:t>
            </w:r>
            <w:r>
              <w:rPr>
                <w:sz w:val="24"/>
                <w:szCs w:val="24"/>
              </w:rPr>
              <w:t>ов</w:t>
            </w:r>
            <w:r w:rsidRPr="000E7293">
              <w:rPr>
                <w:sz w:val="24"/>
                <w:szCs w:val="24"/>
              </w:rPr>
              <w:t xml:space="preserve"> социальных услуг</w:t>
            </w:r>
            <w:r>
              <w:rPr>
                <w:sz w:val="24"/>
                <w:szCs w:val="24"/>
              </w:rPr>
              <w:t>.</w:t>
            </w:r>
          </w:p>
          <w:p w:rsidR="00D7526B" w:rsidRPr="0087171B" w:rsidRDefault="00D7526B" w:rsidP="005360E8">
            <w:pPr>
              <w:rPr>
                <w:sz w:val="24"/>
                <w:szCs w:val="24"/>
              </w:rPr>
            </w:pPr>
          </w:p>
        </w:tc>
        <w:tc>
          <w:tcPr>
            <w:tcW w:w="1061" w:type="pct"/>
            <w:shd w:val="clear" w:color="auto" w:fill="FFFFFF" w:themeFill="background1"/>
          </w:tcPr>
          <w:p w:rsidR="00D7526B" w:rsidRDefault="00D7526B" w:rsidP="00E6680D">
            <w:pPr>
              <w:rPr>
                <w:sz w:val="24"/>
                <w:szCs w:val="24"/>
              </w:rPr>
            </w:pPr>
            <w:r w:rsidRPr="000E7293">
              <w:rPr>
                <w:rFonts w:eastAsia="Calibri"/>
                <w:sz w:val="24"/>
                <w:szCs w:val="24"/>
                <w:lang w:eastAsia="en-US"/>
              </w:rPr>
              <w:t xml:space="preserve">Информирование населения о предоставлении услуг в социальной сфере СО НКО посредством размещения информации на официальном сайте </w:t>
            </w:r>
            <w:r>
              <w:rPr>
                <w:rFonts w:eastAsia="Calibri"/>
                <w:sz w:val="24"/>
                <w:szCs w:val="24"/>
                <w:lang w:eastAsia="en-US"/>
              </w:rPr>
              <w:t xml:space="preserve">администрации МР «Чернышевский район» </w:t>
            </w:r>
            <w:r w:rsidRPr="000E7293">
              <w:rPr>
                <w:rFonts w:eastAsia="Calibri"/>
                <w:sz w:val="24"/>
                <w:szCs w:val="24"/>
                <w:lang w:eastAsia="en-US"/>
              </w:rPr>
              <w:t>в информационно-телекоммуникационной сети «Интернет»</w:t>
            </w:r>
            <w:r>
              <w:rPr>
                <w:rFonts w:eastAsia="Calibri"/>
                <w:sz w:val="24"/>
                <w:szCs w:val="24"/>
                <w:lang w:eastAsia="en-US"/>
              </w:rPr>
              <w:t>.</w:t>
            </w:r>
          </w:p>
        </w:tc>
        <w:tc>
          <w:tcPr>
            <w:tcW w:w="554" w:type="pct"/>
            <w:gridSpan w:val="2"/>
            <w:vMerge w:val="restart"/>
            <w:shd w:val="clear" w:color="auto" w:fill="FFFFFF" w:themeFill="background1"/>
          </w:tcPr>
          <w:p w:rsidR="00D7526B" w:rsidRPr="00D221F8" w:rsidRDefault="00D7526B" w:rsidP="00D40103">
            <w:pPr>
              <w:jc w:val="center"/>
              <w:rPr>
                <w:sz w:val="24"/>
                <w:szCs w:val="24"/>
              </w:rPr>
            </w:pPr>
            <w:r w:rsidRPr="000E7293">
              <w:rPr>
                <w:sz w:val="24"/>
                <w:szCs w:val="24"/>
                <w:lang w:eastAsia="en-US"/>
              </w:rPr>
              <w:t>2022-2025 годы</w:t>
            </w:r>
          </w:p>
        </w:tc>
        <w:tc>
          <w:tcPr>
            <w:tcW w:w="832" w:type="pct"/>
            <w:vMerge w:val="restart"/>
            <w:shd w:val="clear" w:color="auto" w:fill="FFFFFF" w:themeFill="background1"/>
          </w:tcPr>
          <w:p w:rsidR="00D7526B" w:rsidRDefault="00D7526B" w:rsidP="005360E8">
            <w:pPr>
              <w:rPr>
                <w:sz w:val="24"/>
                <w:szCs w:val="24"/>
                <w:lang w:eastAsia="en-US"/>
              </w:rPr>
            </w:pPr>
            <w:r w:rsidRPr="000E7293">
              <w:rPr>
                <w:sz w:val="24"/>
                <w:szCs w:val="24"/>
                <w:lang w:eastAsia="en-US"/>
              </w:rPr>
              <w:t>Повышение уровня информированности населения о возможности получения социальных услуг в СО НКО</w:t>
            </w:r>
            <w:r>
              <w:rPr>
                <w:sz w:val="24"/>
                <w:szCs w:val="24"/>
                <w:lang w:eastAsia="en-US"/>
              </w:rPr>
              <w:t>.</w:t>
            </w:r>
          </w:p>
          <w:p w:rsidR="00D7526B" w:rsidRPr="0087171B" w:rsidRDefault="00D7526B" w:rsidP="005360E8">
            <w:pPr>
              <w:rPr>
                <w:sz w:val="24"/>
                <w:szCs w:val="24"/>
              </w:rPr>
            </w:pPr>
            <w:r w:rsidRPr="000E7293">
              <w:rPr>
                <w:rFonts w:eastAsia="Calibri"/>
                <w:sz w:val="24"/>
                <w:szCs w:val="24"/>
                <w:lang w:eastAsia="en-US"/>
              </w:rPr>
              <w:t>Привлечение в сферу социального обслуживания негосударственных организаций, в том числе СО НКО</w:t>
            </w:r>
          </w:p>
        </w:tc>
        <w:tc>
          <w:tcPr>
            <w:tcW w:w="756" w:type="pct"/>
            <w:vMerge w:val="restart"/>
            <w:shd w:val="clear" w:color="auto" w:fill="FFFFFF" w:themeFill="background1"/>
          </w:tcPr>
          <w:p w:rsidR="00D7526B" w:rsidRDefault="00D7526B" w:rsidP="00D40103">
            <w:pPr>
              <w:jc w:val="center"/>
              <w:rPr>
                <w:sz w:val="24"/>
                <w:szCs w:val="24"/>
              </w:rPr>
            </w:pPr>
            <w:r>
              <w:rPr>
                <w:sz w:val="24"/>
                <w:szCs w:val="24"/>
              </w:rPr>
              <w:t xml:space="preserve">Заместитель главы </w:t>
            </w:r>
            <w:r w:rsidR="00CA27FB">
              <w:rPr>
                <w:sz w:val="24"/>
                <w:szCs w:val="24"/>
                <w:lang w:eastAsia="en-US"/>
              </w:rPr>
              <w:t>муниципального района</w:t>
            </w:r>
            <w:r w:rsidR="00CA27FB" w:rsidRPr="007521FE">
              <w:rPr>
                <w:sz w:val="24"/>
                <w:szCs w:val="24"/>
                <w:lang w:eastAsia="en-US"/>
              </w:rPr>
              <w:t xml:space="preserve"> «Чернышевский район»</w:t>
            </w:r>
            <w:r w:rsidR="00CA27FB">
              <w:rPr>
                <w:sz w:val="24"/>
                <w:szCs w:val="24"/>
              </w:rPr>
              <w:t xml:space="preserve"> </w:t>
            </w:r>
            <w:r>
              <w:rPr>
                <w:sz w:val="24"/>
                <w:szCs w:val="24"/>
              </w:rPr>
              <w:t>(курирующий социальные вопросы)</w:t>
            </w:r>
          </w:p>
        </w:tc>
      </w:tr>
      <w:tr w:rsidR="00D7526B" w:rsidRPr="000E7293" w:rsidTr="00143A57">
        <w:tblPrEx>
          <w:tblBorders>
            <w:bottom w:val="single" w:sz="4" w:space="0" w:color="auto"/>
          </w:tblBorders>
          <w:tblLook w:val="01A0"/>
        </w:tblPrEx>
        <w:trPr>
          <w:trHeight w:val="1375"/>
        </w:trPr>
        <w:tc>
          <w:tcPr>
            <w:tcW w:w="267" w:type="pct"/>
            <w:shd w:val="clear" w:color="auto" w:fill="FFFFFF" w:themeFill="background1"/>
          </w:tcPr>
          <w:p w:rsidR="00D7526B" w:rsidRDefault="00D7526B" w:rsidP="003C7E4E">
            <w:pPr>
              <w:jc w:val="center"/>
              <w:rPr>
                <w:sz w:val="24"/>
                <w:szCs w:val="24"/>
                <w:lang w:eastAsia="en-US"/>
              </w:rPr>
            </w:pPr>
            <w:r>
              <w:rPr>
                <w:sz w:val="24"/>
                <w:szCs w:val="24"/>
                <w:lang w:eastAsia="en-US"/>
              </w:rPr>
              <w:t>1.18.2</w:t>
            </w:r>
          </w:p>
        </w:tc>
        <w:tc>
          <w:tcPr>
            <w:tcW w:w="1530" w:type="pct"/>
            <w:vMerge/>
            <w:shd w:val="clear" w:color="auto" w:fill="FFFFFF" w:themeFill="background1"/>
          </w:tcPr>
          <w:p w:rsidR="00D7526B" w:rsidRPr="000E7293" w:rsidRDefault="00D7526B" w:rsidP="005360E8">
            <w:pPr>
              <w:rPr>
                <w:sz w:val="24"/>
                <w:szCs w:val="24"/>
              </w:rPr>
            </w:pPr>
          </w:p>
        </w:tc>
        <w:tc>
          <w:tcPr>
            <w:tcW w:w="1061" w:type="pct"/>
            <w:shd w:val="clear" w:color="auto" w:fill="FFFFFF" w:themeFill="background1"/>
          </w:tcPr>
          <w:p w:rsidR="00D7526B" w:rsidRPr="000E7293" w:rsidRDefault="00D7526B" w:rsidP="005360E8">
            <w:pPr>
              <w:rPr>
                <w:rFonts w:eastAsia="Calibri"/>
                <w:sz w:val="24"/>
                <w:szCs w:val="24"/>
                <w:lang w:eastAsia="en-US"/>
              </w:rPr>
            </w:pPr>
            <w:r w:rsidRPr="000E7293">
              <w:rPr>
                <w:rFonts w:eastAsia="Calibri"/>
                <w:sz w:val="24"/>
                <w:szCs w:val="24"/>
                <w:lang w:eastAsia="en-US"/>
              </w:rPr>
              <w:t xml:space="preserve">Оказание </w:t>
            </w:r>
            <w:r>
              <w:rPr>
                <w:rFonts w:eastAsia="Calibri"/>
                <w:sz w:val="24"/>
                <w:szCs w:val="24"/>
                <w:lang w:eastAsia="en-US"/>
              </w:rPr>
              <w:t xml:space="preserve">муниципальной </w:t>
            </w:r>
            <w:r w:rsidRPr="000E7293">
              <w:rPr>
                <w:rFonts w:eastAsia="Calibri"/>
                <w:sz w:val="24"/>
                <w:szCs w:val="24"/>
                <w:lang w:eastAsia="en-US"/>
              </w:rPr>
              <w:t>поддержки в форме субсидии негосударственным организациям, в том числе СО НКО</w:t>
            </w:r>
          </w:p>
        </w:tc>
        <w:tc>
          <w:tcPr>
            <w:tcW w:w="554" w:type="pct"/>
            <w:gridSpan w:val="2"/>
            <w:vMerge/>
            <w:shd w:val="clear" w:color="auto" w:fill="FFFFFF" w:themeFill="background1"/>
          </w:tcPr>
          <w:p w:rsidR="00D7526B" w:rsidRPr="000E7293" w:rsidRDefault="00D7526B" w:rsidP="00D40103">
            <w:pPr>
              <w:jc w:val="center"/>
              <w:rPr>
                <w:sz w:val="24"/>
                <w:szCs w:val="24"/>
                <w:lang w:eastAsia="en-US"/>
              </w:rPr>
            </w:pPr>
          </w:p>
        </w:tc>
        <w:tc>
          <w:tcPr>
            <w:tcW w:w="832" w:type="pct"/>
            <w:vMerge/>
            <w:shd w:val="clear" w:color="auto" w:fill="FFFFFF" w:themeFill="background1"/>
          </w:tcPr>
          <w:p w:rsidR="00D7526B" w:rsidRPr="000E7293" w:rsidRDefault="00D7526B" w:rsidP="005360E8">
            <w:pPr>
              <w:rPr>
                <w:sz w:val="24"/>
                <w:szCs w:val="24"/>
                <w:lang w:eastAsia="en-US"/>
              </w:rPr>
            </w:pPr>
          </w:p>
        </w:tc>
        <w:tc>
          <w:tcPr>
            <w:tcW w:w="756" w:type="pct"/>
            <w:vMerge/>
            <w:shd w:val="clear" w:color="auto" w:fill="FFFFFF" w:themeFill="background1"/>
          </w:tcPr>
          <w:p w:rsidR="00D7526B" w:rsidRDefault="00D7526B" w:rsidP="00D40103">
            <w:pPr>
              <w:jc w:val="center"/>
              <w:rPr>
                <w:sz w:val="24"/>
                <w:szCs w:val="24"/>
              </w:rPr>
            </w:pPr>
          </w:p>
        </w:tc>
      </w:tr>
      <w:tr w:rsidR="008C4DF3" w:rsidRPr="000E7293" w:rsidTr="00D40103">
        <w:tblPrEx>
          <w:tblBorders>
            <w:bottom w:val="single" w:sz="4" w:space="0" w:color="auto"/>
          </w:tblBorders>
          <w:tblLook w:val="01A0"/>
        </w:tblPrEx>
        <w:trPr>
          <w:trHeight w:val="397"/>
        </w:trPr>
        <w:tc>
          <w:tcPr>
            <w:tcW w:w="5000" w:type="pct"/>
            <w:gridSpan w:val="7"/>
            <w:shd w:val="clear" w:color="auto" w:fill="FFFFFF" w:themeFill="background1"/>
            <w:vAlign w:val="center"/>
          </w:tcPr>
          <w:p w:rsidR="008C4DF3" w:rsidRPr="000E7293" w:rsidRDefault="008C4DF3" w:rsidP="00982CE2">
            <w:pPr>
              <w:jc w:val="center"/>
              <w:rPr>
                <w:rFonts w:eastAsia="Calibri"/>
                <w:b/>
                <w:sz w:val="24"/>
                <w:szCs w:val="24"/>
                <w:lang w:eastAsia="en-US"/>
              </w:rPr>
            </w:pPr>
            <w:r w:rsidRPr="000E7293">
              <w:rPr>
                <w:rFonts w:eastAsia="Calibri"/>
                <w:b/>
                <w:sz w:val="24"/>
                <w:szCs w:val="24"/>
                <w:lang w:eastAsia="en-US"/>
              </w:rPr>
              <w:t xml:space="preserve">Раздел 2. </w:t>
            </w:r>
            <w:r w:rsidRPr="000E7293">
              <w:rPr>
                <w:b/>
                <w:sz w:val="24"/>
                <w:szCs w:val="24"/>
              </w:rPr>
              <w:t xml:space="preserve">Системные мероприятия, направленные на развитие конкуренции </w:t>
            </w:r>
            <w:r w:rsidRPr="00026742">
              <w:rPr>
                <w:b/>
                <w:sz w:val="24"/>
                <w:szCs w:val="24"/>
              </w:rPr>
              <w:t xml:space="preserve">в </w:t>
            </w:r>
            <w:r w:rsidR="00982CE2">
              <w:rPr>
                <w:b/>
                <w:sz w:val="24"/>
                <w:szCs w:val="24"/>
              </w:rPr>
              <w:t xml:space="preserve">муниципальном районе </w:t>
            </w:r>
            <w:r w:rsidR="00957943">
              <w:rPr>
                <w:b/>
                <w:sz w:val="24"/>
                <w:szCs w:val="24"/>
              </w:rPr>
              <w:t xml:space="preserve"> «Чернышевский район»</w:t>
            </w:r>
          </w:p>
        </w:tc>
      </w:tr>
      <w:tr w:rsidR="008C4DF3" w:rsidRPr="000E7293" w:rsidTr="00D40103">
        <w:tblPrEx>
          <w:tblBorders>
            <w:bottom w:val="single" w:sz="4" w:space="0" w:color="auto"/>
          </w:tblBorders>
          <w:tblLook w:val="01A0"/>
        </w:tblPrEx>
        <w:trPr>
          <w:trHeight w:val="567"/>
        </w:trPr>
        <w:tc>
          <w:tcPr>
            <w:tcW w:w="5000" w:type="pct"/>
            <w:gridSpan w:val="7"/>
            <w:shd w:val="clear" w:color="auto" w:fill="FFFFFF" w:themeFill="background1"/>
          </w:tcPr>
          <w:p w:rsidR="008C4DF3" w:rsidRPr="000E7293" w:rsidRDefault="008C4DF3" w:rsidP="00D40103">
            <w:pPr>
              <w:pStyle w:val="a5"/>
              <w:numPr>
                <w:ilvl w:val="1"/>
                <w:numId w:val="11"/>
              </w:numPr>
              <w:ind w:left="-57" w:right="-57" w:firstLine="0"/>
              <w:jc w:val="center"/>
              <w:rPr>
                <w:b/>
                <w:sz w:val="24"/>
                <w:szCs w:val="24"/>
                <w:lang w:eastAsia="en-US"/>
              </w:rPr>
            </w:pPr>
            <w:r w:rsidRPr="000E7293">
              <w:rPr>
                <w:rFonts w:eastAsia="Calibri"/>
                <w:b/>
                <w:sz w:val="24"/>
                <w:szCs w:val="24"/>
                <w:lang w:eastAsia="en-US"/>
              </w:rPr>
              <w:t xml:space="preserve">Мероприятия, направленные на </w:t>
            </w:r>
            <w:r w:rsidRPr="000E7293">
              <w:rPr>
                <w:b/>
                <w:sz w:val="24"/>
                <w:szCs w:val="24"/>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8C4DF3" w:rsidRPr="000E7293" w:rsidTr="00006740">
        <w:tblPrEx>
          <w:tblBorders>
            <w:bottom w:val="single" w:sz="4" w:space="0" w:color="auto"/>
          </w:tblBorders>
          <w:tblLook w:val="01A0"/>
        </w:tblPrEx>
        <w:trPr>
          <w:trHeight w:val="567"/>
        </w:trPr>
        <w:tc>
          <w:tcPr>
            <w:tcW w:w="267" w:type="pct"/>
            <w:shd w:val="clear" w:color="auto" w:fill="FFFFFF" w:themeFill="background1"/>
          </w:tcPr>
          <w:p w:rsidR="008C4DF3" w:rsidRPr="000E7293" w:rsidRDefault="008C4DF3" w:rsidP="00B333C4">
            <w:pPr>
              <w:jc w:val="center"/>
              <w:rPr>
                <w:sz w:val="24"/>
                <w:szCs w:val="24"/>
                <w:lang w:eastAsia="en-US"/>
              </w:rPr>
            </w:pPr>
            <w:r w:rsidRPr="000E7293">
              <w:rPr>
                <w:sz w:val="24"/>
                <w:szCs w:val="24"/>
                <w:lang w:eastAsia="en-US"/>
              </w:rPr>
              <w:t>2.</w:t>
            </w:r>
            <w:r w:rsidR="00B333C4">
              <w:rPr>
                <w:sz w:val="24"/>
                <w:szCs w:val="24"/>
                <w:lang w:eastAsia="en-US"/>
              </w:rPr>
              <w:t>1</w:t>
            </w:r>
            <w:r w:rsidRPr="000E7293">
              <w:rPr>
                <w:sz w:val="24"/>
                <w:szCs w:val="24"/>
                <w:lang w:eastAsia="en-US"/>
              </w:rPr>
              <w:t>.1</w:t>
            </w:r>
          </w:p>
        </w:tc>
        <w:tc>
          <w:tcPr>
            <w:tcW w:w="1530" w:type="pct"/>
            <w:shd w:val="clear" w:color="auto" w:fill="FFFFFF" w:themeFill="background1"/>
          </w:tcPr>
          <w:p w:rsidR="008C4DF3" w:rsidRPr="000E7293" w:rsidRDefault="0057169D" w:rsidP="005360E8">
            <w:pPr>
              <w:rPr>
                <w:sz w:val="24"/>
                <w:szCs w:val="24"/>
                <w:lang w:eastAsia="en-US"/>
              </w:rPr>
            </w:pPr>
            <w:r>
              <w:rPr>
                <w:sz w:val="24"/>
                <w:szCs w:val="24"/>
                <w:lang w:eastAsia="en-US"/>
              </w:rPr>
              <w:t xml:space="preserve">Осуществляется работа по централизации муниципальных закупок посредством заключения соглашений по передаче полномочий на определение (поставщиков, исполнителей). Заключение соглашений обеспечивает повышение прозрачности, открытости и доступности информации о закупках товаров, работ, услуг. Заключение соглашений упрощает </w:t>
            </w:r>
            <w:r>
              <w:rPr>
                <w:sz w:val="24"/>
                <w:szCs w:val="24"/>
                <w:lang w:eastAsia="en-US"/>
              </w:rPr>
              <w:lastRenderedPageBreak/>
              <w:t>процедуру формирования документации, необходимой для проведения конкурентной закупки, повышает качество подготовки документации. При заключении соглашений обеспечивается недопущение укрупнения лотов, снижение закупок у одного поставщика.</w:t>
            </w:r>
          </w:p>
        </w:tc>
        <w:tc>
          <w:tcPr>
            <w:tcW w:w="1061" w:type="pct"/>
            <w:shd w:val="clear" w:color="auto" w:fill="FFFFFF" w:themeFill="background1"/>
          </w:tcPr>
          <w:p w:rsidR="008C4DF3" w:rsidRPr="000E7293" w:rsidRDefault="001B5679" w:rsidP="005360E8">
            <w:pPr>
              <w:rPr>
                <w:sz w:val="24"/>
                <w:szCs w:val="24"/>
                <w:lang w:eastAsia="en-US"/>
              </w:rPr>
            </w:pPr>
            <w:r>
              <w:rPr>
                <w:sz w:val="24"/>
                <w:szCs w:val="24"/>
                <w:lang w:eastAsia="en-US"/>
              </w:rPr>
              <w:lastRenderedPageBreak/>
              <w:t xml:space="preserve">Мониторинг </w:t>
            </w:r>
            <w:r w:rsidR="0057169D">
              <w:rPr>
                <w:sz w:val="24"/>
                <w:szCs w:val="24"/>
                <w:lang w:eastAsia="en-US"/>
              </w:rPr>
              <w:t xml:space="preserve">единых правил осуществления закупок, единых требований к участникам закупок, закупаемой продукции, </w:t>
            </w:r>
            <w:r>
              <w:rPr>
                <w:sz w:val="24"/>
                <w:szCs w:val="24"/>
                <w:lang w:eastAsia="en-US"/>
              </w:rPr>
              <w:t>заполнению заявок.</w:t>
            </w:r>
          </w:p>
        </w:tc>
        <w:tc>
          <w:tcPr>
            <w:tcW w:w="554" w:type="pct"/>
            <w:gridSpan w:val="2"/>
            <w:shd w:val="clear" w:color="auto" w:fill="FFFFFF" w:themeFill="background1"/>
          </w:tcPr>
          <w:p w:rsidR="008C4DF3" w:rsidRPr="000E7293" w:rsidRDefault="008C4DF3" w:rsidP="00D40103">
            <w:pPr>
              <w:pStyle w:val="ConsPlusNormal"/>
              <w:widowControl/>
              <w:jc w:val="center"/>
              <w:rPr>
                <w:rFonts w:ascii="Times New Roman" w:hAnsi="Times New Roman" w:cs="Times New Roman"/>
                <w:sz w:val="24"/>
                <w:szCs w:val="24"/>
                <w:lang w:eastAsia="en-US"/>
              </w:rPr>
            </w:pPr>
            <w:r w:rsidRPr="000E7293">
              <w:rPr>
                <w:rFonts w:ascii="Times New Roman" w:hAnsi="Times New Roman" w:cs="Times New Roman"/>
                <w:sz w:val="24"/>
                <w:szCs w:val="24"/>
                <w:lang w:eastAsia="en-US"/>
              </w:rPr>
              <w:t>2022-2025 годы</w:t>
            </w:r>
          </w:p>
        </w:tc>
        <w:tc>
          <w:tcPr>
            <w:tcW w:w="832" w:type="pct"/>
            <w:shd w:val="clear" w:color="auto" w:fill="FFFFFF" w:themeFill="background1"/>
          </w:tcPr>
          <w:p w:rsidR="008C4DF3" w:rsidRPr="000E7293" w:rsidRDefault="008C4DF3" w:rsidP="005360E8">
            <w:pPr>
              <w:ind w:left="-57" w:right="-57"/>
              <w:rPr>
                <w:sz w:val="24"/>
                <w:szCs w:val="24"/>
                <w:lang w:eastAsia="en-US"/>
              </w:rPr>
            </w:pPr>
            <w:r w:rsidRPr="000E7293">
              <w:rPr>
                <w:sz w:val="24"/>
                <w:szCs w:val="24"/>
                <w:lang w:eastAsia="en-US"/>
              </w:rPr>
              <w:t>Установление единых правил осуществления закупок, единых требований к участникам закупок, закупаемой продукции, заполнению заявок</w:t>
            </w:r>
          </w:p>
        </w:tc>
        <w:tc>
          <w:tcPr>
            <w:tcW w:w="756" w:type="pct"/>
            <w:shd w:val="clear" w:color="auto" w:fill="auto"/>
          </w:tcPr>
          <w:p w:rsidR="008C4DF3" w:rsidRPr="00006740" w:rsidRDefault="008116EB" w:rsidP="008116EB">
            <w:pPr>
              <w:ind w:left="-57" w:right="-57"/>
              <w:jc w:val="center"/>
              <w:rPr>
                <w:sz w:val="24"/>
                <w:szCs w:val="24"/>
                <w:lang w:eastAsia="en-US"/>
              </w:rPr>
            </w:pPr>
            <w:r w:rsidRPr="00006740">
              <w:rPr>
                <w:sz w:val="24"/>
                <w:szCs w:val="24"/>
                <w:lang w:eastAsia="en-US"/>
              </w:rPr>
              <w:t xml:space="preserve">Управляющий делами администрации </w:t>
            </w:r>
            <w:r w:rsidR="00CA27FB">
              <w:rPr>
                <w:sz w:val="24"/>
                <w:szCs w:val="24"/>
                <w:lang w:eastAsia="en-US"/>
              </w:rPr>
              <w:t>муниципального района</w:t>
            </w:r>
            <w:r w:rsidR="00CA27FB" w:rsidRPr="007521FE">
              <w:rPr>
                <w:sz w:val="24"/>
                <w:szCs w:val="24"/>
                <w:lang w:eastAsia="en-US"/>
              </w:rPr>
              <w:t xml:space="preserve"> «Чернышевский район»</w:t>
            </w:r>
          </w:p>
        </w:tc>
      </w:tr>
      <w:tr w:rsidR="008C4DF3" w:rsidRPr="000E7293" w:rsidTr="00D40103">
        <w:tblPrEx>
          <w:tblBorders>
            <w:bottom w:val="single" w:sz="4" w:space="0" w:color="auto"/>
          </w:tblBorders>
          <w:tblLook w:val="01A0"/>
        </w:tblPrEx>
        <w:trPr>
          <w:trHeight w:val="567"/>
        </w:trPr>
        <w:tc>
          <w:tcPr>
            <w:tcW w:w="5000" w:type="pct"/>
            <w:gridSpan w:val="7"/>
            <w:shd w:val="clear" w:color="auto" w:fill="FFFFFF" w:themeFill="background1"/>
          </w:tcPr>
          <w:p w:rsidR="008C4DF3" w:rsidRPr="000E7293" w:rsidRDefault="008C4DF3" w:rsidP="00D40103">
            <w:pPr>
              <w:pStyle w:val="a5"/>
              <w:numPr>
                <w:ilvl w:val="1"/>
                <w:numId w:val="11"/>
              </w:numPr>
              <w:ind w:left="0" w:firstLine="0"/>
              <w:jc w:val="center"/>
              <w:rPr>
                <w:b/>
                <w:sz w:val="24"/>
                <w:szCs w:val="24"/>
                <w:lang w:eastAsia="en-US"/>
              </w:rPr>
            </w:pPr>
            <w:r w:rsidRPr="000E7293">
              <w:rPr>
                <w:rFonts w:eastAsia="Calibri"/>
                <w:b/>
                <w:sz w:val="24"/>
                <w:szCs w:val="24"/>
                <w:lang w:eastAsia="en-US"/>
              </w:rPr>
              <w:lastRenderedPageBreak/>
              <w:t xml:space="preserve">Мероприятия, направленные на </w:t>
            </w:r>
            <w:r w:rsidRPr="000E7293">
              <w:rPr>
                <w:b/>
                <w:sz w:val="24"/>
                <w:szCs w:val="24"/>
              </w:rPr>
              <w:t>устранение избыточного государственного и муниципального регулирования, а также на снижение административных барьеров</w:t>
            </w:r>
          </w:p>
        </w:tc>
      </w:tr>
      <w:tr w:rsidR="008C4DF3" w:rsidRPr="000E7293" w:rsidTr="00D40103">
        <w:tblPrEx>
          <w:tblBorders>
            <w:bottom w:val="single" w:sz="4" w:space="0" w:color="auto"/>
          </w:tblBorders>
          <w:tblLook w:val="01A0"/>
        </w:tblPrEx>
        <w:trPr>
          <w:trHeight w:val="567"/>
        </w:trPr>
        <w:tc>
          <w:tcPr>
            <w:tcW w:w="267" w:type="pct"/>
            <w:shd w:val="clear" w:color="auto" w:fill="FFFFFF" w:themeFill="background1"/>
          </w:tcPr>
          <w:p w:rsidR="008C4DF3" w:rsidRPr="000E7293" w:rsidRDefault="008C4DF3" w:rsidP="002F5F42">
            <w:pPr>
              <w:jc w:val="center"/>
              <w:rPr>
                <w:sz w:val="24"/>
                <w:szCs w:val="24"/>
                <w:lang w:eastAsia="en-US"/>
              </w:rPr>
            </w:pPr>
            <w:r w:rsidRPr="000E7293">
              <w:rPr>
                <w:sz w:val="24"/>
                <w:szCs w:val="24"/>
                <w:lang w:eastAsia="en-US"/>
              </w:rPr>
              <w:t>2.</w:t>
            </w:r>
            <w:r w:rsidR="002F5F42">
              <w:rPr>
                <w:sz w:val="24"/>
                <w:szCs w:val="24"/>
                <w:lang w:eastAsia="en-US"/>
              </w:rPr>
              <w:t>2</w:t>
            </w:r>
            <w:r w:rsidRPr="000E7293">
              <w:rPr>
                <w:sz w:val="24"/>
                <w:szCs w:val="24"/>
                <w:lang w:eastAsia="en-US"/>
              </w:rPr>
              <w:t>.1</w:t>
            </w:r>
          </w:p>
        </w:tc>
        <w:tc>
          <w:tcPr>
            <w:tcW w:w="1530" w:type="pct"/>
            <w:shd w:val="clear" w:color="auto" w:fill="FFFFFF" w:themeFill="background1"/>
          </w:tcPr>
          <w:p w:rsidR="008C4DF3" w:rsidRPr="000E7293" w:rsidRDefault="008C4DF3" w:rsidP="00CA27FB">
            <w:pPr>
              <w:rPr>
                <w:sz w:val="24"/>
                <w:szCs w:val="24"/>
                <w:lang w:eastAsia="en-US"/>
              </w:rPr>
            </w:pPr>
            <w:r w:rsidRPr="000E7293">
              <w:rPr>
                <w:sz w:val="24"/>
                <w:szCs w:val="24"/>
                <w:lang w:eastAsia="en-US"/>
              </w:rPr>
              <w:t>Недостаточная информированность о деятельности органов местного самоуправления и недостаточная вовлеченность представителей бизнеса в реализуемые государством мероприятия</w:t>
            </w:r>
          </w:p>
        </w:tc>
        <w:tc>
          <w:tcPr>
            <w:tcW w:w="1061" w:type="pct"/>
            <w:shd w:val="clear" w:color="auto" w:fill="FFFFFF" w:themeFill="background1"/>
          </w:tcPr>
          <w:p w:rsidR="008C4DF3" w:rsidRPr="000E7293" w:rsidRDefault="008C4DF3" w:rsidP="00CA27FB">
            <w:pPr>
              <w:rPr>
                <w:strike/>
                <w:sz w:val="24"/>
                <w:szCs w:val="24"/>
                <w:lang w:eastAsia="en-US"/>
              </w:rPr>
            </w:pPr>
            <w:r w:rsidRPr="000E7293">
              <w:rPr>
                <w:sz w:val="24"/>
                <w:szCs w:val="24"/>
                <w:lang w:eastAsia="en-US"/>
              </w:rPr>
              <w:t>Обеспечение  прозрачности и публичности мероприятий по устранению административных барьеров и избыточного регулирования посредством функционирования  рабочих групп по направлениям Национального рейтинга состояния инвестиционного климата</w:t>
            </w:r>
          </w:p>
        </w:tc>
        <w:tc>
          <w:tcPr>
            <w:tcW w:w="554" w:type="pct"/>
            <w:gridSpan w:val="2"/>
            <w:shd w:val="clear" w:color="auto" w:fill="FFFFFF" w:themeFill="background1"/>
          </w:tcPr>
          <w:p w:rsidR="008C4DF3" w:rsidRPr="000E7293" w:rsidRDefault="008C4DF3" w:rsidP="00D40103">
            <w:pPr>
              <w:pStyle w:val="ConsPlusNormal"/>
              <w:widowControl/>
              <w:jc w:val="center"/>
              <w:rPr>
                <w:rFonts w:ascii="Times New Roman" w:hAnsi="Times New Roman" w:cs="Times New Roman"/>
                <w:sz w:val="24"/>
                <w:szCs w:val="24"/>
                <w:lang w:eastAsia="en-US"/>
              </w:rPr>
            </w:pPr>
            <w:r w:rsidRPr="000E7293">
              <w:rPr>
                <w:rFonts w:ascii="Times New Roman" w:hAnsi="Times New Roman" w:cs="Times New Roman"/>
                <w:sz w:val="24"/>
                <w:szCs w:val="24"/>
                <w:lang w:eastAsia="en-US"/>
              </w:rPr>
              <w:t>2022-2025 годы</w:t>
            </w:r>
          </w:p>
        </w:tc>
        <w:tc>
          <w:tcPr>
            <w:tcW w:w="832" w:type="pct"/>
            <w:shd w:val="clear" w:color="auto" w:fill="FFFFFF" w:themeFill="background1"/>
          </w:tcPr>
          <w:p w:rsidR="008C4DF3" w:rsidRPr="000E7293" w:rsidRDefault="008C4DF3" w:rsidP="00CA27FB">
            <w:pPr>
              <w:ind w:left="-57" w:right="-57"/>
              <w:rPr>
                <w:sz w:val="24"/>
                <w:szCs w:val="24"/>
                <w:lang w:eastAsia="en-US"/>
              </w:rPr>
            </w:pPr>
            <w:r w:rsidRPr="000E7293">
              <w:rPr>
                <w:sz w:val="24"/>
                <w:szCs w:val="24"/>
                <w:lang w:eastAsia="en-US"/>
              </w:rPr>
              <w:t>Обеспечение обратной связи с субъектами предпринимательской деятельности.</w:t>
            </w:r>
          </w:p>
          <w:p w:rsidR="008C4DF3" w:rsidRPr="000E7293" w:rsidRDefault="008C4DF3" w:rsidP="00CA27FB">
            <w:pPr>
              <w:ind w:left="-57" w:right="-57"/>
              <w:rPr>
                <w:sz w:val="24"/>
                <w:szCs w:val="24"/>
                <w:lang w:eastAsia="en-US"/>
              </w:rPr>
            </w:pPr>
            <w:r w:rsidRPr="000E7293">
              <w:rPr>
                <w:sz w:val="24"/>
                <w:szCs w:val="24"/>
                <w:lang w:eastAsia="en-US"/>
              </w:rPr>
              <w:t>Выработка решений и рекомендаций по приведению правовых актов в соответствие с нормами законодательства о защите конкуренции</w:t>
            </w:r>
          </w:p>
        </w:tc>
        <w:tc>
          <w:tcPr>
            <w:tcW w:w="756" w:type="pct"/>
            <w:shd w:val="clear" w:color="auto" w:fill="FFFFFF" w:themeFill="background1"/>
          </w:tcPr>
          <w:p w:rsidR="008C4DF3" w:rsidRPr="000E7293" w:rsidRDefault="002F5F42" w:rsidP="00D40103">
            <w:pPr>
              <w:ind w:left="-57" w:right="-57"/>
              <w:jc w:val="center"/>
              <w:rPr>
                <w:sz w:val="24"/>
                <w:szCs w:val="24"/>
                <w:lang w:eastAsia="en-US"/>
              </w:rPr>
            </w:pPr>
            <w:r>
              <w:rPr>
                <w:sz w:val="24"/>
                <w:szCs w:val="24"/>
                <w:lang w:eastAsia="en-US"/>
              </w:rPr>
              <w:t xml:space="preserve">Отдел экономики, труда и инвестиционной политики администрации </w:t>
            </w:r>
            <w:r w:rsidR="00CA27FB">
              <w:rPr>
                <w:sz w:val="24"/>
                <w:szCs w:val="24"/>
                <w:lang w:eastAsia="en-US"/>
              </w:rPr>
              <w:t>муниципального района</w:t>
            </w:r>
            <w:r w:rsidR="00CA27FB" w:rsidRPr="007521FE">
              <w:rPr>
                <w:sz w:val="24"/>
                <w:szCs w:val="24"/>
                <w:lang w:eastAsia="en-US"/>
              </w:rPr>
              <w:t xml:space="preserve"> «Чернышевский район»</w:t>
            </w:r>
          </w:p>
        </w:tc>
      </w:tr>
      <w:tr w:rsidR="00426F2B" w:rsidRPr="000E7293" w:rsidTr="00D40103">
        <w:tblPrEx>
          <w:tblBorders>
            <w:bottom w:val="single" w:sz="4" w:space="0" w:color="auto"/>
          </w:tblBorders>
          <w:tblLook w:val="01A0"/>
        </w:tblPrEx>
        <w:trPr>
          <w:trHeight w:val="567"/>
        </w:trPr>
        <w:tc>
          <w:tcPr>
            <w:tcW w:w="267" w:type="pct"/>
            <w:shd w:val="clear" w:color="auto" w:fill="FFFFFF" w:themeFill="background1"/>
          </w:tcPr>
          <w:p w:rsidR="00426F2B" w:rsidRPr="000E7293" w:rsidRDefault="00426F2B" w:rsidP="002F5F42">
            <w:pPr>
              <w:jc w:val="center"/>
              <w:rPr>
                <w:sz w:val="24"/>
                <w:szCs w:val="24"/>
                <w:lang w:eastAsia="en-US"/>
              </w:rPr>
            </w:pPr>
            <w:r>
              <w:rPr>
                <w:sz w:val="24"/>
                <w:szCs w:val="24"/>
                <w:lang w:eastAsia="en-US"/>
              </w:rPr>
              <w:t>2.2.2</w:t>
            </w:r>
          </w:p>
        </w:tc>
        <w:tc>
          <w:tcPr>
            <w:tcW w:w="1530" w:type="pct"/>
            <w:shd w:val="clear" w:color="auto" w:fill="FFFFFF" w:themeFill="background1"/>
          </w:tcPr>
          <w:p w:rsidR="00426F2B" w:rsidRPr="000E7293" w:rsidRDefault="00536C96" w:rsidP="00CA27FB">
            <w:pPr>
              <w:ind w:left="-57" w:right="-57"/>
              <w:rPr>
                <w:sz w:val="24"/>
                <w:szCs w:val="24"/>
                <w:lang w:eastAsia="en-US"/>
              </w:rPr>
            </w:pPr>
            <w:r w:rsidRPr="00536C96">
              <w:rPr>
                <w:sz w:val="24"/>
                <w:szCs w:val="24"/>
                <w:lang w:eastAsia="en-US"/>
              </w:rPr>
              <w:t>Предоставление муниципальных услуг в электронной форме</w:t>
            </w:r>
          </w:p>
        </w:tc>
        <w:tc>
          <w:tcPr>
            <w:tcW w:w="1061" w:type="pct"/>
            <w:shd w:val="clear" w:color="auto" w:fill="FFFFFF" w:themeFill="background1"/>
          </w:tcPr>
          <w:p w:rsidR="00426F2B" w:rsidRPr="000E7293" w:rsidRDefault="00536C96" w:rsidP="00CA27FB">
            <w:pPr>
              <w:ind w:left="-57" w:right="-57"/>
              <w:rPr>
                <w:sz w:val="24"/>
                <w:szCs w:val="24"/>
                <w:lang w:eastAsia="en-US"/>
              </w:rPr>
            </w:pPr>
            <w:r w:rsidRPr="00536C96">
              <w:rPr>
                <w:sz w:val="24"/>
                <w:szCs w:val="24"/>
                <w:lang w:eastAsia="en-US"/>
              </w:rPr>
              <w:t>Перевод предоставления муниципальных услуг в электронную форму</w:t>
            </w:r>
          </w:p>
        </w:tc>
        <w:tc>
          <w:tcPr>
            <w:tcW w:w="554" w:type="pct"/>
            <w:gridSpan w:val="2"/>
            <w:shd w:val="clear" w:color="auto" w:fill="FFFFFF" w:themeFill="background1"/>
          </w:tcPr>
          <w:p w:rsidR="00426F2B" w:rsidRPr="000E7293" w:rsidRDefault="00536C96" w:rsidP="00536C96">
            <w:pPr>
              <w:pStyle w:val="ConsPlusNormal"/>
              <w:widowControl/>
              <w:ind w:left="-57" w:right="-57"/>
              <w:jc w:val="center"/>
              <w:rPr>
                <w:rFonts w:ascii="Times New Roman" w:hAnsi="Times New Roman" w:cs="Times New Roman"/>
                <w:sz w:val="24"/>
                <w:szCs w:val="24"/>
                <w:lang w:eastAsia="en-US"/>
              </w:rPr>
            </w:pPr>
            <w:r w:rsidRPr="000E7293">
              <w:rPr>
                <w:rFonts w:ascii="Times New Roman" w:hAnsi="Times New Roman" w:cs="Times New Roman"/>
                <w:sz w:val="24"/>
                <w:szCs w:val="24"/>
                <w:lang w:eastAsia="en-US"/>
              </w:rPr>
              <w:t>2022-2025 годы</w:t>
            </w:r>
          </w:p>
        </w:tc>
        <w:tc>
          <w:tcPr>
            <w:tcW w:w="832" w:type="pct"/>
            <w:shd w:val="clear" w:color="auto" w:fill="FFFFFF" w:themeFill="background1"/>
          </w:tcPr>
          <w:p w:rsidR="00426F2B" w:rsidRPr="000E7293" w:rsidRDefault="00536C96" w:rsidP="00CA27FB">
            <w:pPr>
              <w:ind w:left="-57" w:right="-57"/>
              <w:rPr>
                <w:sz w:val="24"/>
                <w:szCs w:val="24"/>
                <w:lang w:eastAsia="en-US"/>
              </w:rPr>
            </w:pPr>
            <w:r w:rsidRPr="00536C96">
              <w:rPr>
                <w:sz w:val="24"/>
                <w:szCs w:val="24"/>
                <w:lang w:eastAsia="en-US"/>
              </w:rPr>
              <w:t>Оптимизация предоставления муниципальных услуг</w:t>
            </w:r>
          </w:p>
        </w:tc>
        <w:tc>
          <w:tcPr>
            <w:tcW w:w="756" w:type="pct"/>
            <w:shd w:val="clear" w:color="auto" w:fill="FFFFFF" w:themeFill="background1"/>
          </w:tcPr>
          <w:p w:rsidR="00426F2B" w:rsidRDefault="00536C96" w:rsidP="00D40103">
            <w:pPr>
              <w:ind w:left="-57" w:right="-57"/>
              <w:jc w:val="center"/>
              <w:rPr>
                <w:sz w:val="24"/>
                <w:szCs w:val="24"/>
                <w:lang w:eastAsia="en-US"/>
              </w:rPr>
            </w:pPr>
            <w:r>
              <w:rPr>
                <w:sz w:val="24"/>
                <w:szCs w:val="24"/>
                <w:lang w:eastAsia="en-US"/>
              </w:rPr>
              <w:t xml:space="preserve">Структурные подразделения </w:t>
            </w:r>
            <w:r w:rsidR="00426F2B">
              <w:rPr>
                <w:sz w:val="24"/>
                <w:szCs w:val="24"/>
                <w:lang w:eastAsia="en-US"/>
              </w:rPr>
              <w:t xml:space="preserve"> администрации </w:t>
            </w:r>
            <w:r w:rsidR="00CA27FB">
              <w:rPr>
                <w:sz w:val="24"/>
                <w:szCs w:val="24"/>
                <w:lang w:eastAsia="en-US"/>
              </w:rPr>
              <w:t>муниципального района</w:t>
            </w:r>
            <w:r w:rsidR="00CA27FB" w:rsidRPr="007521FE">
              <w:rPr>
                <w:sz w:val="24"/>
                <w:szCs w:val="24"/>
                <w:lang w:eastAsia="en-US"/>
              </w:rPr>
              <w:t xml:space="preserve"> «Чернышевский район»</w:t>
            </w:r>
            <w:r>
              <w:rPr>
                <w:sz w:val="24"/>
                <w:szCs w:val="24"/>
                <w:lang w:eastAsia="en-US"/>
              </w:rPr>
              <w:t>, предоставляющие муниципальные услуги</w:t>
            </w:r>
          </w:p>
        </w:tc>
      </w:tr>
      <w:tr w:rsidR="00153CFF" w:rsidRPr="000E7293" w:rsidTr="00D40103">
        <w:tblPrEx>
          <w:tblBorders>
            <w:bottom w:val="single" w:sz="4" w:space="0" w:color="auto"/>
          </w:tblBorders>
          <w:tblLook w:val="01A0"/>
        </w:tblPrEx>
        <w:trPr>
          <w:trHeight w:val="567"/>
        </w:trPr>
        <w:tc>
          <w:tcPr>
            <w:tcW w:w="267" w:type="pct"/>
            <w:shd w:val="clear" w:color="auto" w:fill="FFFFFF" w:themeFill="background1"/>
          </w:tcPr>
          <w:p w:rsidR="00153CFF" w:rsidRPr="000E7293" w:rsidRDefault="00153CFF" w:rsidP="00426F2B">
            <w:pPr>
              <w:jc w:val="center"/>
              <w:rPr>
                <w:sz w:val="24"/>
                <w:szCs w:val="24"/>
                <w:lang w:eastAsia="en-US"/>
              </w:rPr>
            </w:pPr>
            <w:r w:rsidRPr="000E7293">
              <w:rPr>
                <w:sz w:val="24"/>
                <w:szCs w:val="24"/>
                <w:lang w:eastAsia="en-US"/>
              </w:rPr>
              <w:t>2.</w:t>
            </w:r>
            <w:r>
              <w:rPr>
                <w:sz w:val="24"/>
                <w:szCs w:val="24"/>
                <w:lang w:eastAsia="en-US"/>
              </w:rPr>
              <w:t>2</w:t>
            </w:r>
            <w:r w:rsidRPr="000E7293">
              <w:rPr>
                <w:sz w:val="24"/>
                <w:szCs w:val="24"/>
                <w:lang w:eastAsia="en-US"/>
              </w:rPr>
              <w:t>.</w:t>
            </w:r>
            <w:r>
              <w:rPr>
                <w:sz w:val="24"/>
                <w:szCs w:val="24"/>
                <w:lang w:eastAsia="en-US"/>
              </w:rPr>
              <w:t>3</w:t>
            </w:r>
          </w:p>
        </w:tc>
        <w:tc>
          <w:tcPr>
            <w:tcW w:w="1530" w:type="pct"/>
            <w:vMerge w:val="restart"/>
            <w:shd w:val="clear" w:color="auto" w:fill="FFFFFF" w:themeFill="background1"/>
          </w:tcPr>
          <w:p w:rsidR="00153CFF" w:rsidRPr="000E7293" w:rsidRDefault="00153CFF" w:rsidP="00CA27FB">
            <w:pPr>
              <w:rPr>
                <w:sz w:val="24"/>
                <w:szCs w:val="24"/>
                <w:lang w:eastAsia="en-US"/>
              </w:rPr>
            </w:pPr>
            <w:r w:rsidRPr="000E7293">
              <w:rPr>
                <w:sz w:val="24"/>
                <w:szCs w:val="24"/>
                <w:lang w:eastAsia="en-US"/>
              </w:rPr>
              <w:t>Принимаются проекты нормативных правовых актов, затрагивающи</w:t>
            </w:r>
            <w:r>
              <w:rPr>
                <w:sz w:val="24"/>
                <w:szCs w:val="24"/>
                <w:lang w:eastAsia="en-US"/>
              </w:rPr>
              <w:t>е</w:t>
            </w:r>
            <w:r w:rsidRPr="000E7293">
              <w:rPr>
                <w:sz w:val="24"/>
                <w:szCs w:val="24"/>
                <w:lang w:eastAsia="en-US"/>
              </w:rPr>
              <w:t xml:space="preserve"> предпринимательскую деятельность, без проведения оценки регулирующего воздействия</w:t>
            </w:r>
          </w:p>
        </w:tc>
        <w:tc>
          <w:tcPr>
            <w:tcW w:w="1061" w:type="pct"/>
            <w:shd w:val="clear" w:color="auto" w:fill="FFFFFF" w:themeFill="background1"/>
          </w:tcPr>
          <w:p w:rsidR="00153CFF" w:rsidRPr="000E7293" w:rsidRDefault="00153CFF" w:rsidP="00CA27FB">
            <w:pPr>
              <w:rPr>
                <w:sz w:val="24"/>
                <w:szCs w:val="24"/>
                <w:lang w:eastAsia="en-US"/>
              </w:rPr>
            </w:pPr>
            <w:r w:rsidRPr="000E7293">
              <w:rPr>
                <w:sz w:val="24"/>
                <w:szCs w:val="24"/>
                <w:lang w:eastAsia="en-US"/>
              </w:rPr>
              <w:t>Проведение</w:t>
            </w:r>
          </w:p>
          <w:p w:rsidR="00153CFF" w:rsidRPr="000E7293" w:rsidRDefault="00153CFF" w:rsidP="00CA27FB">
            <w:pPr>
              <w:rPr>
                <w:sz w:val="24"/>
                <w:szCs w:val="24"/>
                <w:lang w:eastAsia="en-US"/>
              </w:rPr>
            </w:pPr>
            <w:r w:rsidRPr="000E7293">
              <w:rPr>
                <w:sz w:val="24"/>
                <w:szCs w:val="24"/>
                <w:lang w:eastAsia="en-US"/>
              </w:rPr>
              <w:t>оценки регулирующего воздействия проектов</w:t>
            </w:r>
          </w:p>
          <w:p w:rsidR="00153CFF" w:rsidRPr="000E7293" w:rsidRDefault="00153CFF" w:rsidP="00CA27FB">
            <w:pPr>
              <w:rPr>
                <w:sz w:val="24"/>
                <w:szCs w:val="24"/>
                <w:lang w:eastAsia="en-US"/>
              </w:rPr>
            </w:pPr>
            <w:r w:rsidRPr="000E7293">
              <w:rPr>
                <w:sz w:val="24"/>
                <w:szCs w:val="24"/>
                <w:lang w:eastAsia="en-US"/>
              </w:rPr>
              <w:t>нормативных правовых актов,</w:t>
            </w:r>
          </w:p>
          <w:p w:rsidR="00153CFF" w:rsidRPr="000E7293" w:rsidRDefault="00153CFF" w:rsidP="00153CFF">
            <w:pPr>
              <w:rPr>
                <w:sz w:val="24"/>
                <w:szCs w:val="24"/>
                <w:lang w:eastAsia="en-US"/>
              </w:rPr>
            </w:pPr>
            <w:r>
              <w:rPr>
                <w:sz w:val="24"/>
                <w:szCs w:val="24"/>
                <w:lang w:eastAsia="en-US"/>
              </w:rPr>
              <w:t>затрагивающие</w:t>
            </w:r>
            <w:r w:rsidRPr="000E7293">
              <w:rPr>
                <w:sz w:val="24"/>
                <w:szCs w:val="24"/>
                <w:lang w:eastAsia="en-US"/>
              </w:rPr>
              <w:t xml:space="preserve"> </w:t>
            </w:r>
            <w:r w:rsidRPr="000E7293">
              <w:rPr>
                <w:sz w:val="24"/>
                <w:szCs w:val="24"/>
                <w:lang w:eastAsia="en-US"/>
              </w:rPr>
              <w:lastRenderedPageBreak/>
              <w:t>п</w:t>
            </w:r>
            <w:r>
              <w:rPr>
                <w:sz w:val="24"/>
                <w:szCs w:val="24"/>
                <w:lang w:eastAsia="en-US"/>
              </w:rPr>
              <w:t>редпринимательскую деятельность</w:t>
            </w:r>
          </w:p>
        </w:tc>
        <w:tc>
          <w:tcPr>
            <w:tcW w:w="554" w:type="pct"/>
            <w:gridSpan w:val="2"/>
            <w:vMerge w:val="restart"/>
            <w:shd w:val="clear" w:color="auto" w:fill="FFFFFF" w:themeFill="background1"/>
          </w:tcPr>
          <w:p w:rsidR="00153CFF" w:rsidRPr="000E7293" w:rsidRDefault="00153CFF" w:rsidP="00D40103">
            <w:pPr>
              <w:pStyle w:val="ConsPlusNormal"/>
              <w:widowControl/>
              <w:jc w:val="center"/>
              <w:rPr>
                <w:rFonts w:ascii="Times New Roman" w:hAnsi="Times New Roman" w:cs="Times New Roman"/>
                <w:sz w:val="24"/>
                <w:szCs w:val="24"/>
                <w:lang w:eastAsia="en-US"/>
              </w:rPr>
            </w:pPr>
            <w:r w:rsidRPr="000E7293">
              <w:rPr>
                <w:rFonts w:ascii="Times New Roman" w:hAnsi="Times New Roman" w:cs="Times New Roman"/>
                <w:sz w:val="24"/>
                <w:szCs w:val="24"/>
                <w:lang w:eastAsia="en-US"/>
              </w:rPr>
              <w:lastRenderedPageBreak/>
              <w:t>2022-2025 годы</w:t>
            </w:r>
          </w:p>
        </w:tc>
        <w:tc>
          <w:tcPr>
            <w:tcW w:w="832" w:type="pct"/>
            <w:vMerge w:val="restart"/>
            <w:shd w:val="clear" w:color="auto" w:fill="FFFFFF" w:themeFill="background1"/>
          </w:tcPr>
          <w:p w:rsidR="00153CFF" w:rsidRPr="000E7293" w:rsidRDefault="00153CFF" w:rsidP="00CA27FB">
            <w:pPr>
              <w:ind w:left="-57" w:right="-57"/>
              <w:rPr>
                <w:sz w:val="24"/>
                <w:szCs w:val="24"/>
                <w:lang w:eastAsia="en-US"/>
              </w:rPr>
            </w:pPr>
            <w:r w:rsidRPr="000E7293">
              <w:rPr>
                <w:sz w:val="24"/>
                <w:szCs w:val="24"/>
                <w:lang w:eastAsia="en-US"/>
              </w:rPr>
              <w:t xml:space="preserve">Выявление в проектах нормативных правовых актов положений, нарушающих законодательство о защите конкуренции, </w:t>
            </w:r>
            <w:r w:rsidRPr="000E7293">
              <w:rPr>
                <w:sz w:val="24"/>
                <w:szCs w:val="24"/>
                <w:lang w:eastAsia="en-US"/>
              </w:rPr>
              <w:lastRenderedPageBreak/>
              <w:t>вводящих избыточные административные барьеры и обязательства для субъектов предпринимательской деятельности</w:t>
            </w:r>
          </w:p>
        </w:tc>
        <w:tc>
          <w:tcPr>
            <w:tcW w:w="756" w:type="pct"/>
            <w:vMerge w:val="restart"/>
            <w:shd w:val="clear" w:color="auto" w:fill="FFFFFF" w:themeFill="background1"/>
          </w:tcPr>
          <w:p w:rsidR="00153CFF" w:rsidRPr="000E7293" w:rsidRDefault="00153CFF" w:rsidP="00D40103">
            <w:pPr>
              <w:ind w:left="-57" w:right="-57"/>
              <w:jc w:val="center"/>
              <w:rPr>
                <w:sz w:val="24"/>
                <w:szCs w:val="24"/>
                <w:lang w:eastAsia="en-US"/>
              </w:rPr>
            </w:pPr>
            <w:r w:rsidRPr="00426F2B">
              <w:rPr>
                <w:sz w:val="24"/>
                <w:szCs w:val="24"/>
                <w:lang w:eastAsia="en-US"/>
              </w:rPr>
              <w:lastRenderedPageBreak/>
              <w:t xml:space="preserve">Отдел экономики, труда и инвестиционной политики </w:t>
            </w:r>
            <w:r>
              <w:rPr>
                <w:sz w:val="24"/>
                <w:szCs w:val="24"/>
                <w:lang w:eastAsia="en-US"/>
              </w:rPr>
              <w:t xml:space="preserve">администрации муниципального </w:t>
            </w:r>
            <w:r>
              <w:rPr>
                <w:sz w:val="24"/>
                <w:szCs w:val="24"/>
                <w:lang w:eastAsia="en-US"/>
              </w:rPr>
              <w:lastRenderedPageBreak/>
              <w:t>района</w:t>
            </w:r>
            <w:r w:rsidRPr="007521FE">
              <w:rPr>
                <w:sz w:val="24"/>
                <w:szCs w:val="24"/>
                <w:lang w:eastAsia="en-US"/>
              </w:rPr>
              <w:t xml:space="preserve"> «Чернышевский район»</w:t>
            </w:r>
          </w:p>
        </w:tc>
      </w:tr>
      <w:tr w:rsidR="00153CFF" w:rsidRPr="000E7293" w:rsidTr="00D40103">
        <w:tblPrEx>
          <w:tblBorders>
            <w:bottom w:val="single" w:sz="4" w:space="0" w:color="auto"/>
          </w:tblBorders>
          <w:tblLook w:val="01A0"/>
        </w:tblPrEx>
        <w:trPr>
          <w:trHeight w:val="567"/>
        </w:trPr>
        <w:tc>
          <w:tcPr>
            <w:tcW w:w="267" w:type="pct"/>
            <w:shd w:val="clear" w:color="auto" w:fill="FFFFFF" w:themeFill="background1"/>
          </w:tcPr>
          <w:p w:rsidR="00153CFF" w:rsidRPr="000E7293" w:rsidRDefault="00153CFF" w:rsidP="00426F2B">
            <w:pPr>
              <w:jc w:val="center"/>
              <w:rPr>
                <w:sz w:val="24"/>
                <w:szCs w:val="24"/>
                <w:lang w:eastAsia="en-US"/>
              </w:rPr>
            </w:pPr>
            <w:r>
              <w:rPr>
                <w:sz w:val="24"/>
                <w:szCs w:val="24"/>
                <w:lang w:eastAsia="en-US"/>
              </w:rPr>
              <w:lastRenderedPageBreak/>
              <w:t>2.2.4</w:t>
            </w:r>
          </w:p>
        </w:tc>
        <w:tc>
          <w:tcPr>
            <w:tcW w:w="1530" w:type="pct"/>
            <w:vMerge/>
            <w:shd w:val="clear" w:color="auto" w:fill="FFFFFF" w:themeFill="background1"/>
          </w:tcPr>
          <w:p w:rsidR="00153CFF" w:rsidRPr="000E7293" w:rsidRDefault="00153CFF" w:rsidP="00CA27FB">
            <w:pPr>
              <w:rPr>
                <w:sz w:val="24"/>
                <w:szCs w:val="24"/>
                <w:lang w:eastAsia="en-US"/>
              </w:rPr>
            </w:pPr>
          </w:p>
        </w:tc>
        <w:tc>
          <w:tcPr>
            <w:tcW w:w="1061" w:type="pct"/>
            <w:shd w:val="clear" w:color="auto" w:fill="FFFFFF" w:themeFill="background1"/>
          </w:tcPr>
          <w:p w:rsidR="00153CFF" w:rsidRPr="000E7293" w:rsidRDefault="00153CFF" w:rsidP="00CA27FB">
            <w:pPr>
              <w:rPr>
                <w:sz w:val="24"/>
                <w:szCs w:val="24"/>
                <w:lang w:eastAsia="en-US"/>
              </w:rPr>
            </w:pPr>
            <w:r w:rsidRPr="000E7293">
              <w:rPr>
                <w:sz w:val="24"/>
                <w:szCs w:val="24"/>
                <w:lang w:eastAsia="en-US"/>
              </w:rPr>
              <w:t>Проведение экспертизы нормативных правовых актов, в отношении которых процедура оценки регулирующего  воздействия не проводилась.</w:t>
            </w:r>
          </w:p>
        </w:tc>
        <w:tc>
          <w:tcPr>
            <w:tcW w:w="554" w:type="pct"/>
            <w:gridSpan w:val="2"/>
            <w:vMerge/>
            <w:shd w:val="clear" w:color="auto" w:fill="FFFFFF" w:themeFill="background1"/>
          </w:tcPr>
          <w:p w:rsidR="00153CFF" w:rsidRPr="000E7293" w:rsidRDefault="00153CFF" w:rsidP="00D40103">
            <w:pPr>
              <w:pStyle w:val="ConsPlusNormal"/>
              <w:widowControl/>
              <w:jc w:val="center"/>
              <w:rPr>
                <w:rFonts w:ascii="Times New Roman" w:hAnsi="Times New Roman" w:cs="Times New Roman"/>
                <w:sz w:val="24"/>
                <w:szCs w:val="24"/>
                <w:lang w:eastAsia="en-US"/>
              </w:rPr>
            </w:pPr>
          </w:p>
        </w:tc>
        <w:tc>
          <w:tcPr>
            <w:tcW w:w="832" w:type="pct"/>
            <w:vMerge/>
            <w:shd w:val="clear" w:color="auto" w:fill="FFFFFF" w:themeFill="background1"/>
          </w:tcPr>
          <w:p w:rsidR="00153CFF" w:rsidRPr="000E7293" w:rsidRDefault="00153CFF" w:rsidP="00CA27FB">
            <w:pPr>
              <w:ind w:left="-57" w:right="-57"/>
              <w:rPr>
                <w:sz w:val="24"/>
                <w:szCs w:val="24"/>
                <w:lang w:eastAsia="en-US"/>
              </w:rPr>
            </w:pPr>
          </w:p>
        </w:tc>
        <w:tc>
          <w:tcPr>
            <w:tcW w:w="756" w:type="pct"/>
            <w:vMerge/>
            <w:shd w:val="clear" w:color="auto" w:fill="FFFFFF" w:themeFill="background1"/>
          </w:tcPr>
          <w:p w:rsidR="00153CFF" w:rsidRPr="00093904" w:rsidRDefault="00153CFF" w:rsidP="00093904">
            <w:pPr>
              <w:ind w:left="-57" w:right="-57"/>
              <w:jc w:val="center"/>
              <w:rPr>
                <w:sz w:val="24"/>
                <w:szCs w:val="24"/>
                <w:lang w:eastAsia="en-US"/>
              </w:rPr>
            </w:pPr>
          </w:p>
        </w:tc>
      </w:tr>
      <w:tr w:rsidR="008C4DF3" w:rsidRPr="000E7293" w:rsidTr="00D40103">
        <w:tblPrEx>
          <w:tblBorders>
            <w:bottom w:val="single" w:sz="4" w:space="0" w:color="auto"/>
          </w:tblBorders>
          <w:tblLook w:val="01A0"/>
        </w:tblPrEx>
        <w:trPr>
          <w:trHeight w:val="567"/>
        </w:trPr>
        <w:tc>
          <w:tcPr>
            <w:tcW w:w="5000" w:type="pct"/>
            <w:gridSpan w:val="7"/>
            <w:shd w:val="clear" w:color="auto" w:fill="FFFFFF" w:themeFill="background1"/>
          </w:tcPr>
          <w:p w:rsidR="008C4DF3" w:rsidRPr="000E7293" w:rsidRDefault="008C4DF3" w:rsidP="00F74A47">
            <w:pPr>
              <w:pStyle w:val="a5"/>
              <w:numPr>
                <w:ilvl w:val="1"/>
                <w:numId w:val="11"/>
              </w:numPr>
              <w:ind w:left="0" w:firstLine="0"/>
              <w:jc w:val="center"/>
              <w:rPr>
                <w:sz w:val="24"/>
                <w:szCs w:val="24"/>
                <w:lang w:eastAsia="en-US"/>
              </w:rPr>
            </w:pPr>
            <w:r w:rsidRPr="000E7293">
              <w:rPr>
                <w:rFonts w:eastAsia="Calibri"/>
                <w:b/>
                <w:sz w:val="24"/>
                <w:szCs w:val="24"/>
                <w:lang w:eastAsia="en-US"/>
              </w:rPr>
              <w:t xml:space="preserve">Мероприятия, направленные на </w:t>
            </w:r>
            <w:r w:rsidR="00F74A47">
              <w:rPr>
                <w:b/>
                <w:sz w:val="24"/>
                <w:szCs w:val="24"/>
              </w:rPr>
              <w:t xml:space="preserve">совершенствование процессов управления в рамках полномочий органов местного самоуправления объектами муниципальной собственности </w:t>
            </w:r>
          </w:p>
        </w:tc>
      </w:tr>
      <w:tr w:rsidR="00F74A47" w:rsidRPr="000E7293" w:rsidTr="0083317D">
        <w:tblPrEx>
          <w:tblBorders>
            <w:bottom w:val="single" w:sz="4" w:space="0" w:color="auto"/>
          </w:tblBorders>
          <w:tblLook w:val="01A0"/>
        </w:tblPrEx>
        <w:trPr>
          <w:trHeight w:val="4431"/>
        </w:trPr>
        <w:tc>
          <w:tcPr>
            <w:tcW w:w="267" w:type="pct"/>
            <w:shd w:val="clear" w:color="auto" w:fill="FFFFFF" w:themeFill="background1"/>
          </w:tcPr>
          <w:p w:rsidR="00F74A47" w:rsidRPr="000E7293" w:rsidRDefault="00F74A47" w:rsidP="00F74A47">
            <w:pPr>
              <w:jc w:val="center"/>
              <w:rPr>
                <w:sz w:val="24"/>
                <w:szCs w:val="24"/>
                <w:lang w:eastAsia="en-US"/>
              </w:rPr>
            </w:pPr>
            <w:r w:rsidRPr="000E7293">
              <w:rPr>
                <w:sz w:val="24"/>
                <w:szCs w:val="24"/>
                <w:lang w:eastAsia="en-US"/>
              </w:rPr>
              <w:t>2.</w:t>
            </w:r>
            <w:r>
              <w:rPr>
                <w:sz w:val="24"/>
                <w:szCs w:val="24"/>
                <w:lang w:eastAsia="en-US"/>
              </w:rPr>
              <w:t>3</w:t>
            </w:r>
            <w:r w:rsidRPr="000E7293">
              <w:rPr>
                <w:sz w:val="24"/>
                <w:szCs w:val="24"/>
                <w:lang w:eastAsia="en-US"/>
              </w:rPr>
              <w:t>.</w:t>
            </w:r>
            <w:r>
              <w:rPr>
                <w:sz w:val="24"/>
                <w:szCs w:val="24"/>
                <w:lang w:eastAsia="en-US"/>
              </w:rPr>
              <w:t>1</w:t>
            </w:r>
          </w:p>
        </w:tc>
        <w:tc>
          <w:tcPr>
            <w:tcW w:w="1530" w:type="pct"/>
            <w:shd w:val="clear" w:color="auto" w:fill="FFFFFF" w:themeFill="background1"/>
          </w:tcPr>
          <w:p w:rsidR="00F74A47" w:rsidRPr="000E7293" w:rsidRDefault="00F74A47" w:rsidP="00153CFF">
            <w:pPr>
              <w:rPr>
                <w:rFonts w:eastAsiaTheme="minorHAnsi"/>
                <w:sz w:val="24"/>
                <w:szCs w:val="24"/>
                <w:lang w:eastAsia="en-US"/>
              </w:rPr>
            </w:pPr>
            <w:r w:rsidRPr="000E7293">
              <w:rPr>
                <w:rFonts w:eastAsiaTheme="minorHAnsi"/>
                <w:sz w:val="24"/>
                <w:szCs w:val="24"/>
                <w:lang w:eastAsia="en-US"/>
              </w:rPr>
              <w:t xml:space="preserve">Неэффективность использования </w:t>
            </w:r>
            <w:r w:rsidR="00093904">
              <w:rPr>
                <w:rFonts w:eastAsiaTheme="minorHAnsi"/>
                <w:sz w:val="24"/>
                <w:szCs w:val="24"/>
                <w:lang w:eastAsia="en-US"/>
              </w:rPr>
              <w:t>муниципального</w:t>
            </w:r>
            <w:r w:rsidRPr="000E7293">
              <w:rPr>
                <w:rFonts w:eastAsiaTheme="minorHAnsi"/>
                <w:sz w:val="24"/>
                <w:szCs w:val="24"/>
                <w:lang w:eastAsia="en-US"/>
              </w:rPr>
              <w:t xml:space="preserve"> имущества</w:t>
            </w:r>
          </w:p>
        </w:tc>
        <w:tc>
          <w:tcPr>
            <w:tcW w:w="1061" w:type="pct"/>
            <w:shd w:val="clear" w:color="auto" w:fill="FFFFFF" w:themeFill="background1"/>
          </w:tcPr>
          <w:p w:rsidR="00F74A47" w:rsidRPr="000E7293" w:rsidRDefault="00F74A47" w:rsidP="00153CFF">
            <w:pPr>
              <w:rPr>
                <w:rFonts w:eastAsiaTheme="minorHAnsi"/>
                <w:sz w:val="24"/>
                <w:szCs w:val="22"/>
                <w:lang w:eastAsia="en-US"/>
              </w:rPr>
            </w:pPr>
            <w:r w:rsidRPr="000E7293">
              <w:rPr>
                <w:rFonts w:eastAsiaTheme="minorHAnsi"/>
                <w:sz w:val="24"/>
                <w:szCs w:val="22"/>
                <w:lang w:eastAsia="en-US"/>
              </w:rPr>
              <w:t>Определение состава муниципального имущества,</w:t>
            </w:r>
          </w:p>
          <w:p w:rsidR="00F74A47" w:rsidRPr="000E7293" w:rsidRDefault="00F74A47" w:rsidP="00153CFF">
            <w:pPr>
              <w:rPr>
                <w:rFonts w:eastAsiaTheme="minorHAnsi"/>
                <w:sz w:val="24"/>
                <w:szCs w:val="22"/>
                <w:lang w:eastAsia="en-US"/>
              </w:rPr>
            </w:pPr>
            <w:r w:rsidRPr="000E7293">
              <w:rPr>
                <w:rFonts w:eastAsiaTheme="minorHAnsi"/>
                <w:sz w:val="24"/>
                <w:szCs w:val="22"/>
                <w:lang w:eastAsia="en-US"/>
              </w:rPr>
              <w:t>несоответствующего требованиям отнесения к категориям имущества, предназначенного для реализации функций и полномочий органов местного самоуправления с последующей приватизацией, либо перепрофилированием</w:t>
            </w:r>
          </w:p>
          <w:p w:rsidR="00F74A47" w:rsidRPr="000E7293" w:rsidRDefault="00F74A47" w:rsidP="0083317D">
            <w:r w:rsidRPr="000E7293">
              <w:rPr>
                <w:rFonts w:eastAsiaTheme="minorHAnsi"/>
                <w:sz w:val="24"/>
                <w:szCs w:val="22"/>
                <w:lang w:eastAsia="en-US"/>
              </w:rPr>
              <w:t>(изменение</w:t>
            </w:r>
            <w:r w:rsidR="0083317D">
              <w:rPr>
                <w:rFonts w:eastAsiaTheme="minorHAnsi"/>
                <w:sz w:val="24"/>
                <w:szCs w:val="22"/>
                <w:lang w:eastAsia="en-US"/>
              </w:rPr>
              <w:t xml:space="preserve"> целевого назначения имущества)</w:t>
            </w:r>
          </w:p>
        </w:tc>
        <w:tc>
          <w:tcPr>
            <w:tcW w:w="554" w:type="pct"/>
            <w:gridSpan w:val="2"/>
            <w:shd w:val="clear" w:color="auto" w:fill="FFFFFF" w:themeFill="background1"/>
          </w:tcPr>
          <w:p w:rsidR="00F74A47" w:rsidRPr="000E7293" w:rsidRDefault="00F74A47" w:rsidP="00D40103">
            <w:pPr>
              <w:jc w:val="center"/>
              <w:rPr>
                <w:sz w:val="24"/>
                <w:szCs w:val="24"/>
              </w:rPr>
            </w:pPr>
            <w:r w:rsidRPr="000E7293">
              <w:rPr>
                <w:sz w:val="24"/>
                <w:szCs w:val="24"/>
              </w:rPr>
              <w:t>1 января 2024 года</w:t>
            </w:r>
          </w:p>
        </w:tc>
        <w:tc>
          <w:tcPr>
            <w:tcW w:w="832" w:type="pct"/>
            <w:shd w:val="clear" w:color="auto" w:fill="FFFFFF" w:themeFill="background1"/>
          </w:tcPr>
          <w:p w:rsidR="00F74A47" w:rsidRPr="000E7293" w:rsidRDefault="00F74A47" w:rsidP="00153CFF">
            <w:r w:rsidRPr="000E7293">
              <w:rPr>
                <w:sz w:val="24"/>
                <w:szCs w:val="24"/>
              </w:rPr>
              <w:t xml:space="preserve">Сформирован перечень муниципального имущества, не соответствующего </w:t>
            </w:r>
            <w:r w:rsidRPr="000E7293">
              <w:rPr>
                <w:rFonts w:eastAsiaTheme="minorHAnsi"/>
                <w:sz w:val="24"/>
                <w:szCs w:val="22"/>
                <w:lang w:eastAsia="en-US"/>
              </w:rPr>
              <w:t>требованиям отнесения к категориям имущества, предназначенного для реализации функций и полномочий органов местного самоуправления, обеспечена его  приватизация</w:t>
            </w:r>
          </w:p>
        </w:tc>
        <w:tc>
          <w:tcPr>
            <w:tcW w:w="756" w:type="pct"/>
            <w:shd w:val="clear" w:color="auto" w:fill="FFFFFF" w:themeFill="background1"/>
          </w:tcPr>
          <w:p w:rsidR="00F74A47" w:rsidRPr="000E7293" w:rsidRDefault="00F74A47" w:rsidP="00D40103">
            <w:pPr>
              <w:jc w:val="center"/>
              <w:rPr>
                <w:sz w:val="24"/>
                <w:szCs w:val="24"/>
              </w:rPr>
            </w:pPr>
            <w:r>
              <w:rPr>
                <w:sz w:val="24"/>
                <w:szCs w:val="24"/>
              </w:rPr>
              <w:t xml:space="preserve">Отдел муниципального имущества и земельных отношений </w:t>
            </w:r>
            <w:r w:rsidR="00153CFF">
              <w:rPr>
                <w:sz w:val="24"/>
                <w:szCs w:val="24"/>
                <w:lang w:eastAsia="en-US"/>
              </w:rPr>
              <w:t>администрации муниципального района</w:t>
            </w:r>
            <w:r w:rsidR="00153CFF" w:rsidRPr="007521FE">
              <w:rPr>
                <w:sz w:val="24"/>
                <w:szCs w:val="24"/>
                <w:lang w:eastAsia="en-US"/>
              </w:rPr>
              <w:t xml:space="preserve"> «Чернышевский район»</w:t>
            </w:r>
          </w:p>
        </w:tc>
      </w:tr>
      <w:tr w:rsidR="00153CFF" w:rsidRPr="000E7293" w:rsidTr="0083317D">
        <w:tblPrEx>
          <w:tblBorders>
            <w:bottom w:val="single" w:sz="4" w:space="0" w:color="auto"/>
          </w:tblBorders>
          <w:tblLook w:val="01A0"/>
        </w:tblPrEx>
        <w:trPr>
          <w:trHeight w:val="1880"/>
        </w:trPr>
        <w:tc>
          <w:tcPr>
            <w:tcW w:w="267" w:type="pct"/>
            <w:shd w:val="clear" w:color="auto" w:fill="FFFFFF" w:themeFill="background1"/>
          </w:tcPr>
          <w:p w:rsidR="00153CFF" w:rsidRPr="000E7293" w:rsidRDefault="00153CFF" w:rsidP="00F74A47">
            <w:pPr>
              <w:jc w:val="center"/>
              <w:rPr>
                <w:sz w:val="24"/>
                <w:szCs w:val="24"/>
                <w:lang w:eastAsia="en-US"/>
              </w:rPr>
            </w:pPr>
          </w:p>
        </w:tc>
        <w:tc>
          <w:tcPr>
            <w:tcW w:w="1530" w:type="pct"/>
            <w:shd w:val="clear" w:color="auto" w:fill="FFFFFF" w:themeFill="background1"/>
          </w:tcPr>
          <w:p w:rsidR="00153CFF" w:rsidRPr="000E7293" w:rsidRDefault="00153CFF" w:rsidP="00093904">
            <w:pPr>
              <w:jc w:val="center"/>
              <w:rPr>
                <w:rFonts w:eastAsiaTheme="minorHAnsi"/>
                <w:sz w:val="24"/>
                <w:szCs w:val="24"/>
                <w:lang w:eastAsia="en-US"/>
              </w:rPr>
            </w:pPr>
          </w:p>
        </w:tc>
        <w:tc>
          <w:tcPr>
            <w:tcW w:w="1061" w:type="pct"/>
            <w:shd w:val="clear" w:color="auto" w:fill="FFFFFF" w:themeFill="background1"/>
          </w:tcPr>
          <w:p w:rsidR="00153CFF" w:rsidRPr="000E7293" w:rsidRDefault="00153CFF" w:rsidP="0083317D">
            <w:pPr>
              <w:rPr>
                <w:rFonts w:eastAsiaTheme="minorHAnsi"/>
                <w:sz w:val="24"/>
                <w:szCs w:val="22"/>
                <w:lang w:eastAsia="en-US"/>
              </w:rPr>
            </w:pPr>
            <w:r w:rsidRPr="000E7293">
              <w:rPr>
                <w:rFonts w:eastAsiaTheme="minorHAnsi"/>
                <w:sz w:val="24"/>
                <w:szCs w:val="22"/>
                <w:lang w:eastAsia="en-US"/>
              </w:rPr>
              <w:t>Организация и проведение публичных торгов по реализации указанного имущества, перепрофилирование (изменение целевого</w:t>
            </w:r>
          </w:p>
          <w:p w:rsidR="00153CFF" w:rsidRPr="000E7293" w:rsidRDefault="00153CFF" w:rsidP="0083317D">
            <w:pPr>
              <w:rPr>
                <w:rFonts w:eastAsiaTheme="minorHAnsi"/>
                <w:sz w:val="24"/>
                <w:szCs w:val="22"/>
                <w:lang w:eastAsia="en-US"/>
              </w:rPr>
            </w:pPr>
            <w:r w:rsidRPr="000E7293">
              <w:rPr>
                <w:rFonts w:eastAsiaTheme="minorHAnsi"/>
                <w:sz w:val="24"/>
                <w:szCs w:val="22"/>
                <w:lang w:eastAsia="en-US"/>
              </w:rPr>
              <w:t>назначения имущества)</w:t>
            </w:r>
          </w:p>
        </w:tc>
        <w:tc>
          <w:tcPr>
            <w:tcW w:w="554" w:type="pct"/>
            <w:gridSpan w:val="2"/>
            <w:shd w:val="clear" w:color="auto" w:fill="FFFFFF" w:themeFill="background1"/>
          </w:tcPr>
          <w:p w:rsidR="00153CFF" w:rsidRPr="000E7293" w:rsidRDefault="00153CFF" w:rsidP="00D40103">
            <w:pPr>
              <w:jc w:val="center"/>
              <w:rPr>
                <w:sz w:val="24"/>
                <w:szCs w:val="24"/>
              </w:rPr>
            </w:pPr>
          </w:p>
        </w:tc>
        <w:tc>
          <w:tcPr>
            <w:tcW w:w="832" w:type="pct"/>
            <w:shd w:val="clear" w:color="auto" w:fill="FFFFFF" w:themeFill="background1"/>
          </w:tcPr>
          <w:p w:rsidR="00153CFF" w:rsidRPr="000E7293" w:rsidRDefault="00153CFF" w:rsidP="00D40103">
            <w:pPr>
              <w:jc w:val="center"/>
              <w:rPr>
                <w:sz w:val="24"/>
                <w:szCs w:val="24"/>
              </w:rPr>
            </w:pPr>
          </w:p>
        </w:tc>
        <w:tc>
          <w:tcPr>
            <w:tcW w:w="756" w:type="pct"/>
            <w:shd w:val="clear" w:color="auto" w:fill="FFFFFF" w:themeFill="background1"/>
          </w:tcPr>
          <w:p w:rsidR="00153CFF" w:rsidRDefault="00153CFF" w:rsidP="00D40103">
            <w:pPr>
              <w:jc w:val="center"/>
              <w:rPr>
                <w:sz w:val="24"/>
                <w:szCs w:val="24"/>
              </w:rPr>
            </w:pPr>
          </w:p>
        </w:tc>
      </w:tr>
      <w:tr w:rsidR="008C4DF3" w:rsidRPr="000E7293" w:rsidTr="00D40103">
        <w:tblPrEx>
          <w:tblBorders>
            <w:bottom w:val="single" w:sz="4" w:space="0" w:color="auto"/>
          </w:tblBorders>
          <w:tblLook w:val="01A0"/>
        </w:tblPrEx>
        <w:trPr>
          <w:trHeight w:val="567"/>
        </w:trPr>
        <w:tc>
          <w:tcPr>
            <w:tcW w:w="5000" w:type="pct"/>
            <w:gridSpan w:val="7"/>
            <w:shd w:val="clear" w:color="auto" w:fill="FFFFFF" w:themeFill="background1"/>
          </w:tcPr>
          <w:p w:rsidR="008C4DF3" w:rsidRPr="000E7293" w:rsidRDefault="008C4DF3" w:rsidP="00642DEA">
            <w:pPr>
              <w:pStyle w:val="a5"/>
              <w:numPr>
                <w:ilvl w:val="1"/>
                <w:numId w:val="11"/>
              </w:numPr>
              <w:ind w:left="0" w:firstLine="0"/>
              <w:jc w:val="center"/>
              <w:rPr>
                <w:b/>
                <w:sz w:val="24"/>
                <w:szCs w:val="24"/>
                <w:lang w:eastAsia="en-US"/>
              </w:rPr>
            </w:pPr>
            <w:r w:rsidRPr="000E7293">
              <w:rPr>
                <w:b/>
                <w:sz w:val="24"/>
                <w:szCs w:val="24"/>
              </w:rPr>
              <w:t>Мероприятия, направленные на мобильность трудовых ресурсов, способствующую повышению эффективности труда, включающую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w:t>
            </w:r>
          </w:p>
        </w:tc>
      </w:tr>
      <w:tr w:rsidR="00143A57" w:rsidRPr="000E7293" w:rsidTr="00D40103">
        <w:tblPrEx>
          <w:tblBorders>
            <w:bottom w:val="single" w:sz="4" w:space="0" w:color="auto"/>
          </w:tblBorders>
          <w:tblLook w:val="01A0"/>
        </w:tblPrEx>
        <w:trPr>
          <w:trHeight w:val="567"/>
        </w:trPr>
        <w:tc>
          <w:tcPr>
            <w:tcW w:w="267" w:type="pct"/>
            <w:shd w:val="clear" w:color="auto" w:fill="FFFFFF" w:themeFill="background1"/>
          </w:tcPr>
          <w:p w:rsidR="00143A57" w:rsidRPr="000E7293" w:rsidRDefault="00143A57" w:rsidP="0009218B">
            <w:pPr>
              <w:jc w:val="center"/>
              <w:rPr>
                <w:sz w:val="24"/>
                <w:szCs w:val="24"/>
                <w:lang w:eastAsia="en-US"/>
              </w:rPr>
            </w:pPr>
            <w:r w:rsidRPr="000E7293">
              <w:rPr>
                <w:sz w:val="24"/>
                <w:szCs w:val="24"/>
                <w:lang w:eastAsia="en-US"/>
              </w:rPr>
              <w:lastRenderedPageBreak/>
              <w:t>2.</w:t>
            </w:r>
            <w:r>
              <w:rPr>
                <w:sz w:val="24"/>
                <w:szCs w:val="24"/>
                <w:lang w:eastAsia="en-US"/>
              </w:rPr>
              <w:t>4</w:t>
            </w:r>
            <w:r w:rsidRPr="000E7293">
              <w:rPr>
                <w:sz w:val="24"/>
                <w:szCs w:val="24"/>
                <w:lang w:eastAsia="en-US"/>
              </w:rPr>
              <w:t>.1</w:t>
            </w:r>
          </w:p>
        </w:tc>
        <w:tc>
          <w:tcPr>
            <w:tcW w:w="1530" w:type="pct"/>
            <w:vMerge w:val="restart"/>
            <w:shd w:val="clear" w:color="auto" w:fill="FFFFFF" w:themeFill="background1"/>
          </w:tcPr>
          <w:p w:rsidR="00143A57" w:rsidRPr="000E7293" w:rsidRDefault="00143A57" w:rsidP="00143A57">
            <w:pPr>
              <w:rPr>
                <w:sz w:val="24"/>
                <w:szCs w:val="24"/>
                <w:lang w:eastAsia="en-US"/>
              </w:rPr>
            </w:pPr>
            <w:r>
              <w:rPr>
                <w:sz w:val="24"/>
                <w:szCs w:val="24"/>
                <w:lang w:eastAsia="en-US"/>
              </w:rPr>
              <w:t>Недостаточное информирование населения об имеющихся  и перспективных вакансиях внутри Чернышевского района, в том числе при реализации инвестиционных проектов</w:t>
            </w:r>
          </w:p>
        </w:tc>
        <w:tc>
          <w:tcPr>
            <w:tcW w:w="1061" w:type="pct"/>
            <w:shd w:val="clear" w:color="auto" w:fill="FFFFFF" w:themeFill="background1"/>
          </w:tcPr>
          <w:p w:rsidR="00143A57" w:rsidRPr="000E7293" w:rsidRDefault="00143A57" w:rsidP="00143A57">
            <w:pPr>
              <w:rPr>
                <w:sz w:val="24"/>
                <w:szCs w:val="24"/>
                <w:lang w:eastAsia="en-US"/>
              </w:rPr>
            </w:pPr>
            <w:r>
              <w:rPr>
                <w:sz w:val="24"/>
                <w:szCs w:val="24"/>
                <w:lang w:eastAsia="en-US"/>
              </w:rPr>
              <w:t>Информирование населения об актуальных вакантных рабочих местах с целью трудоустройства на территории муниципального района «Чернышевский район»</w:t>
            </w:r>
          </w:p>
        </w:tc>
        <w:tc>
          <w:tcPr>
            <w:tcW w:w="554" w:type="pct"/>
            <w:gridSpan w:val="2"/>
            <w:shd w:val="clear" w:color="auto" w:fill="FFFFFF" w:themeFill="background1"/>
          </w:tcPr>
          <w:p w:rsidR="00143A57" w:rsidRPr="000E7293" w:rsidRDefault="00143A57" w:rsidP="00D40103">
            <w:pPr>
              <w:pStyle w:val="ConsPlusNormal"/>
              <w:widowControl/>
              <w:jc w:val="center"/>
              <w:rPr>
                <w:rFonts w:ascii="Times New Roman" w:hAnsi="Times New Roman" w:cs="Times New Roman"/>
                <w:sz w:val="24"/>
                <w:szCs w:val="24"/>
                <w:lang w:eastAsia="en-US"/>
              </w:rPr>
            </w:pPr>
            <w:r w:rsidRPr="000E7293">
              <w:rPr>
                <w:rFonts w:ascii="Times New Roman" w:hAnsi="Times New Roman" w:cs="Times New Roman"/>
                <w:sz w:val="24"/>
                <w:szCs w:val="24"/>
                <w:lang w:eastAsia="en-US"/>
              </w:rPr>
              <w:t>2022-2025 годы</w:t>
            </w:r>
          </w:p>
        </w:tc>
        <w:tc>
          <w:tcPr>
            <w:tcW w:w="832" w:type="pct"/>
            <w:shd w:val="clear" w:color="auto" w:fill="FFFFFF" w:themeFill="background1"/>
          </w:tcPr>
          <w:p w:rsidR="00143A57" w:rsidRPr="000E7293" w:rsidRDefault="00143A57" w:rsidP="00143A57">
            <w:pPr>
              <w:ind w:left="-57" w:right="-57"/>
              <w:rPr>
                <w:sz w:val="24"/>
                <w:szCs w:val="24"/>
                <w:lang w:eastAsia="en-US"/>
              </w:rPr>
            </w:pPr>
            <w:r w:rsidRPr="000E7293">
              <w:rPr>
                <w:sz w:val="24"/>
                <w:szCs w:val="24"/>
                <w:lang w:eastAsia="en-US"/>
              </w:rPr>
              <w:t xml:space="preserve">Привлечение трудовых ресурсов </w:t>
            </w:r>
            <w:r>
              <w:rPr>
                <w:sz w:val="24"/>
                <w:szCs w:val="24"/>
                <w:lang w:eastAsia="en-US"/>
              </w:rPr>
              <w:t xml:space="preserve">на рабочие места </w:t>
            </w:r>
            <w:r w:rsidRPr="0009218B">
              <w:rPr>
                <w:sz w:val="24"/>
                <w:szCs w:val="24"/>
                <w:lang w:eastAsia="en-US"/>
              </w:rPr>
              <w:t>на территории муниципального района «Чернышевский район»</w:t>
            </w:r>
          </w:p>
        </w:tc>
        <w:tc>
          <w:tcPr>
            <w:tcW w:w="756" w:type="pct"/>
            <w:vMerge w:val="restart"/>
            <w:shd w:val="clear" w:color="auto" w:fill="FFFFFF" w:themeFill="background1"/>
          </w:tcPr>
          <w:p w:rsidR="00143A57" w:rsidRPr="000E7293" w:rsidRDefault="00143A57" w:rsidP="00D40103">
            <w:pPr>
              <w:ind w:left="-57" w:right="-57"/>
              <w:jc w:val="center"/>
              <w:rPr>
                <w:sz w:val="24"/>
                <w:szCs w:val="24"/>
                <w:lang w:eastAsia="en-US"/>
              </w:rPr>
            </w:pPr>
            <w:r>
              <w:rPr>
                <w:sz w:val="24"/>
                <w:szCs w:val="24"/>
                <w:lang w:eastAsia="en-US"/>
              </w:rPr>
              <w:t>Отдел экономики, труда и инвестиционной политики администрации муниципального района</w:t>
            </w:r>
            <w:r w:rsidRPr="007521FE">
              <w:rPr>
                <w:sz w:val="24"/>
                <w:szCs w:val="24"/>
                <w:lang w:eastAsia="en-US"/>
              </w:rPr>
              <w:t xml:space="preserve"> «Чернышевский район»</w:t>
            </w:r>
          </w:p>
          <w:p w:rsidR="00143A57" w:rsidRPr="000E7293" w:rsidRDefault="00143A57" w:rsidP="00153CFF">
            <w:pPr>
              <w:ind w:left="-57" w:right="-57"/>
              <w:jc w:val="center"/>
              <w:rPr>
                <w:sz w:val="24"/>
                <w:szCs w:val="24"/>
                <w:lang w:eastAsia="en-US"/>
              </w:rPr>
            </w:pPr>
          </w:p>
        </w:tc>
      </w:tr>
      <w:tr w:rsidR="00143A57" w:rsidRPr="000E7293" w:rsidTr="00D40103">
        <w:tblPrEx>
          <w:tblBorders>
            <w:bottom w:val="single" w:sz="4" w:space="0" w:color="auto"/>
          </w:tblBorders>
          <w:tblLook w:val="01A0"/>
        </w:tblPrEx>
        <w:trPr>
          <w:trHeight w:val="567"/>
        </w:trPr>
        <w:tc>
          <w:tcPr>
            <w:tcW w:w="267" w:type="pct"/>
            <w:shd w:val="clear" w:color="auto" w:fill="FFFFFF" w:themeFill="background1"/>
          </w:tcPr>
          <w:p w:rsidR="00143A57" w:rsidRPr="000E7293" w:rsidRDefault="00143A57" w:rsidP="0009218B">
            <w:pPr>
              <w:jc w:val="center"/>
              <w:rPr>
                <w:sz w:val="24"/>
                <w:szCs w:val="24"/>
                <w:lang w:eastAsia="en-US"/>
              </w:rPr>
            </w:pPr>
            <w:r w:rsidRPr="000E7293">
              <w:rPr>
                <w:sz w:val="24"/>
                <w:szCs w:val="24"/>
                <w:lang w:eastAsia="en-US"/>
              </w:rPr>
              <w:t>2.</w:t>
            </w:r>
            <w:r>
              <w:rPr>
                <w:sz w:val="24"/>
                <w:szCs w:val="24"/>
                <w:lang w:eastAsia="en-US"/>
              </w:rPr>
              <w:t>4</w:t>
            </w:r>
            <w:r w:rsidRPr="000E7293">
              <w:rPr>
                <w:sz w:val="24"/>
                <w:szCs w:val="24"/>
                <w:lang w:eastAsia="en-US"/>
              </w:rPr>
              <w:t>.2</w:t>
            </w:r>
          </w:p>
        </w:tc>
        <w:tc>
          <w:tcPr>
            <w:tcW w:w="1530" w:type="pct"/>
            <w:vMerge/>
            <w:shd w:val="clear" w:color="auto" w:fill="FFFFFF" w:themeFill="background1"/>
          </w:tcPr>
          <w:p w:rsidR="00143A57" w:rsidRPr="000E7293" w:rsidRDefault="00143A57" w:rsidP="00D40103">
            <w:pPr>
              <w:pStyle w:val="ConsPlusNormal"/>
              <w:jc w:val="center"/>
              <w:rPr>
                <w:rFonts w:ascii="Times New Roman" w:hAnsi="Times New Roman" w:cs="Times New Roman"/>
                <w:sz w:val="24"/>
                <w:szCs w:val="24"/>
              </w:rPr>
            </w:pPr>
          </w:p>
        </w:tc>
        <w:tc>
          <w:tcPr>
            <w:tcW w:w="1061" w:type="pct"/>
            <w:shd w:val="clear" w:color="auto" w:fill="FFFFFF" w:themeFill="background1"/>
          </w:tcPr>
          <w:p w:rsidR="00143A57" w:rsidRDefault="00143A57" w:rsidP="00143A57">
            <w:pPr>
              <w:pStyle w:val="ConsPlusNormal"/>
              <w:rPr>
                <w:rFonts w:ascii="Times New Roman" w:hAnsi="Times New Roman" w:cs="Times New Roman"/>
                <w:sz w:val="24"/>
                <w:szCs w:val="24"/>
              </w:rPr>
            </w:pPr>
            <w:r>
              <w:rPr>
                <w:rFonts w:ascii="Times New Roman" w:hAnsi="Times New Roman" w:cs="Times New Roman"/>
                <w:sz w:val="24"/>
                <w:szCs w:val="24"/>
              </w:rPr>
              <w:t>Разработка прогноза трудовых ресурсов с целью оценки трудового потенциала муниципального района «Чернышевский район»</w:t>
            </w:r>
          </w:p>
          <w:p w:rsidR="00143A57" w:rsidRPr="000E7293" w:rsidRDefault="00143A57" w:rsidP="00143A57">
            <w:pPr>
              <w:pStyle w:val="ConsPlusNormal"/>
              <w:rPr>
                <w:rFonts w:ascii="Times New Roman" w:hAnsi="Times New Roman" w:cs="Times New Roman"/>
                <w:sz w:val="24"/>
                <w:szCs w:val="24"/>
              </w:rPr>
            </w:pPr>
            <w:r>
              <w:rPr>
                <w:rFonts w:ascii="Times New Roman" w:hAnsi="Times New Roman" w:cs="Times New Roman"/>
                <w:sz w:val="24"/>
                <w:szCs w:val="24"/>
              </w:rPr>
              <w:t>Проведение анализа потребности работодателей Чернышевского района в квалифицированных кадрах, в том числе для реализации инвестиционных проектов.</w:t>
            </w:r>
          </w:p>
        </w:tc>
        <w:tc>
          <w:tcPr>
            <w:tcW w:w="554" w:type="pct"/>
            <w:gridSpan w:val="2"/>
            <w:shd w:val="clear" w:color="auto" w:fill="FFFFFF" w:themeFill="background1"/>
          </w:tcPr>
          <w:p w:rsidR="00143A57" w:rsidRPr="000E7293" w:rsidRDefault="00143A57" w:rsidP="00D40103">
            <w:pPr>
              <w:pStyle w:val="ConsPlusNormal"/>
              <w:jc w:val="center"/>
              <w:rPr>
                <w:rFonts w:ascii="Times New Roman" w:hAnsi="Times New Roman" w:cs="Times New Roman"/>
                <w:sz w:val="24"/>
                <w:szCs w:val="24"/>
              </w:rPr>
            </w:pPr>
            <w:r w:rsidRPr="000E7293">
              <w:rPr>
                <w:rFonts w:ascii="Times New Roman" w:hAnsi="Times New Roman" w:cs="Times New Roman"/>
                <w:sz w:val="24"/>
                <w:szCs w:val="24"/>
                <w:lang w:eastAsia="en-US"/>
              </w:rPr>
              <w:t>2022-2025 годы</w:t>
            </w:r>
          </w:p>
        </w:tc>
        <w:tc>
          <w:tcPr>
            <w:tcW w:w="832" w:type="pct"/>
            <w:shd w:val="clear" w:color="auto" w:fill="FFFFFF" w:themeFill="background1"/>
          </w:tcPr>
          <w:p w:rsidR="00143A57" w:rsidRPr="000E7293" w:rsidRDefault="00143A57" w:rsidP="00143A57">
            <w:pPr>
              <w:ind w:left="-57" w:right="-57"/>
              <w:rPr>
                <w:sz w:val="24"/>
                <w:szCs w:val="24"/>
              </w:rPr>
            </w:pPr>
            <w:r w:rsidRPr="000E7293">
              <w:rPr>
                <w:sz w:val="24"/>
                <w:szCs w:val="24"/>
              </w:rPr>
              <w:t xml:space="preserve">Определение количественного и качественного состава персонала на долгосрочную и среднесрочную перспективу в </w:t>
            </w:r>
            <w:r>
              <w:rPr>
                <w:sz w:val="24"/>
                <w:szCs w:val="24"/>
              </w:rPr>
              <w:t>Чернышевском районе</w:t>
            </w:r>
          </w:p>
        </w:tc>
        <w:tc>
          <w:tcPr>
            <w:tcW w:w="756" w:type="pct"/>
            <w:vMerge/>
            <w:shd w:val="clear" w:color="auto" w:fill="FFFFFF" w:themeFill="background1"/>
          </w:tcPr>
          <w:p w:rsidR="00143A57" w:rsidRPr="000E7293" w:rsidRDefault="00143A57" w:rsidP="00153CFF">
            <w:pPr>
              <w:ind w:left="-57" w:right="-57"/>
              <w:jc w:val="center"/>
              <w:rPr>
                <w:sz w:val="24"/>
                <w:szCs w:val="24"/>
              </w:rPr>
            </w:pPr>
          </w:p>
        </w:tc>
      </w:tr>
      <w:tr w:rsidR="008C4DF3" w:rsidRPr="000E7293" w:rsidTr="00D40103">
        <w:tblPrEx>
          <w:tblBorders>
            <w:bottom w:val="single" w:sz="4" w:space="0" w:color="auto"/>
          </w:tblBorders>
          <w:tblLook w:val="01A0"/>
        </w:tblPrEx>
        <w:trPr>
          <w:trHeight w:val="567"/>
        </w:trPr>
        <w:tc>
          <w:tcPr>
            <w:tcW w:w="5000" w:type="pct"/>
            <w:gridSpan w:val="7"/>
            <w:shd w:val="clear" w:color="auto" w:fill="auto"/>
          </w:tcPr>
          <w:p w:rsidR="008C4DF3" w:rsidRPr="000E7293" w:rsidRDefault="008C4DF3" w:rsidP="00642DEA">
            <w:pPr>
              <w:pStyle w:val="a5"/>
              <w:numPr>
                <w:ilvl w:val="1"/>
                <w:numId w:val="11"/>
              </w:numPr>
              <w:ind w:left="0" w:firstLine="0"/>
              <w:jc w:val="center"/>
              <w:rPr>
                <w:b/>
                <w:sz w:val="24"/>
                <w:szCs w:val="24"/>
                <w:lang w:eastAsia="en-US"/>
              </w:rPr>
            </w:pPr>
            <w:r w:rsidRPr="000E7293">
              <w:rPr>
                <w:b/>
                <w:sz w:val="24"/>
                <w:szCs w:val="24"/>
                <w:lang w:eastAsia="en-US"/>
              </w:rPr>
              <w:t xml:space="preserve">Мероприятия, направленные  на обучение </w:t>
            </w:r>
            <w:r w:rsidR="00642DEA">
              <w:rPr>
                <w:b/>
                <w:sz w:val="24"/>
                <w:szCs w:val="24"/>
                <w:lang w:eastAsia="en-US"/>
              </w:rPr>
              <w:t>муниципальных служащих</w:t>
            </w:r>
            <w:r w:rsidRPr="000E7293">
              <w:rPr>
                <w:b/>
                <w:sz w:val="24"/>
                <w:szCs w:val="24"/>
                <w:lang w:eastAsia="en-US"/>
              </w:rPr>
              <w:t xml:space="preserve"> основам государственной политики в области развития конкуренции и антимонопольного законодательства Российской Федерации</w:t>
            </w:r>
          </w:p>
        </w:tc>
      </w:tr>
      <w:tr w:rsidR="008C4DF3" w:rsidRPr="000E7293" w:rsidTr="00D40103">
        <w:tblPrEx>
          <w:tblBorders>
            <w:bottom w:val="single" w:sz="4" w:space="0" w:color="auto"/>
          </w:tblBorders>
          <w:tblLook w:val="01A0"/>
        </w:tblPrEx>
        <w:trPr>
          <w:trHeight w:val="567"/>
        </w:trPr>
        <w:tc>
          <w:tcPr>
            <w:tcW w:w="267" w:type="pct"/>
            <w:shd w:val="clear" w:color="auto" w:fill="FFFFFF" w:themeFill="background1"/>
          </w:tcPr>
          <w:p w:rsidR="008C4DF3" w:rsidRPr="000E7293" w:rsidRDefault="008C4DF3" w:rsidP="00E36B23">
            <w:pPr>
              <w:jc w:val="center"/>
              <w:rPr>
                <w:sz w:val="24"/>
                <w:szCs w:val="24"/>
                <w:lang w:eastAsia="en-US"/>
              </w:rPr>
            </w:pPr>
            <w:r w:rsidRPr="000E7293">
              <w:rPr>
                <w:sz w:val="24"/>
                <w:szCs w:val="24"/>
                <w:lang w:eastAsia="en-US"/>
              </w:rPr>
              <w:t>2.</w:t>
            </w:r>
            <w:r w:rsidR="00E36B23">
              <w:rPr>
                <w:sz w:val="24"/>
                <w:szCs w:val="24"/>
                <w:lang w:eastAsia="en-US"/>
              </w:rPr>
              <w:t>5</w:t>
            </w:r>
            <w:r w:rsidRPr="000E7293">
              <w:rPr>
                <w:sz w:val="24"/>
                <w:szCs w:val="24"/>
                <w:lang w:eastAsia="en-US"/>
              </w:rPr>
              <w:t>.1</w:t>
            </w:r>
          </w:p>
        </w:tc>
        <w:tc>
          <w:tcPr>
            <w:tcW w:w="1530" w:type="pct"/>
            <w:shd w:val="clear" w:color="auto" w:fill="FFFFFF" w:themeFill="background1"/>
          </w:tcPr>
          <w:p w:rsidR="008C4DF3" w:rsidRPr="000E7293" w:rsidRDefault="008C4DF3" w:rsidP="00143A57">
            <w:pPr>
              <w:rPr>
                <w:sz w:val="24"/>
                <w:szCs w:val="24"/>
                <w:shd w:val="clear" w:color="auto" w:fill="FFFFFF"/>
              </w:rPr>
            </w:pPr>
            <w:r w:rsidRPr="000E7293">
              <w:rPr>
                <w:sz w:val="24"/>
                <w:szCs w:val="24"/>
                <w:shd w:val="clear" w:color="auto" w:fill="FFFFFF"/>
              </w:rPr>
              <w:t xml:space="preserve">Необходимо проведение мероприятий, направленных на обеспечение соответствия деятельности </w:t>
            </w:r>
            <w:r w:rsidR="00E36B23">
              <w:rPr>
                <w:sz w:val="24"/>
                <w:szCs w:val="24"/>
                <w:shd w:val="clear" w:color="auto" w:fill="FFFFFF"/>
              </w:rPr>
              <w:t xml:space="preserve">органов местного самоуправления </w:t>
            </w:r>
            <w:r w:rsidRPr="000E7293">
              <w:rPr>
                <w:sz w:val="24"/>
                <w:szCs w:val="24"/>
                <w:shd w:val="clear" w:color="auto" w:fill="FFFFFF"/>
              </w:rPr>
              <w:t>требованиям антимонопольного законодательства, профилактику нарушений требований антимонопольного законодательства</w:t>
            </w:r>
          </w:p>
        </w:tc>
        <w:tc>
          <w:tcPr>
            <w:tcW w:w="1061" w:type="pct"/>
            <w:shd w:val="clear" w:color="auto" w:fill="FFFFFF" w:themeFill="background1"/>
          </w:tcPr>
          <w:p w:rsidR="008C4DF3" w:rsidRPr="000E7293" w:rsidRDefault="008C4DF3" w:rsidP="00143A57">
            <w:pPr>
              <w:rPr>
                <w:sz w:val="24"/>
                <w:szCs w:val="24"/>
                <w:lang w:eastAsia="en-US"/>
              </w:rPr>
            </w:pPr>
            <w:r w:rsidRPr="000E7293">
              <w:rPr>
                <w:sz w:val="24"/>
                <w:szCs w:val="24"/>
                <w:lang w:eastAsia="en-US"/>
              </w:rPr>
              <w:t>Участие представителей Управления Федеральной антимонопольной службы по Забайкальскому краю в обучающих мероприятиях, организованных органами местного самоуправления муниципальных образований Забайкальского края</w:t>
            </w:r>
          </w:p>
        </w:tc>
        <w:tc>
          <w:tcPr>
            <w:tcW w:w="554" w:type="pct"/>
            <w:gridSpan w:val="2"/>
            <w:shd w:val="clear" w:color="auto" w:fill="FFFFFF" w:themeFill="background1"/>
          </w:tcPr>
          <w:p w:rsidR="008C4DF3" w:rsidRPr="000E7293" w:rsidRDefault="008C4DF3" w:rsidP="00D40103">
            <w:pPr>
              <w:pStyle w:val="ConsPlusNormal"/>
              <w:widowControl/>
              <w:jc w:val="center"/>
              <w:rPr>
                <w:rFonts w:ascii="Times New Roman" w:hAnsi="Times New Roman" w:cs="Times New Roman"/>
                <w:sz w:val="24"/>
                <w:szCs w:val="24"/>
                <w:lang w:eastAsia="en-US"/>
              </w:rPr>
            </w:pPr>
            <w:r w:rsidRPr="000E7293">
              <w:rPr>
                <w:rFonts w:ascii="Times New Roman" w:hAnsi="Times New Roman" w:cs="Times New Roman"/>
                <w:sz w:val="24"/>
                <w:szCs w:val="24"/>
                <w:lang w:eastAsia="en-US"/>
              </w:rPr>
              <w:t>2022-2025</w:t>
            </w:r>
          </w:p>
          <w:p w:rsidR="008C4DF3" w:rsidRPr="000E7293" w:rsidRDefault="008C4DF3" w:rsidP="00D40103">
            <w:pPr>
              <w:pStyle w:val="ConsPlusNormal"/>
              <w:widowControl/>
              <w:jc w:val="center"/>
              <w:rPr>
                <w:rFonts w:ascii="Times New Roman" w:hAnsi="Times New Roman" w:cs="Times New Roman"/>
                <w:sz w:val="24"/>
                <w:szCs w:val="24"/>
                <w:lang w:eastAsia="en-US"/>
              </w:rPr>
            </w:pPr>
            <w:r w:rsidRPr="000E7293">
              <w:rPr>
                <w:rFonts w:ascii="Times New Roman" w:hAnsi="Times New Roman" w:cs="Times New Roman"/>
                <w:sz w:val="24"/>
                <w:szCs w:val="24"/>
                <w:lang w:eastAsia="en-US"/>
              </w:rPr>
              <w:t>годы</w:t>
            </w:r>
          </w:p>
        </w:tc>
        <w:tc>
          <w:tcPr>
            <w:tcW w:w="832" w:type="pct"/>
            <w:shd w:val="clear" w:color="auto" w:fill="FFFFFF" w:themeFill="background1"/>
          </w:tcPr>
          <w:p w:rsidR="008C4DF3" w:rsidRPr="000E7293" w:rsidRDefault="008C4DF3" w:rsidP="00143A57">
            <w:pPr>
              <w:ind w:left="-57" w:right="-57"/>
              <w:rPr>
                <w:sz w:val="24"/>
                <w:szCs w:val="24"/>
                <w:lang w:eastAsia="en-US"/>
              </w:rPr>
            </w:pPr>
            <w:r w:rsidRPr="000E7293">
              <w:rPr>
                <w:sz w:val="24"/>
                <w:szCs w:val="24"/>
                <w:lang w:eastAsia="en-US"/>
              </w:rPr>
              <w:t xml:space="preserve">Создание условий для повышения юридической грамотности сотрудников </w:t>
            </w:r>
          </w:p>
        </w:tc>
        <w:tc>
          <w:tcPr>
            <w:tcW w:w="756" w:type="pct"/>
            <w:shd w:val="clear" w:color="auto" w:fill="FFFFFF" w:themeFill="background1"/>
          </w:tcPr>
          <w:p w:rsidR="00143A57" w:rsidRPr="000E7293" w:rsidRDefault="008845F8" w:rsidP="00143A57">
            <w:pPr>
              <w:ind w:left="-57" w:right="-57"/>
              <w:jc w:val="center"/>
              <w:rPr>
                <w:sz w:val="24"/>
                <w:szCs w:val="24"/>
                <w:lang w:eastAsia="en-US"/>
              </w:rPr>
            </w:pPr>
            <w:r>
              <w:rPr>
                <w:sz w:val="24"/>
                <w:szCs w:val="24"/>
                <w:lang w:eastAsia="en-US"/>
              </w:rPr>
              <w:t xml:space="preserve">Управляющий делами </w:t>
            </w:r>
            <w:r w:rsidR="00143A57">
              <w:rPr>
                <w:sz w:val="24"/>
                <w:szCs w:val="24"/>
                <w:lang w:eastAsia="en-US"/>
              </w:rPr>
              <w:t>администрации муниципального района</w:t>
            </w:r>
            <w:r w:rsidR="00143A57" w:rsidRPr="007521FE">
              <w:rPr>
                <w:sz w:val="24"/>
                <w:szCs w:val="24"/>
                <w:lang w:eastAsia="en-US"/>
              </w:rPr>
              <w:t xml:space="preserve"> «Чернышевский район»</w:t>
            </w:r>
          </w:p>
          <w:p w:rsidR="008C4DF3" w:rsidRPr="000E7293" w:rsidRDefault="008C4DF3" w:rsidP="00D40103">
            <w:pPr>
              <w:ind w:left="-57" w:right="-57"/>
              <w:jc w:val="center"/>
              <w:rPr>
                <w:sz w:val="24"/>
                <w:szCs w:val="24"/>
                <w:lang w:eastAsia="en-US"/>
              </w:rPr>
            </w:pPr>
          </w:p>
        </w:tc>
      </w:tr>
      <w:tr w:rsidR="008C4DF3" w:rsidRPr="000E7293" w:rsidTr="00143A57">
        <w:tblPrEx>
          <w:tblBorders>
            <w:bottom w:val="single" w:sz="4" w:space="0" w:color="auto"/>
          </w:tblBorders>
          <w:tblLook w:val="01A0"/>
        </w:tblPrEx>
        <w:trPr>
          <w:trHeight w:val="351"/>
        </w:trPr>
        <w:tc>
          <w:tcPr>
            <w:tcW w:w="5000" w:type="pct"/>
            <w:gridSpan w:val="7"/>
            <w:shd w:val="clear" w:color="auto" w:fill="FFFFFF" w:themeFill="background1"/>
          </w:tcPr>
          <w:p w:rsidR="008C4DF3" w:rsidRPr="000E7293" w:rsidRDefault="008C4DF3" w:rsidP="00E36B23">
            <w:pPr>
              <w:pStyle w:val="a5"/>
              <w:numPr>
                <w:ilvl w:val="1"/>
                <w:numId w:val="11"/>
              </w:numPr>
              <w:ind w:right="-57" w:hanging="8157"/>
              <w:jc w:val="center"/>
              <w:rPr>
                <w:b/>
                <w:sz w:val="24"/>
                <w:szCs w:val="24"/>
              </w:rPr>
            </w:pPr>
            <w:r w:rsidRPr="000E7293">
              <w:rPr>
                <w:b/>
                <w:sz w:val="24"/>
                <w:szCs w:val="24"/>
              </w:rPr>
              <w:t>Мероприятия, направленные на развитие торговли</w:t>
            </w:r>
          </w:p>
        </w:tc>
      </w:tr>
      <w:tr w:rsidR="008C4DF3" w:rsidRPr="000E7293" w:rsidTr="00D40103">
        <w:tblPrEx>
          <w:tblBorders>
            <w:bottom w:val="single" w:sz="4" w:space="0" w:color="auto"/>
          </w:tblBorders>
          <w:tblLook w:val="01A0"/>
        </w:tblPrEx>
        <w:trPr>
          <w:trHeight w:val="567"/>
        </w:trPr>
        <w:tc>
          <w:tcPr>
            <w:tcW w:w="267" w:type="pct"/>
            <w:shd w:val="clear" w:color="auto" w:fill="FFFFFF" w:themeFill="background1"/>
          </w:tcPr>
          <w:p w:rsidR="008C4DF3" w:rsidRPr="000E7293" w:rsidRDefault="008C4DF3" w:rsidP="00FA58A5">
            <w:pPr>
              <w:jc w:val="center"/>
              <w:rPr>
                <w:sz w:val="24"/>
                <w:szCs w:val="24"/>
              </w:rPr>
            </w:pPr>
            <w:r w:rsidRPr="000E7293">
              <w:rPr>
                <w:sz w:val="24"/>
                <w:szCs w:val="24"/>
              </w:rPr>
              <w:t>2.6.</w:t>
            </w:r>
            <w:r w:rsidR="00FA58A5">
              <w:rPr>
                <w:sz w:val="24"/>
                <w:szCs w:val="24"/>
              </w:rPr>
              <w:t>1</w:t>
            </w:r>
          </w:p>
        </w:tc>
        <w:tc>
          <w:tcPr>
            <w:tcW w:w="1530" w:type="pct"/>
            <w:shd w:val="clear" w:color="auto" w:fill="FFFFFF" w:themeFill="background1"/>
          </w:tcPr>
          <w:p w:rsidR="008C4DF3" w:rsidRPr="000E7293" w:rsidRDefault="008C4DF3" w:rsidP="00143A57">
            <w:pPr>
              <w:rPr>
                <w:sz w:val="24"/>
                <w:szCs w:val="24"/>
              </w:rPr>
            </w:pPr>
            <w:r w:rsidRPr="000E7293">
              <w:rPr>
                <w:sz w:val="24"/>
                <w:szCs w:val="24"/>
              </w:rPr>
              <w:t>Высокая доля торговых сетей на товарных рынках реализации продовольственных  товаров</w:t>
            </w:r>
          </w:p>
        </w:tc>
        <w:tc>
          <w:tcPr>
            <w:tcW w:w="1061" w:type="pct"/>
            <w:shd w:val="clear" w:color="auto" w:fill="FFFFFF" w:themeFill="background1"/>
          </w:tcPr>
          <w:p w:rsidR="008C4DF3" w:rsidRPr="000E7293" w:rsidRDefault="008C4DF3" w:rsidP="00143A57">
            <w:pPr>
              <w:rPr>
                <w:sz w:val="24"/>
                <w:szCs w:val="24"/>
              </w:rPr>
            </w:pPr>
            <w:r w:rsidRPr="000E7293">
              <w:rPr>
                <w:sz w:val="24"/>
                <w:szCs w:val="24"/>
              </w:rPr>
              <w:t xml:space="preserve">Формирование графика проведения ярмарок </w:t>
            </w:r>
            <w:r w:rsidR="00FA58A5">
              <w:rPr>
                <w:sz w:val="24"/>
                <w:szCs w:val="24"/>
              </w:rPr>
              <w:t xml:space="preserve">на территории МР «Чернышевский район» и размещение его на </w:t>
            </w:r>
            <w:r w:rsidR="00FA58A5">
              <w:rPr>
                <w:sz w:val="24"/>
                <w:szCs w:val="24"/>
              </w:rPr>
              <w:lastRenderedPageBreak/>
              <w:t>официальном сайте администрации</w:t>
            </w:r>
          </w:p>
        </w:tc>
        <w:tc>
          <w:tcPr>
            <w:tcW w:w="554" w:type="pct"/>
            <w:gridSpan w:val="2"/>
            <w:shd w:val="clear" w:color="auto" w:fill="FFFFFF" w:themeFill="background1"/>
          </w:tcPr>
          <w:p w:rsidR="008C4DF3" w:rsidRPr="000E7293" w:rsidRDefault="008C4DF3" w:rsidP="00D40103">
            <w:pPr>
              <w:jc w:val="center"/>
              <w:rPr>
                <w:sz w:val="24"/>
                <w:szCs w:val="24"/>
              </w:rPr>
            </w:pPr>
            <w:r w:rsidRPr="000E7293">
              <w:rPr>
                <w:sz w:val="24"/>
                <w:szCs w:val="24"/>
              </w:rPr>
              <w:lastRenderedPageBreak/>
              <w:t>ежегодно</w:t>
            </w:r>
          </w:p>
        </w:tc>
        <w:tc>
          <w:tcPr>
            <w:tcW w:w="832" w:type="pct"/>
            <w:shd w:val="clear" w:color="auto" w:fill="FFFFFF" w:themeFill="background1"/>
          </w:tcPr>
          <w:p w:rsidR="008C4DF3" w:rsidRPr="000E7293" w:rsidRDefault="008C4DF3" w:rsidP="00143A57">
            <w:pPr>
              <w:rPr>
                <w:sz w:val="24"/>
                <w:szCs w:val="24"/>
              </w:rPr>
            </w:pPr>
            <w:r w:rsidRPr="000E7293">
              <w:rPr>
                <w:sz w:val="24"/>
                <w:szCs w:val="24"/>
              </w:rPr>
              <w:t xml:space="preserve">Информирование хозяйствующих субъектов о возможностях реализации </w:t>
            </w:r>
            <w:r w:rsidRPr="000E7293">
              <w:rPr>
                <w:sz w:val="24"/>
                <w:szCs w:val="24"/>
              </w:rPr>
              <w:lastRenderedPageBreak/>
              <w:t>продукции, улучшени</w:t>
            </w:r>
            <w:r w:rsidR="00FA58A5">
              <w:rPr>
                <w:sz w:val="24"/>
                <w:szCs w:val="24"/>
              </w:rPr>
              <w:t>е</w:t>
            </w:r>
            <w:r w:rsidRPr="000E7293">
              <w:rPr>
                <w:sz w:val="24"/>
                <w:szCs w:val="24"/>
              </w:rPr>
              <w:t xml:space="preserve"> обеспечения населения сельскохозяйственной продукцией и продукцией местных товаропроизводителей</w:t>
            </w:r>
          </w:p>
        </w:tc>
        <w:tc>
          <w:tcPr>
            <w:tcW w:w="756" w:type="pct"/>
            <w:shd w:val="clear" w:color="auto" w:fill="FFFFFF" w:themeFill="background1"/>
          </w:tcPr>
          <w:p w:rsidR="00143A57" w:rsidRPr="000E7293" w:rsidRDefault="00FA58A5" w:rsidP="00143A57">
            <w:pPr>
              <w:ind w:left="-57" w:right="-57"/>
              <w:jc w:val="center"/>
              <w:rPr>
                <w:sz w:val="24"/>
                <w:szCs w:val="24"/>
                <w:lang w:eastAsia="en-US"/>
              </w:rPr>
            </w:pPr>
            <w:r>
              <w:rPr>
                <w:sz w:val="24"/>
                <w:szCs w:val="24"/>
              </w:rPr>
              <w:lastRenderedPageBreak/>
              <w:t xml:space="preserve">Отдел экономики, труда и инвестиционной политики </w:t>
            </w:r>
            <w:r w:rsidR="00143A57">
              <w:rPr>
                <w:sz w:val="24"/>
                <w:szCs w:val="24"/>
                <w:lang w:eastAsia="en-US"/>
              </w:rPr>
              <w:t xml:space="preserve">администрации </w:t>
            </w:r>
            <w:r w:rsidR="00143A57">
              <w:rPr>
                <w:sz w:val="24"/>
                <w:szCs w:val="24"/>
                <w:lang w:eastAsia="en-US"/>
              </w:rPr>
              <w:lastRenderedPageBreak/>
              <w:t>муниципального района</w:t>
            </w:r>
            <w:r w:rsidR="00143A57" w:rsidRPr="007521FE">
              <w:rPr>
                <w:sz w:val="24"/>
                <w:szCs w:val="24"/>
                <w:lang w:eastAsia="en-US"/>
              </w:rPr>
              <w:t xml:space="preserve"> «Чернышевский район»</w:t>
            </w:r>
          </w:p>
          <w:p w:rsidR="008C4DF3" w:rsidRPr="000E7293" w:rsidRDefault="008C4DF3" w:rsidP="00D40103">
            <w:pPr>
              <w:jc w:val="center"/>
              <w:rPr>
                <w:sz w:val="24"/>
                <w:szCs w:val="24"/>
              </w:rPr>
            </w:pPr>
          </w:p>
        </w:tc>
      </w:tr>
      <w:tr w:rsidR="008C4DF3" w:rsidRPr="000E7293" w:rsidTr="00D40103">
        <w:tblPrEx>
          <w:tblBorders>
            <w:bottom w:val="single" w:sz="4" w:space="0" w:color="auto"/>
          </w:tblBorders>
          <w:tblLook w:val="01A0"/>
        </w:tblPrEx>
        <w:trPr>
          <w:trHeight w:val="361"/>
        </w:trPr>
        <w:tc>
          <w:tcPr>
            <w:tcW w:w="5000" w:type="pct"/>
            <w:gridSpan w:val="7"/>
            <w:shd w:val="clear" w:color="auto" w:fill="FFFFFF" w:themeFill="background1"/>
          </w:tcPr>
          <w:p w:rsidR="008C4DF3" w:rsidRPr="000E7293" w:rsidRDefault="008C4DF3" w:rsidP="00FA58A5">
            <w:pPr>
              <w:pStyle w:val="a5"/>
              <w:numPr>
                <w:ilvl w:val="1"/>
                <w:numId w:val="11"/>
              </w:numPr>
              <w:ind w:hanging="8157"/>
              <w:jc w:val="center"/>
              <w:rPr>
                <w:b/>
                <w:sz w:val="24"/>
                <w:szCs w:val="24"/>
              </w:rPr>
            </w:pPr>
            <w:r w:rsidRPr="000E7293">
              <w:rPr>
                <w:b/>
                <w:sz w:val="24"/>
                <w:szCs w:val="24"/>
              </w:rPr>
              <w:lastRenderedPageBreak/>
              <w:t>Мероприятия, направленные на обеспечение доступа негосударственных организаций к предоставлению услуг в социальной сфере</w:t>
            </w:r>
          </w:p>
        </w:tc>
      </w:tr>
      <w:tr w:rsidR="008C4DF3" w:rsidRPr="000E7293" w:rsidTr="00D40103">
        <w:tblPrEx>
          <w:tblBorders>
            <w:bottom w:val="single" w:sz="4" w:space="0" w:color="auto"/>
          </w:tblBorders>
          <w:tblLook w:val="01A0"/>
        </w:tblPrEx>
        <w:trPr>
          <w:trHeight w:val="567"/>
        </w:trPr>
        <w:tc>
          <w:tcPr>
            <w:tcW w:w="267" w:type="pct"/>
            <w:shd w:val="clear" w:color="auto" w:fill="FFFFFF" w:themeFill="background1"/>
          </w:tcPr>
          <w:p w:rsidR="008C4DF3" w:rsidRPr="000E7293" w:rsidRDefault="008C4DF3" w:rsidP="00FA58A5">
            <w:pPr>
              <w:jc w:val="center"/>
              <w:rPr>
                <w:sz w:val="24"/>
                <w:szCs w:val="24"/>
              </w:rPr>
            </w:pPr>
            <w:r w:rsidRPr="000E7293">
              <w:rPr>
                <w:sz w:val="24"/>
                <w:szCs w:val="24"/>
              </w:rPr>
              <w:t>2.</w:t>
            </w:r>
            <w:r w:rsidR="00FA58A5">
              <w:rPr>
                <w:sz w:val="24"/>
                <w:szCs w:val="24"/>
              </w:rPr>
              <w:t>7</w:t>
            </w:r>
            <w:r w:rsidRPr="000E7293">
              <w:rPr>
                <w:sz w:val="24"/>
                <w:szCs w:val="24"/>
              </w:rPr>
              <w:t>.1</w:t>
            </w:r>
          </w:p>
        </w:tc>
        <w:tc>
          <w:tcPr>
            <w:tcW w:w="1530" w:type="pct"/>
            <w:shd w:val="clear" w:color="auto" w:fill="FFFFFF" w:themeFill="background1"/>
          </w:tcPr>
          <w:p w:rsidR="008C4DF3" w:rsidRPr="000E7293" w:rsidRDefault="008C4DF3" w:rsidP="00143A57">
            <w:pPr>
              <w:rPr>
                <w:sz w:val="24"/>
                <w:szCs w:val="24"/>
              </w:rPr>
            </w:pPr>
            <w:r w:rsidRPr="000E7293">
              <w:rPr>
                <w:sz w:val="24"/>
                <w:szCs w:val="24"/>
              </w:rPr>
              <w:t>Недостаточное участие частных организаций в предоставлении гражданам услуг в социальной сфере.</w:t>
            </w:r>
          </w:p>
          <w:p w:rsidR="008C4DF3" w:rsidRPr="000E7293" w:rsidRDefault="008C4DF3" w:rsidP="00143A57">
            <w:pPr>
              <w:rPr>
                <w:sz w:val="24"/>
                <w:szCs w:val="24"/>
                <w:lang w:eastAsia="en-US"/>
              </w:rPr>
            </w:pPr>
            <w:r w:rsidRPr="000E7293">
              <w:rPr>
                <w:sz w:val="24"/>
                <w:szCs w:val="24"/>
              </w:rPr>
              <w:t>Неравные условия деятельности организаций государственной (муниципальной) и частной форм собственности на товарных рынках</w:t>
            </w:r>
          </w:p>
        </w:tc>
        <w:tc>
          <w:tcPr>
            <w:tcW w:w="1061" w:type="pct"/>
            <w:shd w:val="clear" w:color="auto" w:fill="FFFFFF" w:themeFill="background1"/>
          </w:tcPr>
          <w:p w:rsidR="008C4DF3" w:rsidRPr="000E7293" w:rsidRDefault="008C4DF3" w:rsidP="00143A57">
            <w:pPr>
              <w:autoSpaceDE w:val="0"/>
              <w:autoSpaceDN w:val="0"/>
              <w:adjustRightInd w:val="0"/>
              <w:rPr>
                <w:sz w:val="24"/>
                <w:szCs w:val="24"/>
              </w:rPr>
            </w:pPr>
            <w:r w:rsidRPr="000E7293">
              <w:rPr>
                <w:sz w:val="24"/>
                <w:szCs w:val="24"/>
              </w:rPr>
              <w:t>Обеспечение реализации мероприятий по поэтапному доступу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w:t>
            </w:r>
          </w:p>
        </w:tc>
        <w:tc>
          <w:tcPr>
            <w:tcW w:w="554" w:type="pct"/>
            <w:gridSpan w:val="2"/>
            <w:shd w:val="clear" w:color="auto" w:fill="FFFFFF" w:themeFill="background1"/>
          </w:tcPr>
          <w:p w:rsidR="008C4DF3" w:rsidRPr="000E7293" w:rsidRDefault="008C4DF3" w:rsidP="00D40103">
            <w:pPr>
              <w:jc w:val="center"/>
              <w:rPr>
                <w:sz w:val="24"/>
                <w:szCs w:val="24"/>
                <w:lang w:eastAsia="en-US"/>
              </w:rPr>
            </w:pPr>
            <w:r w:rsidRPr="000E7293">
              <w:rPr>
                <w:sz w:val="24"/>
                <w:szCs w:val="24"/>
              </w:rPr>
              <w:t>2022-2025 годы</w:t>
            </w:r>
          </w:p>
        </w:tc>
        <w:tc>
          <w:tcPr>
            <w:tcW w:w="832" w:type="pct"/>
            <w:shd w:val="clear" w:color="auto" w:fill="FFFFFF" w:themeFill="background1"/>
          </w:tcPr>
          <w:p w:rsidR="008C4DF3" w:rsidRPr="000E7293" w:rsidRDefault="008C4DF3" w:rsidP="00143A57">
            <w:pPr>
              <w:autoSpaceDE w:val="0"/>
              <w:autoSpaceDN w:val="0"/>
              <w:adjustRightInd w:val="0"/>
              <w:rPr>
                <w:sz w:val="24"/>
                <w:szCs w:val="24"/>
              </w:rPr>
            </w:pPr>
            <w:r w:rsidRPr="000E7293">
              <w:rPr>
                <w:sz w:val="24"/>
                <w:szCs w:val="24"/>
              </w:rPr>
              <w:t>Обеспечение доступа частных организаций и индивидуальных предпринимателей к предоставлению услуг в социальной сфере</w:t>
            </w:r>
          </w:p>
          <w:p w:rsidR="008C4DF3" w:rsidRPr="000E7293" w:rsidRDefault="008C4DF3" w:rsidP="00D40103">
            <w:pPr>
              <w:jc w:val="center"/>
              <w:rPr>
                <w:sz w:val="24"/>
                <w:szCs w:val="24"/>
                <w:lang w:eastAsia="en-US"/>
              </w:rPr>
            </w:pPr>
          </w:p>
        </w:tc>
        <w:tc>
          <w:tcPr>
            <w:tcW w:w="756" w:type="pct"/>
            <w:shd w:val="clear" w:color="auto" w:fill="FFFFFF" w:themeFill="background1"/>
          </w:tcPr>
          <w:p w:rsidR="004D269F" w:rsidRDefault="004D269F" w:rsidP="00D40103">
            <w:pPr>
              <w:jc w:val="center"/>
              <w:rPr>
                <w:sz w:val="24"/>
                <w:szCs w:val="24"/>
              </w:rPr>
            </w:pPr>
            <w:r>
              <w:rPr>
                <w:sz w:val="24"/>
                <w:szCs w:val="24"/>
              </w:rPr>
              <w:t>Заместитель главы МР «Чернышевский район», курирующий социальное развитие;</w:t>
            </w:r>
          </w:p>
          <w:p w:rsidR="008C4DF3" w:rsidRPr="000E7293" w:rsidRDefault="004D269F" w:rsidP="004D269F">
            <w:pPr>
              <w:jc w:val="center"/>
              <w:rPr>
                <w:sz w:val="24"/>
                <w:szCs w:val="24"/>
                <w:lang w:eastAsia="en-US"/>
              </w:rPr>
            </w:pPr>
            <w:r>
              <w:rPr>
                <w:sz w:val="24"/>
                <w:szCs w:val="24"/>
              </w:rPr>
              <w:t xml:space="preserve">Комитет образования и молодежной политики </w:t>
            </w:r>
            <w:r w:rsidR="00143A57">
              <w:rPr>
                <w:sz w:val="24"/>
                <w:szCs w:val="24"/>
                <w:lang w:eastAsia="en-US"/>
              </w:rPr>
              <w:t>администрации муниципального района</w:t>
            </w:r>
            <w:r w:rsidR="00143A57" w:rsidRPr="007521FE">
              <w:rPr>
                <w:sz w:val="24"/>
                <w:szCs w:val="24"/>
                <w:lang w:eastAsia="en-US"/>
              </w:rPr>
              <w:t xml:space="preserve"> «Чернышевский район»</w:t>
            </w:r>
            <w:r w:rsidR="00143A57">
              <w:rPr>
                <w:sz w:val="24"/>
                <w:szCs w:val="24"/>
                <w:lang w:eastAsia="en-US"/>
              </w:rPr>
              <w:t>;</w:t>
            </w:r>
            <w:r>
              <w:rPr>
                <w:sz w:val="24"/>
                <w:szCs w:val="24"/>
              </w:rPr>
              <w:br/>
              <w:t xml:space="preserve">Комитет культуры и спорта </w:t>
            </w:r>
            <w:r w:rsidR="00143A57">
              <w:rPr>
                <w:sz w:val="24"/>
                <w:szCs w:val="24"/>
                <w:lang w:eastAsia="en-US"/>
              </w:rPr>
              <w:t>администрации муниципального района</w:t>
            </w:r>
            <w:r w:rsidR="00143A57" w:rsidRPr="007521FE">
              <w:rPr>
                <w:sz w:val="24"/>
                <w:szCs w:val="24"/>
                <w:lang w:eastAsia="en-US"/>
              </w:rPr>
              <w:t xml:space="preserve"> «Чернышевский район»</w:t>
            </w:r>
          </w:p>
        </w:tc>
      </w:tr>
      <w:tr w:rsidR="008C4DF3" w:rsidRPr="000E7293" w:rsidTr="00D40103">
        <w:tblPrEx>
          <w:tblBorders>
            <w:bottom w:val="single" w:sz="4" w:space="0" w:color="auto"/>
          </w:tblBorders>
          <w:tblLook w:val="01A0"/>
        </w:tblPrEx>
        <w:trPr>
          <w:trHeight w:val="419"/>
        </w:trPr>
        <w:tc>
          <w:tcPr>
            <w:tcW w:w="5000" w:type="pct"/>
            <w:gridSpan w:val="7"/>
            <w:shd w:val="clear" w:color="auto" w:fill="FFFFFF" w:themeFill="background1"/>
          </w:tcPr>
          <w:p w:rsidR="008C4DF3" w:rsidRPr="000E7293" w:rsidRDefault="008C4DF3" w:rsidP="00FA58A5">
            <w:pPr>
              <w:pStyle w:val="a5"/>
              <w:numPr>
                <w:ilvl w:val="1"/>
                <w:numId w:val="11"/>
              </w:numPr>
              <w:ind w:hanging="8157"/>
              <w:jc w:val="center"/>
              <w:rPr>
                <w:sz w:val="24"/>
                <w:szCs w:val="24"/>
                <w:lang w:eastAsia="en-US"/>
              </w:rPr>
            </w:pPr>
            <w:r w:rsidRPr="000E7293">
              <w:rPr>
                <w:b/>
                <w:sz w:val="24"/>
                <w:szCs w:val="24"/>
              </w:rPr>
              <w:t>Мероприятия, направленные на содействие развитию конкуренции на рынке ритуальных услуг</w:t>
            </w:r>
          </w:p>
        </w:tc>
      </w:tr>
      <w:tr w:rsidR="00143A57" w:rsidRPr="000E7293" w:rsidTr="00D40103">
        <w:tblPrEx>
          <w:tblBorders>
            <w:bottom w:val="single" w:sz="4" w:space="0" w:color="auto"/>
          </w:tblBorders>
          <w:tblLook w:val="01A0"/>
        </w:tblPrEx>
        <w:trPr>
          <w:trHeight w:val="567"/>
        </w:trPr>
        <w:tc>
          <w:tcPr>
            <w:tcW w:w="267" w:type="pct"/>
            <w:shd w:val="clear" w:color="auto" w:fill="FFFFFF" w:themeFill="background1"/>
          </w:tcPr>
          <w:p w:rsidR="00143A57" w:rsidRPr="000E7293" w:rsidRDefault="00143A57" w:rsidP="00AE0A2D">
            <w:pPr>
              <w:jc w:val="center"/>
              <w:rPr>
                <w:sz w:val="24"/>
                <w:szCs w:val="24"/>
              </w:rPr>
            </w:pPr>
            <w:r w:rsidRPr="000E7293">
              <w:rPr>
                <w:sz w:val="24"/>
                <w:szCs w:val="24"/>
              </w:rPr>
              <w:t>2.</w:t>
            </w:r>
            <w:r>
              <w:rPr>
                <w:sz w:val="24"/>
                <w:szCs w:val="24"/>
              </w:rPr>
              <w:t>8</w:t>
            </w:r>
            <w:r w:rsidRPr="000E7293">
              <w:rPr>
                <w:sz w:val="24"/>
                <w:szCs w:val="24"/>
              </w:rPr>
              <w:t>.1</w:t>
            </w:r>
          </w:p>
        </w:tc>
        <w:tc>
          <w:tcPr>
            <w:tcW w:w="1530" w:type="pct"/>
            <w:shd w:val="clear" w:color="auto" w:fill="FFFFFF" w:themeFill="background1"/>
          </w:tcPr>
          <w:p w:rsidR="00143A57" w:rsidRPr="000E7293" w:rsidRDefault="00143A57" w:rsidP="00143A57">
            <w:pPr>
              <w:rPr>
                <w:sz w:val="24"/>
                <w:szCs w:val="24"/>
              </w:rPr>
            </w:pPr>
            <w:r w:rsidRPr="000E7293">
              <w:rPr>
                <w:sz w:val="24"/>
                <w:szCs w:val="24"/>
              </w:rPr>
              <w:t>Закрытость и непрозрачность процедур предоставления мест захоронения</w:t>
            </w:r>
          </w:p>
        </w:tc>
        <w:tc>
          <w:tcPr>
            <w:tcW w:w="1061" w:type="pct"/>
            <w:shd w:val="clear" w:color="auto" w:fill="FFFFFF" w:themeFill="background1"/>
          </w:tcPr>
          <w:p w:rsidR="00143A57" w:rsidRPr="00AE0A2D" w:rsidRDefault="00143A57" w:rsidP="00143A57">
            <w:pPr>
              <w:autoSpaceDE w:val="0"/>
              <w:autoSpaceDN w:val="0"/>
              <w:adjustRightInd w:val="0"/>
              <w:rPr>
                <w:sz w:val="24"/>
                <w:szCs w:val="24"/>
              </w:rPr>
            </w:pPr>
            <w:r w:rsidRPr="000E7293">
              <w:rPr>
                <w:sz w:val="24"/>
                <w:szCs w:val="24"/>
              </w:rPr>
              <w:t xml:space="preserve">Организация инвентаризации кладбищ и мест захоронений на них, создание реестра кладбищ и мест захоронений </w:t>
            </w:r>
            <w:r w:rsidRPr="000E7293">
              <w:rPr>
                <w:sz w:val="24"/>
                <w:szCs w:val="24"/>
              </w:rPr>
              <w:lastRenderedPageBreak/>
              <w:t>на них</w:t>
            </w:r>
            <w:r>
              <w:rPr>
                <w:sz w:val="24"/>
                <w:szCs w:val="24"/>
              </w:rPr>
              <w:t>.</w:t>
            </w:r>
          </w:p>
        </w:tc>
        <w:tc>
          <w:tcPr>
            <w:tcW w:w="554" w:type="pct"/>
            <w:gridSpan w:val="2"/>
            <w:shd w:val="clear" w:color="auto" w:fill="FFFFFF" w:themeFill="background1"/>
          </w:tcPr>
          <w:p w:rsidR="00143A57" w:rsidRPr="000E7293" w:rsidRDefault="00143A57" w:rsidP="00D40103">
            <w:pPr>
              <w:jc w:val="center"/>
              <w:rPr>
                <w:sz w:val="24"/>
                <w:szCs w:val="24"/>
              </w:rPr>
            </w:pPr>
            <w:r w:rsidRPr="000E7293">
              <w:rPr>
                <w:sz w:val="24"/>
                <w:szCs w:val="24"/>
              </w:rPr>
              <w:lastRenderedPageBreak/>
              <w:t>2023-2025 годы</w:t>
            </w:r>
          </w:p>
        </w:tc>
        <w:tc>
          <w:tcPr>
            <w:tcW w:w="832" w:type="pct"/>
            <w:shd w:val="clear" w:color="auto" w:fill="FFFFFF" w:themeFill="background1"/>
          </w:tcPr>
          <w:p w:rsidR="00143A57" w:rsidRPr="000E7293" w:rsidRDefault="00143A57" w:rsidP="00143A57">
            <w:pPr>
              <w:autoSpaceDE w:val="0"/>
              <w:autoSpaceDN w:val="0"/>
              <w:adjustRightInd w:val="0"/>
              <w:rPr>
                <w:sz w:val="24"/>
                <w:szCs w:val="24"/>
              </w:rPr>
            </w:pPr>
            <w:r w:rsidRPr="000E7293">
              <w:rPr>
                <w:sz w:val="24"/>
                <w:szCs w:val="24"/>
              </w:rPr>
              <w:t xml:space="preserve">Размещение реестра кладбищ и мест захоронений на них, на портале </w:t>
            </w:r>
            <w:r w:rsidRPr="000E7293">
              <w:rPr>
                <w:sz w:val="24"/>
                <w:szCs w:val="24"/>
              </w:rPr>
              <w:lastRenderedPageBreak/>
              <w:t>госуда</w:t>
            </w:r>
            <w:r>
              <w:rPr>
                <w:sz w:val="24"/>
                <w:szCs w:val="24"/>
              </w:rPr>
              <w:t>рственных и муниципальных услуг.</w:t>
            </w:r>
          </w:p>
        </w:tc>
        <w:tc>
          <w:tcPr>
            <w:tcW w:w="756" w:type="pct"/>
            <w:vMerge w:val="restart"/>
            <w:shd w:val="clear" w:color="auto" w:fill="FFFFFF" w:themeFill="background1"/>
          </w:tcPr>
          <w:p w:rsidR="00143A57" w:rsidRPr="000E7293" w:rsidRDefault="00143A57" w:rsidP="00AD1860">
            <w:pPr>
              <w:autoSpaceDE w:val="0"/>
              <w:autoSpaceDN w:val="0"/>
              <w:adjustRightInd w:val="0"/>
              <w:jc w:val="center"/>
            </w:pPr>
            <w:r w:rsidRPr="00AD1860">
              <w:rPr>
                <w:sz w:val="24"/>
                <w:szCs w:val="24"/>
              </w:rPr>
              <w:lastRenderedPageBreak/>
              <w:t xml:space="preserve">Отдел ЖКХ, энергетики, цифровизации и связи </w:t>
            </w:r>
            <w:r>
              <w:rPr>
                <w:sz w:val="24"/>
                <w:szCs w:val="24"/>
                <w:lang w:eastAsia="en-US"/>
              </w:rPr>
              <w:lastRenderedPageBreak/>
              <w:t>администрации муниципального района</w:t>
            </w:r>
            <w:r w:rsidRPr="007521FE">
              <w:rPr>
                <w:sz w:val="24"/>
                <w:szCs w:val="24"/>
                <w:lang w:eastAsia="en-US"/>
              </w:rPr>
              <w:t xml:space="preserve"> «Чернышевский район»</w:t>
            </w:r>
          </w:p>
        </w:tc>
      </w:tr>
      <w:tr w:rsidR="00143A57" w:rsidRPr="000E7293" w:rsidTr="00AE0A2D">
        <w:tblPrEx>
          <w:tblBorders>
            <w:bottom w:val="single" w:sz="4" w:space="0" w:color="auto"/>
          </w:tblBorders>
          <w:tblLook w:val="01A0"/>
        </w:tblPrEx>
        <w:trPr>
          <w:trHeight w:val="2484"/>
        </w:trPr>
        <w:tc>
          <w:tcPr>
            <w:tcW w:w="267" w:type="pct"/>
            <w:shd w:val="clear" w:color="auto" w:fill="FFFFFF" w:themeFill="background1"/>
          </w:tcPr>
          <w:p w:rsidR="00143A57" w:rsidRPr="000E7293" w:rsidRDefault="00143A57" w:rsidP="00AE0A2D">
            <w:pPr>
              <w:jc w:val="center"/>
              <w:rPr>
                <w:sz w:val="24"/>
                <w:szCs w:val="24"/>
              </w:rPr>
            </w:pPr>
            <w:r w:rsidRPr="000E7293">
              <w:rPr>
                <w:sz w:val="24"/>
                <w:szCs w:val="24"/>
              </w:rPr>
              <w:lastRenderedPageBreak/>
              <w:t>2.</w:t>
            </w:r>
            <w:r>
              <w:rPr>
                <w:sz w:val="24"/>
                <w:szCs w:val="24"/>
              </w:rPr>
              <w:t>8</w:t>
            </w:r>
            <w:r w:rsidRPr="000E7293">
              <w:rPr>
                <w:sz w:val="24"/>
                <w:szCs w:val="24"/>
              </w:rPr>
              <w:t>.2</w:t>
            </w:r>
          </w:p>
        </w:tc>
        <w:tc>
          <w:tcPr>
            <w:tcW w:w="1530" w:type="pct"/>
            <w:shd w:val="clear" w:color="auto" w:fill="FFFFFF" w:themeFill="background1"/>
          </w:tcPr>
          <w:p w:rsidR="00143A57" w:rsidRPr="000E7293" w:rsidRDefault="00143A57" w:rsidP="00143A57">
            <w:pPr>
              <w:rPr>
                <w:sz w:val="24"/>
                <w:szCs w:val="24"/>
              </w:rPr>
            </w:pPr>
            <w:r w:rsidRPr="000E7293">
              <w:rPr>
                <w:sz w:val="24"/>
                <w:szCs w:val="24"/>
              </w:rPr>
              <w:t>Непрозрачность информации о  стоимости ритуальных услуг</w:t>
            </w:r>
          </w:p>
        </w:tc>
        <w:tc>
          <w:tcPr>
            <w:tcW w:w="1061" w:type="pct"/>
            <w:shd w:val="clear" w:color="auto" w:fill="FFFFFF" w:themeFill="background1"/>
          </w:tcPr>
          <w:p w:rsidR="00143A57" w:rsidRPr="000E7293" w:rsidRDefault="00143A57" w:rsidP="00143A57">
            <w:pPr>
              <w:autoSpaceDE w:val="0"/>
              <w:autoSpaceDN w:val="0"/>
              <w:adjustRightInd w:val="0"/>
              <w:rPr>
                <w:sz w:val="24"/>
                <w:szCs w:val="24"/>
              </w:rPr>
            </w:pPr>
            <w:r w:rsidRPr="000E7293">
              <w:rPr>
                <w:sz w:val="24"/>
                <w:szCs w:val="24"/>
              </w:rPr>
              <w:t>Создание и размещение на портале государственных и муниципальных услуг реестр</w:t>
            </w:r>
            <w:r>
              <w:rPr>
                <w:sz w:val="24"/>
                <w:szCs w:val="24"/>
              </w:rPr>
              <w:t>а</w:t>
            </w:r>
            <w:r w:rsidRPr="000E7293">
              <w:rPr>
                <w:sz w:val="24"/>
                <w:szCs w:val="24"/>
              </w:rPr>
              <w:t xml:space="preserve"> хозяйствующих субъектов, имеющих право на оказание услуг по организации похорон</w:t>
            </w:r>
          </w:p>
        </w:tc>
        <w:tc>
          <w:tcPr>
            <w:tcW w:w="554" w:type="pct"/>
            <w:gridSpan w:val="2"/>
            <w:shd w:val="clear" w:color="auto" w:fill="FFFFFF" w:themeFill="background1"/>
          </w:tcPr>
          <w:p w:rsidR="00143A57" w:rsidRPr="000E7293" w:rsidRDefault="00143A57" w:rsidP="00D40103">
            <w:pPr>
              <w:jc w:val="center"/>
              <w:rPr>
                <w:sz w:val="24"/>
                <w:szCs w:val="24"/>
              </w:rPr>
            </w:pPr>
            <w:r w:rsidRPr="000E7293">
              <w:rPr>
                <w:sz w:val="24"/>
                <w:szCs w:val="24"/>
              </w:rPr>
              <w:t>1 сентября 2023 года</w:t>
            </w:r>
          </w:p>
        </w:tc>
        <w:tc>
          <w:tcPr>
            <w:tcW w:w="832" w:type="pct"/>
            <w:shd w:val="clear" w:color="auto" w:fill="FFFFFF" w:themeFill="background1"/>
          </w:tcPr>
          <w:p w:rsidR="00143A57" w:rsidRPr="000E7293" w:rsidRDefault="00143A57" w:rsidP="00143A57">
            <w:pPr>
              <w:autoSpaceDE w:val="0"/>
              <w:autoSpaceDN w:val="0"/>
              <w:adjustRightInd w:val="0"/>
              <w:rPr>
                <w:sz w:val="24"/>
                <w:szCs w:val="24"/>
              </w:rPr>
            </w:pPr>
            <w:r w:rsidRPr="000E7293">
              <w:rPr>
                <w:sz w:val="24"/>
                <w:szCs w:val="24"/>
              </w:rPr>
              <w:t>Размещение реестра хозяйствующих субъектов, имеющих право на оказание услуг по организации похорон на портале госуда</w:t>
            </w:r>
            <w:r>
              <w:rPr>
                <w:sz w:val="24"/>
                <w:szCs w:val="24"/>
              </w:rPr>
              <w:t>рственных и муниципальных услуг.</w:t>
            </w:r>
          </w:p>
        </w:tc>
        <w:tc>
          <w:tcPr>
            <w:tcW w:w="756" w:type="pct"/>
            <w:vMerge/>
            <w:shd w:val="clear" w:color="auto" w:fill="FFFFFF" w:themeFill="background1"/>
          </w:tcPr>
          <w:p w:rsidR="00143A57" w:rsidRPr="000E7293" w:rsidRDefault="00143A57" w:rsidP="00AD1860">
            <w:pPr>
              <w:jc w:val="center"/>
              <w:rPr>
                <w:sz w:val="24"/>
                <w:szCs w:val="24"/>
              </w:rPr>
            </w:pPr>
          </w:p>
        </w:tc>
      </w:tr>
      <w:tr w:rsidR="008C4DF3" w:rsidRPr="000E7293" w:rsidTr="00D40103">
        <w:tblPrEx>
          <w:tblBorders>
            <w:bottom w:val="single" w:sz="4" w:space="0" w:color="auto"/>
          </w:tblBorders>
          <w:tblLook w:val="01A0"/>
        </w:tblPrEx>
        <w:trPr>
          <w:trHeight w:val="567"/>
        </w:trPr>
        <w:tc>
          <w:tcPr>
            <w:tcW w:w="5000" w:type="pct"/>
            <w:gridSpan w:val="7"/>
            <w:shd w:val="clear" w:color="auto" w:fill="FFFFFF" w:themeFill="background1"/>
          </w:tcPr>
          <w:p w:rsidR="008C4DF3" w:rsidRPr="00391B43" w:rsidRDefault="00391B43" w:rsidP="00AE0A2D">
            <w:pPr>
              <w:pStyle w:val="1"/>
              <w:numPr>
                <w:ilvl w:val="1"/>
                <w:numId w:val="11"/>
              </w:numPr>
              <w:ind w:hanging="8157"/>
              <w:jc w:val="center"/>
              <w:rPr>
                <w:sz w:val="24"/>
                <w:szCs w:val="24"/>
                <w:lang w:eastAsia="en-US"/>
              </w:rPr>
            </w:pPr>
            <w:r w:rsidRPr="00391B43">
              <w:rPr>
                <w:sz w:val="24"/>
                <w:szCs w:val="24"/>
                <w:lang w:eastAsia="en-US"/>
              </w:rPr>
              <w:t>Мероприятия, направленные на стимулирование новых предпринимательских инициатив</w:t>
            </w:r>
          </w:p>
        </w:tc>
      </w:tr>
      <w:tr w:rsidR="009672F7" w:rsidRPr="000E7293" w:rsidTr="00143A57">
        <w:tblPrEx>
          <w:tblBorders>
            <w:bottom w:val="single" w:sz="4" w:space="0" w:color="auto"/>
          </w:tblBorders>
          <w:tblLook w:val="01A0"/>
        </w:tblPrEx>
        <w:trPr>
          <w:trHeight w:val="1455"/>
        </w:trPr>
        <w:tc>
          <w:tcPr>
            <w:tcW w:w="267" w:type="pct"/>
            <w:shd w:val="clear" w:color="auto" w:fill="FFFFFF" w:themeFill="background1"/>
          </w:tcPr>
          <w:p w:rsidR="009672F7" w:rsidRPr="000E7293" w:rsidRDefault="009672F7" w:rsidP="00391B43">
            <w:pPr>
              <w:jc w:val="center"/>
              <w:rPr>
                <w:sz w:val="24"/>
                <w:szCs w:val="24"/>
              </w:rPr>
            </w:pPr>
            <w:r w:rsidRPr="000E7293">
              <w:rPr>
                <w:sz w:val="24"/>
                <w:szCs w:val="24"/>
              </w:rPr>
              <w:t>2.</w:t>
            </w:r>
            <w:r>
              <w:rPr>
                <w:sz w:val="24"/>
                <w:szCs w:val="24"/>
              </w:rPr>
              <w:t>9</w:t>
            </w:r>
            <w:r w:rsidRPr="000E7293">
              <w:rPr>
                <w:sz w:val="24"/>
                <w:szCs w:val="24"/>
              </w:rPr>
              <w:t>.1</w:t>
            </w:r>
          </w:p>
        </w:tc>
        <w:tc>
          <w:tcPr>
            <w:tcW w:w="1530" w:type="pct"/>
            <w:shd w:val="clear" w:color="auto" w:fill="FFFFFF" w:themeFill="background1"/>
          </w:tcPr>
          <w:p w:rsidR="009672F7" w:rsidRPr="000E7293" w:rsidRDefault="009672F7" w:rsidP="00143A57">
            <w:pPr>
              <w:rPr>
                <w:sz w:val="24"/>
                <w:szCs w:val="24"/>
              </w:rPr>
            </w:pPr>
            <w:r>
              <w:rPr>
                <w:sz w:val="24"/>
                <w:szCs w:val="24"/>
              </w:rPr>
              <w:t>Недостаточный уровень оказания информационно-консультационных услуг</w:t>
            </w:r>
          </w:p>
        </w:tc>
        <w:tc>
          <w:tcPr>
            <w:tcW w:w="1061" w:type="pct"/>
            <w:shd w:val="clear" w:color="auto" w:fill="FFFFFF" w:themeFill="background1"/>
          </w:tcPr>
          <w:p w:rsidR="009672F7" w:rsidRDefault="009672F7" w:rsidP="00143A57">
            <w:pPr>
              <w:rPr>
                <w:rFonts w:eastAsiaTheme="minorHAnsi"/>
                <w:sz w:val="24"/>
                <w:szCs w:val="24"/>
                <w:lang w:eastAsia="en-US"/>
              </w:rPr>
            </w:pPr>
            <w:r>
              <w:rPr>
                <w:rFonts w:eastAsiaTheme="minorHAnsi"/>
                <w:sz w:val="24"/>
                <w:szCs w:val="24"/>
                <w:lang w:eastAsia="en-US"/>
              </w:rPr>
              <w:t>Проведение совещаний, круглых столов, в т.ч. публичных консультаций с предпринимательским сообществом Чернышевского района по проектам нормативно-правовых актов, затрагивающих интересы бизнеса.</w:t>
            </w:r>
          </w:p>
          <w:p w:rsidR="009672F7" w:rsidRPr="000E7293" w:rsidRDefault="009672F7" w:rsidP="00143A57">
            <w:pPr>
              <w:rPr>
                <w:rFonts w:eastAsiaTheme="minorHAnsi"/>
                <w:sz w:val="24"/>
                <w:szCs w:val="24"/>
                <w:lang w:eastAsia="en-US"/>
              </w:rPr>
            </w:pPr>
            <w:r>
              <w:rPr>
                <w:rFonts w:eastAsiaTheme="minorHAnsi"/>
                <w:sz w:val="24"/>
                <w:szCs w:val="24"/>
                <w:lang w:eastAsia="en-US"/>
              </w:rPr>
              <w:t>Информационно- методическое обеспечение субъектов малого и среднего предпринимательства по вопросам поддержки инвестиционных проектов</w:t>
            </w:r>
          </w:p>
        </w:tc>
        <w:tc>
          <w:tcPr>
            <w:tcW w:w="554" w:type="pct"/>
            <w:gridSpan w:val="2"/>
            <w:shd w:val="clear" w:color="auto" w:fill="FFFFFF" w:themeFill="background1"/>
          </w:tcPr>
          <w:p w:rsidR="009672F7" w:rsidRPr="000E7293" w:rsidRDefault="009672F7" w:rsidP="00D40103">
            <w:pPr>
              <w:jc w:val="center"/>
              <w:rPr>
                <w:sz w:val="24"/>
                <w:szCs w:val="24"/>
              </w:rPr>
            </w:pPr>
            <w:r w:rsidRPr="000E7293">
              <w:rPr>
                <w:sz w:val="24"/>
                <w:szCs w:val="24"/>
              </w:rPr>
              <w:t>2022-2025 годы</w:t>
            </w:r>
          </w:p>
        </w:tc>
        <w:tc>
          <w:tcPr>
            <w:tcW w:w="832" w:type="pct"/>
            <w:shd w:val="clear" w:color="auto" w:fill="FFFFFF" w:themeFill="background1"/>
          </w:tcPr>
          <w:p w:rsidR="009672F7" w:rsidRPr="00966891" w:rsidRDefault="00966891" w:rsidP="00143A57">
            <w:pPr>
              <w:rPr>
                <w:rFonts w:eastAsiaTheme="minorHAnsi"/>
                <w:sz w:val="24"/>
                <w:szCs w:val="24"/>
                <w:lang w:eastAsia="en-US"/>
              </w:rPr>
            </w:pPr>
            <w:r w:rsidRPr="00966891">
              <w:rPr>
                <w:rFonts w:eastAsiaTheme="minorHAnsi"/>
                <w:sz w:val="24"/>
                <w:szCs w:val="24"/>
                <w:lang w:eastAsia="en-US"/>
              </w:rPr>
              <w:t>Высокий уровень оказания информационно-консультационных услуг</w:t>
            </w:r>
          </w:p>
        </w:tc>
        <w:tc>
          <w:tcPr>
            <w:tcW w:w="756" w:type="pct"/>
            <w:shd w:val="clear" w:color="auto" w:fill="FFFFFF" w:themeFill="background1"/>
          </w:tcPr>
          <w:p w:rsidR="009672F7" w:rsidRPr="000E7293" w:rsidRDefault="009672F7" w:rsidP="00D40103">
            <w:pPr>
              <w:jc w:val="center"/>
              <w:rPr>
                <w:rFonts w:eastAsiaTheme="minorHAnsi"/>
                <w:b/>
                <w:sz w:val="24"/>
                <w:szCs w:val="24"/>
                <w:lang w:eastAsia="en-US"/>
              </w:rPr>
            </w:pPr>
            <w:r>
              <w:rPr>
                <w:sz w:val="24"/>
                <w:szCs w:val="24"/>
                <w:lang w:eastAsia="en-US"/>
              </w:rPr>
              <w:t xml:space="preserve">Отдел экономики, труда и инвестиционной политики </w:t>
            </w:r>
            <w:r w:rsidR="00143A57">
              <w:rPr>
                <w:sz w:val="24"/>
                <w:szCs w:val="24"/>
                <w:lang w:eastAsia="en-US"/>
              </w:rPr>
              <w:t>администрации муниципального района</w:t>
            </w:r>
            <w:r w:rsidR="00143A57" w:rsidRPr="007521FE">
              <w:rPr>
                <w:sz w:val="24"/>
                <w:szCs w:val="24"/>
                <w:lang w:eastAsia="en-US"/>
              </w:rPr>
              <w:t xml:space="preserve"> «Чернышевский район»</w:t>
            </w:r>
          </w:p>
        </w:tc>
      </w:tr>
    </w:tbl>
    <w:p w:rsidR="008C4DF3" w:rsidRPr="000E7293" w:rsidRDefault="008C4DF3" w:rsidP="008C4DF3">
      <w:pPr>
        <w:jc w:val="center"/>
      </w:pPr>
    </w:p>
    <w:p w:rsidR="008C4DF3" w:rsidRPr="000E7293" w:rsidRDefault="008C4DF3" w:rsidP="008C4DF3">
      <w:pPr>
        <w:jc w:val="center"/>
      </w:pPr>
    </w:p>
    <w:p w:rsidR="008C4DF3" w:rsidRPr="000E7293" w:rsidRDefault="00102385" w:rsidP="008C4DF3">
      <w:r w:rsidRPr="00102385">
        <w:rPr>
          <w:b/>
          <w:noProof/>
          <w:sz w:val="28"/>
          <w:szCs w:val="28"/>
        </w:rPr>
        <w:pict>
          <v:line id="Прямая соединительная линия 8" o:spid="_x0000_s1028" style="position:absolute;z-index:251659264;visibility:visible;mso-wrap-distance-top:-8e-5mm;mso-wrap-distance-bottom:-8e-5mm;mso-position-horizontal:center;mso-position-horizontal-relative:margin;mso-width-relative:margin;mso-height-relative:margin" from="0,1.15pt" to="113.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IjQAIAAEIEAAAOAAAAZHJzL2Uyb0RvYy54bWysU82O0zAQviPxDpbv3SQlLd1o0xVqWi4L&#10;rLTwAK7tNBaOHdlu0xVCgj0j9RF4BQ4grbTAM6RvxNj9gYULQuTgjD3jz998M3N2vq4lWnFjhVY5&#10;Tk5ijLiimgm1yPGrl7PeCCPriGJEasVzfM0tPh8/fHDWNhnv60pLxg0CEGWztslx5VyTRZGlFa+J&#10;PdENV+AstamJg61ZRMyQFtBrGfXjeBi12rDGaMqthdNi58TjgF+WnLoXZWm5QzLHwM2F1YR17tdo&#10;fEayhSFNJeieBvkHFjURCh49QhXEEbQ04g+oWlCjrS7dCdV1pMtSUB5ygGyS+LdsrirS8JALiGOb&#10;o0z2/8HS56tLgwTL8RAjRWooUfdx+2676b52n7YbtH3ffe++dJ+72+5bd7u9Aftu+wFs7+zu9scb&#10;NPJKto3NAHCiLo3Xgq7VVXOh6WsLvuie029sAy/P22eawaNk6XQQcF2a2l8GadA61On6WCe+dojC&#10;YZKmcTKCctKDLyLZ4WJjrHvKdY28kWMplJeQZGR1YZ0nQrJDiD9WeiakDG0gFWpzfDroD8IFq6Vg&#10;3unDrFnMJ9KgFfGNFD6fMYDdCzN6qVgAqzhh073tiJA7G+Kl8niQCtDZW7tOeXMan05H01HaS/vD&#10;aS+Ni6L3ZDZJe8NZ8nhQPComkyJ566klaVYJxrjy7A5dm6R/1xX7+dn127FvjzJE99FDikD28A+k&#10;Qy19+XYln2t2fWm8Gr6s0KgheD9UfhJ+3Yeon6M//gEAAP//AwBQSwMEFAAGAAgAAAAhAIN+yRXY&#10;AAAABAEAAA8AAABkcnMvZG93bnJldi54bWxMj8FOwzAQRO9I/IO1SFwq6uBKFUrjVAjIjQuliOs2&#10;3iYR8TqN3Tbw9Sxc4Dia0cybYj35Xp1ojF1gC7fzDBRxHVzHjYXta3VzByomZId9YLLwSRHW5eVF&#10;gbkLZ36h0yY1Sko45mihTWnItY51Sx7jPAzE4u3D6DGJHBvtRjxLue+1ybKl9tixLLQ40ENL9cfm&#10;6C3E6o0O1desnmXviyaQOTw+P6G111fT/QpUoin9heEHX9ChFKZdOLKLqrcgR5IFswAlpjFL+bH7&#10;1bos9H/48hsAAP//AwBQSwECLQAUAAYACAAAACEAtoM4kv4AAADhAQAAEwAAAAAAAAAAAAAAAAAA&#10;AAAAW0NvbnRlbnRfVHlwZXNdLnhtbFBLAQItABQABgAIAAAAIQA4/SH/1gAAAJQBAAALAAAAAAAA&#10;AAAAAAAAAC8BAABfcmVscy8ucmVsc1BLAQItABQABgAIAAAAIQCEkHIjQAIAAEIEAAAOAAAAAAAA&#10;AAAAAAAAAC4CAABkcnMvZTJvRG9jLnhtbFBLAQItABQABgAIAAAAIQCDfskV2AAAAAQBAAAPAAAA&#10;AAAAAAAAAAAAAJoEAABkcnMvZG93bnJldi54bWxQSwUGAAAAAAQABADzAAAAnwUAAAAA&#10;">
            <o:lock v:ext="edit" shapetype="f"/>
            <w10:wrap anchorx="margin"/>
          </v:line>
        </w:pict>
      </w:r>
    </w:p>
    <w:p w:rsidR="008C4DF3" w:rsidRDefault="008C4DF3" w:rsidP="008C4DF3"/>
    <w:p w:rsidR="00AC4455" w:rsidRDefault="00AC4455" w:rsidP="008C4DF3"/>
    <w:p w:rsidR="00AC4455" w:rsidRDefault="00AC4455" w:rsidP="008C4DF3"/>
    <w:p w:rsidR="00AC4455" w:rsidRDefault="00AC4455" w:rsidP="008C4DF3"/>
    <w:p w:rsidR="00AC4455" w:rsidRDefault="00AC4455" w:rsidP="008C4DF3"/>
    <w:p w:rsidR="00AC4455" w:rsidRDefault="00AC4455" w:rsidP="008C4DF3"/>
    <w:p w:rsidR="00AC4455" w:rsidRDefault="00AC4455" w:rsidP="00AC4455">
      <w:pPr>
        <w:pStyle w:val="a5"/>
        <w:widowControl w:val="0"/>
        <w:autoSpaceDE w:val="0"/>
        <w:autoSpaceDN w:val="0"/>
        <w:adjustRightInd w:val="0"/>
        <w:ind w:left="0"/>
        <w:jc w:val="right"/>
      </w:pPr>
      <w:r>
        <w:t>Приложение № 1</w:t>
      </w:r>
    </w:p>
    <w:p w:rsidR="00AC4455" w:rsidRDefault="00AC4455" w:rsidP="00AC4455">
      <w:pPr>
        <w:pStyle w:val="a5"/>
        <w:widowControl w:val="0"/>
        <w:autoSpaceDE w:val="0"/>
        <w:autoSpaceDN w:val="0"/>
        <w:adjustRightInd w:val="0"/>
        <w:ind w:left="0"/>
        <w:jc w:val="right"/>
      </w:pPr>
      <w:r>
        <w:t xml:space="preserve"> к Плану мероприятия</w:t>
      </w:r>
    </w:p>
    <w:p w:rsidR="00AC4455" w:rsidRDefault="00AC4455" w:rsidP="00AC4455">
      <w:pPr>
        <w:pStyle w:val="a5"/>
        <w:widowControl w:val="0"/>
        <w:autoSpaceDE w:val="0"/>
        <w:autoSpaceDN w:val="0"/>
        <w:adjustRightInd w:val="0"/>
        <w:ind w:left="0"/>
        <w:jc w:val="right"/>
      </w:pPr>
      <w:r>
        <w:t xml:space="preserve"> («дорожной карты» </w:t>
      </w:r>
      <w:r w:rsidRPr="00AC4455">
        <w:t>по содействию</w:t>
      </w:r>
    </w:p>
    <w:p w:rsidR="00AC4455" w:rsidRDefault="00AC4455" w:rsidP="00AC4455">
      <w:pPr>
        <w:pStyle w:val="a5"/>
        <w:widowControl w:val="0"/>
        <w:autoSpaceDE w:val="0"/>
        <w:autoSpaceDN w:val="0"/>
        <w:adjustRightInd w:val="0"/>
        <w:ind w:left="0"/>
        <w:jc w:val="right"/>
      </w:pPr>
      <w:r w:rsidRPr="00AC4455">
        <w:t xml:space="preserve"> развитию конкуренции в</w:t>
      </w:r>
    </w:p>
    <w:p w:rsidR="00AC4455" w:rsidRDefault="00AC4455" w:rsidP="00AC4455">
      <w:pPr>
        <w:pStyle w:val="a5"/>
        <w:widowControl w:val="0"/>
        <w:autoSpaceDE w:val="0"/>
        <w:autoSpaceDN w:val="0"/>
        <w:adjustRightInd w:val="0"/>
        <w:ind w:left="0"/>
        <w:jc w:val="right"/>
      </w:pPr>
      <w:r w:rsidRPr="00AC4455">
        <w:t xml:space="preserve"> муниципальном районе </w:t>
      </w:r>
    </w:p>
    <w:p w:rsidR="00AC4455" w:rsidRPr="00AC4455" w:rsidRDefault="00AC4455" w:rsidP="00AC4455">
      <w:pPr>
        <w:pStyle w:val="a5"/>
        <w:widowControl w:val="0"/>
        <w:autoSpaceDE w:val="0"/>
        <w:autoSpaceDN w:val="0"/>
        <w:adjustRightInd w:val="0"/>
        <w:ind w:left="0"/>
        <w:jc w:val="right"/>
      </w:pPr>
      <w:r w:rsidRPr="00AC4455">
        <w:t>«Чернышевский район»</w:t>
      </w:r>
    </w:p>
    <w:p w:rsidR="007C3042" w:rsidRDefault="007C3042" w:rsidP="00AC4455">
      <w:pPr>
        <w:jc w:val="right"/>
      </w:pPr>
    </w:p>
    <w:p w:rsidR="007C3042" w:rsidRDefault="007C3042" w:rsidP="008C4DF3"/>
    <w:p w:rsidR="008C4DF3" w:rsidRPr="000E7293" w:rsidRDefault="008C4DF3" w:rsidP="008C4DF3">
      <w:pPr>
        <w:spacing w:line="276" w:lineRule="auto"/>
        <w:jc w:val="center"/>
        <w:rPr>
          <w:b/>
          <w:sz w:val="28"/>
          <w:szCs w:val="28"/>
        </w:rPr>
      </w:pPr>
      <w:r w:rsidRPr="000E7293">
        <w:rPr>
          <w:b/>
          <w:spacing w:val="-6"/>
          <w:sz w:val="28"/>
          <w:szCs w:val="28"/>
        </w:rPr>
        <w:t xml:space="preserve">Целевые показатели к </w:t>
      </w:r>
      <w:r w:rsidRPr="000E7293">
        <w:rPr>
          <w:b/>
          <w:sz w:val="28"/>
          <w:szCs w:val="28"/>
        </w:rPr>
        <w:t xml:space="preserve">системным мероприятиям, направленным на развитие конкуренции в </w:t>
      </w:r>
      <w:r w:rsidR="00AC4455">
        <w:rPr>
          <w:b/>
          <w:sz w:val="28"/>
          <w:szCs w:val="28"/>
        </w:rPr>
        <w:t>муниципальном районе «Чернышевский район»</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959"/>
        <w:gridCol w:w="5245"/>
        <w:gridCol w:w="1133"/>
        <w:gridCol w:w="1277"/>
        <w:gridCol w:w="1136"/>
        <w:gridCol w:w="1130"/>
        <w:gridCol w:w="1277"/>
        <w:gridCol w:w="1139"/>
        <w:gridCol w:w="2057"/>
      </w:tblGrid>
      <w:tr w:rsidR="008C4DF3" w:rsidRPr="000E7293" w:rsidTr="00D40103">
        <w:tc>
          <w:tcPr>
            <w:tcW w:w="312" w:type="pct"/>
          </w:tcPr>
          <w:p w:rsidR="008C4DF3" w:rsidRPr="000E7293" w:rsidRDefault="008C4DF3" w:rsidP="00D40103">
            <w:pPr>
              <w:jc w:val="center"/>
              <w:rPr>
                <w:b/>
                <w:sz w:val="24"/>
                <w:szCs w:val="24"/>
              </w:rPr>
            </w:pPr>
            <w:r w:rsidRPr="000E7293">
              <w:rPr>
                <w:b/>
                <w:sz w:val="24"/>
                <w:szCs w:val="24"/>
              </w:rPr>
              <w:t>№</w:t>
            </w:r>
          </w:p>
          <w:p w:rsidR="008C4DF3" w:rsidRPr="000E7293" w:rsidRDefault="008C4DF3" w:rsidP="00D40103">
            <w:pPr>
              <w:jc w:val="center"/>
              <w:rPr>
                <w:b/>
                <w:sz w:val="24"/>
                <w:szCs w:val="24"/>
              </w:rPr>
            </w:pPr>
            <w:r w:rsidRPr="000E7293">
              <w:rPr>
                <w:b/>
                <w:sz w:val="24"/>
                <w:szCs w:val="24"/>
              </w:rPr>
              <w:t>п/п</w:t>
            </w:r>
          </w:p>
        </w:tc>
        <w:tc>
          <w:tcPr>
            <w:tcW w:w="1708" w:type="pct"/>
          </w:tcPr>
          <w:p w:rsidR="008C4DF3" w:rsidRPr="000E7293" w:rsidRDefault="008C4DF3" w:rsidP="00D40103">
            <w:pPr>
              <w:jc w:val="center"/>
              <w:rPr>
                <w:b/>
                <w:sz w:val="24"/>
                <w:szCs w:val="24"/>
              </w:rPr>
            </w:pPr>
            <w:r w:rsidRPr="000E7293">
              <w:rPr>
                <w:b/>
                <w:sz w:val="24"/>
                <w:szCs w:val="24"/>
              </w:rPr>
              <w:t>Наименование показателя</w:t>
            </w:r>
          </w:p>
        </w:tc>
        <w:tc>
          <w:tcPr>
            <w:tcW w:w="369" w:type="pct"/>
            <w:vAlign w:val="center"/>
          </w:tcPr>
          <w:p w:rsidR="008C4DF3" w:rsidRPr="000E7293" w:rsidRDefault="008C4DF3" w:rsidP="00D40103">
            <w:pPr>
              <w:jc w:val="center"/>
              <w:rPr>
                <w:b/>
                <w:bCs/>
              </w:rPr>
            </w:pPr>
            <w:r w:rsidRPr="000E7293">
              <w:rPr>
                <w:b/>
                <w:bCs/>
              </w:rPr>
              <w:t>На 31.12.2020</w:t>
            </w:r>
          </w:p>
        </w:tc>
        <w:tc>
          <w:tcPr>
            <w:tcW w:w="416" w:type="pct"/>
            <w:vAlign w:val="center"/>
          </w:tcPr>
          <w:p w:rsidR="008C4DF3" w:rsidRPr="000E7293" w:rsidRDefault="008C4DF3" w:rsidP="00D40103">
            <w:pPr>
              <w:jc w:val="center"/>
              <w:rPr>
                <w:b/>
                <w:bCs/>
              </w:rPr>
            </w:pPr>
            <w:r w:rsidRPr="000E7293">
              <w:rPr>
                <w:b/>
                <w:bCs/>
              </w:rPr>
              <w:t>На 31.12.2021</w:t>
            </w:r>
          </w:p>
        </w:tc>
        <w:tc>
          <w:tcPr>
            <w:tcW w:w="370" w:type="pct"/>
            <w:vAlign w:val="center"/>
          </w:tcPr>
          <w:p w:rsidR="008C4DF3" w:rsidRPr="000E7293" w:rsidRDefault="008C4DF3" w:rsidP="00D40103">
            <w:pPr>
              <w:jc w:val="center"/>
              <w:rPr>
                <w:b/>
                <w:bCs/>
              </w:rPr>
            </w:pPr>
            <w:r w:rsidRPr="000E7293">
              <w:rPr>
                <w:b/>
                <w:bCs/>
              </w:rPr>
              <w:t>На 31.12.2022</w:t>
            </w:r>
          </w:p>
        </w:tc>
        <w:tc>
          <w:tcPr>
            <w:tcW w:w="368" w:type="pct"/>
            <w:vAlign w:val="center"/>
          </w:tcPr>
          <w:p w:rsidR="008C4DF3" w:rsidRPr="000E7293" w:rsidRDefault="008C4DF3" w:rsidP="00D40103">
            <w:pPr>
              <w:jc w:val="center"/>
              <w:rPr>
                <w:b/>
                <w:bCs/>
              </w:rPr>
            </w:pPr>
            <w:r w:rsidRPr="000E7293">
              <w:rPr>
                <w:b/>
                <w:bCs/>
              </w:rPr>
              <w:t>На 31.12.2023</w:t>
            </w:r>
          </w:p>
        </w:tc>
        <w:tc>
          <w:tcPr>
            <w:tcW w:w="416" w:type="pct"/>
            <w:vAlign w:val="center"/>
          </w:tcPr>
          <w:p w:rsidR="008C4DF3" w:rsidRPr="000E7293" w:rsidRDefault="008C4DF3" w:rsidP="00D40103">
            <w:pPr>
              <w:jc w:val="center"/>
              <w:rPr>
                <w:b/>
                <w:bCs/>
              </w:rPr>
            </w:pPr>
            <w:r w:rsidRPr="000E7293">
              <w:rPr>
                <w:b/>
                <w:bCs/>
              </w:rPr>
              <w:t>На 31.12.2024</w:t>
            </w:r>
          </w:p>
        </w:tc>
        <w:tc>
          <w:tcPr>
            <w:tcW w:w="371" w:type="pct"/>
            <w:vAlign w:val="center"/>
          </w:tcPr>
          <w:p w:rsidR="008C4DF3" w:rsidRPr="000E7293" w:rsidRDefault="008C4DF3" w:rsidP="00D40103">
            <w:pPr>
              <w:jc w:val="center"/>
              <w:rPr>
                <w:b/>
                <w:bCs/>
              </w:rPr>
            </w:pPr>
            <w:r w:rsidRPr="000E7293">
              <w:rPr>
                <w:b/>
                <w:bCs/>
              </w:rPr>
              <w:t>На 31.12.2025</w:t>
            </w:r>
          </w:p>
        </w:tc>
        <w:tc>
          <w:tcPr>
            <w:tcW w:w="670" w:type="pct"/>
          </w:tcPr>
          <w:p w:rsidR="008C4DF3" w:rsidRPr="000E7293" w:rsidRDefault="008C4DF3" w:rsidP="00D40103">
            <w:pPr>
              <w:jc w:val="center"/>
              <w:rPr>
                <w:b/>
                <w:bCs/>
                <w:sz w:val="24"/>
              </w:rPr>
            </w:pPr>
            <w:r w:rsidRPr="000E7293">
              <w:rPr>
                <w:b/>
                <w:bCs/>
                <w:sz w:val="24"/>
              </w:rPr>
              <w:t>Ответственный исполнитель, соисполнители</w:t>
            </w:r>
          </w:p>
        </w:tc>
      </w:tr>
    </w:tbl>
    <w:p w:rsidR="008C4DF3" w:rsidRPr="000E7293" w:rsidRDefault="008C4DF3" w:rsidP="008C4DF3">
      <w:pPr>
        <w:pStyle w:val="a5"/>
        <w:widowControl w:val="0"/>
        <w:autoSpaceDE w:val="0"/>
        <w:autoSpaceDN w:val="0"/>
        <w:adjustRightInd w:val="0"/>
        <w:spacing w:line="20" w:lineRule="exact"/>
        <w:ind w:left="709"/>
        <w:jc w:val="center"/>
        <w:rPr>
          <w:b/>
          <w:sz w:val="16"/>
          <w:szCs w:val="16"/>
        </w:rPr>
      </w:pPr>
    </w:p>
    <w:tbl>
      <w:tblPr>
        <w:tblW w:w="5002" w:type="pct"/>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959"/>
        <w:gridCol w:w="5245"/>
        <w:gridCol w:w="1133"/>
        <w:gridCol w:w="1278"/>
        <w:gridCol w:w="1133"/>
        <w:gridCol w:w="1133"/>
        <w:gridCol w:w="1278"/>
        <w:gridCol w:w="1133"/>
        <w:gridCol w:w="2067"/>
      </w:tblGrid>
      <w:tr w:rsidR="008C4DF3" w:rsidRPr="000E7293" w:rsidTr="00D40103">
        <w:trPr>
          <w:tblHeader/>
        </w:trPr>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tcPr>
          <w:p w:rsidR="008C4DF3" w:rsidRPr="000E7293" w:rsidRDefault="008C4DF3" w:rsidP="00D40103">
            <w:pPr>
              <w:jc w:val="center"/>
              <w:rPr>
                <w:b/>
                <w:sz w:val="24"/>
                <w:szCs w:val="24"/>
              </w:rPr>
            </w:pPr>
            <w:r w:rsidRPr="000E7293">
              <w:rPr>
                <w:b/>
                <w:sz w:val="24"/>
                <w:szCs w:val="24"/>
              </w:rPr>
              <w:t>1</w:t>
            </w:r>
          </w:p>
        </w:tc>
        <w:tc>
          <w:tcPr>
            <w:tcW w:w="1707" w:type="pct"/>
            <w:tcBorders>
              <w:top w:val="single" w:sz="4" w:space="0" w:color="auto"/>
              <w:left w:val="single" w:sz="4" w:space="0" w:color="auto"/>
              <w:bottom w:val="single" w:sz="4" w:space="0" w:color="auto"/>
              <w:right w:val="single" w:sz="4" w:space="0" w:color="auto"/>
            </w:tcBorders>
            <w:shd w:val="clear" w:color="auto" w:fill="FFFFFF" w:themeFill="background1"/>
          </w:tcPr>
          <w:p w:rsidR="008C4DF3" w:rsidRPr="000E7293" w:rsidRDefault="008C4DF3" w:rsidP="00D40103">
            <w:pPr>
              <w:jc w:val="center"/>
              <w:rPr>
                <w:b/>
                <w:sz w:val="24"/>
                <w:szCs w:val="24"/>
              </w:rPr>
            </w:pPr>
            <w:r w:rsidRPr="000E7293">
              <w:rPr>
                <w:b/>
                <w:sz w:val="24"/>
                <w:szCs w:val="24"/>
              </w:rPr>
              <w:t>2</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rsidR="008C4DF3" w:rsidRPr="000E7293" w:rsidRDefault="008C4DF3" w:rsidP="00D40103">
            <w:pPr>
              <w:jc w:val="center"/>
              <w:rPr>
                <w:b/>
                <w:sz w:val="24"/>
                <w:szCs w:val="24"/>
              </w:rPr>
            </w:pPr>
            <w:r w:rsidRPr="000E7293">
              <w:rPr>
                <w:b/>
                <w:sz w:val="24"/>
                <w:szCs w:val="24"/>
              </w:rPr>
              <w:t>3</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tcPr>
          <w:p w:rsidR="008C4DF3" w:rsidRPr="000E7293" w:rsidRDefault="008C4DF3" w:rsidP="00D40103">
            <w:pPr>
              <w:ind w:left="33" w:hanging="249"/>
              <w:jc w:val="center"/>
              <w:rPr>
                <w:b/>
                <w:sz w:val="24"/>
                <w:szCs w:val="24"/>
              </w:rPr>
            </w:pPr>
            <w:r w:rsidRPr="000E7293">
              <w:rPr>
                <w:b/>
                <w:sz w:val="24"/>
                <w:szCs w:val="24"/>
              </w:rPr>
              <w:t>4</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rsidR="008C4DF3" w:rsidRPr="000E7293" w:rsidRDefault="008C4DF3" w:rsidP="00D40103">
            <w:pPr>
              <w:jc w:val="center"/>
              <w:rPr>
                <w:b/>
                <w:sz w:val="24"/>
                <w:szCs w:val="24"/>
              </w:rPr>
            </w:pPr>
            <w:r w:rsidRPr="000E7293">
              <w:rPr>
                <w:b/>
                <w:sz w:val="24"/>
                <w:szCs w:val="24"/>
              </w:rPr>
              <w:t>5</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rsidR="008C4DF3" w:rsidRPr="000E7293" w:rsidRDefault="008C4DF3" w:rsidP="00D40103">
            <w:pPr>
              <w:jc w:val="center"/>
              <w:rPr>
                <w:b/>
                <w:sz w:val="24"/>
                <w:szCs w:val="24"/>
              </w:rPr>
            </w:pPr>
            <w:r w:rsidRPr="000E7293">
              <w:rPr>
                <w:b/>
                <w:sz w:val="24"/>
                <w:szCs w:val="24"/>
              </w:rPr>
              <w:t>6</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tcPr>
          <w:p w:rsidR="008C4DF3" w:rsidRPr="000E7293" w:rsidRDefault="008C4DF3" w:rsidP="00D40103">
            <w:pPr>
              <w:jc w:val="center"/>
              <w:rPr>
                <w:b/>
                <w:sz w:val="24"/>
                <w:szCs w:val="24"/>
              </w:rPr>
            </w:pPr>
            <w:r w:rsidRPr="000E7293">
              <w:rPr>
                <w:b/>
                <w:sz w:val="24"/>
                <w:szCs w:val="24"/>
              </w:rPr>
              <w:t>7</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rsidR="008C4DF3" w:rsidRPr="000E7293" w:rsidRDefault="008C4DF3" w:rsidP="00D40103">
            <w:pPr>
              <w:jc w:val="center"/>
              <w:rPr>
                <w:b/>
                <w:sz w:val="24"/>
                <w:szCs w:val="24"/>
              </w:rPr>
            </w:pPr>
            <w:r w:rsidRPr="000E7293">
              <w:rPr>
                <w:b/>
                <w:sz w:val="24"/>
                <w:szCs w:val="24"/>
              </w:rPr>
              <w:t>8</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C4DF3" w:rsidRPr="000E7293" w:rsidRDefault="008C4DF3" w:rsidP="00D40103">
            <w:pPr>
              <w:jc w:val="center"/>
              <w:rPr>
                <w:b/>
                <w:sz w:val="24"/>
                <w:szCs w:val="24"/>
              </w:rPr>
            </w:pPr>
            <w:r w:rsidRPr="000E7293">
              <w:rPr>
                <w:b/>
                <w:sz w:val="24"/>
                <w:szCs w:val="24"/>
              </w:rPr>
              <w:t>9</w:t>
            </w:r>
          </w:p>
        </w:tc>
      </w:tr>
      <w:tr w:rsidR="008C4DF3" w:rsidRPr="000E7293" w:rsidTr="00D40103">
        <w:tblPrEx>
          <w:tblBorders>
            <w:bottom w:val="single" w:sz="4" w:space="0" w:color="auto"/>
          </w:tblBorders>
          <w:tblLook w:val="01A0"/>
        </w:tblPrEx>
        <w:trPr>
          <w:trHeight w:val="567"/>
        </w:trPr>
        <w:tc>
          <w:tcPr>
            <w:tcW w:w="5000" w:type="pct"/>
            <w:gridSpan w:val="9"/>
            <w:shd w:val="clear" w:color="auto" w:fill="FFFFFF" w:themeFill="background1"/>
          </w:tcPr>
          <w:p w:rsidR="008C4DF3" w:rsidRPr="000E7293" w:rsidRDefault="00010E71" w:rsidP="00D40103">
            <w:pPr>
              <w:pStyle w:val="a5"/>
              <w:ind w:left="0"/>
              <w:jc w:val="center"/>
              <w:rPr>
                <w:rFonts w:eastAsia="Calibri"/>
                <w:b/>
                <w:sz w:val="24"/>
                <w:szCs w:val="24"/>
                <w:lang w:eastAsia="en-US"/>
              </w:rPr>
            </w:pPr>
            <w:r>
              <w:rPr>
                <w:rFonts w:eastAsia="Calibri"/>
                <w:b/>
                <w:sz w:val="24"/>
                <w:szCs w:val="24"/>
                <w:lang w:eastAsia="en-US"/>
              </w:rPr>
              <w:t>1</w:t>
            </w:r>
            <w:r w:rsidR="008C4DF3">
              <w:rPr>
                <w:rFonts w:eastAsia="Calibri"/>
                <w:b/>
                <w:sz w:val="24"/>
                <w:szCs w:val="24"/>
                <w:lang w:eastAsia="en-US"/>
              </w:rPr>
              <w:t xml:space="preserve">. </w:t>
            </w:r>
            <w:r w:rsidR="008C4DF3" w:rsidRPr="000E7293">
              <w:rPr>
                <w:rFonts w:eastAsia="Calibri"/>
                <w:b/>
                <w:sz w:val="24"/>
                <w:szCs w:val="24"/>
                <w:lang w:eastAsia="en-US"/>
              </w:rPr>
              <w:t xml:space="preserve">Мероприятия, направленные на </w:t>
            </w:r>
            <w:r w:rsidR="008C4DF3" w:rsidRPr="000E7293">
              <w:rPr>
                <w:b/>
                <w:sz w:val="24"/>
                <w:szCs w:val="24"/>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8C4DF3" w:rsidRPr="000E7293" w:rsidTr="00D40103">
        <w:tblPrEx>
          <w:tblBorders>
            <w:bottom w:val="single" w:sz="4" w:space="0" w:color="auto"/>
          </w:tblBorders>
          <w:tblLook w:val="01A0"/>
        </w:tblPrEx>
        <w:trPr>
          <w:trHeight w:val="567"/>
        </w:trPr>
        <w:tc>
          <w:tcPr>
            <w:tcW w:w="312" w:type="pct"/>
            <w:shd w:val="clear" w:color="auto" w:fill="FFFFFF" w:themeFill="background1"/>
          </w:tcPr>
          <w:p w:rsidR="008C4DF3" w:rsidRPr="000E7293" w:rsidRDefault="00AC4455" w:rsidP="00D40103">
            <w:pPr>
              <w:jc w:val="center"/>
              <w:rPr>
                <w:sz w:val="24"/>
                <w:szCs w:val="24"/>
                <w:lang w:eastAsia="en-US"/>
              </w:rPr>
            </w:pPr>
            <w:r>
              <w:rPr>
                <w:sz w:val="24"/>
                <w:szCs w:val="24"/>
                <w:lang w:eastAsia="en-US"/>
              </w:rPr>
              <w:t>1</w:t>
            </w:r>
            <w:r w:rsidR="008C4DF3" w:rsidRPr="000E7293">
              <w:rPr>
                <w:sz w:val="24"/>
                <w:szCs w:val="24"/>
                <w:lang w:eastAsia="en-US"/>
              </w:rPr>
              <w:t>.1</w:t>
            </w:r>
          </w:p>
        </w:tc>
        <w:tc>
          <w:tcPr>
            <w:tcW w:w="1707" w:type="pct"/>
            <w:shd w:val="clear" w:color="auto" w:fill="FFFFFF" w:themeFill="background1"/>
          </w:tcPr>
          <w:p w:rsidR="008C4DF3" w:rsidRPr="00AC4455" w:rsidRDefault="0065756D" w:rsidP="00D40103">
            <w:pPr>
              <w:jc w:val="both"/>
              <w:rPr>
                <w:sz w:val="24"/>
                <w:szCs w:val="24"/>
                <w:lang w:eastAsia="en-US"/>
              </w:rPr>
            </w:pPr>
            <w:r w:rsidRPr="00AC4455">
              <w:rPr>
                <w:sz w:val="24"/>
                <w:szCs w:val="24"/>
                <w:lang w:eastAsia="en-US"/>
              </w:rPr>
              <w:t>Заключение Соглашений по передаче полномочий на определение  (поставщиков, исполнителей)</w:t>
            </w:r>
            <w:r w:rsidR="00AC4455" w:rsidRPr="00AC4455">
              <w:rPr>
                <w:sz w:val="24"/>
                <w:szCs w:val="24"/>
                <w:lang w:eastAsia="en-US"/>
              </w:rPr>
              <w:t>, ед.</w:t>
            </w:r>
          </w:p>
        </w:tc>
        <w:tc>
          <w:tcPr>
            <w:tcW w:w="369" w:type="pct"/>
            <w:shd w:val="clear" w:color="auto" w:fill="FFFFFF" w:themeFill="background1"/>
          </w:tcPr>
          <w:p w:rsidR="008C4DF3" w:rsidRPr="000E7293" w:rsidRDefault="00AC4455" w:rsidP="00D40103">
            <w:pPr>
              <w:jc w:val="center"/>
              <w:rPr>
                <w:sz w:val="24"/>
                <w:szCs w:val="24"/>
                <w:lang w:eastAsia="en-US"/>
              </w:rPr>
            </w:pPr>
            <w:r>
              <w:rPr>
                <w:sz w:val="24"/>
                <w:szCs w:val="24"/>
                <w:lang w:eastAsia="en-US"/>
              </w:rPr>
              <w:t>1</w:t>
            </w:r>
          </w:p>
        </w:tc>
        <w:tc>
          <w:tcPr>
            <w:tcW w:w="416" w:type="pct"/>
            <w:shd w:val="clear" w:color="auto" w:fill="FFFFFF" w:themeFill="background1"/>
          </w:tcPr>
          <w:p w:rsidR="008C4DF3" w:rsidRPr="000E7293" w:rsidRDefault="00AC4455" w:rsidP="00D40103">
            <w:pPr>
              <w:pStyle w:val="ConsPlusNormal"/>
              <w:widowContro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69" w:type="pct"/>
            <w:shd w:val="clear" w:color="auto" w:fill="FFFFFF" w:themeFill="background1"/>
          </w:tcPr>
          <w:p w:rsidR="008C4DF3" w:rsidRPr="000E7293" w:rsidRDefault="00AC4455" w:rsidP="00D40103">
            <w:pPr>
              <w:pStyle w:val="ConsPlusNormal"/>
              <w:widowContro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69" w:type="pct"/>
            <w:shd w:val="clear" w:color="auto" w:fill="FFFFFF" w:themeFill="background1"/>
          </w:tcPr>
          <w:p w:rsidR="008C4DF3" w:rsidRPr="000E7293" w:rsidRDefault="00AC4455" w:rsidP="00D40103">
            <w:pPr>
              <w:jc w:val="center"/>
              <w:rPr>
                <w:sz w:val="24"/>
                <w:szCs w:val="24"/>
                <w:lang w:eastAsia="en-US"/>
              </w:rPr>
            </w:pPr>
            <w:r>
              <w:rPr>
                <w:sz w:val="24"/>
                <w:szCs w:val="24"/>
                <w:lang w:eastAsia="en-US"/>
              </w:rPr>
              <w:t>3</w:t>
            </w:r>
          </w:p>
        </w:tc>
        <w:tc>
          <w:tcPr>
            <w:tcW w:w="416" w:type="pct"/>
            <w:shd w:val="clear" w:color="auto" w:fill="FFFFFF" w:themeFill="background1"/>
          </w:tcPr>
          <w:p w:rsidR="008C4DF3" w:rsidRPr="000E7293" w:rsidRDefault="00E836B9" w:rsidP="00D40103">
            <w:pPr>
              <w:jc w:val="center"/>
              <w:rPr>
                <w:sz w:val="24"/>
                <w:szCs w:val="24"/>
                <w:lang w:eastAsia="en-US"/>
              </w:rPr>
            </w:pPr>
            <w:r>
              <w:rPr>
                <w:sz w:val="24"/>
                <w:szCs w:val="24"/>
                <w:lang w:eastAsia="en-US"/>
              </w:rPr>
              <w:t>4</w:t>
            </w:r>
          </w:p>
        </w:tc>
        <w:tc>
          <w:tcPr>
            <w:tcW w:w="369" w:type="pct"/>
            <w:shd w:val="clear" w:color="auto" w:fill="FFFFFF" w:themeFill="background1"/>
          </w:tcPr>
          <w:p w:rsidR="008C4DF3" w:rsidRPr="000E7293" w:rsidRDefault="00AC4455" w:rsidP="00D40103">
            <w:pPr>
              <w:jc w:val="center"/>
              <w:rPr>
                <w:sz w:val="24"/>
                <w:szCs w:val="24"/>
                <w:lang w:eastAsia="en-US"/>
              </w:rPr>
            </w:pPr>
            <w:r>
              <w:rPr>
                <w:sz w:val="24"/>
                <w:szCs w:val="24"/>
                <w:lang w:eastAsia="en-US"/>
              </w:rPr>
              <w:t>5</w:t>
            </w:r>
          </w:p>
        </w:tc>
        <w:tc>
          <w:tcPr>
            <w:tcW w:w="673" w:type="pct"/>
            <w:shd w:val="clear" w:color="auto" w:fill="FFFFFF" w:themeFill="background1"/>
          </w:tcPr>
          <w:p w:rsidR="008C4DF3" w:rsidRPr="000E7293" w:rsidRDefault="00AC4455" w:rsidP="00D40103">
            <w:pPr>
              <w:jc w:val="center"/>
              <w:rPr>
                <w:sz w:val="24"/>
                <w:szCs w:val="24"/>
                <w:lang w:eastAsia="en-US"/>
              </w:rPr>
            </w:pPr>
            <w:r>
              <w:rPr>
                <w:sz w:val="24"/>
                <w:szCs w:val="24"/>
                <w:lang w:eastAsia="en-US"/>
              </w:rPr>
              <w:t xml:space="preserve">Управляющий делами </w:t>
            </w:r>
            <w:r w:rsidR="00143A57">
              <w:rPr>
                <w:sz w:val="24"/>
                <w:szCs w:val="24"/>
                <w:lang w:eastAsia="en-US"/>
              </w:rPr>
              <w:t>администрации муниципального района</w:t>
            </w:r>
            <w:r w:rsidR="00143A57" w:rsidRPr="007521FE">
              <w:rPr>
                <w:sz w:val="24"/>
                <w:szCs w:val="24"/>
                <w:lang w:eastAsia="en-US"/>
              </w:rPr>
              <w:t xml:space="preserve"> «Чернышевский район»</w:t>
            </w:r>
          </w:p>
        </w:tc>
      </w:tr>
      <w:tr w:rsidR="008C4DF3" w:rsidRPr="000E7293" w:rsidTr="00D40103">
        <w:tblPrEx>
          <w:tblBorders>
            <w:bottom w:val="single" w:sz="4" w:space="0" w:color="auto"/>
          </w:tblBorders>
          <w:tblLook w:val="01A0"/>
        </w:tblPrEx>
        <w:trPr>
          <w:trHeight w:val="567"/>
        </w:trPr>
        <w:tc>
          <w:tcPr>
            <w:tcW w:w="5000" w:type="pct"/>
            <w:gridSpan w:val="9"/>
            <w:shd w:val="clear" w:color="auto" w:fill="FFFFFF" w:themeFill="background1"/>
          </w:tcPr>
          <w:p w:rsidR="008C4DF3" w:rsidRPr="000E7293" w:rsidRDefault="00864AEE" w:rsidP="00D40103">
            <w:pPr>
              <w:pStyle w:val="a5"/>
              <w:ind w:left="0"/>
              <w:jc w:val="center"/>
              <w:rPr>
                <w:rFonts w:eastAsia="Calibri"/>
                <w:b/>
                <w:sz w:val="24"/>
                <w:szCs w:val="24"/>
                <w:lang w:eastAsia="en-US"/>
              </w:rPr>
            </w:pPr>
            <w:r>
              <w:rPr>
                <w:rFonts w:eastAsia="Calibri"/>
                <w:b/>
                <w:sz w:val="24"/>
                <w:szCs w:val="24"/>
                <w:lang w:eastAsia="en-US"/>
              </w:rPr>
              <w:t>2</w:t>
            </w:r>
            <w:r w:rsidR="008C4DF3">
              <w:rPr>
                <w:rFonts w:eastAsia="Calibri"/>
                <w:b/>
                <w:sz w:val="24"/>
                <w:szCs w:val="24"/>
                <w:lang w:eastAsia="en-US"/>
              </w:rPr>
              <w:t xml:space="preserve">. </w:t>
            </w:r>
            <w:r w:rsidR="008C4DF3" w:rsidRPr="000E7293">
              <w:rPr>
                <w:rFonts w:eastAsia="Calibri"/>
                <w:b/>
                <w:sz w:val="24"/>
                <w:szCs w:val="24"/>
                <w:lang w:eastAsia="en-US"/>
              </w:rPr>
              <w:t xml:space="preserve">Мероприятия, направленные на </w:t>
            </w:r>
            <w:r w:rsidR="008C4DF3" w:rsidRPr="000E7293">
              <w:rPr>
                <w:b/>
                <w:sz w:val="24"/>
                <w:szCs w:val="24"/>
              </w:rPr>
              <w:t>устранение избыточного государственного и муниципального регулирования, а также на снижение административных барьеров</w:t>
            </w:r>
          </w:p>
        </w:tc>
      </w:tr>
      <w:tr w:rsidR="008C4DF3" w:rsidRPr="000E7293" w:rsidTr="00D40103">
        <w:tblPrEx>
          <w:tblBorders>
            <w:bottom w:val="single" w:sz="4" w:space="0" w:color="auto"/>
          </w:tblBorders>
          <w:tblLook w:val="01A0"/>
        </w:tblPrEx>
        <w:trPr>
          <w:trHeight w:val="567"/>
        </w:trPr>
        <w:tc>
          <w:tcPr>
            <w:tcW w:w="312" w:type="pct"/>
            <w:shd w:val="clear" w:color="auto" w:fill="FFFFFF" w:themeFill="background1"/>
          </w:tcPr>
          <w:p w:rsidR="008C4DF3" w:rsidRPr="000E7293" w:rsidRDefault="00EF1149" w:rsidP="00D40103">
            <w:pPr>
              <w:jc w:val="center"/>
              <w:rPr>
                <w:sz w:val="24"/>
                <w:szCs w:val="24"/>
                <w:lang w:eastAsia="en-US"/>
              </w:rPr>
            </w:pPr>
            <w:r>
              <w:rPr>
                <w:sz w:val="24"/>
                <w:szCs w:val="24"/>
                <w:lang w:eastAsia="en-US"/>
              </w:rPr>
              <w:t>2</w:t>
            </w:r>
            <w:r w:rsidR="008C4DF3" w:rsidRPr="000E7293">
              <w:rPr>
                <w:sz w:val="24"/>
                <w:szCs w:val="24"/>
                <w:lang w:eastAsia="en-US"/>
              </w:rPr>
              <w:t>.1</w:t>
            </w:r>
          </w:p>
        </w:tc>
        <w:tc>
          <w:tcPr>
            <w:tcW w:w="1707" w:type="pct"/>
            <w:shd w:val="clear" w:color="auto" w:fill="FFFFFF" w:themeFill="background1"/>
          </w:tcPr>
          <w:p w:rsidR="008C4DF3" w:rsidRPr="000E7293" w:rsidRDefault="008C4DF3" w:rsidP="00D40103">
            <w:pPr>
              <w:jc w:val="both"/>
              <w:rPr>
                <w:bCs/>
                <w:sz w:val="24"/>
                <w:szCs w:val="24"/>
              </w:rPr>
            </w:pPr>
            <w:r w:rsidRPr="000E7293">
              <w:rPr>
                <w:bCs/>
                <w:sz w:val="24"/>
                <w:szCs w:val="24"/>
              </w:rPr>
              <w:t>Количество информационных материалов, размещенных в средствах массовой информации, посвященных итогам заседания рабочих групп по направлениям, ед.</w:t>
            </w:r>
          </w:p>
        </w:tc>
        <w:tc>
          <w:tcPr>
            <w:tcW w:w="369" w:type="pct"/>
            <w:shd w:val="clear" w:color="auto" w:fill="FFFFFF" w:themeFill="background1"/>
          </w:tcPr>
          <w:p w:rsidR="008C4DF3" w:rsidRPr="000E7293" w:rsidRDefault="00EF1149" w:rsidP="00D40103">
            <w:pPr>
              <w:jc w:val="center"/>
              <w:rPr>
                <w:bCs/>
                <w:sz w:val="24"/>
                <w:szCs w:val="24"/>
              </w:rPr>
            </w:pPr>
            <w:r>
              <w:rPr>
                <w:bCs/>
                <w:sz w:val="24"/>
                <w:szCs w:val="24"/>
              </w:rPr>
              <w:t>1</w:t>
            </w:r>
          </w:p>
        </w:tc>
        <w:tc>
          <w:tcPr>
            <w:tcW w:w="416" w:type="pct"/>
            <w:shd w:val="clear" w:color="auto" w:fill="FFFFFF" w:themeFill="background1"/>
          </w:tcPr>
          <w:p w:rsidR="008C4DF3" w:rsidRPr="000E7293" w:rsidRDefault="00EF1149" w:rsidP="00D40103">
            <w:pPr>
              <w:jc w:val="center"/>
              <w:rPr>
                <w:bCs/>
                <w:sz w:val="24"/>
                <w:szCs w:val="24"/>
              </w:rPr>
            </w:pPr>
            <w:r>
              <w:rPr>
                <w:bCs/>
                <w:sz w:val="24"/>
                <w:szCs w:val="24"/>
              </w:rPr>
              <w:t>1</w:t>
            </w:r>
          </w:p>
        </w:tc>
        <w:tc>
          <w:tcPr>
            <w:tcW w:w="369" w:type="pct"/>
            <w:shd w:val="clear" w:color="auto" w:fill="FFFFFF" w:themeFill="background1"/>
          </w:tcPr>
          <w:p w:rsidR="008C4DF3" w:rsidRPr="000E7293" w:rsidRDefault="00EF1149" w:rsidP="00D40103">
            <w:pPr>
              <w:jc w:val="center"/>
              <w:rPr>
                <w:bCs/>
                <w:sz w:val="24"/>
                <w:szCs w:val="24"/>
              </w:rPr>
            </w:pPr>
            <w:r>
              <w:rPr>
                <w:bCs/>
                <w:sz w:val="24"/>
                <w:szCs w:val="24"/>
              </w:rPr>
              <w:t>1</w:t>
            </w:r>
          </w:p>
        </w:tc>
        <w:tc>
          <w:tcPr>
            <w:tcW w:w="369" w:type="pct"/>
            <w:shd w:val="clear" w:color="auto" w:fill="FFFFFF" w:themeFill="background1"/>
          </w:tcPr>
          <w:p w:rsidR="008C4DF3" w:rsidRPr="000E7293" w:rsidRDefault="008C4DF3" w:rsidP="00D40103">
            <w:pPr>
              <w:jc w:val="center"/>
              <w:rPr>
                <w:bCs/>
                <w:sz w:val="24"/>
                <w:szCs w:val="24"/>
              </w:rPr>
            </w:pPr>
            <w:r w:rsidRPr="000E7293">
              <w:rPr>
                <w:bCs/>
                <w:sz w:val="24"/>
                <w:szCs w:val="24"/>
              </w:rPr>
              <w:t>2</w:t>
            </w:r>
          </w:p>
        </w:tc>
        <w:tc>
          <w:tcPr>
            <w:tcW w:w="416" w:type="pct"/>
            <w:shd w:val="clear" w:color="auto" w:fill="FFFFFF" w:themeFill="background1"/>
          </w:tcPr>
          <w:p w:rsidR="008C4DF3" w:rsidRPr="000E7293" w:rsidRDefault="008C4DF3" w:rsidP="00D40103">
            <w:pPr>
              <w:jc w:val="center"/>
              <w:rPr>
                <w:bCs/>
                <w:sz w:val="24"/>
                <w:szCs w:val="24"/>
              </w:rPr>
            </w:pPr>
            <w:r w:rsidRPr="000E7293">
              <w:rPr>
                <w:bCs/>
                <w:sz w:val="24"/>
                <w:szCs w:val="24"/>
              </w:rPr>
              <w:t>2</w:t>
            </w:r>
          </w:p>
        </w:tc>
        <w:tc>
          <w:tcPr>
            <w:tcW w:w="369" w:type="pct"/>
            <w:shd w:val="clear" w:color="auto" w:fill="FFFFFF" w:themeFill="background1"/>
          </w:tcPr>
          <w:p w:rsidR="008C4DF3" w:rsidRPr="000E7293" w:rsidRDefault="008C4DF3" w:rsidP="00D40103">
            <w:pPr>
              <w:jc w:val="center"/>
              <w:rPr>
                <w:bCs/>
                <w:sz w:val="24"/>
                <w:szCs w:val="24"/>
              </w:rPr>
            </w:pPr>
            <w:r w:rsidRPr="000E7293">
              <w:rPr>
                <w:bCs/>
                <w:sz w:val="24"/>
                <w:szCs w:val="24"/>
              </w:rPr>
              <w:t>2</w:t>
            </w:r>
          </w:p>
        </w:tc>
        <w:tc>
          <w:tcPr>
            <w:tcW w:w="673" w:type="pct"/>
            <w:shd w:val="clear" w:color="auto" w:fill="FFFFFF" w:themeFill="background1"/>
          </w:tcPr>
          <w:p w:rsidR="008C4DF3" w:rsidRPr="000E7293" w:rsidRDefault="00EF1149" w:rsidP="00D40103">
            <w:pPr>
              <w:ind w:left="-57" w:right="-57"/>
              <w:jc w:val="center"/>
              <w:rPr>
                <w:bCs/>
                <w:sz w:val="24"/>
                <w:szCs w:val="24"/>
              </w:rPr>
            </w:pPr>
            <w:r>
              <w:rPr>
                <w:sz w:val="24"/>
                <w:szCs w:val="24"/>
                <w:lang w:eastAsia="en-US"/>
              </w:rPr>
              <w:t xml:space="preserve">Отдел экономики, труда и инвестиционной политики </w:t>
            </w:r>
            <w:r w:rsidR="00143A57">
              <w:rPr>
                <w:sz w:val="24"/>
                <w:szCs w:val="24"/>
                <w:lang w:eastAsia="en-US"/>
              </w:rPr>
              <w:t>администрации муниципального района</w:t>
            </w:r>
            <w:r w:rsidR="00143A57" w:rsidRPr="007521FE">
              <w:rPr>
                <w:sz w:val="24"/>
                <w:szCs w:val="24"/>
                <w:lang w:eastAsia="en-US"/>
              </w:rPr>
              <w:t xml:space="preserve"> «Чернышевский район»</w:t>
            </w:r>
          </w:p>
        </w:tc>
      </w:tr>
      <w:tr w:rsidR="008C4DF3" w:rsidRPr="000E7293" w:rsidTr="00D40103">
        <w:tblPrEx>
          <w:tblBorders>
            <w:bottom w:val="single" w:sz="4" w:space="0" w:color="auto"/>
          </w:tblBorders>
          <w:tblLook w:val="01A0"/>
        </w:tblPrEx>
        <w:trPr>
          <w:trHeight w:val="567"/>
        </w:trPr>
        <w:tc>
          <w:tcPr>
            <w:tcW w:w="312" w:type="pct"/>
            <w:shd w:val="clear" w:color="auto" w:fill="FFFFFF" w:themeFill="background1"/>
          </w:tcPr>
          <w:p w:rsidR="008C4DF3" w:rsidRPr="000E7293" w:rsidRDefault="00EF1149" w:rsidP="00D40103">
            <w:pPr>
              <w:jc w:val="center"/>
              <w:rPr>
                <w:sz w:val="24"/>
                <w:szCs w:val="24"/>
                <w:lang w:eastAsia="en-US"/>
              </w:rPr>
            </w:pPr>
            <w:r>
              <w:rPr>
                <w:sz w:val="24"/>
                <w:szCs w:val="24"/>
                <w:lang w:eastAsia="en-US"/>
              </w:rPr>
              <w:t>2</w:t>
            </w:r>
            <w:r w:rsidR="008C4DF3" w:rsidRPr="000E7293">
              <w:rPr>
                <w:sz w:val="24"/>
                <w:szCs w:val="24"/>
                <w:lang w:eastAsia="en-US"/>
              </w:rPr>
              <w:t>.2</w:t>
            </w:r>
          </w:p>
        </w:tc>
        <w:tc>
          <w:tcPr>
            <w:tcW w:w="1707" w:type="pct"/>
            <w:shd w:val="clear" w:color="auto" w:fill="FFFFFF" w:themeFill="background1"/>
          </w:tcPr>
          <w:p w:rsidR="008C4DF3" w:rsidRPr="000E7293" w:rsidRDefault="00EF1149" w:rsidP="00EF1149">
            <w:pPr>
              <w:jc w:val="both"/>
              <w:rPr>
                <w:bCs/>
                <w:sz w:val="24"/>
                <w:szCs w:val="24"/>
              </w:rPr>
            </w:pPr>
            <w:r>
              <w:rPr>
                <w:bCs/>
                <w:sz w:val="24"/>
                <w:szCs w:val="24"/>
              </w:rPr>
              <w:t>Доля предоставления муниципальных услуг в электронной форме от общего количества предоставляемых муниципальных услуг, %</w:t>
            </w:r>
          </w:p>
        </w:tc>
        <w:tc>
          <w:tcPr>
            <w:tcW w:w="369" w:type="pct"/>
            <w:shd w:val="clear" w:color="auto" w:fill="FFFFFF" w:themeFill="background1"/>
          </w:tcPr>
          <w:p w:rsidR="008C4DF3" w:rsidRPr="000E7293" w:rsidRDefault="008C4DF3" w:rsidP="00D40103">
            <w:pPr>
              <w:jc w:val="center"/>
              <w:rPr>
                <w:bCs/>
                <w:sz w:val="24"/>
                <w:szCs w:val="24"/>
              </w:rPr>
            </w:pPr>
            <w:r w:rsidRPr="000E7293">
              <w:rPr>
                <w:bCs/>
                <w:sz w:val="24"/>
                <w:szCs w:val="24"/>
              </w:rPr>
              <w:t>0</w:t>
            </w:r>
          </w:p>
        </w:tc>
        <w:tc>
          <w:tcPr>
            <w:tcW w:w="416" w:type="pct"/>
            <w:shd w:val="clear" w:color="auto" w:fill="FFFFFF" w:themeFill="background1"/>
          </w:tcPr>
          <w:p w:rsidR="008C4DF3" w:rsidRPr="000E7293" w:rsidRDefault="00EF1149" w:rsidP="00D40103">
            <w:pPr>
              <w:jc w:val="center"/>
              <w:rPr>
                <w:bCs/>
                <w:sz w:val="24"/>
                <w:szCs w:val="24"/>
              </w:rPr>
            </w:pPr>
            <w:r>
              <w:rPr>
                <w:bCs/>
                <w:sz w:val="24"/>
                <w:szCs w:val="24"/>
              </w:rPr>
              <w:t>0</w:t>
            </w:r>
          </w:p>
        </w:tc>
        <w:tc>
          <w:tcPr>
            <w:tcW w:w="369" w:type="pct"/>
            <w:shd w:val="clear" w:color="auto" w:fill="FFFFFF" w:themeFill="background1"/>
          </w:tcPr>
          <w:p w:rsidR="008C4DF3" w:rsidRPr="000E7293" w:rsidRDefault="00EF1149" w:rsidP="00D40103">
            <w:pPr>
              <w:jc w:val="center"/>
              <w:rPr>
                <w:bCs/>
                <w:sz w:val="24"/>
                <w:szCs w:val="24"/>
              </w:rPr>
            </w:pPr>
            <w:r>
              <w:rPr>
                <w:bCs/>
                <w:sz w:val="24"/>
                <w:szCs w:val="24"/>
              </w:rPr>
              <w:t>0</w:t>
            </w:r>
          </w:p>
        </w:tc>
        <w:tc>
          <w:tcPr>
            <w:tcW w:w="369" w:type="pct"/>
            <w:shd w:val="clear" w:color="auto" w:fill="FFFFFF" w:themeFill="background1"/>
          </w:tcPr>
          <w:p w:rsidR="008C4DF3" w:rsidRPr="000E7293" w:rsidRDefault="00EF1149" w:rsidP="00D40103">
            <w:pPr>
              <w:jc w:val="center"/>
              <w:rPr>
                <w:bCs/>
                <w:sz w:val="24"/>
                <w:szCs w:val="24"/>
              </w:rPr>
            </w:pPr>
            <w:r>
              <w:rPr>
                <w:bCs/>
                <w:sz w:val="24"/>
                <w:szCs w:val="24"/>
              </w:rPr>
              <w:t>50</w:t>
            </w:r>
          </w:p>
        </w:tc>
        <w:tc>
          <w:tcPr>
            <w:tcW w:w="416" w:type="pct"/>
            <w:shd w:val="clear" w:color="auto" w:fill="FFFFFF" w:themeFill="background1"/>
          </w:tcPr>
          <w:p w:rsidR="008C4DF3" w:rsidRPr="000E7293" w:rsidRDefault="00EF1149" w:rsidP="00D40103">
            <w:pPr>
              <w:jc w:val="center"/>
              <w:rPr>
                <w:bCs/>
                <w:sz w:val="24"/>
                <w:szCs w:val="24"/>
              </w:rPr>
            </w:pPr>
            <w:r>
              <w:rPr>
                <w:bCs/>
                <w:sz w:val="24"/>
                <w:szCs w:val="24"/>
              </w:rPr>
              <w:t>100</w:t>
            </w:r>
          </w:p>
        </w:tc>
        <w:tc>
          <w:tcPr>
            <w:tcW w:w="369" w:type="pct"/>
            <w:shd w:val="clear" w:color="auto" w:fill="FFFFFF" w:themeFill="background1"/>
          </w:tcPr>
          <w:p w:rsidR="008C4DF3" w:rsidRPr="000E7293" w:rsidRDefault="00EF1149" w:rsidP="00D40103">
            <w:pPr>
              <w:jc w:val="center"/>
              <w:rPr>
                <w:bCs/>
                <w:sz w:val="24"/>
                <w:szCs w:val="24"/>
              </w:rPr>
            </w:pPr>
            <w:r>
              <w:rPr>
                <w:bCs/>
                <w:sz w:val="24"/>
                <w:szCs w:val="24"/>
              </w:rPr>
              <w:t>100</w:t>
            </w:r>
          </w:p>
        </w:tc>
        <w:tc>
          <w:tcPr>
            <w:tcW w:w="673" w:type="pct"/>
            <w:shd w:val="clear" w:color="auto" w:fill="FFFFFF" w:themeFill="background1"/>
          </w:tcPr>
          <w:p w:rsidR="008C4DF3" w:rsidRPr="000E7293" w:rsidRDefault="00EF1149" w:rsidP="00D40103">
            <w:pPr>
              <w:ind w:left="-57" w:right="-57"/>
              <w:jc w:val="center"/>
              <w:rPr>
                <w:bCs/>
                <w:sz w:val="24"/>
                <w:szCs w:val="24"/>
              </w:rPr>
            </w:pPr>
            <w:r w:rsidRPr="00AD1860">
              <w:rPr>
                <w:sz w:val="24"/>
                <w:szCs w:val="24"/>
              </w:rPr>
              <w:t xml:space="preserve">Отдел ЖКХ, энергетики, цифровизации и </w:t>
            </w:r>
            <w:r w:rsidRPr="00AD1860">
              <w:rPr>
                <w:sz w:val="24"/>
                <w:szCs w:val="24"/>
              </w:rPr>
              <w:lastRenderedPageBreak/>
              <w:t xml:space="preserve">связи </w:t>
            </w:r>
            <w:r w:rsidR="00143A57">
              <w:rPr>
                <w:sz w:val="24"/>
                <w:szCs w:val="24"/>
                <w:lang w:eastAsia="en-US"/>
              </w:rPr>
              <w:t>администрации муниципального района</w:t>
            </w:r>
            <w:r w:rsidR="00143A57" w:rsidRPr="007521FE">
              <w:rPr>
                <w:sz w:val="24"/>
                <w:szCs w:val="24"/>
                <w:lang w:eastAsia="en-US"/>
              </w:rPr>
              <w:t xml:space="preserve"> «Чернышевский район»</w:t>
            </w:r>
          </w:p>
        </w:tc>
      </w:tr>
      <w:tr w:rsidR="008C4DF3" w:rsidRPr="000E7293" w:rsidTr="00D40103">
        <w:tblPrEx>
          <w:tblBorders>
            <w:bottom w:val="single" w:sz="4" w:space="0" w:color="auto"/>
          </w:tblBorders>
          <w:tblLook w:val="01A0"/>
        </w:tblPrEx>
        <w:trPr>
          <w:trHeight w:val="567"/>
        </w:trPr>
        <w:tc>
          <w:tcPr>
            <w:tcW w:w="312" w:type="pct"/>
            <w:shd w:val="clear" w:color="auto" w:fill="FFFFFF" w:themeFill="background1"/>
          </w:tcPr>
          <w:p w:rsidR="008C4DF3" w:rsidRPr="000E7293" w:rsidRDefault="00EF1149" w:rsidP="00D40103">
            <w:pPr>
              <w:jc w:val="center"/>
              <w:rPr>
                <w:sz w:val="24"/>
                <w:szCs w:val="24"/>
                <w:lang w:eastAsia="en-US"/>
              </w:rPr>
            </w:pPr>
            <w:r>
              <w:rPr>
                <w:sz w:val="24"/>
                <w:szCs w:val="24"/>
                <w:lang w:eastAsia="en-US"/>
              </w:rPr>
              <w:lastRenderedPageBreak/>
              <w:t>2</w:t>
            </w:r>
            <w:r w:rsidR="008C4DF3" w:rsidRPr="000E7293">
              <w:rPr>
                <w:sz w:val="24"/>
                <w:szCs w:val="24"/>
                <w:lang w:eastAsia="en-US"/>
              </w:rPr>
              <w:t>.3</w:t>
            </w:r>
          </w:p>
        </w:tc>
        <w:tc>
          <w:tcPr>
            <w:tcW w:w="1707" w:type="pct"/>
            <w:shd w:val="clear" w:color="auto" w:fill="FFFFFF" w:themeFill="background1"/>
          </w:tcPr>
          <w:p w:rsidR="008C4DF3" w:rsidRPr="000E7293" w:rsidRDefault="008C4DF3" w:rsidP="00864AEE">
            <w:pPr>
              <w:jc w:val="both"/>
              <w:rPr>
                <w:bCs/>
                <w:sz w:val="24"/>
                <w:szCs w:val="24"/>
              </w:rPr>
            </w:pPr>
            <w:r w:rsidRPr="000E7293">
              <w:rPr>
                <w:bCs/>
                <w:sz w:val="24"/>
                <w:szCs w:val="24"/>
              </w:rPr>
              <w:t>Доля проектов нормативных правовых актов, подлежащих оценке регулирующего воздействия, %</w:t>
            </w:r>
          </w:p>
        </w:tc>
        <w:tc>
          <w:tcPr>
            <w:tcW w:w="369" w:type="pct"/>
            <w:shd w:val="clear" w:color="auto" w:fill="FFFFFF" w:themeFill="background1"/>
          </w:tcPr>
          <w:p w:rsidR="008C4DF3" w:rsidRPr="000E7293" w:rsidRDefault="008C4DF3" w:rsidP="00D40103">
            <w:pPr>
              <w:jc w:val="center"/>
              <w:rPr>
                <w:bCs/>
                <w:sz w:val="24"/>
                <w:szCs w:val="24"/>
              </w:rPr>
            </w:pPr>
            <w:r w:rsidRPr="000E7293">
              <w:rPr>
                <w:bCs/>
                <w:sz w:val="24"/>
                <w:szCs w:val="24"/>
              </w:rPr>
              <w:t>100,0</w:t>
            </w:r>
          </w:p>
        </w:tc>
        <w:tc>
          <w:tcPr>
            <w:tcW w:w="416" w:type="pct"/>
            <w:shd w:val="clear" w:color="auto" w:fill="FFFFFF" w:themeFill="background1"/>
          </w:tcPr>
          <w:p w:rsidR="008C4DF3" w:rsidRPr="000E7293" w:rsidRDefault="008C4DF3" w:rsidP="00D40103">
            <w:r w:rsidRPr="000E7293">
              <w:rPr>
                <w:bCs/>
                <w:sz w:val="24"/>
                <w:szCs w:val="24"/>
              </w:rPr>
              <w:t>100,0</w:t>
            </w:r>
          </w:p>
        </w:tc>
        <w:tc>
          <w:tcPr>
            <w:tcW w:w="369" w:type="pct"/>
            <w:shd w:val="clear" w:color="auto" w:fill="FFFFFF" w:themeFill="background1"/>
          </w:tcPr>
          <w:p w:rsidR="008C4DF3" w:rsidRPr="000E7293" w:rsidRDefault="008C4DF3" w:rsidP="00D40103">
            <w:r w:rsidRPr="000E7293">
              <w:rPr>
                <w:bCs/>
                <w:sz w:val="24"/>
                <w:szCs w:val="24"/>
              </w:rPr>
              <w:t>100,0</w:t>
            </w:r>
          </w:p>
        </w:tc>
        <w:tc>
          <w:tcPr>
            <w:tcW w:w="369" w:type="pct"/>
            <w:shd w:val="clear" w:color="auto" w:fill="FFFFFF" w:themeFill="background1"/>
          </w:tcPr>
          <w:p w:rsidR="008C4DF3" w:rsidRPr="000E7293" w:rsidRDefault="008C4DF3" w:rsidP="00D40103">
            <w:r w:rsidRPr="000E7293">
              <w:rPr>
                <w:bCs/>
                <w:sz w:val="24"/>
                <w:szCs w:val="24"/>
              </w:rPr>
              <w:t>100,0</w:t>
            </w:r>
          </w:p>
        </w:tc>
        <w:tc>
          <w:tcPr>
            <w:tcW w:w="416" w:type="pct"/>
            <w:shd w:val="clear" w:color="auto" w:fill="FFFFFF" w:themeFill="background1"/>
          </w:tcPr>
          <w:p w:rsidR="008C4DF3" w:rsidRPr="000E7293" w:rsidRDefault="008C4DF3" w:rsidP="00D40103">
            <w:r w:rsidRPr="000E7293">
              <w:rPr>
                <w:bCs/>
                <w:sz w:val="24"/>
                <w:szCs w:val="24"/>
              </w:rPr>
              <w:t>100,0</w:t>
            </w:r>
          </w:p>
        </w:tc>
        <w:tc>
          <w:tcPr>
            <w:tcW w:w="369" w:type="pct"/>
            <w:shd w:val="clear" w:color="auto" w:fill="FFFFFF" w:themeFill="background1"/>
          </w:tcPr>
          <w:p w:rsidR="008C4DF3" w:rsidRPr="000E7293" w:rsidRDefault="008C4DF3" w:rsidP="00D40103">
            <w:r w:rsidRPr="000E7293">
              <w:rPr>
                <w:bCs/>
                <w:sz w:val="24"/>
                <w:szCs w:val="24"/>
              </w:rPr>
              <w:t>100,0</w:t>
            </w:r>
          </w:p>
        </w:tc>
        <w:tc>
          <w:tcPr>
            <w:tcW w:w="673" w:type="pct"/>
            <w:shd w:val="clear" w:color="auto" w:fill="FFFFFF" w:themeFill="background1"/>
          </w:tcPr>
          <w:p w:rsidR="008C4DF3" w:rsidRDefault="00EF1149" w:rsidP="00D40103">
            <w:pPr>
              <w:ind w:left="-57" w:right="-57"/>
              <w:jc w:val="center"/>
              <w:rPr>
                <w:bCs/>
                <w:sz w:val="24"/>
                <w:szCs w:val="24"/>
              </w:rPr>
            </w:pPr>
            <w:r>
              <w:rPr>
                <w:bCs/>
                <w:sz w:val="24"/>
                <w:szCs w:val="24"/>
              </w:rPr>
              <w:t>Отдел правовой и кадровой работы</w:t>
            </w:r>
          </w:p>
          <w:p w:rsidR="00EF1149" w:rsidRPr="000E7293" w:rsidRDefault="00143A57" w:rsidP="00D40103">
            <w:pPr>
              <w:ind w:left="-57" w:right="-57"/>
              <w:jc w:val="center"/>
              <w:rPr>
                <w:bCs/>
                <w:sz w:val="24"/>
                <w:szCs w:val="24"/>
              </w:rPr>
            </w:pPr>
            <w:r>
              <w:rPr>
                <w:sz w:val="24"/>
                <w:szCs w:val="24"/>
                <w:lang w:eastAsia="en-US"/>
              </w:rPr>
              <w:t>администрации муниципального района</w:t>
            </w:r>
            <w:r w:rsidRPr="007521FE">
              <w:rPr>
                <w:sz w:val="24"/>
                <w:szCs w:val="24"/>
                <w:lang w:eastAsia="en-US"/>
              </w:rPr>
              <w:t xml:space="preserve"> «Чернышевский район»</w:t>
            </w:r>
          </w:p>
        </w:tc>
      </w:tr>
      <w:tr w:rsidR="008C4DF3" w:rsidRPr="000E7293" w:rsidTr="00D40103">
        <w:tblPrEx>
          <w:tblBorders>
            <w:bottom w:val="single" w:sz="4" w:space="0" w:color="auto"/>
          </w:tblBorders>
          <w:tblLook w:val="01A0"/>
        </w:tblPrEx>
        <w:trPr>
          <w:trHeight w:val="567"/>
        </w:trPr>
        <w:tc>
          <w:tcPr>
            <w:tcW w:w="5000" w:type="pct"/>
            <w:gridSpan w:val="9"/>
            <w:shd w:val="clear" w:color="auto" w:fill="FFFFFF" w:themeFill="background1"/>
          </w:tcPr>
          <w:p w:rsidR="008C4DF3" w:rsidRPr="000E7293" w:rsidRDefault="00864AEE" w:rsidP="00864AEE">
            <w:pPr>
              <w:pStyle w:val="a5"/>
              <w:ind w:left="360"/>
              <w:jc w:val="center"/>
              <w:rPr>
                <w:bCs/>
                <w:sz w:val="24"/>
                <w:szCs w:val="24"/>
                <w:lang w:eastAsia="en-US"/>
              </w:rPr>
            </w:pPr>
            <w:r>
              <w:rPr>
                <w:b/>
                <w:sz w:val="24"/>
                <w:szCs w:val="24"/>
                <w:lang w:eastAsia="en-US"/>
              </w:rPr>
              <w:t>3</w:t>
            </w:r>
            <w:r w:rsidR="008C4DF3">
              <w:rPr>
                <w:b/>
                <w:sz w:val="24"/>
                <w:szCs w:val="24"/>
                <w:lang w:eastAsia="en-US"/>
              </w:rPr>
              <w:t>.</w:t>
            </w:r>
            <w:r>
              <w:rPr>
                <w:b/>
                <w:sz w:val="24"/>
                <w:szCs w:val="24"/>
                <w:lang w:eastAsia="en-US"/>
              </w:rPr>
              <w:t xml:space="preserve"> Мероприятия, направленные на совершенствование процессов управления в рамках полномочий органов местного самоуправления объектами муниципальной собственности</w:t>
            </w:r>
          </w:p>
        </w:tc>
      </w:tr>
      <w:tr w:rsidR="008C4DF3" w:rsidRPr="000E7293" w:rsidTr="00D40103">
        <w:tblPrEx>
          <w:tblBorders>
            <w:bottom w:val="single" w:sz="4" w:space="0" w:color="auto"/>
          </w:tblBorders>
          <w:tblLook w:val="01A0"/>
        </w:tblPrEx>
        <w:trPr>
          <w:trHeight w:val="567"/>
        </w:trPr>
        <w:tc>
          <w:tcPr>
            <w:tcW w:w="312" w:type="pct"/>
            <w:shd w:val="clear" w:color="auto" w:fill="FFFFFF" w:themeFill="background1"/>
          </w:tcPr>
          <w:p w:rsidR="008C4DF3" w:rsidRPr="000E7293" w:rsidRDefault="00EF1149" w:rsidP="00D40103">
            <w:pPr>
              <w:jc w:val="center"/>
              <w:rPr>
                <w:sz w:val="24"/>
                <w:szCs w:val="24"/>
                <w:lang w:eastAsia="en-US"/>
              </w:rPr>
            </w:pPr>
            <w:r>
              <w:rPr>
                <w:sz w:val="24"/>
                <w:szCs w:val="24"/>
                <w:lang w:eastAsia="en-US"/>
              </w:rPr>
              <w:t>3</w:t>
            </w:r>
            <w:r w:rsidR="008C4DF3" w:rsidRPr="000E7293">
              <w:rPr>
                <w:sz w:val="24"/>
                <w:szCs w:val="24"/>
                <w:lang w:eastAsia="en-US"/>
              </w:rPr>
              <w:t>.1</w:t>
            </w:r>
          </w:p>
        </w:tc>
        <w:tc>
          <w:tcPr>
            <w:tcW w:w="1707" w:type="pct"/>
            <w:shd w:val="clear" w:color="auto" w:fill="FFFFFF" w:themeFill="background1"/>
          </w:tcPr>
          <w:p w:rsidR="008C4DF3" w:rsidRPr="000E7293" w:rsidRDefault="008C4DF3" w:rsidP="00642DEA">
            <w:pPr>
              <w:jc w:val="both"/>
              <w:rPr>
                <w:bCs/>
                <w:sz w:val="24"/>
                <w:szCs w:val="24"/>
                <w:lang w:eastAsia="en-US"/>
              </w:rPr>
            </w:pPr>
            <w:r w:rsidRPr="000E7293">
              <w:rPr>
                <w:bCs/>
                <w:sz w:val="24"/>
                <w:szCs w:val="24"/>
                <w:lang w:eastAsia="en-US"/>
              </w:rPr>
              <w:t xml:space="preserve">Число </w:t>
            </w:r>
            <w:r w:rsidR="00642DEA">
              <w:rPr>
                <w:bCs/>
                <w:sz w:val="24"/>
                <w:szCs w:val="24"/>
                <w:lang w:eastAsia="en-US"/>
              </w:rPr>
              <w:t>объектов, включенных в перечень муниципального имущества, не соответствующего требованиям отнесения к категориям имущества, предназначенного для реализации функций и полномочий органов местного самоуправления</w:t>
            </w:r>
            <w:r w:rsidRPr="000E7293">
              <w:rPr>
                <w:bCs/>
                <w:sz w:val="24"/>
                <w:szCs w:val="24"/>
                <w:lang w:eastAsia="en-US"/>
              </w:rPr>
              <w:t>.</w:t>
            </w:r>
          </w:p>
        </w:tc>
        <w:tc>
          <w:tcPr>
            <w:tcW w:w="369" w:type="pct"/>
            <w:shd w:val="clear" w:color="auto" w:fill="FFFFFF" w:themeFill="background1"/>
          </w:tcPr>
          <w:p w:rsidR="008C4DF3" w:rsidRPr="000E7293" w:rsidRDefault="00EF1149" w:rsidP="00D40103">
            <w:pPr>
              <w:jc w:val="center"/>
              <w:rPr>
                <w:bCs/>
                <w:sz w:val="24"/>
                <w:szCs w:val="24"/>
                <w:lang w:eastAsia="en-US"/>
              </w:rPr>
            </w:pPr>
            <w:r>
              <w:rPr>
                <w:bCs/>
                <w:sz w:val="24"/>
                <w:szCs w:val="24"/>
                <w:lang w:eastAsia="en-US"/>
              </w:rPr>
              <w:t>0</w:t>
            </w:r>
          </w:p>
        </w:tc>
        <w:tc>
          <w:tcPr>
            <w:tcW w:w="416" w:type="pct"/>
            <w:shd w:val="clear" w:color="auto" w:fill="FFFFFF" w:themeFill="background1"/>
          </w:tcPr>
          <w:p w:rsidR="008C4DF3" w:rsidRPr="000E7293" w:rsidRDefault="00EF1149" w:rsidP="00D40103">
            <w:pPr>
              <w:jc w:val="center"/>
              <w:rPr>
                <w:bCs/>
                <w:sz w:val="24"/>
                <w:szCs w:val="24"/>
                <w:lang w:eastAsia="en-US"/>
              </w:rPr>
            </w:pPr>
            <w:r>
              <w:rPr>
                <w:bCs/>
                <w:sz w:val="24"/>
                <w:szCs w:val="24"/>
                <w:lang w:eastAsia="en-US"/>
              </w:rPr>
              <w:t>0</w:t>
            </w:r>
          </w:p>
        </w:tc>
        <w:tc>
          <w:tcPr>
            <w:tcW w:w="369" w:type="pct"/>
            <w:shd w:val="clear" w:color="auto" w:fill="FFFFFF" w:themeFill="background1"/>
          </w:tcPr>
          <w:p w:rsidR="008C4DF3" w:rsidRPr="000E7293" w:rsidRDefault="00EF1149" w:rsidP="00D40103">
            <w:pPr>
              <w:jc w:val="center"/>
              <w:rPr>
                <w:bCs/>
                <w:sz w:val="24"/>
                <w:szCs w:val="24"/>
                <w:lang w:eastAsia="en-US"/>
              </w:rPr>
            </w:pPr>
            <w:r>
              <w:rPr>
                <w:bCs/>
                <w:sz w:val="24"/>
                <w:szCs w:val="24"/>
                <w:lang w:eastAsia="en-US"/>
              </w:rPr>
              <w:t>1</w:t>
            </w:r>
          </w:p>
        </w:tc>
        <w:tc>
          <w:tcPr>
            <w:tcW w:w="369" w:type="pct"/>
            <w:shd w:val="clear" w:color="auto" w:fill="FFFFFF" w:themeFill="background1"/>
          </w:tcPr>
          <w:p w:rsidR="008C4DF3" w:rsidRPr="000E7293" w:rsidRDefault="00EF1149" w:rsidP="00D40103">
            <w:pPr>
              <w:jc w:val="center"/>
              <w:rPr>
                <w:bCs/>
                <w:sz w:val="24"/>
                <w:szCs w:val="24"/>
                <w:lang w:eastAsia="en-US"/>
              </w:rPr>
            </w:pPr>
            <w:r>
              <w:rPr>
                <w:bCs/>
                <w:sz w:val="24"/>
                <w:szCs w:val="24"/>
                <w:lang w:eastAsia="en-US"/>
              </w:rPr>
              <w:t>1</w:t>
            </w:r>
          </w:p>
        </w:tc>
        <w:tc>
          <w:tcPr>
            <w:tcW w:w="416" w:type="pct"/>
            <w:shd w:val="clear" w:color="auto" w:fill="FFFFFF" w:themeFill="background1"/>
          </w:tcPr>
          <w:p w:rsidR="008C4DF3" w:rsidRPr="000E7293" w:rsidRDefault="00EF1149" w:rsidP="00D40103">
            <w:pPr>
              <w:jc w:val="center"/>
              <w:rPr>
                <w:bCs/>
                <w:sz w:val="24"/>
                <w:szCs w:val="24"/>
                <w:lang w:eastAsia="en-US"/>
              </w:rPr>
            </w:pPr>
            <w:r>
              <w:rPr>
                <w:bCs/>
                <w:sz w:val="24"/>
                <w:szCs w:val="24"/>
                <w:lang w:eastAsia="en-US"/>
              </w:rPr>
              <w:t>1</w:t>
            </w:r>
          </w:p>
        </w:tc>
        <w:tc>
          <w:tcPr>
            <w:tcW w:w="369" w:type="pct"/>
            <w:shd w:val="clear" w:color="auto" w:fill="FFFFFF" w:themeFill="background1"/>
          </w:tcPr>
          <w:p w:rsidR="008C4DF3" w:rsidRPr="000E7293" w:rsidRDefault="00EF1149" w:rsidP="00D40103">
            <w:pPr>
              <w:jc w:val="center"/>
              <w:rPr>
                <w:bCs/>
                <w:sz w:val="24"/>
                <w:szCs w:val="24"/>
                <w:lang w:eastAsia="en-US"/>
              </w:rPr>
            </w:pPr>
            <w:r>
              <w:rPr>
                <w:bCs/>
                <w:sz w:val="24"/>
                <w:szCs w:val="24"/>
                <w:lang w:eastAsia="en-US"/>
              </w:rPr>
              <w:t>1</w:t>
            </w:r>
          </w:p>
        </w:tc>
        <w:tc>
          <w:tcPr>
            <w:tcW w:w="673" w:type="pct"/>
            <w:shd w:val="clear" w:color="auto" w:fill="FFFFFF" w:themeFill="background1"/>
          </w:tcPr>
          <w:p w:rsidR="008C4DF3" w:rsidRPr="000E7293" w:rsidRDefault="00642DEA" w:rsidP="00D40103">
            <w:pPr>
              <w:jc w:val="center"/>
              <w:rPr>
                <w:bCs/>
                <w:sz w:val="24"/>
                <w:szCs w:val="24"/>
                <w:lang w:eastAsia="en-US"/>
              </w:rPr>
            </w:pPr>
            <w:r>
              <w:rPr>
                <w:bCs/>
                <w:sz w:val="24"/>
                <w:szCs w:val="24"/>
                <w:lang w:eastAsia="en-US"/>
              </w:rPr>
              <w:t xml:space="preserve">Отдел муниципального имущества и земельных отношений </w:t>
            </w:r>
            <w:r w:rsidR="00143A57">
              <w:rPr>
                <w:sz w:val="24"/>
                <w:szCs w:val="24"/>
                <w:lang w:eastAsia="en-US"/>
              </w:rPr>
              <w:t>администрации муниципального района</w:t>
            </w:r>
            <w:r w:rsidR="00143A57" w:rsidRPr="007521FE">
              <w:rPr>
                <w:sz w:val="24"/>
                <w:szCs w:val="24"/>
                <w:lang w:eastAsia="en-US"/>
              </w:rPr>
              <w:t xml:space="preserve"> «Чернышевский район»</w:t>
            </w:r>
          </w:p>
        </w:tc>
      </w:tr>
      <w:tr w:rsidR="008C4DF3" w:rsidRPr="000E7293" w:rsidTr="00D40103">
        <w:tblPrEx>
          <w:tblBorders>
            <w:bottom w:val="single" w:sz="4" w:space="0" w:color="auto"/>
          </w:tblBorders>
          <w:tblLook w:val="01A0"/>
        </w:tblPrEx>
        <w:trPr>
          <w:trHeight w:val="567"/>
        </w:trPr>
        <w:tc>
          <w:tcPr>
            <w:tcW w:w="5000" w:type="pct"/>
            <w:gridSpan w:val="9"/>
            <w:shd w:val="clear" w:color="auto" w:fill="FFFFFF" w:themeFill="background1"/>
          </w:tcPr>
          <w:p w:rsidR="008C4DF3" w:rsidRPr="000E7293" w:rsidRDefault="00642DEA" w:rsidP="00642DEA">
            <w:pPr>
              <w:pStyle w:val="a5"/>
              <w:ind w:left="0"/>
              <w:jc w:val="center"/>
              <w:rPr>
                <w:b/>
                <w:sz w:val="24"/>
                <w:szCs w:val="24"/>
              </w:rPr>
            </w:pPr>
            <w:r>
              <w:rPr>
                <w:b/>
                <w:sz w:val="24"/>
                <w:szCs w:val="24"/>
              </w:rPr>
              <w:t>4</w:t>
            </w:r>
            <w:r w:rsidR="008C4DF3">
              <w:rPr>
                <w:b/>
                <w:sz w:val="24"/>
                <w:szCs w:val="24"/>
              </w:rPr>
              <w:t xml:space="preserve">. </w:t>
            </w:r>
            <w:r w:rsidR="008C4DF3" w:rsidRPr="000E7293">
              <w:rPr>
                <w:b/>
                <w:sz w:val="24"/>
                <w:szCs w:val="24"/>
              </w:rPr>
              <w:t>Мероприятия, направленные на мобильность трудовых ресурсов, способствующую повышению эффективности труда, включающую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w:t>
            </w:r>
          </w:p>
        </w:tc>
      </w:tr>
      <w:tr w:rsidR="00DC0EA4" w:rsidRPr="000E7293" w:rsidTr="00D40103">
        <w:tblPrEx>
          <w:tblBorders>
            <w:bottom w:val="single" w:sz="4" w:space="0" w:color="auto"/>
          </w:tblBorders>
          <w:tblLook w:val="01A0"/>
        </w:tblPrEx>
        <w:trPr>
          <w:trHeight w:val="567"/>
        </w:trPr>
        <w:tc>
          <w:tcPr>
            <w:tcW w:w="312" w:type="pct"/>
            <w:shd w:val="clear" w:color="auto" w:fill="FFFFFF" w:themeFill="background1"/>
          </w:tcPr>
          <w:p w:rsidR="00DC0EA4" w:rsidRPr="000E7293" w:rsidRDefault="00DC0EA4" w:rsidP="00D40103">
            <w:pPr>
              <w:jc w:val="center"/>
              <w:rPr>
                <w:sz w:val="24"/>
                <w:szCs w:val="24"/>
                <w:lang w:eastAsia="en-US"/>
              </w:rPr>
            </w:pPr>
            <w:r>
              <w:rPr>
                <w:sz w:val="24"/>
                <w:szCs w:val="24"/>
                <w:lang w:eastAsia="en-US"/>
              </w:rPr>
              <w:t>4</w:t>
            </w:r>
            <w:r w:rsidRPr="000E7293">
              <w:rPr>
                <w:sz w:val="24"/>
                <w:szCs w:val="24"/>
                <w:lang w:eastAsia="en-US"/>
              </w:rPr>
              <w:t>.1</w:t>
            </w:r>
          </w:p>
        </w:tc>
        <w:tc>
          <w:tcPr>
            <w:tcW w:w="1707" w:type="pct"/>
            <w:shd w:val="clear" w:color="auto" w:fill="FFFFFF" w:themeFill="background1"/>
          </w:tcPr>
          <w:p w:rsidR="00DC0EA4" w:rsidRPr="000E7293" w:rsidRDefault="00DC0EA4" w:rsidP="00DC0EA4">
            <w:pPr>
              <w:jc w:val="both"/>
              <w:rPr>
                <w:bCs/>
                <w:sz w:val="24"/>
                <w:szCs w:val="24"/>
              </w:rPr>
            </w:pPr>
            <w:r>
              <w:rPr>
                <w:sz w:val="24"/>
                <w:szCs w:val="24"/>
                <w:lang w:eastAsia="en-US"/>
              </w:rPr>
              <w:t xml:space="preserve">Формирование прогноза трудовых ресурсов на территории Чернышевского района </w:t>
            </w:r>
          </w:p>
        </w:tc>
        <w:tc>
          <w:tcPr>
            <w:tcW w:w="369" w:type="pct"/>
            <w:shd w:val="clear" w:color="auto" w:fill="FFFFFF" w:themeFill="background1"/>
          </w:tcPr>
          <w:p w:rsidR="00DC0EA4" w:rsidRPr="000E7293" w:rsidRDefault="00DC0EA4" w:rsidP="00D40103">
            <w:pPr>
              <w:jc w:val="center"/>
              <w:rPr>
                <w:bCs/>
                <w:sz w:val="24"/>
                <w:szCs w:val="24"/>
              </w:rPr>
            </w:pPr>
            <w:r>
              <w:rPr>
                <w:bCs/>
                <w:sz w:val="24"/>
                <w:szCs w:val="24"/>
              </w:rPr>
              <w:t>да</w:t>
            </w:r>
          </w:p>
        </w:tc>
        <w:tc>
          <w:tcPr>
            <w:tcW w:w="416" w:type="pct"/>
            <w:shd w:val="clear" w:color="auto" w:fill="FFFFFF" w:themeFill="background1"/>
          </w:tcPr>
          <w:p w:rsidR="00DC0EA4" w:rsidRDefault="00DC0EA4" w:rsidP="00DC0EA4">
            <w:pPr>
              <w:jc w:val="center"/>
            </w:pPr>
            <w:r w:rsidRPr="003A7B52">
              <w:rPr>
                <w:bCs/>
                <w:sz w:val="24"/>
                <w:szCs w:val="24"/>
              </w:rPr>
              <w:t>да</w:t>
            </w:r>
          </w:p>
        </w:tc>
        <w:tc>
          <w:tcPr>
            <w:tcW w:w="369" w:type="pct"/>
            <w:shd w:val="clear" w:color="auto" w:fill="FFFFFF" w:themeFill="background1"/>
          </w:tcPr>
          <w:p w:rsidR="00DC0EA4" w:rsidRDefault="00DC0EA4" w:rsidP="00DC0EA4">
            <w:pPr>
              <w:jc w:val="center"/>
            </w:pPr>
            <w:r w:rsidRPr="003A7B52">
              <w:rPr>
                <w:bCs/>
                <w:sz w:val="24"/>
                <w:szCs w:val="24"/>
              </w:rPr>
              <w:t>да</w:t>
            </w:r>
          </w:p>
        </w:tc>
        <w:tc>
          <w:tcPr>
            <w:tcW w:w="369" w:type="pct"/>
            <w:shd w:val="clear" w:color="auto" w:fill="FFFFFF" w:themeFill="background1"/>
          </w:tcPr>
          <w:p w:rsidR="00DC0EA4" w:rsidRDefault="00DC0EA4" w:rsidP="00DC0EA4">
            <w:pPr>
              <w:jc w:val="center"/>
            </w:pPr>
            <w:r w:rsidRPr="003A7B52">
              <w:rPr>
                <w:bCs/>
                <w:sz w:val="24"/>
                <w:szCs w:val="24"/>
              </w:rPr>
              <w:t>да</w:t>
            </w:r>
          </w:p>
        </w:tc>
        <w:tc>
          <w:tcPr>
            <w:tcW w:w="416" w:type="pct"/>
            <w:shd w:val="clear" w:color="auto" w:fill="FFFFFF" w:themeFill="background1"/>
          </w:tcPr>
          <w:p w:rsidR="00DC0EA4" w:rsidRDefault="00DC0EA4" w:rsidP="00DC0EA4">
            <w:pPr>
              <w:jc w:val="center"/>
            </w:pPr>
            <w:r w:rsidRPr="003A7B52">
              <w:rPr>
                <w:bCs/>
                <w:sz w:val="24"/>
                <w:szCs w:val="24"/>
              </w:rPr>
              <w:t>да</w:t>
            </w:r>
          </w:p>
        </w:tc>
        <w:tc>
          <w:tcPr>
            <w:tcW w:w="369" w:type="pct"/>
            <w:shd w:val="clear" w:color="auto" w:fill="FFFFFF" w:themeFill="background1"/>
          </w:tcPr>
          <w:p w:rsidR="00DC0EA4" w:rsidRDefault="00DC0EA4" w:rsidP="00DC0EA4">
            <w:pPr>
              <w:jc w:val="center"/>
            </w:pPr>
            <w:r w:rsidRPr="003A7B52">
              <w:rPr>
                <w:bCs/>
                <w:sz w:val="24"/>
                <w:szCs w:val="24"/>
              </w:rPr>
              <w:t>да</w:t>
            </w:r>
          </w:p>
        </w:tc>
        <w:tc>
          <w:tcPr>
            <w:tcW w:w="673" w:type="pct"/>
            <w:shd w:val="clear" w:color="auto" w:fill="FFFFFF" w:themeFill="background1"/>
          </w:tcPr>
          <w:p w:rsidR="00DC0EA4" w:rsidRPr="000E7293" w:rsidRDefault="00DC0EA4" w:rsidP="00D40103">
            <w:pPr>
              <w:jc w:val="center"/>
              <w:rPr>
                <w:bCs/>
                <w:sz w:val="24"/>
                <w:szCs w:val="24"/>
              </w:rPr>
            </w:pPr>
            <w:r>
              <w:rPr>
                <w:bCs/>
                <w:sz w:val="24"/>
                <w:szCs w:val="24"/>
                <w:lang w:eastAsia="en-US"/>
              </w:rPr>
              <w:t xml:space="preserve">Отдел муниципального имущества и земельных отношений </w:t>
            </w:r>
            <w:r w:rsidR="00143A57">
              <w:rPr>
                <w:sz w:val="24"/>
                <w:szCs w:val="24"/>
                <w:lang w:eastAsia="en-US"/>
              </w:rPr>
              <w:t>администрации муниципального района</w:t>
            </w:r>
            <w:r w:rsidR="00143A57" w:rsidRPr="007521FE">
              <w:rPr>
                <w:sz w:val="24"/>
                <w:szCs w:val="24"/>
                <w:lang w:eastAsia="en-US"/>
              </w:rPr>
              <w:t xml:space="preserve"> </w:t>
            </w:r>
            <w:r w:rsidR="00143A57" w:rsidRPr="007521FE">
              <w:rPr>
                <w:sz w:val="24"/>
                <w:szCs w:val="24"/>
                <w:lang w:eastAsia="en-US"/>
              </w:rPr>
              <w:lastRenderedPageBreak/>
              <w:t>«Чернышевский район»</w:t>
            </w:r>
          </w:p>
        </w:tc>
      </w:tr>
      <w:tr w:rsidR="00A75DCB" w:rsidRPr="000E7293" w:rsidTr="00D40103">
        <w:tblPrEx>
          <w:tblBorders>
            <w:bottom w:val="single" w:sz="4" w:space="0" w:color="auto"/>
          </w:tblBorders>
          <w:tblLook w:val="01A0"/>
        </w:tblPrEx>
        <w:trPr>
          <w:trHeight w:val="567"/>
        </w:trPr>
        <w:tc>
          <w:tcPr>
            <w:tcW w:w="312" w:type="pct"/>
            <w:shd w:val="clear" w:color="auto" w:fill="FFFFFF" w:themeFill="background1"/>
          </w:tcPr>
          <w:p w:rsidR="00A75DCB" w:rsidRDefault="00A75DCB" w:rsidP="00D40103">
            <w:pPr>
              <w:jc w:val="center"/>
              <w:rPr>
                <w:sz w:val="24"/>
                <w:szCs w:val="24"/>
                <w:lang w:eastAsia="en-US"/>
              </w:rPr>
            </w:pPr>
            <w:r>
              <w:rPr>
                <w:sz w:val="24"/>
                <w:szCs w:val="24"/>
                <w:lang w:eastAsia="en-US"/>
              </w:rPr>
              <w:lastRenderedPageBreak/>
              <w:t>4.2.</w:t>
            </w:r>
          </w:p>
        </w:tc>
        <w:tc>
          <w:tcPr>
            <w:tcW w:w="1707" w:type="pct"/>
            <w:shd w:val="clear" w:color="auto" w:fill="FFFFFF" w:themeFill="background1"/>
          </w:tcPr>
          <w:p w:rsidR="00A75DCB" w:rsidRDefault="00A75DCB" w:rsidP="00A75DCB">
            <w:pPr>
              <w:jc w:val="both"/>
              <w:rPr>
                <w:sz w:val="24"/>
                <w:szCs w:val="24"/>
                <w:lang w:eastAsia="en-US"/>
              </w:rPr>
            </w:pPr>
            <w:r>
              <w:rPr>
                <w:sz w:val="24"/>
                <w:szCs w:val="24"/>
                <w:lang w:eastAsia="en-US"/>
              </w:rPr>
              <w:t xml:space="preserve">Содействие в формировании прогноза потребности рынка труда Забайкальского края в рабочих кадрах и квалифицированных специалистах по видам экономической деятельности </w:t>
            </w:r>
          </w:p>
        </w:tc>
        <w:tc>
          <w:tcPr>
            <w:tcW w:w="369" w:type="pct"/>
            <w:shd w:val="clear" w:color="auto" w:fill="FFFFFF" w:themeFill="background1"/>
          </w:tcPr>
          <w:p w:rsidR="00A75DCB" w:rsidRPr="000E7293" w:rsidRDefault="00A75DCB" w:rsidP="008E3857">
            <w:pPr>
              <w:jc w:val="center"/>
              <w:rPr>
                <w:bCs/>
                <w:sz w:val="24"/>
                <w:szCs w:val="24"/>
              </w:rPr>
            </w:pPr>
            <w:r>
              <w:rPr>
                <w:bCs/>
                <w:sz w:val="24"/>
                <w:szCs w:val="24"/>
              </w:rPr>
              <w:t>да</w:t>
            </w:r>
          </w:p>
        </w:tc>
        <w:tc>
          <w:tcPr>
            <w:tcW w:w="416" w:type="pct"/>
            <w:shd w:val="clear" w:color="auto" w:fill="FFFFFF" w:themeFill="background1"/>
          </w:tcPr>
          <w:p w:rsidR="00A75DCB" w:rsidRDefault="00A75DCB" w:rsidP="008E3857">
            <w:pPr>
              <w:jc w:val="center"/>
            </w:pPr>
            <w:r w:rsidRPr="003A7B52">
              <w:rPr>
                <w:bCs/>
                <w:sz w:val="24"/>
                <w:szCs w:val="24"/>
              </w:rPr>
              <w:t>да</w:t>
            </w:r>
          </w:p>
        </w:tc>
        <w:tc>
          <w:tcPr>
            <w:tcW w:w="369" w:type="pct"/>
            <w:shd w:val="clear" w:color="auto" w:fill="FFFFFF" w:themeFill="background1"/>
          </w:tcPr>
          <w:p w:rsidR="00A75DCB" w:rsidRDefault="00A75DCB" w:rsidP="008E3857">
            <w:pPr>
              <w:jc w:val="center"/>
            </w:pPr>
            <w:r w:rsidRPr="003A7B52">
              <w:rPr>
                <w:bCs/>
                <w:sz w:val="24"/>
                <w:szCs w:val="24"/>
              </w:rPr>
              <w:t>да</w:t>
            </w:r>
          </w:p>
        </w:tc>
        <w:tc>
          <w:tcPr>
            <w:tcW w:w="369" w:type="pct"/>
            <w:shd w:val="clear" w:color="auto" w:fill="FFFFFF" w:themeFill="background1"/>
          </w:tcPr>
          <w:p w:rsidR="00A75DCB" w:rsidRDefault="00A75DCB" w:rsidP="008E3857">
            <w:pPr>
              <w:jc w:val="center"/>
            </w:pPr>
            <w:r w:rsidRPr="003A7B52">
              <w:rPr>
                <w:bCs/>
                <w:sz w:val="24"/>
                <w:szCs w:val="24"/>
              </w:rPr>
              <w:t>да</w:t>
            </w:r>
          </w:p>
        </w:tc>
        <w:tc>
          <w:tcPr>
            <w:tcW w:w="416" w:type="pct"/>
            <w:shd w:val="clear" w:color="auto" w:fill="FFFFFF" w:themeFill="background1"/>
          </w:tcPr>
          <w:p w:rsidR="00A75DCB" w:rsidRDefault="00A75DCB" w:rsidP="008E3857">
            <w:pPr>
              <w:jc w:val="center"/>
            </w:pPr>
            <w:r w:rsidRPr="003A7B52">
              <w:rPr>
                <w:bCs/>
                <w:sz w:val="24"/>
                <w:szCs w:val="24"/>
              </w:rPr>
              <w:t>да</w:t>
            </w:r>
          </w:p>
        </w:tc>
        <w:tc>
          <w:tcPr>
            <w:tcW w:w="369" w:type="pct"/>
            <w:shd w:val="clear" w:color="auto" w:fill="FFFFFF" w:themeFill="background1"/>
          </w:tcPr>
          <w:p w:rsidR="00A75DCB" w:rsidRDefault="00A75DCB" w:rsidP="008E3857">
            <w:pPr>
              <w:jc w:val="center"/>
            </w:pPr>
            <w:r w:rsidRPr="003A7B52">
              <w:rPr>
                <w:bCs/>
                <w:sz w:val="24"/>
                <w:szCs w:val="24"/>
              </w:rPr>
              <w:t>да</w:t>
            </w:r>
          </w:p>
        </w:tc>
        <w:tc>
          <w:tcPr>
            <w:tcW w:w="673" w:type="pct"/>
            <w:shd w:val="clear" w:color="auto" w:fill="FFFFFF" w:themeFill="background1"/>
          </w:tcPr>
          <w:p w:rsidR="00A75DCB" w:rsidRPr="000E7293" w:rsidRDefault="00A75DCB" w:rsidP="00D40103">
            <w:pPr>
              <w:jc w:val="center"/>
              <w:rPr>
                <w:bCs/>
                <w:sz w:val="24"/>
                <w:szCs w:val="24"/>
              </w:rPr>
            </w:pPr>
            <w:r>
              <w:rPr>
                <w:bCs/>
                <w:sz w:val="24"/>
                <w:szCs w:val="24"/>
                <w:lang w:eastAsia="en-US"/>
              </w:rPr>
              <w:t xml:space="preserve">Отдел муниципального имущества и земельных отношений </w:t>
            </w:r>
            <w:r w:rsidR="00143A57">
              <w:rPr>
                <w:sz w:val="24"/>
                <w:szCs w:val="24"/>
                <w:lang w:eastAsia="en-US"/>
              </w:rPr>
              <w:t>администрации муниципального района</w:t>
            </w:r>
            <w:r w:rsidR="00143A57" w:rsidRPr="007521FE">
              <w:rPr>
                <w:sz w:val="24"/>
                <w:szCs w:val="24"/>
                <w:lang w:eastAsia="en-US"/>
              </w:rPr>
              <w:t xml:space="preserve"> «Чернышевский район»</w:t>
            </w:r>
          </w:p>
        </w:tc>
      </w:tr>
      <w:tr w:rsidR="008C4DF3" w:rsidRPr="000E7293" w:rsidTr="00D40103">
        <w:tblPrEx>
          <w:tblBorders>
            <w:bottom w:val="single" w:sz="4" w:space="0" w:color="auto"/>
          </w:tblBorders>
          <w:tblLook w:val="01A0"/>
        </w:tblPrEx>
        <w:trPr>
          <w:trHeight w:val="567"/>
        </w:trPr>
        <w:tc>
          <w:tcPr>
            <w:tcW w:w="5000" w:type="pct"/>
            <w:gridSpan w:val="9"/>
            <w:shd w:val="clear" w:color="auto" w:fill="FFFFFF" w:themeFill="background1"/>
          </w:tcPr>
          <w:p w:rsidR="008C4DF3" w:rsidRPr="000E7293" w:rsidRDefault="00642DEA" w:rsidP="00642DEA">
            <w:pPr>
              <w:pStyle w:val="a5"/>
              <w:ind w:left="0"/>
              <w:jc w:val="center"/>
              <w:rPr>
                <w:b/>
                <w:sz w:val="24"/>
                <w:szCs w:val="24"/>
                <w:lang w:eastAsia="en-US"/>
              </w:rPr>
            </w:pPr>
            <w:r>
              <w:rPr>
                <w:b/>
                <w:sz w:val="24"/>
                <w:szCs w:val="24"/>
                <w:lang w:eastAsia="en-US"/>
              </w:rPr>
              <w:t>5</w:t>
            </w:r>
            <w:r w:rsidR="008C4DF3">
              <w:rPr>
                <w:b/>
                <w:sz w:val="24"/>
                <w:szCs w:val="24"/>
                <w:lang w:eastAsia="en-US"/>
              </w:rPr>
              <w:t xml:space="preserve">. </w:t>
            </w:r>
            <w:r w:rsidRPr="00642DEA">
              <w:rPr>
                <w:b/>
                <w:sz w:val="24"/>
                <w:szCs w:val="24"/>
                <w:lang w:eastAsia="en-US"/>
              </w:rPr>
              <w:t>Мероприятия, направленные  на обучение муниципальных служащих основам государственной политики в области развития конкуренции и антимонопольного законодательства Российской Федерации</w:t>
            </w:r>
          </w:p>
        </w:tc>
      </w:tr>
      <w:tr w:rsidR="008C4DF3" w:rsidRPr="000E7293" w:rsidTr="00D40103">
        <w:tblPrEx>
          <w:tblBorders>
            <w:bottom w:val="single" w:sz="4" w:space="0" w:color="auto"/>
          </w:tblBorders>
          <w:tblLook w:val="01A0"/>
        </w:tblPrEx>
        <w:trPr>
          <w:trHeight w:val="567"/>
        </w:trPr>
        <w:tc>
          <w:tcPr>
            <w:tcW w:w="312" w:type="pct"/>
            <w:shd w:val="clear" w:color="auto" w:fill="FFFFFF" w:themeFill="background1"/>
          </w:tcPr>
          <w:p w:rsidR="008C4DF3" w:rsidRPr="000E7293" w:rsidRDefault="00E65928" w:rsidP="00D40103">
            <w:pPr>
              <w:jc w:val="center"/>
              <w:rPr>
                <w:sz w:val="24"/>
                <w:szCs w:val="24"/>
                <w:lang w:eastAsia="en-US"/>
              </w:rPr>
            </w:pPr>
            <w:r>
              <w:rPr>
                <w:sz w:val="24"/>
                <w:szCs w:val="24"/>
                <w:lang w:eastAsia="en-US"/>
              </w:rPr>
              <w:t>5</w:t>
            </w:r>
            <w:r w:rsidR="008C4DF3" w:rsidRPr="000E7293">
              <w:rPr>
                <w:sz w:val="24"/>
                <w:szCs w:val="24"/>
                <w:lang w:eastAsia="en-US"/>
              </w:rPr>
              <w:t>.1</w:t>
            </w:r>
          </w:p>
        </w:tc>
        <w:tc>
          <w:tcPr>
            <w:tcW w:w="1707" w:type="pct"/>
            <w:shd w:val="clear" w:color="auto" w:fill="FFFFFF" w:themeFill="background1"/>
          </w:tcPr>
          <w:p w:rsidR="008C4DF3" w:rsidRPr="000E7293" w:rsidRDefault="008C4DF3" w:rsidP="00642DEA">
            <w:pPr>
              <w:jc w:val="both"/>
              <w:rPr>
                <w:b/>
                <w:bCs/>
                <w:sz w:val="24"/>
                <w:szCs w:val="24"/>
              </w:rPr>
            </w:pPr>
            <w:r w:rsidRPr="000E7293">
              <w:rPr>
                <w:sz w:val="24"/>
                <w:szCs w:val="24"/>
              </w:rPr>
              <w:t xml:space="preserve">Количество </w:t>
            </w:r>
            <w:r w:rsidR="00642DEA">
              <w:rPr>
                <w:sz w:val="24"/>
                <w:szCs w:val="24"/>
              </w:rPr>
              <w:t xml:space="preserve">муниципальных служащих, прошедших обучение основам </w:t>
            </w:r>
            <w:r w:rsidR="00E65928" w:rsidRPr="00E65928">
              <w:rPr>
                <w:sz w:val="24"/>
                <w:szCs w:val="24"/>
              </w:rPr>
              <w:t>государственной политики в области развития конкуренции и антимонопольного законодательства Российской Федерации</w:t>
            </w:r>
            <w:r w:rsidRPr="000E7293">
              <w:rPr>
                <w:sz w:val="24"/>
                <w:szCs w:val="24"/>
                <w:lang w:eastAsia="en-US"/>
              </w:rPr>
              <w:t>, ед.</w:t>
            </w:r>
          </w:p>
        </w:tc>
        <w:tc>
          <w:tcPr>
            <w:tcW w:w="369" w:type="pct"/>
            <w:shd w:val="clear" w:color="auto" w:fill="FFFFFF" w:themeFill="background1"/>
          </w:tcPr>
          <w:p w:rsidR="008C4DF3" w:rsidRPr="000E7293" w:rsidRDefault="00C32B9A" w:rsidP="00D40103">
            <w:pPr>
              <w:jc w:val="center"/>
              <w:rPr>
                <w:sz w:val="24"/>
                <w:szCs w:val="24"/>
              </w:rPr>
            </w:pPr>
            <w:r>
              <w:rPr>
                <w:sz w:val="24"/>
                <w:szCs w:val="24"/>
              </w:rPr>
              <w:t>0</w:t>
            </w:r>
          </w:p>
        </w:tc>
        <w:tc>
          <w:tcPr>
            <w:tcW w:w="416" w:type="pct"/>
            <w:shd w:val="clear" w:color="auto" w:fill="FFFFFF" w:themeFill="background1"/>
          </w:tcPr>
          <w:p w:rsidR="008C4DF3" w:rsidRPr="000E7293" w:rsidRDefault="00C32B9A" w:rsidP="00D40103">
            <w:pPr>
              <w:jc w:val="center"/>
              <w:rPr>
                <w:sz w:val="24"/>
                <w:szCs w:val="24"/>
              </w:rPr>
            </w:pPr>
            <w:r>
              <w:rPr>
                <w:sz w:val="24"/>
                <w:szCs w:val="24"/>
              </w:rPr>
              <w:t>0</w:t>
            </w:r>
          </w:p>
        </w:tc>
        <w:tc>
          <w:tcPr>
            <w:tcW w:w="369" w:type="pct"/>
            <w:shd w:val="clear" w:color="auto" w:fill="FFFFFF" w:themeFill="background1"/>
          </w:tcPr>
          <w:p w:rsidR="008C4DF3" w:rsidRPr="000E7293" w:rsidRDefault="00C32B9A" w:rsidP="00D40103">
            <w:pPr>
              <w:jc w:val="center"/>
              <w:rPr>
                <w:sz w:val="24"/>
                <w:szCs w:val="24"/>
              </w:rPr>
            </w:pPr>
            <w:r>
              <w:rPr>
                <w:sz w:val="24"/>
                <w:szCs w:val="24"/>
              </w:rPr>
              <w:t>0</w:t>
            </w:r>
          </w:p>
        </w:tc>
        <w:tc>
          <w:tcPr>
            <w:tcW w:w="369" w:type="pct"/>
            <w:shd w:val="clear" w:color="auto" w:fill="FFFFFF" w:themeFill="background1"/>
          </w:tcPr>
          <w:p w:rsidR="008C4DF3" w:rsidRPr="000E7293" w:rsidRDefault="00C32B9A" w:rsidP="00D40103">
            <w:pPr>
              <w:jc w:val="center"/>
              <w:rPr>
                <w:sz w:val="24"/>
                <w:szCs w:val="24"/>
              </w:rPr>
            </w:pPr>
            <w:r>
              <w:rPr>
                <w:sz w:val="24"/>
                <w:szCs w:val="24"/>
              </w:rPr>
              <w:t>1</w:t>
            </w:r>
          </w:p>
        </w:tc>
        <w:tc>
          <w:tcPr>
            <w:tcW w:w="416" w:type="pct"/>
            <w:shd w:val="clear" w:color="auto" w:fill="FFFFFF" w:themeFill="background1"/>
          </w:tcPr>
          <w:p w:rsidR="008C4DF3" w:rsidRPr="000E7293" w:rsidRDefault="00C32B9A" w:rsidP="00D40103">
            <w:pPr>
              <w:jc w:val="center"/>
              <w:rPr>
                <w:bCs/>
                <w:sz w:val="24"/>
                <w:szCs w:val="24"/>
              </w:rPr>
            </w:pPr>
            <w:r>
              <w:rPr>
                <w:bCs/>
                <w:sz w:val="24"/>
                <w:szCs w:val="24"/>
              </w:rPr>
              <w:t>1</w:t>
            </w:r>
          </w:p>
        </w:tc>
        <w:tc>
          <w:tcPr>
            <w:tcW w:w="369" w:type="pct"/>
            <w:shd w:val="clear" w:color="auto" w:fill="FFFFFF" w:themeFill="background1"/>
          </w:tcPr>
          <w:p w:rsidR="008C4DF3" w:rsidRPr="000E7293" w:rsidRDefault="00C32B9A" w:rsidP="00D40103">
            <w:pPr>
              <w:jc w:val="center"/>
              <w:rPr>
                <w:bCs/>
                <w:sz w:val="24"/>
                <w:szCs w:val="24"/>
              </w:rPr>
            </w:pPr>
            <w:r>
              <w:rPr>
                <w:bCs/>
                <w:sz w:val="24"/>
                <w:szCs w:val="24"/>
              </w:rPr>
              <w:t>1</w:t>
            </w:r>
          </w:p>
        </w:tc>
        <w:tc>
          <w:tcPr>
            <w:tcW w:w="673" w:type="pct"/>
            <w:shd w:val="clear" w:color="auto" w:fill="FFFFFF" w:themeFill="background1"/>
          </w:tcPr>
          <w:p w:rsidR="008C4DF3" w:rsidRPr="00C32B9A" w:rsidRDefault="00C32B9A" w:rsidP="00D40103">
            <w:pPr>
              <w:jc w:val="center"/>
              <w:rPr>
                <w:bCs/>
                <w:sz w:val="24"/>
                <w:szCs w:val="24"/>
              </w:rPr>
            </w:pPr>
            <w:r w:rsidRPr="00C32B9A">
              <w:rPr>
                <w:bCs/>
                <w:sz w:val="24"/>
                <w:szCs w:val="24"/>
              </w:rPr>
              <w:t xml:space="preserve">Управляющий делами </w:t>
            </w:r>
            <w:r w:rsidR="00143A57">
              <w:rPr>
                <w:sz w:val="24"/>
                <w:szCs w:val="24"/>
                <w:lang w:eastAsia="en-US"/>
              </w:rPr>
              <w:t>администрации муниципального района</w:t>
            </w:r>
            <w:r w:rsidR="00143A57" w:rsidRPr="007521FE">
              <w:rPr>
                <w:sz w:val="24"/>
                <w:szCs w:val="24"/>
                <w:lang w:eastAsia="en-US"/>
              </w:rPr>
              <w:t xml:space="preserve"> «Чернышевский район»</w:t>
            </w:r>
          </w:p>
        </w:tc>
      </w:tr>
      <w:tr w:rsidR="008C4DF3" w:rsidRPr="000E7293" w:rsidTr="00D40103">
        <w:tblPrEx>
          <w:tblBorders>
            <w:bottom w:val="single" w:sz="4" w:space="0" w:color="auto"/>
          </w:tblBorders>
          <w:tblLook w:val="01A0"/>
        </w:tblPrEx>
        <w:trPr>
          <w:trHeight w:val="567"/>
        </w:trPr>
        <w:tc>
          <w:tcPr>
            <w:tcW w:w="5000" w:type="pct"/>
            <w:gridSpan w:val="9"/>
            <w:shd w:val="clear" w:color="auto" w:fill="FFFFFF" w:themeFill="background1"/>
          </w:tcPr>
          <w:p w:rsidR="008C4DF3" w:rsidRPr="000E7293" w:rsidRDefault="00E65928" w:rsidP="00D40103">
            <w:pPr>
              <w:pStyle w:val="a5"/>
              <w:ind w:left="0"/>
              <w:jc w:val="center"/>
              <w:rPr>
                <w:bCs/>
                <w:sz w:val="24"/>
                <w:szCs w:val="24"/>
                <w:lang w:eastAsia="en-US"/>
              </w:rPr>
            </w:pPr>
            <w:r>
              <w:rPr>
                <w:b/>
                <w:sz w:val="24"/>
                <w:szCs w:val="24"/>
              </w:rPr>
              <w:t>6</w:t>
            </w:r>
            <w:r w:rsidR="008C4DF3">
              <w:rPr>
                <w:b/>
                <w:sz w:val="24"/>
                <w:szCs w:val="24"/>
              </w:rPr>
              <w:t xml:space="preserve">. </w:t>
            </w:r>
            <w:r w:rsidR="008C4DF3" w:rsidRPr="000E7293">
              <w:rPr>
                <w:b/>
                <w:sz w:val="24"/>
                <w:szCs w:val="24"/>
              </w:rPr>
              <w:t>Мероприятия, направленные на развитие торговли</w:t>
            </w:r>
          </w:p>
        </w:tc>
      </w:tr>
      <w:tr w:rsidR="008C4DF3" w:rsidRPr="000E7293" w:rsidTr="00D40103">
        <w:tblPrEx>
          <w:tblBorders>
            <w:bottom w:val="single" w:sz="4" w:space="0" w:color="auto"/>
          </w:tblBorders>
          <w:tblLook w:val="01A0"/>
        </w:tblPrEx>
        <w:trPr>
          <w:trHeight w:val="567"/>
        </w:trPr>
        <w:tc>
          <w:tcPr>
            <w:tcW w:w="312" w:type="pct"/>
            <w:shd w:val="clear" w:color="auto" w:fill="FFFFFF" w:themeFill="background1"/>
          </w:tcPr>
          <w:p w:rsidR="008C4DF3" w:rsidRPr="000E7293" w:rsidRDefault="00E65928" w:rsidP="00D40103">
            <w:pPr>
              <w:jc w:val="center"/>
              <w:rPr>
                <w:sz w:val="24"/>
                <w:szCs w:val="24"/>
                <w:lang w:eastAsia="en-US"/>
              </w:rPr>
            </w:pPr>
            <w:r>
              <w:rPr>
                <w:sz w:val="24"/>
                <w:szCs w:val="24"/>
                <w:lang w:eastAsia="en-US"/>
              </w:rPr>
              <w:t>6</w:t>
            </w:r>
            <w:r w:rsidR="008C4DF3" w:rsidRPr="000E7293">
              <w:rPr>
                <w:sz w:val="24"/>
                <w:szCs w:val="24"/>
                <w:lang w:eastAsia="en-US"/>
              </w:rPr>
              <w:t>.1</w:t>
            </w:r>
          </w:p>
        </w:tc>
        <w:tc>
          <w:tcPr>
            <w:tcW w:w="1707" w:type="pct"/>
            <w:shd w:val="clear" w:color="auto" w:fill="FFFFFF" w:themeFill="background1"/>
          </w:tcPr>
          <w:p w:rsidR="008C4DF3" w:rsidRPr="000E7293" w:rsidRDefault="008C4DF3" w:rsidP="00E65928">
            <w:pPr>
              <w:jc w:val="both"/>
              <w:rPr>
                <w:sz w:val="24"/>
                <w:szCs w:val="24"/>
                <w:lang w:eastAsia="en-US"/>
              </w:rPr>
            </w:pPr>
            <w:r w:rsidRPr="00982CE2">
              <w:rPr>
                <w:sz w:val="24"/>
                <w:szCs w:val="24"/>
                <w:lang w:eastAsia="en-US"/>
              </w:rPr>
              <w:t xml:space="preserve">Количество </w:t>
            </w:r>
            <w:r w:rsidR="00E65928" w:rsidRPr="00982CE2">
              <w:rPr>
                <w:sz w:val="24"/>
                <w:szCs w:val="24"/>
                <w:lang w:eastAsia="en-US"/>
              </w:rPr>
              <w:t>ярмарок, проведенных на территории МР Чернышевский район</w:t>
            </w:r>
            <w:r w:rsidRPr="00982CE2">
              <w:rPr>
                <w:sz w:val="24"/>
                <w:szCs w:val="24"/>
                <w:lang w:eastAsia="en-US"/>
              </w:rPr>
              <w:t>, ед.</w:t>
            </w:r>
          </w:p>
        </w:tc>
        <w:tc>
          <w:tcPr>
            <w:tcW w:w="369" w:type="pct"/>
            <w:shd w:val="clear" w:color="auto" w:fill="FFFFFF" w:themeFill="background1"/>
          </w:tcPr>
          <w:p w:rsidR="008C4DF3" w:rsidRPr="000E7293" w:rsidRDefault="00C32B9A" w:rsidP="00D40103">
            <w:pPr>
              <w:spacing w:line="276" w:lineRule="auto"/>
              <w:jc w:val="center"/>
              <w:rPr>
                <w:bCs/>
                <w:sz w:val="24"/>
                <w:szCs w:val="24"/>
                <w:lang w:eastAsia="en-US"/>
              </w:rPr>
            </w:pPr>
            <w:r>
              <w:rPr>
                <w:bCs/>
                <w:sz w:val="24"/>
                <w:szCs w:val="24"/>
                <w:lang w:eastAsia="en-US"/>
              </w:rPr>
              <w:t>144</w:t>
            </w:r>
          </w:p>
        </w:tc>
        <w:tc>
          <w:tcPr>
            <w:tcW w:w="416" w:type="pct"/>
            <w:shd w:val="clear" w:color="auto" w:fill="FFFFFF" w:themeFill="background1"/>
          </w:tcPr>
          <w:p w:rsidR="008C4DF3" w:rsidRPr="000E7293" w:rsidRDefault="00C32B9A" w:rsidP="00D40103">
            <w:pPr>
              <w:spacing w:line="276" w:lineRule="auto"/>
              <w:jc w:val="center"/>
              <w:rPr>
                <w:bCs/>
                <w:sz w:val="24"/>
                <w:szCs w:val="24"/>
                <w:lang w:eastAsia="en-US"/>
              </w:rPr>
            </w:pPr>
            <w:r>
              <w:rPr>
                <w:bCs/>
                <w:sz w:val="24"/>
                <w:szCs w:val="24"/>
                <w:lang w:eastAsia="en-US"/>
              </w:rPr>
              <w:t>88</w:t>
            </w:r>
          </w:p>
        </w:tc>
        <w:tc>
          <w:tcPr>
            <w:tcW w:w="369" w:type="pct"/>
            <w:shd w:val="clear" w:color="auto" w:fill="FFFFFF" w:themeFill="background1"/>
          </w:tcPr>
          <w:p w:rsidR="008C4DF3" w:rsidRPr="000E7293" w:rsidRDefault="00C32B9A" w:rsidP="00D40103">
            <w:pPr>
              <w:spacing w:line="276" w:lineRule="auto"/>
              <w:jc w:val="center"/>
              <w:rPr>
                <w:bCs/>
                <w:sz w:val="24"/>
                <w:szCs w:val="24"/>
                <w:lang w:eastAsia="en-US"/>
              </w:rPr>
            </w:pPr>
            <w:r>
              <w:rPr>
                <w:bCs/>
                <w:sz w:val="24"/>
                <w:szCs w:val="24"/>
                <w:lang w:eastAsia="en-US"/>
              </w:rPr>
              <w:t>142</w:t>
            </w:r>
          </w:p>
        </w:tc>
        <w:tc>
          <w:tcPr>
            <w:tcW w:w="369" w:type="pct"/>
            <w:shd w:val="clear" w:color="auto" w:fill="FFFFFF" w:themeFill="background1"/>
          </w:tcPr>
          <w:p w:rsidR="008C4DF3" w:rsidRPr="000E7293" w:rsidRDefault="00C32B9A" w:rsidP="00D40103">
            <w:pPr>
              <w:spacing w:line="276" w:lineRule="auto"/>
              <w:jc w:val="center"/>
              <w:rPr>
                <w:bCs/>
                <w:sz w:val="24"/>
                <w:szCs w:val="24"/>
                <w:lang w:eastAsia="en-US"/>
              </w:rPr>
            </w:pPr>
            <w:r>
              <w:rPr>
                <w:bCs/>
                <w:sz w:val="24"/>
                <w:szCs w:val="24"/>
                <w:lang w:eastAsia="en-US"/>
              </w:rPr>
              <w:t>145</w:t>
            </w:r>
          </w:p>
        </w:tc>
        <w:tc>
          <w:tcPr>
            <w:tcW w:w="416" w:type="pct"/>
            <w:shd w:val="clear" w:color="auto" w:fill="FFFFFF" w:themeFill="background1"/>
          </w:tcPr>
          <w:p w:rsidR="008C4DF3" w:rsidRPr="000E7293" w:rsidRDefault="00C32B9A" w:rsidP="00982CE2">
            <w:pPr>
              <w:spacing w:line="276" w:lineRule="auto"/>
              <w:jc w:val="center"/>
              <w:rPr>
                <w:bCs/>
                <w:sz w:val="24"/>
                <w:szCs w:val="24"/>
                <w:lang w:eastAsia="en-US"/>
              </w:rPr>
            </w:pPr>
            <w:r>
              <w:rPr>
                <w:bCs/>
                <w:sz w:val="24"/>
                <w:szCs w:val="24"/>
                <w:lang w:eastAsia="en-US"/>
              </w:rPr>
              <w:t>14</w:t>
            </w:r>
            <w:r w:rsidR="00982CE2">
              <w:rPr>
                <w:bCs/>
                <w:sz w:val="24"/>
                <w:szCs w:val="24"/>
                <w:lang w:eastAsia="en-US"/>
              </w:rPr>
              <w:t>8</w:t>
            </w:r>
          </w:p>
        </w:tc>
        <w:tc>
          <w:tcPr>
            <w:tcW w:w="369" w:type="pct"/>
            <w:shd w:val="clear" w:color="auto" w:fill="FFFFFF" w:themeFill="background1"/>
          </w:tcPr>
          <w:p w:rsidR="008C4DF3" w:rsidRPr="000E7293" w:rsidRDefault="00C32B9A" w:rsidP="00982CE2">
            <w:pPr>
              <w:spacing w:line="276" w:lineRule="auto"/>
              <w:jc w:val="center"/>
              <w:rPr>
                <w:bCs/>
                <w:sz w:val="24"/>
                <w:szCs w:val="24"/>
                <w:lang w:eastAsia="en-US"/>
              </w:rPr>
            </w:pPr>
            <w:r>
              <w:rPr>
                <w:bCs/>
                <w:sz w:val="24"/>
                <w:szCs w:val="24"/>
                <w:lang w:eastAsia="en-US"/>
              </w:rPr>
              <w:t>1</w:t>
            </w:r>
            <w:r w:rsidR="00982CE2">
              <w:rPr>
                <w:bCs/>
                <w:sz w:val="24"/>
                <w:szCs w:val="24"/>
                <w:lang w:eastAsia="en-US"/>
              </w:rPr>
              <w:t>50</w:t>
            </w:r>
          </w:p>
        </w:tc>
        <w:tc>
          <w:tcPr>
            <w:tcW w:w="673" w:type="pct"/>
            <w:shd w:val="clear" w:color="auto" w:fill="FFFFFF" w:themeFill="background1"/>
          </w:tcPr>
          <w:p w:rsidR="008C4DF3" w:rsidRPr="000E7293" w:rsidRDefault="00E65928" w:rsidP="00D40103">
            <w:pPr>
              <w:jc w:val="center"/>
              <w:rPr>
                <w:bCs/>
                <w:sz w:val="24"/>
                <w:szCs w:val="24"/>
                <w:lang w:eastAsia="en-US"/>
              </w:rPr>
            </w:pPr>
            <w:r>
              <w:rPr>
                <w:bCs/>
                <w:sz w:val="24"/>
                <w:szCs w:val="24"/>
                <w:lang w:eastAsia="en-US"/>
              </w:rPr>
              <w:t xml:space="preserve">Отдел экономики, труда и инвестиционной политики </w:t>
            </w:r>
            <w:r w:rsidR="00143A57">
              <w:rPr>
                <w:sz w:val="24"/>
                <w:szCs w:val="24"/>
                <w:lang w:eastAsia="en-US"/>
              </w:rPr>
              <w:t>администрации муниципального района</w:t>
            </w:r>
            <w:r w:rsidR="00143A57" w:rsidRPr="007521FE">
              <w:rPr>
                <w:sz w:val="24"/>
                <w:szCs w:val="24"/>
                <w:lang w:eastAsia="en-US"/>
              </w:rPr>
              <w:t xml:space="preserve"> «Чернышевский район»</w:t>
            </w:r>
          </w:p>
        </w:tc>
      </w:tr>
      <w:tr w:rsidR="008C4DF3" w:rsidRPr="000E7293" w:rsidTr="00D40103">
        <w:tblPrEx>
          <w:tblBorders>
            <w:bottom w:val="single" w:sz="4" w:space="0" w:color="auto"/>
          </w:tblBorders>
          <w:tblLook w:val="01A0"/>
        </w:tblPrEx>
        <w:trPr>
          <w:trHeight w:val="497"/>
        </w:trPr>
        <w:tc>
          <w:tcPr>
            <w:tcW w:w="5000" w:type="pct"/>
            <w:gridSpan w:val="9"/>
            <w:shd w:val="clear" w:color="auto" w:fill="FFFFFF" w:themeFill="background1"/>
          </w:tcPr>
          <w:p w:rsidR="008C4DF3" w:rsidRPr="000211D7" w:rsidRDefault="00966891" w:rsidP="00966891">
            <w:pPr>
              <w:jc w:val="center"/>
              <w:rPr>
                <w:bCs/>
                <w:sz w:val="24"/>
                <w:szCs w:val="24"/>
                <w:lang w:eastAsia="en-US"/>
              </w:rPr>
            </w:pPr>
            <w:r>
              <w:rPr>
                <w:b/>
                <w:sz w:val="24"/>
                <w:szCs w:val="24"/>
              </w:rPr>
              <w:t>7</w:t>
            </w:r>
            <w:r w:rsidR="008C4DF3">
              <w:rPr>
                <w:b/>
                <w:sz w:val="24"/>
                <w:szCs w:val="24"/>
              </w:rPr>
              <w:t xml:space="preserve">. </w:t>
            </w:r>
            <w:r w:rsidR="008C4DF3" w:rsidRPr="000211D7">
              <w:rPr>
                <w:b/>
                <w:sz w:val="24"/>
                <w:szCs w:val="24"/>
              </w:rPr>
              <w:t xml:space="preserve">Мероприятия, направленные на </w:t>
            </w:r>
            <w:r>
              <w:rPr>
                <w:b/>
                <w:sz w:val="24"/>
                <w:szCs w:val="24"/>
              </w:rPr>
              <w:t>обеспечение доступа негосударственных организаций к предоставлению услуг в социальной сфере</w:t>
            </w:r>
          </w:p>
        </w:tc>
      </w:tr>
      <w:tr w:rsidR="008C4DF3" w:rsidRPr="000E7293" w:rsidTr="00D40103">
        <w:tblPrEx>
          <w:tblBorders>
            <w:bottom w:val="single" w:sz="4" w:space="0" w:color="auto"/>
          </w:tblBorders>
          <w:tblLook w:val="01A0"/>
        </w:tblPrEx>
        <w:trPr>
          <w:trHeight w:val="567"/>
        </w:trPr>
        <w:tc>
          <w:tcPr>
            <w:tcW w:w="312" w:type="pct"/>
            <w:shd w:val="clear" w:color="auto" w:fill="FFFFFF" w:themeFill="background1"/>
          </w:tcPr>
          <w:p w:rsidR="008C4DF3" w:rsidRPr="000E7293" w:rsidRDefault="00966891" w:rsidP="00D40103">
            <w:pPr>
              <w:jc w:val="center"/>
              <w:rPr>
                <w:sz w:val="24"/>
                <w:szCs w:val="24"/>
                <w:lang w:eastAsia="en-US"/>
              </w:rPr>
            </w:pPr>
            <w:r>
              <w:rPr>
                <w:sz w:val="24"/>
                <w:szCs w:val="24"/>
                <w:lang w:eastAsia="en-US"/>
              </w:rPr>
              <w:lastRenderedPageBreak/>
              <w:t>7</w:t>
            </w:r>
            <w:r w:rsidR="008C4DF3" w:rsidRPr="000E7293">
              <w:rPr>
                <w:sz w:val="24"/>
                <w:szCs w:val="24"/>
                <w:lang w:eastAsia="en-US"/>
              </w:rPr>
              <w:t>.1</w:t>
            </w:r>
          </w:p>
        </w:tc>
        <w:tc>
          <w:tcPr>
            <w:tcW w:w="1707" w:type="pct"/>
            <w:shd w:val="clear" w:color="auto" w:fill="FFFFFF" w:themeFill="background1"/>
          </w:tcPr>
          <w:p w:rsidR="008C4DF3" w:rsidRPr="000E7293" w:rsidRDefault="00966891" w:rsidP="00D40103">
            <w:pPr>
              <w:jc w:val="both"/>
              <w:rPr>
                <w:sz w:val="24"/>
                <w:szCs w:val="24"/>
                <w:lang w:eastAsia="en-US"/>
              </w:rPr>
            </w:pPr>
            <w:r>
              <w:rPr>
                <w:sz w:val="24"/>
                <w:szCs w:val="24"/>
                <w:lang w:eastAsia="en-US"/>
              </w:rPr>
              <w:t>Количество частных организаций и индивидуальных предпринимателей, имеющих доступ к предоставлению услуг в социальной сфере, ед.</w:t>
            </w:r>
          </w:p>
        </w:tc>
        <w:tc>
          <w:tcPr>
            <w:tcW w:w="369" w:type="pct"/>
            <w:shd w:val="clear" w:color="auto" w:fill="FFFFFF" w:themeFill="background1"/>
          </w:tcPr>
          <w:p w:rsidR="008C4DF3" w:rsidRPr="000E7293" w:rsidRDefault="000C4CE7" w:rsidP="00D40103">
            <w:pPr>
              <w:spacing w:line="276" w:lineRule="auto"/>
              <w:jc w:val="center"/>
              <w:rPr>
                <w:bCs/>
                <w:sz w:val="24"/>
                <w:szCs w:val="24"/>
                <w:lang w:eastAsia="en-US"/>
              </w:rPr>
            </w:pPr>
            <w:r>
              <w:rPr>
                <w:bCs/>
                <w:sz w:val="24"/>
                <w:szCs w:val="24"/>
                <w:lang w:eastAsia="en-US"/>
              </w:rPr>
              <w:t>0</w:t>
            </w:r>
          </w:p>
        </w:tc>
        <w:tc>
          <w:tcPr>
            <w:tcW w:w="416" w:type="pct"/>
            <w:shd w:val="clear" w:color="auto" w:fill="FFFFFF" w:themeFill="background1"/>
          </w:tcPr>
          <w:p w:rsidR="008C4DF3" w:rsidRPr="000E7293" w:rsidRDefault="000C4CE7" w:rsidP="00D40103">
            <w:pPr>
              <w:spacing w:line="276" w:lineRule="auto"/>
              <w:jc w:val="center"/>
              <w:rPr>
                <w:bCs/>
                <w:sz w:val="24"/>
                <w:szCs w:val="24"/>
                <w:lang w:eastAsia="en-US"/>
              </w:rPr>
            </w:pPr>
            <w:r>
              <w:rPr>
                <w:bCs/>
                <w:sz w:val="24"/>
                <w:szCs w:val="24"/>
                <w:lang w:eastAsia="en-US"/>
              </w:rPr>
              <w:t>0</w:t>
            </w:r>
          </w:p>
        </w:tc>
        <w:tc>
          <w:tcPr>
            <w:tcW w:w="369" w:type="pct"/>
            <w:shd w:val="clear" w:color="auto" w:fill="FFFFFF" w:themeFill="background1"/>
          </w:tcPr>
          <w:p w:rsidR="008C4DF3" w:rsidRPr="000E7293" w:rsidRDefault="000C4CE7" w:rsidP="00D40103">
            <w:pPr>
              <w:spacing w:line="276" w:lineRule="auto"/>
              <w:jc w:val="center"/>
              <w:rPr>
                <w:bCs/>
                <w:sz w:val="24"/>
                <w:szCs w:val="24"/>
                <w:lang w:eastAsia="en-US"/>
              </w:rPr>
            </w:pPr>
            <w:r>
              <w:rPr>
                <w:bCs/>
                <w:sz w:val="24"/>
                <w:szCs w:val="24"/>
                <w:lang w:eastAsia="en-US"/>
              </w:rPr>
              <w:t>0</w:t>
            </w:r>
          </w:p>
        </w:tc>
        <w:tc>
          <w:tcPr>
            <w:tcW w:w="369" w:type="pct"/>
            <w:shd w:val="clear" w:color="auto" w:fill="FFFFFF" w:themeFill="background1"/>
          </w:tcPr>
          <w:p w:rsidR="008C4DF3" w:rsidRPr="000E7293" w:rsidRDefault="000C4CE7" w:rsidP="00D40103">
            <w:pPr>
              <w:spacing w:line="276" w:lineRule="auto"/>
              <w:jc w:val="center"/>
              <w:rPr>
                <w:bCs/>
                <w:sz w:val="24"/>
                <w:szCs w:val="24"/>
                <w:lang w:eastAsia="en-US"/>
              </w:rPr>
            </w:pPr>
            <w:r>
              <w:rPr>
                <w:bCs/>
                <w:sz w:val="24"/>
                <w:szCs w:val="24"/>
                <w:lang w:eastAsia="en-US"/>
              </w:rPr>
              <w:t>0</w:t>
            </w:r>
          </w:p>
        </w:tc>
        <w:tc>
          <w:tcPr>
            <w:tcW w:w="416" w:type="pct"/>
            <w:shd w:val="clear" w:color="auto" w:fill="FFFFFF" w:themeFill="background1"/>
          </w:tcPr>
          <w:p w:rsidR="008C4DF3" w:rsidRPr="000E7293" w:rsidRDefault="000C4CE7" w:rsidP="00D40103">
            <w:pPr>
              <w:spacing w:line="276" w:lineRule="auto"/>
              <w:jc w:val="center"/>
              <w:rPr>
                <w:bCs/>
                <w:sz w:val="24"/>
                <w:szCs w:val="24"/>
                <w:lang w:eastAsia="en-US"/>
              </w:rPr>
            </w:pPr>
            <w:r>
              <w:rPr>
                <w:bCs/>
                <w:sz w:val="24"/>
                <w:szCs w:val="24"/>
                <w:lang w:eastAsia="en-US"/>
              </w:rPr>
              <w:t>1</w:t>
            </w:r>
          </w:p>
        </w:tc>
        <w:tc>
          <w:tcPr>
            <w:tcW w:w="369" w:type="pct"/>
            <w:shd w:val="clear" w:color="auto" w:fill="FFFFFF" w:themeFill="background1"/>
          </w:tcPr>
          <w:p w:rsidR="008C4DF3" w:rsidRPr="000E7293" w:rsidRDefault="000C4CE7" w:rsidP="00D40103">
            <w:pPr>
              <w:spacing w:line="276" w:lineRule="auto"/>
              <w:jc w:val="center"/>
              <w:rPr>
                <w:bCs/>
                <w:sz w:val="24"/>
                <w:szCs w:val="24"/>
                <w:lang w:eastAsia="en-US"/>
              </w:rPr>
            </w:pPr>
            <w:r>
              <w:rPr>
                <w:bCs/>
                <w:sz w:val="24"/>
                <w:szCs w:val="24"/>
                <w:lang w:eastAsia="en-US"/>
              </w:rPr>
              <w:t>1</w:t>
            </w:r>
          </w:p>
        </w:tc>
        <w:tc>
          <w:tcPr>
            <w:tcW w:w="673" w:type="pct"/>
            <w:shd w:val="clear" w:color="auto" w:fill="FFFFFF" w:themeFill="background1"/>
          </w:tcPr>
          <w:p w:rsidR="008C4DF3" w:rsidRPr="000E7293" w:rsidRDefault="000C4CE7" w:rsidP="00D40103">
            <w:pPr>
              <w:jc w:val="center"/>
              <w:rPr>
                <w:bCs/>
                <w:sz w:val="24"/>
                <w:szCs w:val="24"/>
                <w:lang w:eastAsia="en-US"/>
              </w:rPr>
            </w:pPr>
            <w:r>
              <w:rPr>
                <w:bCs/>
                <w:sz w:val="24"/>
                <w:szCs w:val="24"/>
                <w:lang w:eastAsia="en-US"/>
              </w:rPr>
              <w:t>Заместитель главы МР «Чернышевский район» по социальным вопросам</w:t>
            </w:r>
          </w:p>
        </w:tc>
      </w:tr>
      <w:tr w:rsidR="008C4DF3" w:rsidRPr="000E7293" w:rsidTr="00D40103">
        <w:tblPrEx>
          <w:tblBorders>
            <w:bottom w:val="single" w:sz="4" w:space="0" w:color="auto"/>
          </w:tblBorders>
          <w:tblLook w:val="01A0"/>
        </w:tblPrEx>
        <w:trPr>
          <w:trHeight w:val="567"/>
        </w:trPr>
        <w:tc>
          <w:tcPr>
            <w:tcW w:w="5000" w:type="pct"/>
            <w:gridSpan w:val="9"/>
            <w:shd w:val="clear" w:color="auto" w:fill="FFFFFF" w:themeFill="background1"/>
          </w:tcPr>
          <w:p w:rsidR="008C4DF3" w:rsidRPr="000211D7" w:rsidRDefault="00966891" w:rsidP="00966891">
            <w:pPr>
              <w:jc w:val="center"/>
              <w:rPr>
                <w:sz w:val="24"/>
                <w:szCs w:val="24"/>
              </w:rPr>
            </w:pPr>
            <w:r>
              <w:rPr>
                <w:b/>
                <w:sz w:val="24"/>
                <w:szCs w:val="24"/>
              </w:rPr>
              <w:t>8</w:t>
            </w:r>
            <w:r w:rsidR="008C4DF3">
              <w:rPr>
                <w:b/>
                <w:sz w:val="24"/>
                <w:szCs w:val="24"/>
              </w:rPr>
              <w:t xml:space="preserve">. </w:t>
            </w:r>
            <w:r w:rsidR="008C4DF3" w:rsidRPr="000211D7">
              <w:rPr>
                <w:b/>
                <w:sz w:val="24"/>
                <w:szCs w:val="24"/>
              </w:rPr>
              <w:t xml:space="preserve">Мероприятия, направленные на содействие развитию конкуренции </w:t>
            </w:r>
            <w:r>
              <w:rPr>
                <w:b/>
                <w:sz w:val="24"/>
                <w:szCs w:val="24"/>
              </w:rPr>
              <w:t>на рынке ритуальных услуг</w:t>
            </w:r>
          </w:p>
        </w:tc>
      </w:tr>
      <w:tr w:rsidR="008C4DF3" w:rsidRPr="000E7293" w:rsidTr="00D40103">
        <w:tblPrEx>
          <w:tblBorders>
            <w:bottom w:val="single" w:sz="4" w:space="0" w:color="auto"/>
          </w:tblBorders>
          <w:tblLook w:val="01A0"/>
        </w:tblPrEx>
        <w:trPr>
          <w:trHeight w:val="567"/>
        </w:trPr>
        <w:tc>
          <w:tcPr>
            <w:tcW w:w="312" w:type="pct"/>
            <w:shd w:val="clear" w:color="auto" w:fill="FFFFFF" w:themeFill="background1"/>
          </w:tcPr>
          <w:p w:rsidR="008C4DF3" w:rsidRPr="000E7293" w:rsidRDefault="00966891" w:rsidP="00D40103">
            <w:pPr>
              <w:jc w:val="center"/>
              <w:rPr>
                <w:sz w:val="24"/>
                <w:szCs w:val="24"/>
                <w:lang w:eastAsia="en-US"/>
              </w:rPr>
            </w:pPr>
            <w:r>
              <w:rPr>
                <w:sz w:val="24"/>
                <w:szCs w:val="24"/>
                <w:lang w:eastAsia="en-US"/>
              </w:rPr>
              <w:t>8</w:t>
            </w:r>
            <w:r w:rsidR="008C4DF3" w:rsidRPr="000E7293">
              <w:rPr>
                <w:sz w:val="24"/>
                <w:szCs w:val="24"/>
                <w:lang w:eastAsia="en-US"/>
              </w:rPr>
              <w:t>.1</w:t>
            </w:r>
          </w:p>
          <w:p w:rsidR="008C4DF3" w:rsidRPr="000E7293" w:rsidRDefault="008C4DF3" w:rsidP="00D40103">
            <w:pPr>
              <w:rPr>
                <w:sz w:val="24"/>
                <w:szCs w:val="24"/>
                <w:lang w:eastAsia="en-US"/>
              </w:rPr>
            </w:pPr>
          </w:p>
        </w:tc>
        <w:tc>
          <w:tcPr>
            <w:tcW w:w="1707" w:type="pct"/>
            <w:shd w:val="clear" w:color="auto" w:fill="FFFFFF" w:themeFill="background1"/>
          </w:tcPr>
          <w:p w:rsidR="008C4DF3" w:rsidRPr="000E7293" w:rsidRDefault="00966891" w:rsidP="00D40103">
            <w:pPr>
              <w:jc w:val="both"/>
              <w:rPr>
                <w:sz w:val="24"/>
                <w:szCs w:val="24"/>
              </w:rPr>
            </w:pPr>
            <w:r w:rsidRPr="00966891">
              <w:rPr>
                <w:sz w:val="24"/>
                <w:szCs w:val="24"/>
              </w:rPr>
              <w:t>На портале государственных и муниципальных услуг Забайкальского края размещен реестр кладбищ и мест захоронения на них, включающий сведения о существующих кладбищах и местах захоронений на них, % (от общего числа)</w:t>
            </w:r>
          </w:p>
        </w:tc>
        <w:tc>
          <w:tcPr>
            <w:tcW w:w="369" w:type="pct"/>
            <w:shd w:val="clear" w:color="auto" w:fill="FFFFFF" w:themeFill="background1"/>
          </w:tcPr>
          <w:p w:rsidR="008C4DF3" w:rsidRPr="000E7293" w:rsidRDefault="00966891" w:rsidP="00D40103">
            <w:pPr>
              <w:spacing w:line="276" w:lineRule="auto"/>
              <w:jc w:val="center"/>
              <w:rPr>
                <w:bCs/>
                <w:sz w:val="24"/>
                <w:szCs w:val="24"/>
                <w:lang w:eastAsia="en-US"/>
              </w:rPr>
            </w:pPr>
            <w:r>
              <w:rPr>
                <w:bCs/>
                <w:sz w:val="24"/>
                <w:szCs w:val="24"/>
                <w:lang w:eastAsia="en-US"/>
              </w:rPr>
              <w:t>х</w:t>
            </w:r>
          </w:p>
        </w:tc>
        <w:tc>
          <w:tcPr>
            <w:tcW w:w="416" w:type="pct"/>
            <w:shd w:val="clear" w:color="auto" w:fill="FFFFFF" w:themeFill="background1"/>
          </w:tcPr>
          <w:p w:rsidR="008C4DF3" w:rsidRPr="000E7293" w:rsidRDefault="00966891" w:rsidP="00D40103">
            <w:pPr>
              <w:spacing w:line="276" w:lineRule="auto"/>
              <w:jc w:val="center"/>
              <w:rPr>
                <w:bCs/>
                <w:sz w:val="24"/>
                <w:szCs w:val="24"/>
                <w:lang w:eastAsia="en-US"/>
              </w:rPr>
            </w:pPr>
            <w:r>
              <w:rPr>
                <w:bCs/>
                <w:sz w:val="24"/>
                <w:szCs w:val="24"/>
                <w:lang w:eastAsia="en-US"/>
              </w:rPr>
              <w:t>х</w:t>
            </w:r>
          </w:p>
        </w:tc>
        <w:tc>
          <w:tcPr>
            <w:tcW w:w="369" w:type="pct"/>
            <w:shd w:val="clear" w:color="auto" w:fill="FFFFFF" w:themeFill="background1"/>
          </w:tcPr>
          <w:p w:rsidR="008C4DF3" w:rsidRPr="000E7293" w:rsidRDefault="00966891" w:rsidP="00D40103">
            <w:pPr>
              <w:spacing w:line="276" w:lineRule="auto"/>
              <w:jc w:val="center"/>
              <w:rPr>
                <w:bCs/>
                <w:sz w:val="24"/>
                <w:szCs w:val="24"/>
                <w:lang w:eastAsia="en-US"/>
              </w:rPr>
            </w:pPr>
            <w:r>
              <w:rPr>
                <w:bCs/>
                <w:sz w:val="24"/>
                <w:szCs w:val="24"/>
                <w:lang w:eastAsia="en-US"/>
              </w:rPr>
              <w:t>х</w:t>
            </w:r>
          </w:p>
        </w:tc>
        <w:tc>
          <w:tcPr>
            <w:tcW w:w="369" w:type="pct"/>
            <w:shd w:val="clear" w:color="auto" w:fill="FFFFFF" w:themeFill="background1"/>
          </w:tcPr>
          <w:p w:rsidR="008C4DF3" w:rsidRPr="000E7293" w:rsidRDefault="000C4CE7" w:rsidP="00D40103">
            <w:pPr>
              <w:spacing w:line="276" w:lineRule="auto"/>
              <w:jc w:val="center"/>
              <w:rPr>
                <w:bCs/>
                <w:sz w:val="24"/>
                <w:szCs w:val="24"/>
                <w:lang w:eastAsia="en-US"/>
              </w:rPr>
            </w:pPr>
            <w:r>
              <w:rPr>
                <w:bCs/>
                <w:sz w:val="24"/>
                <w:szCs w:val="24"/>
                <w:lang w:eastAsia="en-US"/>
              </w:rPr>
              <w:t>10</w:t>
            </w:r>
          </w:p>
        </w:tc>
        <w:tc>
          <w:tcPr>
            <w:tcW w:w="416" w:type="pct"/>
            <w:shd w:val="clear" w:color="auto" w:fill="FFFFFF" w:themeFill="background1"/>
          </w:tcPr>
          <w:p w:rsidR="008C4DF3" w:rsidRPr="000E7293" w:rsidRDefault="000C4CE7" w:rsidP="00D40103">
            <w:pPr>
              <w:spacing w:line="276" w:lineRule="auto"/>
              <w:jc w:val="center"/>
              <w:rPr>
                <w:bCs/>
                <w:sz w:val="24"/>
                <w:szCs w:val="24"/>
                <w:lang w:eastAsia="en-US"/>
              </w:rPr>
            </w:pPr>
            <w:r>
              <w:rPr>
                <w:bCs/>
                <w:sz w:val="24"/>
                <w:szCs w:val="24"/>
                <w:lang w:eastAsia="en-US"/>
              </w:rPr>
              <w:t>20</w:t>
            </w:r>
          </w:p>
        </w:tc>
        <w:tc>
          <w:tcPr>
            <w:tcW w:w="369" w:type="pct"/>
            <w:shd w:val="clear" w:color="auto" w:fill="FFFFFF" w:themeFill="background1"/>
          </w:tcPr>
          <w:p w:rsidR="008C4DF3" w:rsidRPr="000E7293" w:rsidRDefault="00966891" w:rsidP="00D40103">
            <w:pPr>
              <w:spacing w:line="276" w:lineRule="auto"/>
              <w:jc w:val="center"/>
              <w:rPr>
                <w:bCs/>
                <w:sz w:val="24"/>
                <w:szCs w:val="24"/>
                <w:lang w:eastAsia="en-US"/>
              </w:rPr>
            </w:pPr>
            <w:r>
              <w:rPr>
                <w:bCs/>
                <w:sz w:val="24"/>
                <w:szCs w:val="24"/>
                <w:lang w:eastAsia="en-US"/>
              </w:rPr>
              <w:t>30</w:t>
            </w:r>
          </w:p>
        </w:tc>
        <w:tc>
          <w:tcPr>
            <w:tcW w:w="673" w:type="pct"/>
            <w:shd w:val="clear" w:color="auto" w:fill="FFFFFF" w:themeFill="background1"/>
          </w:tcPr>
          <w:p w:rsidR="008C4DF3" w:rsidRPr="000E7293" w:rsidRDefault="000C4CE7" w:rsidP="00D40103">
            <w:pPr>
              <w:jc w:val="center"/>
              <w:rPr>
                <w:sz w:val="24"/>
                <w:szCs w:val="24"/>
              </w:rPr>
            </w:pPr>
            <w:r w:rsidRPr="00AD1860">
              <w:rPr>
                <w:sz w:val="24"/>
                <w:szCs w:val="24"/>
              </w:rPr>
              <w:t xml:space="preserve">Отдел ЖКХ, энергетики, цифровизации и связи </w:t>
            </w:r>
            <w:r w:rsidR="00143A57">
              <w:rPr>
                <w:sz w:val="24"/>
                <w:szCs w:val="24"/>
                <w:lang w:eastAsia="en-US"/>
              </w:rPr>
              <w:t>администрации муниципального района</w:t>
            </w:r>
            <w:r w:rsidR="00143A57" w:rsidRPr="007521FE">
              <w:rPr>
                <w:sz w:val="24"/>
                <w:szCs w:val="24"/>
                <w:lang w:eastAsia="en-US"/>
              </w:rPr>
              <w:t xml:space="preserve"> «Чернышевский район»</w:t>
            </w:r>
          </w:p>
        </w:tc>
      </w:tr>
      <w:tr w:rsidR="008C4DF3" w:rsidRPr="000E7293" w:rsidTr="00D40103">
        <w:tblPrEx>
          <w:tblBorders>
            <w:bottom w:val="single" w:sz="4" w:space="0" w:color="auto"/>
          </w:tblBorders>
          <w:tblLook w:val="01A0"/>
        </w:tblPrEx>
        <w:trPr>
          <w:trHeight w:val="567"/>
        </w:trPr>
        <w:tc>
          <w:tcPr>
            <w:tcW w:w="5000" w:type="pct"/>
            <w:gridSpan w:val="9"/>
            <w:shd w:val="clear" w:color="auto" w:fill="FFFFFF" w:themeFill="background1"/>
          </w:tcPr>
          <w:p w:rsidR="008C4DF3" w:rsidRPr="0039323C" w:rsidRDefault="008C4DF3" w:rsidP="000C4CE7">
            <w:pPr>
              <w:pStyle w:val="a5"/>
              <w:numPr>
                <w:ilvl w:val="0"/>
                <w:numId w:val="21"/>
              </w:numPr>
              <w:jc w:val="center"/>
              <w:rPr>
                <w:b/>
                <w:bCs/>
                <w:sz w:val="24"/>
                <w:szCs w:val="24"/>
                <w:lang w:eastAsia="en-US"/>
              </w:rPr>
            </w:pPr>
            <w:r w:rsidRPr="0039323C">
              <w:rPr>
                <w:b/>
                <w:sz w:val="24"/>
                <w:szCs w:val="24"/>
              </w:rPr>
              <w:t xml:space="preserve">Мероприятия, направленные на </w:t>
            </w:r>
            <w:r w:rsidR="00966891">
              <w:rPr>
                <w:b/>
                <w:sz w:val="24"/>
                <w:szCs w:val="24"/>
              </w:rPr>
              <w:t>стимулирование новых предпринимательских инициатив</w:t>
            </w:r>
          </w:p>
        </w:tc>
      </w:tr>
      <w:tr w:rsidR="008C4DF3" w:rsidRPr="000E7293" w:rsidTr="00D40103">
        <w:tblPrEx>
          <w:tblBorders>
            <w:bottom w:val="single" w:sz="4" w:space="0" w:color="auto"/>
          </w:tblBorders>
          <w:tblLook w:val="01A0"/>
        </w:tblPrEx>
        <w:trPr>
          <w:trHeight w:val="567"/>
        </w:trPr>
        <w:tc>
          <w:tcPr>
            <w:tcW w:w="312" w:type="pct"/>
            <w:shd w:val="clear" w:color="auto" w:fill="FFFFFF" w:themeFill="background1"/>
          </w:tcPr>
          <w:p w:rsidR="008C4DF3" w:rsidRPr="000E7293" w:rsidRDefault="000C4CE7" w:rsidP="00D40103">
            <w:pPr>
              <w:jc w:val="center"/>
              <w:rPr>
                <w:sz w:val="24"/>
                <w:szCs w:val="24"/>
                <w:lang w:eastAsia="en-US"/>
              </w:rPr>
            </w:pPr>
            <w:r>
              <w:rPr>
                <w:sz w:val="24"/>
                <w:szCs w:val="24"/>
                <w:lang w:eastAsia="en-US"/>
              </w:rPr>
              <w:t>9</w:t>
            </w:r>
            <w:r w:rsidR="008C4DF3" w:rsidRPr="000E7293">
              <w:rPr>
                <w:sz w:val="24"/>
                <w:szCs w:val="24"/>
                <w:lang w:eastAsia="en-US"/>
              </w:rPr>
              <w:t>.1</w:t>
            </w:r>
          </w:p>
        </w:tc>
        <w:tc>
          <w:tcPr>
            <w:tcW w:w="1707" w:type="pct"/>
            <w:shd w:val="clear" w:color="auto" w:fill="FFFFFF" w:themeFill="background1"/>
          </w:tcPr>
          <w:p w:rsidR="008C4DF3" w:rsidRPr="000E7293" w:rsidRDefault="002616E9" w:rsidP="002616E9">
            <w:pPr>
              <w:jc w:val="both"/>
              <w:rPr>
                <w:sz w:val="24"/>
                <w:szCs w:val="24"/>
              </w:rPr>
            </w:pPr>
            <w:r>
              <w:rPr>
                <w:sz w:val="24"/>
                <w:szCs w:val="24"/>
              </w:rPr>
              <w:t>Количество совещаний, круглых столов, в т.ч. публичных консультаций с предпринимательским сообществом Чернышевского района по проектам нормативно-правовых актов, затрагивающих интересы бизнеса</w:t>
            </w:r>
            <w:r w:rsidR="008C4DF3" w:rsidRPr="000E7293">
              <w:rPr>
                <w:sz w:val="24"/>
                <w:szCs w:val="24"/>
              </w:rPr>
              <w:t xml:space="preserve">, </w:t>
            </w:r>
            <w:r>
              <w:rPr>
                <w:sz w:val="24"/>
                <w:szCs w:val="24"/>
              </w:rPr>
              <w:t>ед.</w:t>
            </w:r>
          </w:p>
        </w:tc>
        <w:tc>
          <w:tcPr>
            <w:tcW w:w="369" w:type="pct"/>
            <w:shd w:val="clear" w:color="auto" w:fill="FFFFFF" w:themeFill="background1"/>
          </w:tcPr>
          <w:p w:rsidR="008C4DF3" w:rsidRPr="000E7293" w:rsidRDefault="000C4CE7" w:rsidP="00D40103">
            <w:pPr>
              <w:spacing w:line="276" w:lineRule="auto"/>
              <w:jc w:val="center"/>
              <w:rPr>
                <w:bCs/>
                <w:sz w:val="24"/>
                <w:szCs w:val="24"/>
                <w:lang w:eastAsia="en-US"/>
              </w:rPr>
            </w:pPr>
            <w:r>
              <w:rPr>
                <w:bCs/>
                <w:sz w:val="24"/>
                <w:szCs w:val="24"/>
                <w:lang w:eastAsia="en-US"/>
              </w:rPr>
              <w:t>2</w:t>
            </w:r>
          </w:p>
        </w:tc>
        <w:tc>
          <w:tcPr>
            <w:tcW w:w="416" w:type="pct"/>
            <w:shd w:val="clear" w:color="auto" w:fill="FFFFFF" w:themeFill="background1"/>
          </w:tcPr>
          <w:p w:rsidR="008C4DF3" w:rsidRPr="000C4CE7" w:rsidRDefault="000C4CE7" w:rsidP="000C4CE7">
            <w:pPr>
              <w:spacing w:line="276" w:lineRule="auto"/>
              <w:jc w:val="center"/>
              <w:rPr>
                <w:bCs/>
                <w:sz w:val="24"/>
                <w:szCs w:val="24"/>
                <w:lang w:eastAsia="en-US"/>
              </w:rPr>
            </w:pPr>
            <w:r w:rsidRPr="000C4CE7">
              <w:rPr>
                <w:bCs/>
                <w:sz w:val="24"/>
                <w:szCs w:val="24"/>
                <w:lang w:eastAsia="en-US"/>
              </w:rPr>
              <w:t>2</w:t>
            </w:r>
          </w:p>
        </w:tc>
        <w:tc>
          <w:tcPr>
            <w:tcW w:w="369" w:type="pct"/>
            <w:shd w:val="clear" w:color="auto" w:fill="FFFFFF" w:themeFill="background1"/>
          </w:tcPr>
          <w:p w:rsidR="008C4DF3" w:rsidRPr="000C4CE7" w:rsidRDefault="000C4CE7" w:rsidP="000C4CE7">
            <w:pPr>
              <w:spacing w:line="276" w:lineRule="auto"/>
              <w:jc w:val="center"/>
              <w:rPr>
                <w:bCs/>
                <w:sz w:val="24"/>
                <w:szCs w:val="24"/>
                <w:lang w:eastAsia="en-US"/>
              </w:rPr>
            </w:pPr>
            <w:r w:rsidRPr="000C4CE7">
              <w:rPr>
                <w:bCs/>
                <w:sz w:val="24"/>
                <w:szCs w:val="24"/>
                <w:lang w:eastAsia="en-US"/>
              </w:rPr>
              <w:t>2</w:t>
            </w:r>
          </w:p>
        </w:tc>
        <w:tc>
          <w:tcPr>
            <w:tcW w:w="369" w:type="pct"/>
            <w:shd w:val="clear" w:color="auto" w:fill="FFFFFF" w:themeFill="background1"/>
          </w:tcPr>
          <w:p w:rsidR="008C4DF3" w:rsidRPr="000C4CE7" w:rsidRDefault="000C4CE7" w:rsidP="000C4CE7">
            <w:pPr>
              <w:spacing w:line="276" w:lineRule="auto"/>
              <w:jc w:val="center"/>
              <w:rPr>
                <w:bCs/>
                <w:sz w:val="24"/>
                <w:szCs w:val="24"/>
                <w:lang w:eastAsia="en-US"/>
              </w:rPr>
            </w:pPr>
            <w:r w:rsidRPr="000C4CE7">
              <w:rPr>
                <w:bCs/>
                <w:sz w:val="24"/>
                <w:szCs w:val="24"/>
                <w:lang w:eastAsia="en-US"/>
              </w:rPr>
              <w:t>2</w:t>
            </w:r>
          </w:p>
        </w:tc>
        <w:tc>
          <w:tcPr>
            <w:tcW w:w="416" w:type="pct"/>
            <w:shd w:val="clear" w:color="auto" w:fill="FFFFFF" w:themeFill="background1"/>
          </w:tcPr>
          <w:p w:rsidR="008C4DF3" w:rsidRPr="000C4CE7" w:rsidRDefault="000C4CE7" w:rsidP="000C4CE7">
            <w:pPr>
              <w:spacing w:line="276" w:lineRule="auto"/>
              <w:jc w:val="center"/>
              <w:rPr>
                <w:bCs/>
                <w:sz w:val="24"/>
                <w:szCs w:val="24"/>
                <w:lang w:eastAsia="en-US"/>
              </w:rPr>
            </w:pPr>
            <w:r w:rsidRPr="000C4CE7">
              <w:rPr>
                <w:bCs/>
                <w:sz w:val="24"/>
                <w:szCs w:val="24"/>
                <w:lang w:eastAsia="en-US"/>
              </w:rPr>
              <w:t>4</w:t>
            </w:r>
          </w:p>
        </w:tc>
        <w:tc>
          <w:tcPr>
            <w:tcW w:w="369" w:type="pct"/>
            <w:shd w:val="clear" w:color="auto" w:fill="FFFFFF" w:themeFill="background1"/>
          </w:tcPr>
          <w:p w:rsidR="008C4DF3" w:rsidRPr="000C4CE7" w:rsidRDefault="000C4CE7" w:rsidP="000C4CE7">
            <w:pPr>
              <w:spacing w:line="276" w:lineRule="auto"/>
              <w:jc w:val="center"/>
              <w:rPr>
                <w:bCs/>
                <w:sz w:val="24"/>
                <w:szCs w:val="24"/>
                <w:lang w:eastAsia="en-US"/>
              </w:rPr>
            </w:pPr>
            <w:r w:rsidRPr="000C4CE7">
              <w:rPr>
                <w:bCs/>
                <w:sz w:val="24"/>
                <w:szCs w:val="24"/>
                <w:lang w:eastAsia="en-US"/>
              </w:rPr>
              <w:t>4</w:t>
            </w:r>
          </w:p>
        </w:tc>
        <w:tc>
          <w:tcPr>
            <w:tcW w:w="673" w:type="pct"/>
            <w:shd w:val="clear" w:color="auto" w:fill="FFFFFF" w:themeFill="background1"/>
          </w:tcPr>
          <w:p w:rsidR="008C4DF3" w:rsidRPr="000E7293" w:rsidRDefault="002616E9" w:rsidP="00D40103">
            <w:pPr>
              <w:jc w:val="center"/>
              <w:rPr>
                <w:bCs/>
                <w:sz w:val="24"/>
                <w:szCs w:val="24"/>
                <w:lang w:eastAsia="en-US"/>
              </w:rPr>
            </w:pPr>
            <w:r>
              <w:rPr>
                <w:bCs/>
                <w:sz w:val="24"/>
                <w:szCs w:val="24"/>
                <w:lang w:eastAsia="en-US"/>
              </w:rPr>
              <w:t xml:space="preserve">Отдел экономики, труда и инвестиционной политики </w:t>
            </w:r>
            <w:r w:rsidR="00143A57">
              <w:rPr>
                <w:sz w:val="24"/>
                <w:szCs w:val="24"/>
                <w:lang w:eastAsia="en-US"/>
              </w:rPr>
              <w:t>администрации муниципального района</w:t>
            </w:r>
            <w:r w:rsidR="00143A57" w:rsidRPr="007521FE">
              <w:rPr>
                <w:sz w:val="24"/>
                <w:szCs w:val="24"/>
                <w:lang w:eastAsia="en-US"/>
              </w:rPr>
              <w:t xml:space="preserve"> «Чернышевский район»</w:t>
            </w:r>
          </w:p>
        </w:tc>
      </w:tr>
    </w:tbl>
    <w:p w:rsidR="008C4DF3" w:rsidRPr="000E7293" w:rsidRDefault="008C4DF3" w:rsidP="008C4DF3">
      <w:pPr>
        <w:pStyle w:val="a5"/>
        <w:widowControl w:val="0"/>
        <w:autoSpaceDE w:val="0"/>
        <w:autoSpaceDN w:val="0"/>
        <w:adjustRightInd w:val="0"/>
        <w:ind w:left="709"/>
        <w:jc w:val="center"/>
        <w:rPr>
          <w:b/>
          <w:sz w:val="28"/>
          <w:szCs w:val="28"/>
        </w:rPr>
      </w:pPr>
    </w:p>
    <w:p w:rsidR="008C4DF3" w:rsidRPr="000E7293" w:rsidRDefault="008C4DF3" w:rsidP="008C4DF3"/>
    <w:p w:rsidR="008C4DF3" w:rsidRPr="000E7293" w:rsidRDefault="00102385" w:rsidP="008C4DF3">
      <w:r w:rsidRPr="00102385">
        <w:rPr>
          <w:b/>
          <w:noProof/>
          <w:sz w:val="28"/>
          <w:szCs w:val="28"/>
        </w:rPr>
        <w:pict>
          <v:line id="Прямая соединительная линия 1" o:spid="_x0000_s1027" style="position:absolute;z-index:251660288;visibility:visible;mso-wrap-distance-top:-8e-5mm;mso-wrap-distance-bottom:-8e-5mm;mso-position-horizontal-relative:margin;mso-width-relative:margin;mso-height-relative:margin" from="333.45pt,7.55pt" to="446.8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pqQAIAAEIEAAAOAAAAZHJzL2Uyb0RvYy54bWysU82O0zAQviPxDpbvbZKSlm606Qo1LZcF&#10;Vlp4ANd2GgvHjmxv0wohwZ6R9hF4BQ4grbTAM6RvxNj9gYULQuTgjD3jz998M3N6tq4lWnFjhVY5&#10;TvoxRlxRzYRa5vjVy3lvjJF1RDEiteI53nCLzyYPH5y2TcYHutKScYMARNmsbXJcOddkUWRpxWti&#10;+7rhCpylNjVxsDXLiBnSAnoto0Ecj6JWG9YYTbm1cFrsnHgS8MuSU/eiLC13SOYYuLmwmrAu/BpN&#10;Tkm2NKSpBN3TIP/AoiZCwaNHqII4gq6M+AOqFtRoq0vXp7qOdFkKykMOkE0S/5bNZUUaHnIBcWxz&#10;lMn+P1j6fHVhkGA5TjFSpIYSdR+377Y33dfu0/YGbd9337sv3efutvvW3W6vwb7bfgDbO7u7/fEN&#10;SrySbWMzAJyqC+O1oGt12Zxr+tqCL7rn9BvbwMuL9plm8Ci5cjoIuC5N7S+DNGgd6rQ51omvHaJw&#10;mKRpnIyhnPTgi0h2uNgY655yXSNv5FgK5SUkGVmdW+eJkOwQ4o+VngspQxtIhdocnwwHw3DBaimY&#10;d/owa5aLqTRoRXwjhc9nDGD3woy+UiyAVZyw2d52RMidDfFSeTxIBejsrV2nvDmJT2bj2TjtpYPR&#10;rJfGRdF7Mp+mvdE8eTwsHhXTaZG89dSSNKsEY1x5doeuTdK/64r9/Oz67di3Rxmi++ghRSB7+AfS&#10;oZa+fLuSLzTbXBivhi8rNGoI3g+Vn4Rf9yHq5+hPfgAAAP//AwBQSwMEFAAGAAgAAAAhAFej4zrd&#10;AAAACQEAAA8AAABkcnMvZG93bnJldi54bWxMj8FOwzAMhu9IvENkJC4TS7eJspWmEwJ647IB4uo1&#10;pq1onK7JtsLTY8QBjvb/6ffnfD26Th1pCK1nA7NpAoq48rbl2sDLc3m1BBUissXOMxn4pADr4vws&#10;x8z6E2/ouI21khIOGRpoYuwzrUPVkMMw9T2xZO9+cBhlHGptBzxJuev0PElS7bBludBgT/cNVR/b&#10;gzMQylfal1+TapK8LWpP8/3D0yMac3kx3t2CijTGPxh+9EUdCnHa+QPboDoDaZquBJXgegZKgOVq&#10;cQNq97vQRa7/f1B8AwAA//8DAFBLAQItABQABgAIAAAAIQC2gziS/gAAAOEBAAATAAAAAAAAAAAA&#10;AAAAAAAAAABbQ29udGVudF9UeXBlc10ueG1sUEsBAi0AFAAGAAgAAAAhADj9If/WAAAAlAEAAAsA&#10;AAAAAAAAAAAAAAAALwEAAF9yZWxzLy5yZWxzUEsBAi0AFAAGAAgAAAAhAF0hempAAgAAQgQAAA4A&#10;AAAAAAAAAAAAAAAALgIAAGRycy9lMm9Eb2MueG1sUEsBAi0AFAAGAAgAAAAhAFej4zrdAAAACQEA&#10;AA8AAAAAAAAAAAAAAAAAmgQAAGRycy9kb3ducmV2LnhtbFBLBQYAAAAABAAEAPMAAACkBQAAAAA=&#10;">
            <o:lock v:ext="edit" shapetype="f"/>
            <w10:wrap anchorx="margin"/>
          </v:line>
        </w:pict>
      </w:r>
    </w:p>
    <w:p w:rsidR="008C4DF3" w:rsidRPr="000E7293" w:rsidRDefault="008C4DF3" w:rsidP="008C4DF3"/>
    <w:p w:rsidR="008C4DF3" w:rsidRPr="000E7293" w:rsidRDefault="008C4DF3" w:rsidP="008C4DF3">
      <w:pPr>
        <w:pStyle w:val="a5"/>
        <w:widowControl w:val="0"/>
        <w:autoSpaceDE w:val="0"/>
        <w:autoSpaceDN w:val="0"/>
        <w:adjustRightInd w:val="0"/>
        <w:ind w:left="709"/>
        <w:jc w:val="center"/>
        <w:rPr>
          <w:b/>
          <w:sz w:val="28"/>
          <w:szCs w:val="28"/>
        </w:rPr>
      </w:pPr>
    </w:p>
    <w:p w:rsidR="008C4DF3" w:rsidRDefault="008C4DF3" w:rsidP="008C4DF3">
      <w:pPr>
        <w:pStyle w:val="a5"/>
        <w:widowControl w:val="0"/>
        <w:autoSpaceDE w:val="0"/>
        <w:autoSpaceDN w:val="0"/>
        <w:adjustRightInd w:val="0"/>
        <w:ind w:left="0"/>
        <w:jc w:val="center"/>
        <w:rPr>
          <w:b/>
          <w:sz w:val="28"/>
          <w:szCs w:val="28"/>
        </w:rPr>
      </w:pPr>
      <w:bookmarkStart w:id="0" w:name="_GoBack"/>
      <w:bookmarkEnd w:id="0"/>
    </w:p>
    <w:sectPr w:rsidR="008C4DF3" w:rsidSect="00010E71">
      <w:pgSz w:w="16838" w:h="11906" w:orient="landscape"/>
      <w:pgMar w:top="426" w:right="567" w:bottom="426" w:left="1134" w:header="709" w:footer="709" w:gutter="0"/>
      <w:pgNumType w:start="1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BAF" w:rsidRDefault="00C91BAF">
      <w:r>
        <w:separator/>
      </w:r>
    </w:p>
  </w:endnote>
  <w:endnote w:type="continuationSeparator" w:id="1">
    <w:p w:rsidR="00C91BAF" w:rsidRDefault="00C91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0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BAF" w:rsidRDefault="00C91BAF">
      <w:r>
        <w:separator/>
      </w:r>
    </w:p>
  </w:footnote>
  <w:footnote w:type="continuationSeparator" w:id="1">
    <w:p w:rsidR="00C91BAF" w:rsidRDefault="00C91B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FD3" w:rsidRDefault="00402FD3" w:rsidP="00D4010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FD3" w:rsidRDefault="00402FD3" w:rsidP="00D4010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147"/>
    <w:multiLevelType w:val="hybridMultilevel"/>
    <w:tmpl w:val="F230C6CE"/>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925DF"/>
    <w:multiLevelType w:val="hybridMultilevel"/>
    <w:tmpl w:val="8B8CE06C"/>
    <w:lvl w:ilvl="0" w:tplc="4254F9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5254F3"/>
    <w:multiLevelType w:val="multilevel"/>
    <w:tmpl w:val="EBC81424"/>
    <w:lvl w:ilvl="0">
      <w:start w:val="1"/>
      <w:numFmt w:val="decimal"/>
      <w:lvlText w:val="%1."/>
      <w:lvlJc w:val="left"/>
      <w:pPr>
        <w:ind w:left="432" w:hanging="432"/>
      </w:pPr>
      <w:rPr>
        <w:rFonts w:hint="default"/>
      </w:rPr>
    </w:lvl>
    <w:lvl w:ilvl="1">
      <w:start w:val="1"/>
      <w:numFmt w:val="decimal"/>
      <w:suff w:val="space"/>
      <w:lvlText w:val="%1.%2."/>
      <w:lvlJc w:val="left"/>
      <w:pPr>
        <w:ind w:left="199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17B5B2E"/>
    <w:multiLevelType w:val="multilevel"/>
    <w:tmpl w:val="A044D380"/>
    <w:lvl w:ilvl="0">
      <w:start w:val="1"/>
      <w:numFmt w:val="decimal"/>
      <w:suff w:val="space"/>
      <w:lvlText w:val="%1."/>
      <w:lvlJc w:val="left"/>
      <w:pPr>
        <w:ind w:left="1429" w:hanging="720"/>
      </w:pPr>
      <w:rPr>
        <w:rFonts w:hint="default"/>
      </w:rPr>
    </w:lvl>
    <w:lvl w:ilvl="1">
      <w:start w:val="1"/>
      <w:numFmt w:val="decimal"/>
      <w:isLgl/>
      <w:suff w:val="space"/>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11B32B8F"/>
    <w:multiLevelType w:val="hybridMultilevel"/>
    <w:tmpl w:val="76D68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302E7"/>
    <w:multiLevelType w:val="multilevel"/>
    <w:tmpl w:val="E1C27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9945C0"/>
    <w:multiLevelType w:val="hybridMultilevel"/>
    <w:tmpl w:val="34F4C15E"/>
    <w:lvl w:ilvl="0" w:tplc="1700B60A">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9F214CE"/>
    <w:multiLevelType w:val="multilevel"/>
    <w:tmpl w:val="B3901FAC"/>
    <w:lvl w:ilvl="0">
      <w:start w:val="2"/>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E99138F"/>
    <w:multiLevelType w:val="multilevel"/>
    <w:tmpl w:val="B3766C62"/>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EC3920"/>
    <w:multiLevelType w:val="multilevel"/>
    <w:tmpl w:val="313C1E78"/>
    <w:lvl w:ilvl="0">
      <w:start w:val="1"/>
      <w:numFmt w:val="decimal"/>
      <w:lvlText w:val="%1."/>
      <w:lvlJc w:val="left"/>
      <w:pPr>
        <w:ind w:left="360" w:hanging="360"/>
      </w:pPr>
      <w:rPr>
        <w:rFonts w:hint="default"/>
      </w:rPr>
    </w:lvl>
    <w:lvl w:ilvl="1">
      <w:start w:val="1"/>
      <w:numFmt w:val="decimal"/>
      <w:suff w:val="space"/>
      <w:lvlText w:val="%1.%2."/>
      <w:lvlJc w:val="left"/>
      <w:pPr>
        <w:ind w:left="927" w:hanging="360"/>
      </w:pPr>
      <w:rPr>
        <w:rFonts w:hint="default"/>
        <w:b/>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nsid w:val="30032D91"/>
    <w:multiLevelType w:val="hybridMultilevel"/>
    <w:tmpl w:val="E52A1FD8"/>
    <w:lvl w:ilvl="0" w:tplc="C3B44CF6">
      <w:start w:val="12"/>
      <w:numFmt w:val="decimal"/>
      <w:lvlText w:val="%1"/>
      <w:lvlJc w:val="left"/>
      <w:pPr>
        <w:ind w:left="1159" w:hanging="45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DD304FC"/>
    <w:multiLevelType w:val="multilevel"/>
    <w:tmpl w:val="C3D2F3F8"/>
    <w:lvl w:ilvl="0">
      <w:start w:val="1"/>
      <w:numFmt w:val="upperRoman"/>
      <w:suff w:val="space"/>
      <w:lvlText w:val="%1."/>
      <w:lvlJc w:val="left"/>
      <w:pPr>
        <w:ind w:left="1080" w:hanging="720"/>
      </w:pPr>
      <w:rPr>
        <w:rFonts w:hint="default"/>
      </w:rPr>
    </w:lvl>
    <w:lvl w:ilvl="1">
      <w:start w:val="1"/>
      <w:numFmt w:val="decimal"/>
      <w:isLgl/>
      <w:suff w:val="space"/>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E160A31"/>
    <w:multiLevelType w:val="hybridMultilevel"/>
    <w:tmpl w:val="4566A5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615544"/>
    <w:multiLevelType w:val="multilevel"/>
    <w:tmpl w:val="9654870C"/>
    <w:lvl w:ilvl="0">
      <w:start w:val="2"/>
      <w:numFmt w:val="decimal"/>
      <w:lvlText w:val="%1."/>
      <w:lvlJc w:val="left"/>
      <w:pPr>
        <w:ind w:left="360" w:hanging="360"/>
      </w:pPr>
      <w:rPr>
        <w:rFonts w:hint="default"/>
      </w:rPr>
    </w:lvl>
    <w:lvl w:ilvl="1">
      <w:start w:val="1"/>
      <w:numFmt w:val="decimal"/>
      <w:suff w:val="space"/>
      <w:lvlText w:val="%1.%2."/>
      <w:lvlJc w:val="left"/>
      <w:pPr>
        <w:ind w:left="8441"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8FC007B"/>
    <w:multiLevelType w:val="multilevel"/>
    <w:tmpl w:val="A044D380"/>
    <w:lvl w:ilvl="0">
      <w:start w:val="1"/>
      <w:numFmt w:val="decimal"/>
      <w:suff w:val="space"/>
      <w:lvlText w:val="%1."/>
      <w:lvlJc w:val="left"/>
      <w:pPr>
        <w:ind w:left="1429" w:hanging="720"/>
      </w:pPr>
      <w:rPr>
        <w:rFonts w:hint="default"/>
      </w:rPr>
    </w:lvl>
    <w:lvl w:ilvl="1">
      <w:start w:val="1"/>
      <w:numFmt w:val="decimal"/>
      <w:isLgl/>
      <w:suff w:val="space"/>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67876F91"/>
    <w:multiLevelType w:val="multilevel"/>
    <w:tmpl w:val="7C7C455C"/>
    <w:lvl w:ilvl="0">
      <w:start w:val="2"/>
      <w:numFmt w:val="decimal"/>
      <w:lvlText w:val="%1."/>
      <w:lvlJc w:val="left"/>
      <w:pPr>
        <w:ind w:left="360" w:hanging="360"/>
      </w:pPr>
      <w:rPr>
        <w:rFonts w:hint="default"/>
      </w:rPr>
    </w:lvl>
    <w:lvl w:ilvl="1">
      <w:start w:val="1"/>
      <w:numFmt w:val="decimal"/>
      <w:suff w:val="space"/>
      <w:lvlText w:val="%1.%2."/>
      <w:lvlJc w:val="left"/>
      <w:pPr>
        <w:ind w:left="1429" w:hanging="36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6">
    <w:nsid w:val="6A6A3FA5"/>
    <w:multiLevelType w:val="hybridMultilevel"/>
    <w:tmpl w:val="062AEE4E"/>
    <w:lvl w:ilvl="0" w:tplc="2852185C">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BB01408"/>
    <w:multiLevelType w:val="hybridMultilevel"/>
    <w:tmpl w:val="69F42CC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D257DC9"/>
    <w:multiLevelType w:val="hybridMultilevel"/>
    <w:tmpl w:val="A0BCF96C"/>
    <w:lvl w:ilvl="0" w:tplc="FC9CB5D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5B90FD7"/>
    <w:multiLevelType w:val="hybridMultilevel"/>
    <w:tmpl w:val="BCFC8BFC"/>
    <w:lvl w:ilvl="0" w:tplc="ABC40CEA">
      <w:start w:val="12"/>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0">
    <w:nsid w:val="7C022E5B"/>
    <w:multiLevelType w:val="multilevel"/>
    <w:tmpl w:val="4A8EB57A"/>
    <w:lvl w:ilvl="0">
      <w:start w:val="1"/>
      <w:numFmt w:val="decimal"/>
      <w:suff w:val="space"/>
      <w:lvlText w:val="%1."/>
      <w:lvlJc w:val="left"/>
      <w:pPr>
        <w:ind w:left="360" w:hanging="360"/>
      </w:pPr>
      <w:rPr>
        <w:rFonts w:hint="default"/>
      </w:rPr>
    </w:lvl>
    <w:lvl w:ilvl="1">
      <w:start w:val="1"/>
      <w:numFmt w:val="decimal"/>
      <w:suff w:val="space"/>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DE4726B"/>
    <w:multiLevelType w:val="multilevel"/>
    <w:tmpl w:val="971819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3"/>
  </w:num>
  <w:num w:numId="3">
    <w:abstractNumId w:val="8"/>
  </w:num>
  <w:num w:numId="4">
    <w:abstractNumId w:val="14"/>
  </w:num>
  <w:num w:numId="5">
    <w:abstractNumId w:val="5"/>
  </w:num>
  <w:num w:numId="6">
    <w:abstractNumId w:val="15"/>
  </w:num>
  <w:num w:numId="7">
    <w:abstractNumId w:val="9"/>
  </w:num>
  <w:num w:numId="8">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3"/>
  </w:num>
  <w:num w:numId="12">
    <w:abstractNumId w:val="6"/>
  </w:num>
  <w:num w:numId="13">
    <w:abstractNumId w:val="2"/>
  </w:num>
  <w:num w:numId="14">
    <w:abstractNumId w:val="11"/>
  </w:num>
  <w:num w:numId="15">
    <w:abstractNumId w:val="21"/>
  </w:num>
  <w:num w:numId="16">
    <w:abstractNumId w:val="16"/>
  </w:num>
  <w:num w:numId="17">
    <w:abstractNumId w:val="7"/>
  </w:num>
  <w:num w:numId="18">
    <w:abstractNumId w:val="4"/>
  </w:num>
  <w:num w:numId="19">
    <w:abstractNumId w:val="17"/>
  </w:num>
  <w:num w:numId="20">
    <w:abstractNumId w:val="0"/>
  </w:num>
  <w:num w:numId="21">
    <w:abstractNumId w:val="18"/>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31534"/>
    <w:rsid w:val="00006740"/>
    <w:rsid w:val="00010E71"/>
    <w:rsid w:val="00026742"/>
    <w:rsid w:val="00066F58"/>
    <w:rsid w:val="00075010"/>
    <w:rsid w:val="000902F2"/>
    <w:rsid w:val="0009218B"/>
    <w:rsid w:val="00093904"/>
    <w:rsid w:val="000A4A05"/>
    <w:rsid w:val="000C4CE7"/>
    <w:rsid w:val="000D1FCE"/>
    <w:rsid w:val="000F06CE"/>
    <w:rsid w:val="00102385"/>
    <w:rsid w:val="00102557"/>
    <w:rsid w:val="00124F9E"/>
    <w:rsid w:val="00125A7A"/>
    <w:rsid w:val="00143A57"/>
    <w:rsid w:val="001440B9"/>
    <w:rsid w:val="00153CFF"/>
    <w:rsid w:val="00172D95"/>
    <w:rsid w:val="001A0A22"/>
    <w:rsid w:val="001B2690"/>
    <w:rsid w:val="001B5679"/>
    <w:rsid w:val="001E44A9"/>
    <w:rsid w:val="001E6B1C"/>
    <w:rsid w:val="001F1D97"/>
    <w:rsid w:val="00215B47"/>
    <w:rsid w:val="002479C4"/>
    <w:rsid w:val="00252EAA"/>
    <w:rsid w:val="002616E9"/>
    <w:rsid w:val="00267030"/>
    <w:rsid w:val="00284C93"/>
    <w:rsid w:val="0029665E"/>
    <w:rsid w:val="002A3626"/>
    <w:rsid w:val="002A7E85"/>
    <w:rsid w:val="002B41CE"/>
    <w:rsid w:val="002C14A1"/>
    <w:rsid w:val="002C2F7F"/>
    <w:rsid w:val="002F5F42"/>
    <w:rsid w:val="0031765C"/>
    <w:rsid w:val="003513DE"/>
    <w:rsid w:val="00354A40"/>
    <w:rsid w:val="00384F89"/>
    <w:rsid w:val="00391B43"/>
    <w:rsid w:val="003C5487"/>
    <w:rsid w:val="003C7E4E"/>
    <w:rsid w:val="00401838"/>
    <w:rsid w:val="00402FD3"/>
    <w:rsid w:val="00424B24"/>
    <w:rsid w:val="00426F2B"/>
    <w:rsid w:val="00437380"/>
    <w:rsid w:val="00447904"/>
    <w:rsid w:val="0046171A"/>
    <w:rsid w:val="004753CD"/>
    <w:rsid w:val="00475B07"/>
    <w:rsid w:val="00483056"/>
    <w:rsid w:val="004846CE"/>
    <w:rsid w:val="004A02FD"/>
    <w:rsid w:val="004A5581"/>
    <w:rsid w:val="004B5AF2"/>
    <w:rsid w:val="004C1E54"/>
    <w:rsid w:val="004C61AA"/>
    <w:rsid w:val="004D269F"/>
    <w:rsid w:val="004D37D5"/>
    <w:rsid w:val="004F4AA0"/>
    <w:rsid w:val="0051592E"/>
    <w:rsid w:val="005227B0"/>
    <w:rsid w:val="005360E8"/>
    <w:rsid w:val="00536C96"/>
    <w:rsid w:val="005375D0"/>
    <w:rsid w:val="0057169D"/>
    <w:rsid w:val="005728FE"/>
    <w:rsid w:val="00584BB7"/>
    <w:rsid w:val="005977A7"/>
    <w:rsid w:val="005C35FF"/>
    <w:rsid w:val="005D0747"/>
    <w:rsid w:val="00642DEA"/>
    <w:rsid w:val="0065756D"/>
    <w:rsid w:val="00675FDA"/>
    <w:rsid w:val="00685414"/>
    <w:rsid w:val="006A1AF9"/>
    <w:rsid w:val="006C18DE"/>
    <w:rsid w:val="006C283B"/>
    <w:rsid w:val="006D256A"/>
    <w:rsid w:val="006F247F"/>
    <w:rsid w:val="006F7E64"/>
    <w:rsid w:val="00712BFB"/>
    <w:rsid w:val="00745AA2"/>
    <w:rsid w:val="007521FE"/>
    <w:rsid w:val="00777F21"/>
    <w:rsid w:val="007A26E3"/>
    <w:rsid w:val="007C2DB3"/>
    <w:rsid w:val="007C3042"/>
    <w:rsid w:val="007D1249"/>
    <w:rsid w:val="007F6AB1"/>
    <w:rsid w:val="008116EB"/>
    <w:rsid w:val="00816EAA"/>
    <w:rsid w:val="00831534"/>
    <w:rsid w:val="0083317D"/>
    <w:rsid w:val="00842B73"/>
    <w:rsid w:val="00862F08"/>
    <w:rsid w:val="008637E7"/>
    <w:rsid w:val="00864AEE"/>
    <w:rsid w:val="00865D12"/>
    <w:rsid w:val="0087171B"/>
    <w:rsid w:val="008845F8"/>
    <w:rsid w:val="008A6707"/>
    <w:rsid w:val="008C4DF3"/>
    <w:rsid w:val="008D36BB"/>
    <w:rsid w:val="008E1757"/>
    <w:rsid w:val="008E3857"/>
    <w:rsid w:val="009013DD"/>
    <w:rsid w:val="00902487"/>
    <w:rsid w:val="00905846"/>
    <w:rsid w:val="00907647"/>
    <w:rsid w:val="00913F31"/>
    <w:rsid w:val="00925220"/>
    <w:rsid w:val="009362FC"/>
    <w:rsid w:val="0094155F"/>
    <w:rsid w:val="00945B5B"/>
    <w:rsid w:val="00957943"/>
    <w:rsid w:val="00966891"/>
    <w:rsid w:val="009672F7"/>
    <w:rsid w:val="00977AC9"/>
    <w:rsid w:val="00982CE2"/>
    <w:rsid w:val="00985C62"/>
    <w:rsid w:val="009A163E"/>
    <w:rsid w:val="009A7529"/>
    <w:rsid w:val="009F63D9"/>
    <w:rsid w:val="00A01541"/>
    <w:rsid w:val="00A03D74"/>
    <w:rsid w:val="00A238D0"/>
    <w:rsid w:val="00A33783"/>
    <w:rsid w:val="00A418B3"/>
    <w:rsid w:val="00A46CCF"/>
    <w:rsid w:val="00A46D77"/>
    <w:rsid w:val="00A75DCB"/>
    <w:rsid w:val="00A95E22"/>
    <w:rsid w:val="00AB1E73"/>
    <w:rsid w:val="00AB6F79"/>
    <w:rsid w:val="00AC4455"/>
    <w:rsid w:val="00AC53F6"/>
    <w:rsid w:val="00AC650A"/>
    <w:rsid w:val="00AD1860"/>
    <w:rsid w:val="00AD1CB7"/>
    <w:rsid w:val="00AE0A2D"/>
    <w:rsid w:val="00B27E72"/>
    <w:rsid w:val="00B333C4"/>
    <w:rsid w:val="00B35229"/>
    <w:rsid w:val="00B42023"/>
    <w:rsid w:val="00B66AFD"/>
    <w:rsid w:val="00B67C97"/>
    <w:rsid w:val="00BD1BB8"/>
    <w:rsid w:val="00BD33A4"/>
    <w:rsid w:val="00BF47CC"/>
    <w:rsid w:val="00BF55A0"/>
    <w:rsid w:val="00C15355"/>
    <w:rsid w:val="00C229BB"/>
    <w:rsid w:val="00C301E8"/>
    <w:rsid w:val="00C32B9A"/>
    <w:rsid w:val="00C4155D"/>
    <w:rsid w:val="00C434DF"/>
    <w:rsid w:val="00C469A6"/>
    <w:rsid w:val="00C63E5F"/>
    <w:rsid w:val="00C83226"/>
    <w:rsid w:val="00C86E68"/>
    <w:rsid w:val="00C91BAF"/>
    <w:rsid w:val="00CA27FB"/>
    <w:rsid w:val="00CC191E"/>
    <w:rsid w:val="00CD1E34"/>
    <w:rsid w:val="00CD5EB8"/>
    <w:rsid w:val="00CF340E"/>
    <w:rsid w:val="00D221F8"/>
    <w:rsid w:val="00D23BA3"/>
    <w:rsid w:val="00D338FC"/>
    <w:rsid w:val="00D40103"/>
    <w:rsid w:val="00D46DA7"/>
    <w:rsid w:val="00D47852"/>
    <w:rsid w:val="00D617BD"/>
    <w:rsid w:val="00D6424B"/>
    <w:rsid w:val="00D7526B"/>
    <w:rsid w:val="00D901A9"/>
    <w:rsid w:val="00DA1777"/>
    <w:rsid w:val="00DA6A85"/>
    <w:rsid w:val="00DA79AA"/>
    <w:rsid w:val="00DB6CF7"/>
    <w:rsid w:val="00DC0EA4"/>
    <w:rsid w:val="00DF10F8"/>
    <w:rsid w:val="00E014D4"/>
    <w:rsid w:val="00E237AA"/>
    <w:rsid w:val="00E36B23"/>
    <w:rsid w:val="00E5147A"/>
    <w:rsid w:val="00E65928"/>
    <w:rsid w:val="00E6680D"/>
    <w:rsid w:val="00E835DC"/>
    <w:rsid w:val="00E836B9"/>
    <w:rsid w:val="00EA2529"/>
    <w:rsid w:val="00EA6AD2"/>
    <w:rsid w:val="00EC28D5"/>
    <w:rsid w:val="00EC580F"/>
    <w:rsid w:val="00EE1F43"/>
    <w:rsid w:val="00EF1149"/>
    <w:rsid w:val="00EF2CA7"/>
    <w:rsid w:val="00F12FB1"/>
    <w:rsid w:val="00F212C3"/>
    <w:rsid w:val="00F348A4"/>
    <w:rsid w:val="00F37384"/>
    <w:rsid w:val="00F43E75"/>
    <w:rsid w:val="00F63F8E"/>
    <w:rsid w:val="00F67D73"/>
    <w:rsid w:val="00F7009F"/>
    <w:rsid w:val="00F74A47"/>
    <w:rsid w:val="00F764DC"/>
    <w:rsid w:val="00F81CF9"/>
    <w:rsid w:val="00F8363E"/>
    <w:rsid w:val="00F93CB6"/>
    <w:rsid w:val="00FA58A5"/>
    <w:rsid w:val="00FC09A3"/>
    <w:rsid w:val="00FD1908"/>
    <w:rsid w:val="00FD42EA"/>
    <w:rsid w:val="00FE4E82"/>
    <w:rsid w:val="00FF64D9"/>
    <w:rsid w:val="00FF6B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F3"/>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8C4DF3"/>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8E38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6EAA"/>
    <w:rPr>
      <w:rFonts w:ascii="Tahoma" w:hAnsi="Tahoma" w:cs="Tahoma"/>
      <w:sz w:val="16"/>
      <w:szCs w:val="16"/>
    </w:rPr>
  </w:style>
  <w:style w:type="character" w:customStyle="1" w:styleId="a4">
    <w:name w:val="Текст выноски Знак"/>
    <w:basedOn w:val="a0"/>
    <w:link w:val="a3"/>
    <w:uiPriority w:val="99"/>
    <w:semiHidden/>
    <w:rsid w:val="00816EAA"/>
    <w:rPr>
      <w:rFonts w:ascii="Tahoma" w:hAnsi="Tahoma" w:cs="Tahoma"/>
      <w:sz w:val="16"/>
      <w:szCs w:val="16"/>
    </w:rPr>
  </w:style>
  <w:style w:type="character" w:customStyle="1" w:styleId="10">
    <w:name w:val="Заголовок 1 Знак"/>
    <w:basedOn w:val="a0"/>
    <w:link w:val="1"/>
    <w:uiPriority w:val="9"/>
    <w:rsid w:val="008C4DF3"/>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8C4DF3"/>
    <w:pPr>
      <w:ind w:left="720"/>
      <w:contextualSpacing/>
    </w:pPr>
  </w:style>
  <w:style w:type="paragraph" w:styleId="a6">
    <w:name w:val="Normal (Web)"/>
    <w:basedOn w:val="a"/>
    <w:rsid w:val="008C4DF3"/>
    <w:pPr>
      <w:spacing w:before="100" w:beforeAutospacing="1" w:after="100" w:afterAutospacing="1"/>
    </w:pPr>
    <w:rPr>
      <w:sz w:val="24"/>
      <w:szCs w:val="24"/>
    </w:rPr>
  </w:style>
  <w:style w:type="table" w:styleId="a7">
    <w:name w:val="Table Grid"/>
    <w:basedOn w:val="a1"/>
    <w:uiPriority w:val="59"/>
    <w:rsid w:val="008C4DF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uiPriority w:val="99"/>
    <w:qFormat/>
    <w:rsid w:val="008C4DF3"/>
    <w:pPr>
      <w:ind w:firstLine="567"/>
      <w:jc w:val="center"/>
    </w:pPr>
    <w:rPr>
      <w:b/>
      <w:bCs/>
      <w:sz w:val="28"/>
      <w:szCs w:val="28"/>
    </w:rPr>
  </w:style>
  <w:style w:type="character" w:customStyle="1" w:styleId="a9">
    <w:name w:val="Название Знак"/>
    <w:basedOn w:val="a0"/>
    <w:link w:val="a8"/>
    <w:uiPriority w:val="99"/>
    <w:rsid w:val="008C4DF3"/>
    <w:rPr>
      <w:rFonts w:ascii="Times New Roman" w:eastAsia="Times New Roman" w:hAnsi="Times New Roman" w:cs="Times New Roman"/>
      <w:b/>
      <w:bCs/>
      <w:sz w:val="28"/>
      <w:szCs w:val="28"/>
      <w:lang w:eastAsia="ru-RU"/>
    </w:rPr>
  </w:style>
  <w:style w:type="paragraph" w:customStyle="1" w:styleId="ConsPlusNormal">
    <w:name w:val="ConsPlusNormal"/>
    <w:link w:val="ConsPlusNormal0"/>
    <w:qFormat/>
    <w:rsid w:val="008C4DF3"/>
    <w:pPr>
      <w:widowControl w:val="0"/>
      <w:autoSpaceDE w:val="0"/>
      <w:autoSpaceDN w:val="0"/>
      <w:spacing w:after="0" w:line="240" w:lineRule="auto"/>
    </w:pPr>
    <w:rPr>
      <w:rFonts w:ascii="Calibri" w:eastAsia="Times New Roman" w:hAnsi="Calibri" w:cs="Calibri"/>
      <w:szCs w:val="20"/>
      <w:lang w:eastAsia="ru-RU"/>
    </w:rPr>
  </w:style>
  <w:style w:type="paragraph" w:styleId="aa">
    <w:name w:val="header"/>
    <w:basedOn w:val="a"/>
    <w:link w:val="ab"/>
    <w:uiPriority w:val="99"/>
    <w:unhideWhenUsed/>
    <w:rsid w:val="008C4DF3"/>
    <w:pPr>
      <w:tabs>
        <w:tab w:val="center" w:pos="4677"/>
        <w:tab w:val="right" w:pos="9355"/>
      </w:tabs>
    </w:pPr>
  </w:style>
  <w:style w:type="character" w:customStyle="1" w:styleId="ab">
    <w:name w:val="Верхний колонтитул Знак"/>
    <w:basedOn w:val="a0"/>
    <w:link w:val="aa"/>
    <w:uiPriority w:val="99"/>
    <w:rsid w:val="008C4DF3"/>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8C4DF3"/>
    <w:pPr>
      <w:tabs>
        <w:tab w:val="center" w:pos="4677"/>
        <w:tab w:val="right" w:pos="9355"/>
      </w:tabs>
    </w:pPr>
  </w:style>
  <w:style w:type="character" w:customStyle="1" w:styleId="ad">
    <w:name w:val="Нижний колонтитул Знак"/>
    <w:basedOn w:val="a0"/>
    <w:link w:val="ac"/>
    <w:uiPriority w:val="99"/>
    <w:rsid w:val="008C4DF3"/>
    <w:rPr>
      <w:rFonts w:ascii="Times New Roman" w:eastAsia="Times New Roman" w:hAnsi="Times New Roman" w:cs="Times New Roman"/>
      <w:sz w:val="20"/>
      <w:szCs w:val="20"/>
      <w:lang w:eastAsia="ru-RU"/>
    </w:rPr>
  </w:style>
  <w:style w:type="character" w:styleId="ae">
    <w:name w:val="Hyperlink"/>
    <w:basedOn w:val="a0"/>
    <w:uiPriority w:val="99"/>
    <w:unhideWhenUsed/>
    <w:rsid w:val="008C4DF3"/>
    <w:rPr>
      <w:color w:val="0000FF"/>
      <w:u w:val="single"/>
    </w:rPr>
  </w:style>
  <w:style w:type="character" w:customStyle="1" w:styleId="21">
    <w:name w:val="Основной текст (2)_"/>
    <w:link w:val="22"/>
    <w:locked/>
    <w:rsid w:val="008C4DF3"/>
    <w:rPr>
      <w:sz w:val="28"/>
      <w:shd w:val="clear" w:color="auto" w:fill="FFFFFF"/>
    </w:rPr>
  </w:style>
  <w:style w:type="paragraph" w:customStyle="1" w:styleId="22">
    <w:name w:val="Основной текст (2)"/>
    <w:basedOn w:val="a"/>
    <w:link w:val="21"/>
    <w:rsid w:val="008C4DF3"/>
    <w:pPr>
      <w:widowControl w:val="0"/>
      <w:shd w:val="clear" w:color="auto" w:fill="FFFFFF"/>
      <w:spacing w:line="312" w:lineRule="exact"/>
      <w:ind w:hanging="380"/>
    </w:pPr>
    <w:rPr>
      <w:rFonts w:asciiTheme="minorHAnsi" w:eastAsiaTheme="minorHAnsi" w:hAnsiTheme="minorHAnsi" w:cstheme="minorBidi"/>
      <w:sz w:val="28"/>
      <w:szCs w:val="22"/>
      <w:lang w:eastAsia="en-US"/>
    </w:rPr>
  </w:style>
  <w:style w:type="paragraph" w:customStyle="1" w:styleId="Default">
    <w:name w:val="Default"/>
    <w:rsid w:val="008C4DF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rsid w:val="008C4D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andard">
    <w:name w:val="Standard"/>
    <w:rsid w:val="008C4DF3"/>
    <w:pPr>
      <w:suppressAutoHyphens/>
      <w:autoSpaceDN w:val="0"/>
      <w:spacing w:after="0" w:line="240" w:lineRule="auto"/>
    </w:pPr>
    <w:rPr>
      <w:rFonts w:ascii="Times New Roman" w:eastAsia="Times New Roman" w:hAnsi="Times New Roman" w:cs="Times New Roman"/>
      <w:kern w:val="3"/>
      <w:sz w:val="20"/>
      <w:szCs w:val="20"/>
      <w:lang w:eastAsia="ru-RU"/>
    </w:rPr>
  </w:style>
  <w:style w:type="character" w:customStyle="1" w:styleId="ConsPlusNormal0">
    <w:name w:val="ConsPlusNormal Знак"/>
    <w:link w:val="ConsPlusNormal"/>
    <w:locked/>
    <w:rsid w:val="00075010"/>
    <w:rPr>
      <w:rFonts w:ascii="Calibri" w:eastAsia="Times New Roman" w:hAnsi="Calibri" w:cs="Calibri"/>
      <w:szCs w:val="20"/>
      <w:lang w:eastAsia="ru-RU"/>
    </w:rPr>
  </w:style>
  <w:style w:type="character" w:customStyle="1" w:styleId="20">
    <w:name w:val="Заголовок 2 Знак"/>
    <w:basedOn w:val="a0"/>
    <w:link w:val="2"/>
    <w:uiPriority w:val="9"/>
    <w:semiHidden/>
    <w:rsid w:val="008E3857"/>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F3"/>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8C4DF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6EAA"/>
    <w:rPr>
      <w:rFonts w:ascii="Tahoma" w:hAnsi="Tahoma" w:cs="Tahoma"/>
      <w:sz w:val="16"/>
      <w:szCs w:val="16"/>
    </w:rPr>
  </w:style>
  <w:style w:type="character" w:customStyle="1" w:styleId="a4">
    <w:name w:val="Текст выноски Знак"/>
    <w:basedOn w:val="a0"/>
    <w:link w:val="a3"/>
    <w:uiPriority w:val="99"/>
    <w:semiHidden/>
    <w:rsid w:val="00816EAA"/>
    <w:rPr>
      <w:rFonts w:ascii="Tahoma" w:hAnsi="Tahoma" w:cs="Tahoma"/>
      <w:sz w:val="16"/>
      <w:szCs w:val="16"/>
    </w:rPr>
  </w:style>
  <w:style w:type="character" w:customStyle="1" w:styleId="10">
    <w:name w:val="Заголовок 1 Знак"/>
    <w:basedOn w:val="a0"/>
    <w:link w:val="1"/>
    <w:uiPriority w:val="9"/>
    <w:rsid w:val="008C4DF3"/>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8C4DF3"/>
    <w:pPr>
      <w:ind w:left="720"/>
      <w:contextualSpacing/>
    </w:pPr>
  </w:style>
  <w:style w:type="paragraph" w:styleId="a6">
    <w:name w:val="Normal (Web)"/>
    <w:basedOn w:val="a"/>
    <w:rsid w:val="008C4DF3"/>
    <w:pPr>
      <w:spacing w:before="100" w:beforeAutospacing="1" w:after="100" w:afterAutospacing="1"/>
    </w:pPr>
    <w:rPr>
      <w:sz w:val="24"/>
      <w:szCs w:val="24"/>
    </w:rPr>
  </w:style>
  <w:style w:type="table" w:styleId="a7">
    <w:name w:val="Table Grid"/>
    <w:basedOn w:val="a1"/>
    <w:uiPriority w:val="59"/>
    <w:rsid w:val="008C4DF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link w:val="a9"/>
    <w:uiPriority w:val="99"/>
    <w:qFormat/>
    <w:rsid w:val="008C4DF3"/>
    <w:pPr>
      <w:ind w:firstLine="567"/>
      <w:jc w:val="center"/>
    </w:pPr>
    <w:rPr>
      <w:b/>
      <w:bCs/>
      <w:sz w:val="28"/>
      <w:szCs w:val="28"/>
    </w:rPr>
  </w:style>
  <w:style w:type="character" w:customStyle="1" w:styleId="a9">
    <w:name w:val="Название Знак"/>
    <w:basedOn w:val="a0"/>
    <w:link w:val="a8"/>
    <w:uiPriority w:val="99"/>
    <w:rsid w:val="008C4DF3"/>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8C4DF3"/>
    <w:pPr>
      <w:widowControl w:val="0"/>
      <w:autoSpaceDE w:val="0"/>
      <w:autoSpaceDN w:val="0"/>
      <w:spacing w:after="0" w:line="240" w:lineRule="auto"/>
    </w:pPr>
    <w:rPr>
      <w:rFonts w:ascii="Calibri" w:eastAsia="Times New Roman" w:hAnsi="Calibri" w:cs="Calibri"/>
      <w:szCs w:val="20"/>
      <w:lang w:eastAsia="ru-RU"/>
    </w:rPr>
  </w:style>
  <w:style w:type="paragraph" w:styleId="aa">
    <w:name w:val="header"/>
    <w:basedOn w:val="a"/>
    <w:link w:val="ab"/>
    <w:uiPriority w:val="99"/>
    <w:unhideWhenUsed/>
    <w:rsid w:val="008C4DF3"/>
    <w:pPr>
      <w:tabs>
        <w:tab w:val="center" w:pos="4677"/>
        <w:tab w:val="right" w:pos="9355"/>
      </w:tabs>
    </w:pPr>
  </w:style>
  <w:style w:type="character" w:customStyle="1" w:styleId="ab">
    <w:name w:val="Верхний колонтитул Знак"/>
    <w:basedOn w:val="a0"/>
    <w:link w:val="aa"/>
    <w:uiPriority w:val="99"/>
    <w:rsid w:val="008C4DF3"/>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8C4DF3"/>
    <w:pPr>
      <w:tabs>
        <w:tab w:val="center" w:pos="4677"/>
        <w:tab w:val="right" w:pos="9355"/>
      </w:tabs>
    </w:pPr>
  </w:style>
  <w:style w:type="character" w:customStyle="1" w:styleId="ad">
    <w:name w:val="Нижний колонтитул Знак"/>
    <w:basedOn w:val="a0"/>
    <w:link w:val="ac"/>
    <w:uiPriority w:val="99"/>
    <w:rsid w:val="008C4DF3"/>
    <w:rPr>
      <w:rFonts w:ascii="Times New Roman" w:eastAsia="Times New Roman" w:hAnsi="Times New Roman" w:cs="Times New Roman"/>
      <w:sz w:val="20"/>
      <w:szCs w:val="20"/>
      <w:lang w:eastAsia="ru-RU"/>
    </w:rPr>
  </w:style>
  <w:style w:type="character" w:styleId="ae">
    <w:name w:val="Hyperlink"/>
    <w:basedOn w:val="a0"/>
    <w:uiPriority w:val="99"/>
    <w:semiHidden/>
    <w:unhideWhenUsed/>
    <w:rsid w:val="008C4DF3"/>
    <w:rPr>
      <w:color w:val="0000FF"/>
      <w:u w:val="single"/>
    </w:rPr>
  </w:style>
  <w:style w:type="character" w:customStyle="1" w:styleId="2">
    <w:name w:val="Основной текст (2)_"/>
    <w:link w:val="20"/>
    <w:locked/>
    <w:rsid w:val="008C4DF3"/>
    <w:rPr>
      <w:sz w:val="28"/>
      <w:shd w:val="clear" w:color="auto" w:fill="FFFFFF"/>
    </w:rPr>
  </w:style>
  <w:style w:type="paragraph" w:customStyle="1" w:styleId="20">
    <w:name w:val="Основной текст (2)"/>
    <w:basedOn w:val="a"/>
    <w:link w:val="2"/>
    <w:rsid w:val="008C4DF3"/>
    <w:pPr>
      <w:widowControl w:val="0"/>
      <w:shd w:val="clear" w:color="auto" w:fill="FFFFFF"/>
      <w:spacing w:line="312" w:lineRule="exact"/>
      <w:ind w:hanging="380"/>
    </w:pPr>
    <w:rPr>
      <w:rFonts w:asciiTheme="minorHAnsi" w:eastAsiaTheme="minorHAnsi" w:hAnsiTheme="minorHAnsi" w:cstheme="minorBidi"/>
      <w:sz w:val="28"/>
      <w:szCs w:val="22"/>
      <w:lang w:eastAsia="en-US"/>
    </w:rPr>
  </w:style>
  <w:style w:type="paragraph" w:customStyle="1" w:styleId="Default">
    <w:name w:val="Default"/>
    <w:rsid w:val="008C4DF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rsid w:val="008C4D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andard">
    <w:name w:val="Standard"/>
    <w:rsid w:val="008C4DF3"/>
    <w:pPr>
      <w:suppressAutoHyphens/>
      <w:autoSpaceDN w:val="0"/>
      <w:spacing w:after="0" w:line="240" w:lineRule="auto"/>
    </w:pPr>
    <w:rPr>
      <w:rFonts w:ascii="Times New Roman" w:eastAsia="Times New Roman" w:hAnsi="Times New Roman" w:cs="Times New Roman"/>
      <w:kern w:val="3"/>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ernishev.75.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1852</TotalTime>
  <Pages>29</Pages>
  <Words>6966</Words>
  <Characters>39712</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Журавлева</dc:creator>
  <cp:keywords/>
  <dc:description/>
  <cp:lastModifiedBy>User</cp:lastModifiedBy>
  <cp:revision>159</cp:revision>
  <cp:lastPrinted>2023-02-07T06:50:00Z</cp:lastPrinted>
  <dcterms:created xsi:type="dcterms:W3CDTF">2022-08-26T05:04:00Z</dcterms:created>
  <dcterms:modified xsi:type="dcterms:W3CDTF">2023-02-07T08:14:00Z</dcterms:modified>
</cp:coreProperties>
</file>