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2DA" w:rsidRPr="000443F7" w:rsidRDefault="007802DA" w:rsidP="007802DA">
      <w:pPr>
        <w:spacing w:line="360" w:lineRule="auto"/>
        <w:jc w:val="center"/>
        <w:rPr>
          <w:rFonts w:ascii="Times New Roman" w:hAnsi="Times New Roman"/>
          <w:sz w:val="32"/>
          <w:szCs w:val="32"/>
        </w:rPr>
      </w:pPr>
      <w:r w:rsidRPr="000443F7">
        <w:rPr>
          <w:rFonts w:ascii="Times New Roman" w:hAnsi="Times New Roman"/>
          <w:sz w:val="32"/>
          <w:szCs w:val="32"/>
        </w:rPr>
        <w:t>РОССИЙСКАЯ ФЕДЕРАЦИЯ</w:t>
      </w:r>
    </w:p>
    <w:p w:rsidR="007802DA" w:rsidRPr="000443F7" w:rsidRDefault="007802DA" w:rsidP="007802DA">
      <w:pPr>
        <w:jc w:val="center"/>
        <w:rPr>
          <w:rFonts w:ascii="Times New Roman" w:hAnsi="Times New Roman"/>
          <w:b/>
          <w:sz w:val="32"/>
          <w:szCs w:val="32"/>
        </w:rPr>
      </w:pPr>
      <w:r w:rsidRPr="000443F7">
        <w:rPr>
          <w:rFonts w:ascii="Times New Roman" w:hAnsi="Times New Roman"/>
          <w:b/>
          <w:sz w:val="32"/>
          <w:szCs w:val="32"/>
        </w:rPr>
        <w:t>Общество с ограниченной ответственностью «Терпроект»</w:t>
      </w:r>
    </w:p>
    <w:p w:rsidR="007802DA" w:rsidRPr="000443F7" w:rsidRDefault="007802DA" w:rsidP="007802DA">
      <w:pPr>
        <w:jc w:val="center"/>
        <w:rPr>
          <w:rFonts w:ascii="Times New Roman" w:hAnsi="Times New Roman"/>
          <w:b/>
          <w:sz w:val="32"/>
          <w:szCs w:val="32"/>
        </w:rPr>
      </w:pPr>
    </w:p>
    <w:p w:rsidR="007802DA" w:rsidRPr="000443F7" w:rsidRDefault="007802DA" w:rsidP="007802DA">
      <w:pPr>
        <w:jc w:val="center"/>
        <w:rPr>
          <w:rFonts w:ascii="Times New Roman" w:hAnsi="Times New Roman"/>
          <w:b/>
          <w:sz w:val="32"/>
          <w:szCs w:val="32"/>
        </w:rPr>
      </w:pPr>
    </w:p>
    <w:p w:rsidR="007802DA" w:rsidRPr="000443F7" w:rsidRDefault="007802DA" w:rsidP="007802DA">
      <w:pPr>
        <w:jc w:val="center"/>
        <w:rPr>
          <w:rFonts w:ascii="Times New Roman" w:hAnsi="Times New Roman"/>
          <w:b/>
          <w:sz w:val="32"/>
          <w:szCs w:val="32"/>
        </w:rPr>
      </w:pPr>
    </w:p>
    <w:p w:rsidR="007802DA" w:rsidRPr="000443F7" w:rsidRDefault="007802DA" w:rsidP="007802DA">
      <w:pPr>
        <w:jc w:val="center"/>
        <w:rPr>
          <w:rFonts w:ascii="Times New Roman" w:hAnsi="Times New Roman"/>
          <w:b/>
          <w:sz w:val="32"/>
          <w:szCs w:val="32"/>
        </w:rPr>
      </w:pPr>
    </w:p>
    <w:p w:rsidR="007802DA" w:rsidRPr="000443F7" w:rsidRDefault="007802DA" w:rsidP="007802DA">
      <w:pPr>
        <w:jc w:val="center"/>
        <w:rPr>
          <w:rFonts w:ascii="Times New Roman" w:hAnsi="Times New Roman"/>
          <w:b/>
          <w:sz w:val="32"/>
          <w:szCs w:val="32"/>
        </w:rPr>
      </w:pPr>
    </w:p>
    <w:p w:rsidR="007802DA" w:rsidRPr="000443F7" w:rsidRDefault="007802DA" w:rsidP="007802DA">
      <w:pPr>
        <w:pStyle w:val="a3"/>
        <w:jc w:val="center"/>
        <w:rPr>
          <w:b/>
          <w:color w:val="auto"/>
          <w:sz w:val="40"/>
          <w:szCs w:val="40"/>
        </w:rPr>
      </w:pPr>
      <w:r w:rsidRPr="000443F7">
        <w:rPr>
          <w:b/>
          <w:color w:val="auto"/>
          <w:sz w:val="40"/>
          <w:szCs w:val="40"/>
        </w:rPr>
        <w:t xml:space="preserve">ГЕНЕРАЛЬНЫЙ ПЛАН </w:t>
      </w:r>
    </w:p>
    <w:p w:rsidR="007802DA" w:rsidRPr="000443F7" w:rsidRDefault="007802DA" w:rsidP="007802DA">
      <w:pPr>
        <w:pStyle w:val="a3"/>
        <w:jc w:val="center"/>
        <w:rPr>
          <w:b/>
          <w:color w:val="auto"/>
          <w:sz w:val="40"/>
          <w:szCs w:val="40"/>
        </w:rPr>
      </w:pPr>
    </w:p>
    <w:p w:rsidR="007802DA" w:rsidRPr="000443F7" w:rsidRDefault="007802DA" w:rsidP="007802DA">
      <w:pPr>
        <w:pStyle w:val="a3"/>
        <w:spacing w:line="360" w:lineRule="auto"/>
        <w:jc w:val="center"/>
        <w:rPr>
          <w:b/>
          <w:color w:val="auto"/>
          <w:sz w:val="28"/>
          <w:szCs w:val="28"/>
        </w:rPr>
      </w:pPr>
      <w:r w:rsidRPr="000443F7">
        <w:rPr>
          <w:b/>
          <w:color w:val="auto"/>
          <w:sz w:val="28"/>
          <w:szCs w:val="28"/>
        </w:rPr>
        <w:t>СЕЛЬСКОГО ПОСЕЛЕНИЯ</w:t>
      </w:r>
    </w:p>
    <w:p w:rsidR="007802DA" w:rsidRPr="000443F7" w:rsidRDefault="00FD25A9" w:rsidP="007802DA">
      <w:pPr>
        <w:pStyle w:val="a3"/>
        <w:spacing w:line="360" w:lineRule="auto"/>
        <w:jc w:val="center"/>
        <w:rPr>
          <w:b/>
          <w:color w:val="auto"/>
          <w:sz w:val="28"/>
          <w:szCs w:val="28"/>
        </w:rPr>
      </w:pPr>
      <w:r w:rsidRPr="000443F7">
        <w:rPr>
          <w:b/>
          <w:color w:val="auto"/>
          <w:sz w:val="28"/>
          <w:szCs w:val="28"/>
        </w:rPr>
        <w:t>БУШУЛЕЙСКОЕ</w:t>
      </w:r>
      <w:r w:rsidR="007802DA" w:rsidRPr="000443F7">
        <w:rPr>
          <w:b/>
          <w:color w:val="auto"/>
          <w:sz w:val="28"/>
          <w:szCs w:val="28"/>
        </w:rPr>
        <w:t xml:space="preserve"> </w:t>
      </w:r>
      <w:r w:rsidR="00D347BA" w:rsidRPr="000443F7">
        <w:rPr>
          <w:b/>
          <w:color w:val="auto"/>
          <w:sz w:val="28"/>
          <w:szCs w:val="28"/>
        </w:rPr>
        <w:t>ЧЕРНЫШЕВСКОГО</w:t>
      </w:r>
      <w:r w:rsidR="007802DA" w:rsidRPr="000443F7">
        <w:rPr>
          <w:b/>
          <w:color w:val="auto"/>
          <w:sz w:val="28"/>
          <w:szCs w:val="28"/>
        </w:rPr>
        <w:t xml:space="preserve"> РАЙОНА</w:t>
      </w:r>
    </w:p>
    <w:p w:rsidR="007802DA" w:rsidRPr="000443F7" w:rsidRDefault="007802DA" w:rsidP="007802DA">
      <w:pPr>
        <w:pStyle w:val="a3"/>
        <w:spacing w:line="360" w:lineRule="auto"/>
        <w:jc w:val="center"/>
        <w:rPr>
          <w:b/>
          <w:color w:val="auto"/>
          <w:sz w:val="28"/>
          <w:szCs w:val="28"/>
        </w:rPr>
      </w:pPr>
      <w:r w:rsidRPr="000443F7">
        <w:rPr>
          <w:b/>
          <w:color w:val="auto"/>
          <w:sz w:val="28"/>
          <w:szCs w:val="28"/>
        </w:rPr>
        <w:t xml:space="preserve"> </w:t>
      </w:r>
      <w:r w:rsidR="00D347BA" w:rsidRPr="000443F7">
        <w:rPr>
          <w:b/>
          <w:color w:val="auto"/>
          <w:sz w:val="28"/>
          <w:szCs w:val="28"/>
        </w:rPr>
        <w:t>ЗАБАЙКАЛЬСКОГО КРАЯ</w:t>
      </w:r>
    </w:p>
    <w:p w:rsidR="007802DA" w:rsidRPr="000443F7" w:rsidRDefault="007802DA" w:rsidP="007802DA">
      <w:pPr>
        <w:pStyle w:val="a3"/>
        <w:jc w:val="center"/>
        <w:rPr>
          <w:b/>
          <w:color w:val="auto"/>
          <w:sz w:val="32"/>
          <w:szCs w:val="32"/>
        </w:rPr>
      </w:pPr>
    </w:p>
    <w:p w:rsidR="007802DA" w:rsidRPr="000443F7" w:rsidRDefault="007802DA" w:rsidP="007802DA">
      <w:pPr>
        <w:pStyle w:val="a3"/>
        <w:jc w:val="center"/>
        <w:rPr>
          <w:b/>
          <w:color w:val="auto"/>
          <w:sz w:val="32"/>
          <w:szCs w:val="32"/>
        </w:rPr>
      </w:pPr>
    </w:p>
    <w:p w:rsidR="007802DA" w:rsidRPr="000443F7" w:rsidRDefault="007802DA" w:rsidP="007802DA">
      <w:pPr>
        <w:jc w:val="center"/>
        <w:rPr>
          <w:rFonts w:ascii="Times New Roman" w:hAnsi="Times New Roman"/>
          <w:b/>
          <w:sz w:val="32"/>
          <w:szCs w:val="32"/>
        </w:rPr>
      </w:pPr>
      <w:r w:rsidRPr="000443F7">
        <w:rPr>
          <w:rFonts w:ascii="Times New Roman" w:hAnsi="Times New Roman"/>
          <w:b/>
          <w:sz w:val="32"/>
          <w:szCs w:val="32"/>
        </w:rPr>
        <w:t>Том 1</w:t>
      </w:r>
    </w:p>
    <w:p w:rsidR="007802DA" w:rsidRPr="000443F7" w:rsidRDefault="007802DA" w:rsidP="007802DA">
      <w:pPr>
        <w:pStyle w:val="a3"/>
        <w:jc w:val="center"/>
        <w:rPr>
          <w:b/>
          <w:color w:val="auto"/>
          <w:sz w:val="32"/>
          <w:szCs w:val="32"/>
        </w:rPr>
      </w:pPr>
    </w:p>
    <w:p w:rsidR="007802DA" w:rsidRPr="000443F7" w:rsidRDefault="007802DA" w:rsidP="007802DA">
      <w:pPr>
        <w:pStyle w:val="a3"/>
        <w:jc w:val="center"/>
        <w:rPr>
          <w:b/>
          <w:color w:val="auto"/>
          <w:sz w:val="32"/>
          <w:szCs w:val="32"/>
        </w:rPr>
      </w:pPr>
    </w:p>
    <w:p w:rsidR="007802DA" w:rsidRPr="000443F7" w:rsidRDefault="007802DA" w:rsidP="007802DA">
      <w:pPr>
        <w:jc w:val="center"/>
        <w:rPr>
          <w:rFonts w:ascii="Times New Roman" w:hAnsi="Times New Roman"/>
          <w:b/>
          <w:sz w:val="28"/>
          <w:szCs w:val="28"/>
          <w:lang w:eastAsia="ar-SA"/>
        </w:rPr>
      </w:pPr>
      <w:r w:rsidRPr="000443F7">
        <w:rPr>
          <w:rFonts w:ascii="Times New Roman" w:hAnsi="Times New Roman"/>
          <w:b/>
          <w:sz w:val="28"/>
          <w:szCs w:val="28"/>
          <w:lang w:eastAsia="ar-SA"/>
        </w:rPr>
        <w:t>ПОЛОЖЕНИЯ О ТЕРРИТОРИАЛЬНОМ ПЛАНИРОВАНИИ</w:t>
      </w:r>
    </w:p>
    <w:p w:rsidR="007802DA" w:rsidRPr="000443F7" w:rsidRDefault="007802DA" w:rsidP="007802DA">
      <w:pPr>
        <w:jc w:val="center"/>
        <w:rPr>
          <w:rFonts w:ascii="Times New Roman" w:hAnsi="Times New Roman"/>
          <w:b/>
          <w:sz w:val="40"/>
          <w:szCs w:val="40"/>
        </w:rPr>
      </w:pPr>
    </w:p>
    <w:p w:rsidR="007802DA" w:rsidRPr="000443F7" w:rsidRDefault="007802DA" w:rsidP="007802DA">
      <w:pPr>
        <w:jc w:val="center"/>
        <w:rPr>
          <w:rFonts w:ascii="Times New Roman" w:hAnsi="Times New Roman"/>
          <w:b/>
          <w:sz w:val="32"/>
          <w:szCs w:val="32"/>
        </w:rPr>
      </w:pPr>
    </w:p>
    <w:p w:rsidR="007802DA" w:rsidRPr="000443F7" w:rsidRDefault="007802DA" w:rsidP="007802DA">
      <w:pPr>
        <w:jc w:val="center"/>
        <w:rPr>
          <w:rFonts w:ascii="Times New Roman" w:hAnsi="Times New Roman"/>
          <w:b/>
          <w:sz w:val="32"/>
          <w:szCs w:val="32"/>
        </w:rPr>
      </w:pPr>
    </w:p>
    <w:p w:rsidR="007802DA" w:rsidRPr="000443F7" w:rsidRDefault="007802DA" w:rsidP="007802DA">
      <w:pPr>
        <w:jc w:val="center"/>
        <w:rPr>
          <w:rFonts w:ascii="Times New Roman" w:hAnsi="Times New Roman"/>
          <w:b/>
          <w:sz w:val="32"/>
          <w:szCs w:val="32"/>
        </w:rPr>
      </w:pPr>
    </w:p>
    <w:p w:rsidR="007802DA" w:rsidRPr="000443F7" w:rsidRDefault="007802DA" w:rsidP="007802DA">
      <w:pPr>
        <w:jc w:val="center"/>
        <w:rPr>
          <w:rFonts w:ascii="Times New Roman" w:hAnsi="Times New Roman"/>
          <w:b/>
          <w:sz w:val="32"/>
          <w:szCs w:val="32"/>
        </w:rPr>
      </w:pPr>
    </w:p>
    <w:p w:rsidR="007802DA" w:rsidRPr="000443F7" w:rsidRDefault="007802DA" w:rsidP="007802DA">
      <w:pPr>
        <w:rPr>
          <w:rFonts w:ascii="Times New Roman" w:hAnsi="Times New Roman"/>
          <w:b/>
          <w:sz w:val="32"/>
          <w:szCs w:val="32"/>
        </w:rPr>
      </w:pPr>
    </w:p>
    <w:p w:rsidR="007802DA" w:rsidRPr="000443F7" w:rsidRDefault="007802DA" w:rsidP="007802DA">
      <w:pPr>
        <w:jc w:val="center"/>
        <w:rPr>
          <w:rFonts w:ascii="Times New Roman" w:hAnsi="Times New Roman"/>
          <w:b/>
          <w:sz w:val="32"/>
          <w:szCs w:val="32"/>
        </w:rPr>
      </w:pPr>
      <w:smartTag w:uri="urn:schemas-microsoft-com:office:smarttags" w:element="metricconverter">
        <w:smartTagPr>
          <w:attr w:name="ProductID" w:val="2014 г"/>
        </w:smartTagPr>
        <w:r w:rsidRPr="000443F7">
          <w:rPr>
            <w:rFonts w:ascii="Times New Roman" w:hAnsi="Times New Roman"/>
            <w:b/>
            <w:sz w:val="32"/>
            <w:szCs w:val="32"/>
          </w:rPr>
          <w:t>201</w:t>
        </w:r>
        <w:r w:rsidRPr="000443F7">
          <w:rPr>
            <w:rFonts w:ascii="Times New Roman" w:hAnsi="Times New Roman"/>
            <w:b/>
            <w:sz w:val="32"/>
            <w:szCs w:val="32"/>
            <w:lang w:val="en-US"/>
          </w:rPr>
          <w:t>4</w:t>
        </w:r>
        <w:r w:rsidRPr="000443F7">
          <w:rPr>
            <w:rFonts w:ascii="Times New Roman" w:hAnsi="Times New Roman"/>
            <w:b/>
            <w:sz w:val="32"/>
            <w:szCs w:val="32"/>
          </w:rPr>
          <w:t xml:space="preserve"> г</w:t>
        </w:r>
      </w:smartTag>
      <w:r w:rsidRPr="000443F7">
        <w:rPr>
          <w:rFonts w:ascii="Times New Roman" w:hAnsi="Times New Roman"/>
          <w:b/>
          <w:sz w:val="32"/>
          <w:szCs w:val="32"/>
        </w:rPr>
        <w:t>.</w:t>
      </w:r>
    </w:p>
    <w:p w:rsidR="00D347BA" w:rsidRPr="000443F7" w:rsidRDefault="00D347BA" w:rsidP="007802DA">
      <w:pPr>
        <w:jc w:val="center"/>
        <w:rPr>
          <w:rFonts w:ascii="Times New Roman" w:hAnsi="Times New Roman"/>
          <w:b/>
          <w:sz w:val="28"/>
          <w:szCs w:val="28"/>
        </w:rPr>
      </w:pPr>
    </w:p>
    <w:p w:rsidR="007802DA" w:rsidRPr="000443F7" w:rsidRDefault="007802DA" w:rsidP="007802DA">
      <w:pPr>
        <w:jc w:val="center"/>
        <w:rPr>
          <w:rFonts w:ascii="Times New Roman" w:hAnsi="Times New Roman"/>
          <w:b/>
          <w:sz w:val="28"/>
          <w:szCs w:val="28"/>
        </w:rPr>
      </w:pPr>
      <w:r w:rsidRPr="000443F7">
        <w:rPr>
          <w:rFonts w:ascii="Times New Roman" w:hAnsi="Times New Roman"/>
          <w:b/>
          <w:sz w:val="28"/>
          <w:szCs w:val="28"/>
        </w:rPr>
        <w:lastRenderedPageBreak/>
        <w:t>Содержание</w:t>
      </w:r>
    </w:p>
    <w:p w:rsidR="007802DA" w:rsidRPr="000443F7" w:rsidRDefault="007802DA" w:rsidP="007802DA">
      <w:pPr>
        <w:jc w:val="center"/>
        <w:rPr>
          <w:rFonts w:ascii="Times New Roman" w:hAnsi="Times New Roman"/>
          <w:b/>
          <w:sz w:val="28"/>
          <w:szCs w:val="28"/>
        </w:rPr>
      </w:pPr>
    </w:p>
    <w:p w:rsidR="007802DA" w:rsidRPr="000443F7" w:rsidRDefault="007802DA" w:rsidP="007802DA">
      <w:pPr>
        <w:jc w:val="center"/>
        <w:rPr>
          <w:rFonts w:ascii="Times New Roman" w:hAnsi="Times New Roman"/>
          <w:b/>
          <w:sz w:val="28"/>
          <w:szCs w:val="28"/>
        </w:rPr>
      </w:pPr>
    </w:p>
    <w:tbl>
      <w:tblPr>
        <w:tblW w:w="9751" w:type="dxa"/>
        <w:tblLook w:val="01E0"/>
      </w:tblPr>
      <w:tblGrid>
        <w:gridCol w:w="108"/>
        <w:gridCol w:w="6480"/>
        <w:gridCol w:w="2520"/>
        <w:gridCol w:w="179"/>
        <w:gridCol w:w="464"/>
      </w:tblGrid>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
                <w:sz w:val="20"/>
                <w:szCs w:val="20"/>
              </w:rPr>
            </w:pPr>
            <w:bookmarkStart w:id="0" w:name="_Toc292371659"/>
            <w:bookmarkEnd w:id="0"/>
            <w:r w:rsidRPr="000443F7">
              <w:rPr>
                <w:rFonts w:ascii="Times New Roman" w:hAnsi="Times New Roman"/>
                <w:b/>
                <w:sz w:val="20"/>
                <w:szCs w:val="20"/>
              </w:rPr>
              <w:t>Состав авторского коллектива и перечень текстовых и графических материалов</w:t>
            </w:r>
          </w:p>
        </w:tc>
        <w:tc>
          <w:tcPr>
            <w:tcW w:w="643" w:type="dxa"/>
            <w:gridSpan w:val="2"/>
          </w:tcPr>
          <w:p w:rsidR="002944D4" w:rsidRPr="000443F7" w:rsidRDefault="002944D4" w:rsidP="00D152DF">
            <w:pPr>
              <w:spacing w:line="360" w:lineRule="auto"/>
              <w:jc w:val="both"/>
              <w:rPr>
                <w:rFonts w:ascii="Times New Roman" w:hAnsi="Times New Roman"/>
              </w:rPr>
            </w:pPr>
            <w:r w:rsidRPr="000443F7">
              <w:rPr>
                <w:rFonts w:ascii="Times New Roman" w:hAnsi="Times New Roman"/>
              </w:rPr>
              <w:t>4</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
                <w:bCs/>
                <w:noProof/>
                <w:sz w:val="20"/>
                <w:szCs w:val="20"/>
              </w:rPr>
            </w:pPr>
            <w:r w:rsidRPr="000443F7">
              <w:rPr>
                <w:rFonts w:ascii="Times New Roman" w:hAnsi="Times New Roman"/>
                <w:b/>
                <w:sz w:val="20"/>
                <w:szCs w:val="20"/>
              </w:rPr>
              <w:t>Введение</w:t>
            </w:r>
          </w:p>
        </w:tc>
        <w:tc>
          <w:tcPr>
            <w:tcW w:w="643" w:type="dxa"/>
            <w:gridSpan w:val="2"/>
          </w:tcPr>
          <w:p w:rsidR="002944D4" w:rsidRPr="000443F7" w:rsidRDefault="002944D4" w:rsidP="00D152DF">
            <w:pPr>
              <w:spacing w:line="360" w:lineRule="auto"/>
              <w:jc w:val="both"/>
              <w:rPr>
                <w:rFonts w:ascii="Times New Roman" w:hAnsi="Times New Roman"/>
              </w:rPr>
            </w:pPr>
            <w:r w:rsidRPr="000443F7">
              <w:rPr>
                <w:rFonts w:ascii="Times New Roman" w:hAnsi="Times New Roman"/>
              </w:rPr>
              <w:t>6</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
                <w:bCs/>
                <w:noProof/>
                <w:sz w:val="20"/>
                <w:szCs w:val="20"/>
              </w:rPr>
            </w:pPr>
            <w:r w:rsidRPr="000443F7">
              <w:rPr>
                <w:rFonts w:ascii="Times New Roman" w:hAnsi="Times New Roman"/>
                <w:b/>
                <w:bCs/>
                <w:noProof/>
                <w:sz w:val="20"/>
                <w:szCs w:val="20"/>
              </w:rPr>
              <w:t xml:space="preserve">1. Обоснование вариантов решения задач территориального планирования и предложений по территориальному планированию(Концепция генерального плана сельского поселения </w:t>
            </w:r>
            <w:r>
              <w:rPr>
                <w:rFonts w:ascii="Times New Roman" w:hAnsi="Times New Roman"/>
                <w:b/>
                <w:bCs/>
                <w:noProof/>
                <w:sz w:val="20"/>
                <w:szCs w:val="20"/>
              </w:rPr>
              <w:t>Бушулейское</w:t>
            </w:r>
            <w:r w:rsidRPr="000443F7">
              <w:rPr>
                <w:rFonts w:ascii="Times New Roman" w:hAnsi="Times New Roman"/>
                <w:b/>
                <w:bCs/>
                <w:noProof/>
                <w:sz w:val="20"/>
                <w:szCs w:val="20"/>
              </w:rPr>
              <w:t>)</w:t>
            </w:r>
          </w:p>
        </w:tc>
        <w:tc>
          <w:tcPr>
            <w:tcW w:w="643" w:type="dxa"/>
            <w:gridSpan w:val="2"/>
          </w:tcPr>
          <w:p w:rsidR="002944D4" w:rsidRPr="000443F7" w:rsidRDefault="002944D4" w:rsidP="00D152DF">
            <w:pPr>
              <w:spacing w:line="360" w:lineRule="auto"/>
              <w:jc w:val="both"/>
              <w:rPr>
                <w:rFonts w:ascii="Times New Roman" w:hAnsi="Times New Roman"/>
              </w:rPr>
            </w:pPr>
            <w:r w:rsidRPr="000443F7">
              <w:rPr>
                <w:rFonts w:ascii="Times New Roman" w:hAnsi="Times New Roman"/>
              </w:rPr>
              <w:t>1</w:t>
            </w:r>
            <w:r>
              <w:rPr>
                <w:rFonts w:ascii="Times New Roman" w:hAnsi="Times New Roman"/>
              </w:rPr>
              <w:t>3</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1.1 Стратегические миссии и принципы территориального планирования</w:t>
            </w:r>
          </w:p>
        </w:tc>
        <w:tc>
          <w:tcPr>
            <w:tcW w:w="643" w:type="dxa"/>
            <w:gridSpan w:val="2"/>
          </w:tcPr>
          <w:p w:rsidR="002944D4" w:rsidRPr="000443F7" w:rsidRDefault="002944D4" w:rsidP="00947A1A">
            <w:pPr>
              <w:spacing w:line="360" w:lineRule="auto"/>
              <w:jc w:val="both"/>
              <w:rPr>
                <w:rFonts w:ascii="Times New Roman" w:hAnsi="Times New Roman"/>
              </w:rPr>
            </w:pPr>
            <w:r w:rsidRPr="000443F7">
              <w:rPr>
                <w:rFonts w:ascii="Times New Roman" w:hAnsi="Times New Roman"/>
              </w:rPr>
              <w:t>1</w:t>
            </w:r>
            <w:r w:rsidR="00947A1A">
              <w:rPr>
                <w:rFonts w:ascii="Times New Roman" w:hAnsi="Times New Roman"/>
              </w:rPr>
              <w:t>3</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 xml:space="preserve">1.2 Основные направления развития территории сельского поселения </w:t>
            </w:r>
            <w:r>
              <w:rPr>
                <w:rFonts w:ascii="Times New Roman" w:hAnsi="Times New Roman"/>
                <w:bCs/>
                <w:noProof/>
                <w:sz w:val="20"/>
                <w:szCs w:val="20"/>
              </w:rPr>
              <w:t>Бушулейское</w:t>
            </w:r>
          </w:p>
        </w:tc>
        <w:tc>
          <w:tcPr>
            <w:tcW w:w="643" w:type="dxa"/>
            <w:gridSpan w:val="2"/>
          </w:tcPr>
          <w:p w:rsidR="002944D4" w:rsidRPr="000443F7" w:rsidRDefault="00947A1A" w:rsidP="00D152DF">
            <w:pPr>
              <w:spacing w:line="360" w:lineRule="auto"/>
              <w:jc w:val="both"/>
              <w:rPr>
                <w:rFonts w:ascii="Times New Roman" w:hAnsi="Times New Roman"/>
              </w:rPr>
            </w:pPr>
            <w:r>
              <w:rPr>
                <w:rFonts w:ascii="Times New Roman" w:hAnsi="Times New Roman"/>
              </w:rPr>
              <w:t>16</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 xml:space="preserve">1.3 Приоритетные направления демографического развития сельского поселения </w:t>
            </w:r>
            <w:r>
              <w:rPr>
                <w:rFonts w:ascii="Times New Roman" w:hAnsi="Times New Roman"/>
                <w:bCs/>
                <w:noProof/>
                <w:sz w:val="20"/>
                <w:szCs w:val="20"/>
              </w:rPr>
              <w:t>Бушулейское</w:t>
            </w:r>
          </w:p>
        </w:tc>
        <w:tc>
          <w:tcPr>
            <w:tcW w:w="643" w:type="dxa"/>
            <w:gridSpan w:val="2"/>
          </w:tcPr>
          <w:p w:rsidR="002944D4" w:rsidRPr="000443F7" w:rsidRDefault="00947A1A" w:rsidP="00D152DF">
            <w:pPr>
              <w:spacing w:line="360" w:lineRule="auto"/>
              <w:jc w:val="both"/>
              <w:rPr>
                <w:rFonts w:ascii="Times New Roman" w:hAnsi="Times New Roman"/>
              </w:rPr>
            </w:pPr>
            <w:r>
              <w:rPr>
                <w:rFonts w:ascii="Times New Roman" w:hAnsi="Times New Roman"/>
              </w:rPr>
              <w:t>21</w:t>
            </w:r>
          </w:p>
        </w:tc>
      </w:tr>
      <w:tr w:rsidR="002944D4" w:rsidRPr="000443F7">
        <w:trPr>
          <w:gridBefore w:val="1"/>
          <w:wBefore w:w="108" w:type="dxa"/>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1.3.1 Мероприятия по улучшению демографической ситуации</w:t>
            </w:r>
          </w:p>
        </w:tc>
        <w:tc>
          <w:tcPr>
            <w:tcW w:w="643" w:type="dxa"/>
            <w:gridSpan w:val="2"/>
          </w:tcPr>
          <w:p w:rsidR="002944D4" w:rsidRPr="000443F7" w:rsidRDefault="002944D4" w:rsidP="00947A1A">
            <w:pPr>
              <w:spacing w:line="360" w:lineRule="auto"/>
              <w:jc w:val="both"/>
              <w:rPr>
                <w:rFonts w:ascii="Times New Roman" w:hAnsi="Times New Roman"/>
              </w:rPr>
            </w:pPr>
            <w:r w:rsidRPr="000443F7">
              <w:rPr>
                <w:rFonts w:ascii="Times New Roman" w:hAnsi="Times New Roman"/>
              </w:rPr>
              <w:t>2</w:t>
            </w:r>
            <w:r w:rsidR="00947A1A">
              <w:rPr>
                <w:rFonts w:ascii="Times New Roman" w:hAnsi="Times New Roman"/>
              </w:rPr>
              <w:t>2</w:t>
            </w:r>
          </w:p>
        </w:tc>
      </w:tr>
      <w:tr w:rsidR="002944D4" w:rsidRPr="000443F7">
        <w:trPr>
          <w:gridBefore w:val="1"/>
          <w:wBefore w:w="108" w:type="dxa"/>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1.3.2 Проектная численность населения</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25</w:t>
            </w:r>
          </w:p>
        </w:tc>
      </w:tr>
      <w:tr w:rsidR="002944D4" w:rsidRPr="000443F7">
        <w:trPr>
          <w:gridBefore w:val="1"/>
          <w:wBefore w:w="108" w:type="dxa"/>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1.3.3 Динамика численности незанятых трудовой деятельностью граждан</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28</w:t>
            </w:r>
          </w:p>
        </w:tc>
      </w:tr>
      <w:tr w:rsidR="002944D4" w:rsidRPr="000443F7">
        <w:trPr>
          <w:gridBefore w:val="1"/>
          <w:wBefore w:w="108" w:type="dxa"/>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1.3.4 Развитие системы расселения</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29</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1.4 Архитектурно-планировочная организация территории</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41</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1.5 Озеленение</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44</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1.6 Развитие производственной сферы</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45</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1.7 Развитие агропромышленного комплекса</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48</w:t>
            </w:r>
          </w:p>
        </w:tc>
      </w:tr>
      <w:tr w:rsidR="002944D4" w:rsidRPr="000443F7">
        <w:trPr>
          <w:gridBefore w:val="1"/>
          <w:wBefore w:w="108" w:type="dxa"/>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1.8 Транспортное обслуживание и улично-дорожная сеть</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50</w:t>
            </w:r>
          </w:p>
        </w:tc>
      </w:tr>
      <w:tr w:rsidR="002944D4" w:rsidRPr="000443F7">
        <w:trPr>
          <w:gridBefore w:val="1"/>
          <w:wBefore w:w="108" w:type="dxa"/>
          <w:trHeight w:val="436"/>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1.9 Инженерное оборудование территории</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53</w:t>
            </w:r>
          </w:p>
        </w:tc>
      </w:tr>
      <w:tr w:rsidR="002944D4" w:rsidRPr="000443F7">
        <w:trPr>
          <w:gridBefore w:val="1"/>
          <w:wBefore w:w="108" w:type="dxa"/>
          <w:trHeight w:val="499"/>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1.9.1 Водоснабжение</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53</w:t>
            </w:r>
          </w:p>
        </w:tc>
      </w:tr>
      <w:tr w:rsidR="002944D4" w:rsidRPr="000443F7">
        <w:trPr>
          <w:gridBefore w:val="1"/>
          <w:wBefore w:w="108" w:type="dxa"/>
          <w:trHeight w:val="430"/>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1.9.2 Система пожаротушения</w:t>
            </w:r>
          </w:p>
        </w:tc>
        <w:tc>
          <w:tcPr>
            <w:tcW w:w="643" w:type="dxa"/>
            <w:gridSpan w:val="2"/>
          </w:tcPr>
          <w:p w:rsidR="002944D4" w:rsidRPr="000443F7" w:rsidRDefault="002944D4" w:rsidP="00D152DF">
            <w:pPr>
              <w:spacing w:line="360" w:lineRule="auto"/>
              <w:jc w:val="both"/>
              <w:rPr>
                <w:rFonts w:ascii="Times New Roman" w:hAnsi="Times New Roman"/>
              </w:rPr>
            </w:pPr>
            <w:r w:rsidRPr="000443F7">
              <w:rPr>
                <w:rFonts w:ascii="Times New Roman" w:hAnsi="Times New Roman"/>
              </w:rPr>
              <w:t>5</w:t>
            </w:r>
            <w:r>
              <w:rPr>
                <w:rFonts w:ascii="Times New Roman" w:hAnsi="Times New Roman"/>
              </w:rPr>
              <w:t>5</w:t>
            </w:r>
          </w:p>
        </w:tc>
      </w:tr>
      <w:tr w:rsidR="002944D4" w:rsidRPr="000443F7">
        <w:trPr>
          <w:gridBefore w:val="1"/>
          <w:wBefore w:w="108" w:type="dxa"/>
          <w:trHeight w:val="511"/>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1.9.3 Водоотведение (канализация)</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56</w:t>
            </w:r>
          </w:p>
        </w:tc>
      </w:tr>
      <w:tr w:rsidR="002944D4" w:rsidRPr="000443F7">
        <w:trPr>
          <w:gridBefore w:val="1"/>
          <w:wBefore w:w="108" w:type="dxa"/>
          <w:trHeight w:val="291"/>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1.9.4 Электроснабжение</w:t>
            </w:r>
          </w:p>
        </w:tc>
        <w:tc>
          <w:tcPr>
            <w:tcW w:w="643" w:type="dxa"/>
            <w:gridSpan w:val="2"/>
          </w:tcPr>
          <w:p w:rsidR="002944D4" w:rsidRPr="000443F7" w:rsidRDefault="002944D4" w:rsidP="00D152DF">
            <w:pPr>
              <w:spacing w:line="360" w:lineRule="auto"/>
              <w:jc w:val="both"/>
              <w:rPr>
                <w:rFonts w:ascii="Times New Roman" w:hAnsi="Times New Roman"/>
              </w:rPr>
            </w:pPr>
            <w:r w:rsidRPr="000443F7">
              <w:rPr>
                <w:rFonts w:ascii="Times New Roman" w:hAnsi="Times New Roman"/>
              </w:rPr>
              <w:t>5</w:t>
            </w:r>
            <w:r>
              <w:rPr>
                <w:rFonts w:ascii="Times New Roman" w:hAnsi="Times New Roman"/>
              </w:rPr>
              <w:t>7</w:t>
            </w:r>
          </w:p>
        </w:tc>
      </w:tr>
      <w:tr w:rsidR="002944D4" w:rsidRPr="000443F7">
        <w:trPr>
          <w:gridBefore w:val="1"/>
          <w:wBefore w:w="108" w:type="dxa"/>
          <w:trHeight w:val="497"/>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lastRenderedPageBreak/>
              <w:t>2.9.5 Газоснабжение</w:t>
            </w:r>
          </w:p>
        </w:tc>
        <w:tc>
          <w:tcPr>
            <w:tcW w:w="643" w:type="dxa"/>
            <w:gridSpan w:val="2"/>
          </w:tcPr>
          <w:p w:rsidR="002944D4" w:rsidRPr="000443F7" w:rsidRDefault="002944D4" w:rsidP="00D152DF">
            <w:pPr>
              <w:spacing w:line="360" w:lineRule="auto"/>
              <w:jc w:val="both"/>
              <w:rPr>
                <w:rFonts w:ascii="Times New Roman" w:hAnsi="Times New Roman"/>
              </w:rPr>
            </w:pPr>
            <w:r w:rsidRPr="000443F7">
              <w:rPr>
                <w:rFonts w:ascii="Times New Roman" w:hAnsi="Times New Roman"/>
              </w:rPr>
              <w:t>5</w:t>
            </w:r>
            <w:r>
              <w:rPr>
                <w:rFonts w:ascii="Times New Roman" w:hAnsi="Times New Roman"/>
              </w:rPr>
              <w:t>9</w:t>
            </w:r>
          </w:p>
        </w:tc>
      </w:tr>
      <w:tr w:rsidR="002944D4" w:rsidRPr="000443F7">
        <w:trPr>
          <w:gridBefore w:val="1"/>
          <w:wBefore w:w="108" w:type="dxa"/>
          <w:trHeight w:val="517"/>
        </w:trPr>
        <w:tc>
          <w:tcPr>
            <w:tcW w:w="9000" w:type="dxa"/>
            <w:gridSpan w:val="2"/>
          </w:tcPr>
          <w:p w:rsidR="002944D4" w:rsidRPr="000443F7" w:rsidRDefault="002944D4" w:rsidP="00D152DF">
            <w:pPr>
              <w:spacing w:line="360" w:lineRule="auto"/>
              <w:jc w:val="both"/>
              <w:rPr>
                <w:rFonts w:ascii="Times New Roman" w:hAnsi="Times New Roman"/>
                <w:bCs/>
                <w:noProof/>
                <w:sz w:val="20"/>
                <w:szCs w:val="20"/>
              </w:rPr>
            </w:pPr>
            <w:r w:rsidRPr="000443F7">
              <w:rPr>
                <w:rFonts w:ascii="Times New Roman" w:hAnsi="Times New Roman"/>
                <w:bCs/>
                <w:noProof/>
                <w:sz w:val="20"/>
                <w:szCs w:val="20"/>
              </w:rPr>
              <w:t>1.10 Охрана окружающей среды</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59</w:t>
            </w:r>
          </w:p>
        </w:tc>
      </w:tr>
      <w:tr w:rsidR="002944D4" w:rsidRPr="000443F7">
        <w:trPr>
          <w:gridBefore w:val="1"/>
          <w:wBefore w:w="108" w:type="dxa"/>
          <w:trHeight w:val="523"/>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1.10.1 Санитарные и водоохранные зоны</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59</w:t>
            </w:r>
          </w:p>
        </w:tc>
      </w:tr>
      <w:tr w:rsidR="002944D4" w:rsidRPr="000443F7">
        <w:trPr>
          <w:gridBefore w:val="1"/>
          <w:wBefore w:w="108" w:type="dxa"/>
          <w:trHeight w:val="545"/>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1.10.2 Мероприятия по охране атмосферного воздуха</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64</w:t>
            </w:r>
          </w:p>
        </w:tc>
      </w:tr>
      <w:tr w:rsidR="002944D4" w:rsidRPr="000443F7">
        <w:trPr>
          <w:gridBefore w:val="1"/>
          <w:wBefore w:w="108" w:type="dxa"/>
          <w:trHeight w:val="539"/>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1.10.3 Мероприятия по охране водной среды</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65</w:t>
            </w:r>
          </w:p>
        </w:tc>
      </w:tr>
      <w:tr w:rsidR="002944D4" w:rsidRPr="000443F7">
        <w:trPr>
          <w:gridBefore w:val="1"/>
          <w:wBefore w:w="108" w:type="dxa"/>
          <w:trHeight w:val="539"/>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1.10.4 Мероприятия по охране почвенного покрова</w:t>
            </w:r>
          </w:p>
        </w:tc>
        <w:tc>
          <w:tcPr>
            <w:tcW w:w="643" w:type="dxa"/>
            <w:gridSpan w:val="2"/>
          </w:tcPr>
          <w:p w:rsidR="002944D4" w:rsidRPr="000443F7" w:rsidRDefault="002944D4" w:rsidP="00D152DF">
            <w:pPr>
              <w:spacing w:line="360" w:lineRule="auto"/>
              <w:jc w:val="both"/>
              <w:rPr>
                <w:rFonts w:ascii="Times New Roman" w:hAnsi="Times New Roman"/>
              </w:rPr>
            </w:pPr>
            <w:r>
              <w:rPr>
                <w:rFonts w:ascii="Times New Roman" w:hAnsi="Times New Roman"/>
              </w:rPr>
              <w:t>67</w:t>
            </w:r>
          </w:p>
        </w:tc>
      </w:tr>
      <w:tr w:rsidR="002944D4" w:rsidRPr="000443F7">
        <w:trPr>
          <w:gridBefore w:val="1"/>
          <w:wBefore w:w="108" w:type="dxa"/>
          <w:trHeight w:val="539"/>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1.10.5 Охрана недр</w:t>
            </w:r>
          </w:p>
        </w:tc>
        <w:tc>
          <w:tcPr>
            <w:tcW w:w="643" w:type="dxa"/>
            <w:gridSpan w:val="2"/>
          </w:tcPr>
          <w:p w:rsidR="002944D4" w:rsidRPr="000443F7" w:rsidRDefault="002944D4" w:rsidP="00D152DF">
            <w:pPr>
              <w:spacing w:line="360" w:lineRule="auto"/>
              <w:jc w:val="both"/>
              <w:rPr>
                <w:rFonts w:ascii="Times New Roman" w:hAnsi="Times New Roman"/>
              </w:rPr>
            </w:pPr>
            <w:r w:rsidRPr="000443F7">
              <w:rPr>
                <w:rFonts w:ascii="Times New Roman" w:hAnsi="Times New Roman"/>
              </w:rPr>
              <w:t>6</w:t>
            </w:r>
            <w:r>
              <w:rPr>
                <w:rFonts w:ascii="Times New Roman" w:hAnsi="Times New Roman"/>
              </w:rPr>
              <w:t>7</w:t>
            </w:r>
          </w:p>
        </w:tc>
      </w:tr>
      <w:tr w:rsidR="002944D4" w:rsidRPr="000443F7">
        <w:trPr>
          <w:gridBefore w:val="1"/>
          <w:wBefore w:w="108" w:type="dxa"/>
          <w:trHeight w:val="539"/>
        </w:trPr>
        <w:tc>
          <w:tcPr>
            <w:tcW w:w="9000" w:type="dxa"/>
            <w:gridSpan w:val="2"/>
          </w:tcPr>
          <w:p w:rsidR="002944D4" w:rsidRPr="000443F7" w:rsidRDefault="002944D4" w:rsidP="00D152DF">
            <w:pPr>
              <w:spacing w:line="360" w:lineRule="auto"/>
              <w:ind w:left="574"/>
              <w:jc w:val="both"/>
              <w:rPr>
                <w:rFonts w:ascii="Times New Roman" w:hAnsi="Times New Roman"/>
                <w:bCs/>
                <w:i/>
                <w:noProof/>
                <w:sz w:val="20"/>
                <w:szCs w:val="20"/>
              </w:rPr>
            </w:pPr>
            <w:r w:rsidRPr="000443F7">
              <w:rPr>
                <w:rFonts w:ascii="Times New Roman" w:hAnsi="Times New Roman"/>
                <w:bCs/>
                <w:i/>
                <w:noProof/>
                <w:sz w:val="20"/>
                <w:szCs w:val="20"/>
              </w:rPr>
              <w:t>1.10.6 Охрана от загрязнения окружающей среды отходами производства и потребления</w:t>
            </w:r>
          </w:p>
        </w:tc>
        <w:tc>
          <w:tcPr>
            <w:tcW w:w="643" w:type="dxa"/>
            <w:gridSpan w:val="2"/>
          </w:tcPr>
          <w:p w:rsidR="002944D4" w:rsidRPr="000443F7" w:rsidRDefault="002944D4" w:rsidP="00D152DF">
            <w:pPr>
              <w:spacing w:line="360" w:lineRule="auto"/>
              <w:jc w:val="both"/>
              <w:rPr>
                <w:rFonts w:ascii="Times New Roman" w:hAnsi="Times New Roman"/>
              </w:rPr>
            </w:pPr>
            <w:r w:rsidRPr="000443F7">
              <w:rPr>
                <w:rFonts w:ascii="Times New Roman" w:hAnsi="Times New Roman"/>
              </w:rPr>
              <w:t>6</w:t>
            </w:r>
            <w:r>
              <w:rPr>
                <w:rFonts w:ascii="Times New Roman" w:hAnsi="Times New Roman"/>
              </w:rPr>
              <w:t>9</w:t>
            </w:r>
          </w:p>
        </w:tc>
      </w:tr>
      <w:tr w:rsidR="002944D4" w:rsidRPr="000443F7">
        <w:trPr>
          <w:gridBefore w:val="1"/>
          <w:wBefore w:w="108" w:type="dxa"/>
          <w:trHeight w:val="539"/>
        </w:trPr>
        <w:tc>
          <w:tcPr>
            <w:tcW w:w="9000" w:type="dxa"/>
            <w:gridSpan w:val="2"/>
          </w:tcPr>
          <w:p w:rsidR="002944D4" w:rsidRPr="000443F7" w:rsidRDefault="002944D4" w:rsidP="00D152DF">
            <w:pPr>
              <w:spacing w:line="360" w:lineRule="auto"/>
              <w:jc w:val="both"/>
              <w:rPr>
                <w:rFonts w:ascii="Times New Roman" w:hAnsi="Times New Roman"/>
                <w:b/>
                <w:bCs/>
                <w:noProof/>
                <w:sz w:val="20"/>
                <w:szCs w:val="20"/>
              </w:rPr>
            </w:pPr>
            <w:r w:rsidRPr="000443F7">
              <w:rPr>
                <w:rFonts w:ascii="Times New Roman" w:hAnsi="Times New Roman"/>
                <w:b/>
                <w:bCs/>
                <w:noProof/>
                <w:sz w:val="20"/>
                <w:szCs w:val="20"/>
              </w:rPr>
              <w:t>Заключение</w:t>
            </w: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p w:rsidR="002944D4" w:rsidRPr="000443F7" w:rsidRDefault="002944D4" w:rsidP="00D152DF">
            <w:pPr>
              <w:spacing w:line="360" w:lineRule="auto"/>
              <w:jc w:val="both"/>
              <w:rPr>
                <w:rFonts w:ascii="Times New Roman" w:hAnsi="Times New Roman"/>
                <w:b/>
                <w:bCs/>
                <w:noProof/>
                <w:sz w:val="20"/>
                <w:szCs w:val="20"/>
              </w:rPr>
            </w:pPr>
          </w:p>
        </w:tc>
        <w:tc>
          <w:tcPr>
            <w:tcW w:w="643" w:type="dxa"/>
            <w:gridSpan w:val="2"/>
          </w:tcPr>
          <w:p w:rsidR="002944D4" w:rsidRPr="000443F7" w:rsidRDefault="002944D4" w:rsidP="00D152DF">
            <w:pPr>
              <w:spacing w:line="360" w:lineRule="auto"/>
              <w:jc w:val="both"/>
              <w:rPr>
                <w:rFonts w:ascii="Times New Roman" w:hAnsi="Times New Roman"/>
              </w:rPr>
            </w:pPr>
            <w:r w:rsidRPr="000443F7">
              <w:rPr>
                <w:rFonts w:ascii="Times New Roman" w:hAnsi="Times New Roman"/>
              </w:rPr>
              <w:t>7</w:t>
            </w:r>
            <w:r>
              <w:rPr>
                <w:rFonts w:ascii="Times New Roman" w:hAnsi="Times New Roman"/>
              </w:rPr>
              <w:t>4</w:t>
            </w:r>
          </w:p>
        </w:tc>
      </w:tr>
      <w:tr w:rsidR="007802DA" w:rsidRPr="000443F7">
        <w:tblPrEx>
          <w:tblBorders>
            <w:insideH w:val="single" w:sz="4" w:space="0" w:color="auto"/>
            <w:insideV w:val="single" w:sz="4" w:space="0" w:color="auto"/>
          </w:tblBorders>
          <w:tblLook w:val="0000"/>
        </w:tblPrEx>
        <w:trPr>
          <w:gridAfter w:val="1"/>
          <w:wAfter w:w="464" w:type="dxa"/>
          <w:trHeight w:val="286"/>
        </w:trPr>
        <w:tc>
          <w:tcPr>
            <w:tcW w:w="9287" w:type="dxa"/>
            <w:gridSpan w:val="4"/>
            <w:tcBorders>
              <w:top w:val="single" w:sz="8" w:space="0" w:color="4F81BD"/>
              <w:left w:val="single" w:sz="8" w:space="0" w:color="4F81BD"/>
              <w:bottom w:val="nil"/>
              <w:right w:val="single" w:sz="8" w:space="0" w:color="4F81BD"/>
            </w:tcBorders>
            <w:shd w:val="clear" w:color="auto" w:fill="17365D"/>
          </w:tcPr>
          <w:p w:rsidR="007802DA" w:rsidRPr="000443F7" w:rsidRDefault="007802DA" w:rsidP="00A828A6">
            <w:pPr>
              <w:autoSpaceDE w:val="0"/>
              <w:autoSpaceDN w:val="0"/>
              <w:adjustRightInd w:val="0"/>
              <w:jc w:val="center"/>
              <w:rPr>
                <w:rFonts w:ascii="Times New Roman" w:hAnsi="Times New Roman"/>
                <w:color w:val="FFFFFF"/>
                <w:sz w:val="24"/>
                <w:szCs w:val="24"/>
                <w:lang w:eastAsia="en-US"/>
              </w:rPr>
            </w:pPr>
            <w:r w:rsidRPr="000443F7">
              <w:rPr>
                <w:rFonts w:ascii="Times New Roman" w:hAnsi="Times New Roman"/>
                <w:b/>
                <w:bCs/>
                <w:color w:val="FFFFFF"/>
                <w:sz w:val="24"/>
                <w:szCs w:val="24"/>
                <w:lang w:eastAsia="en-US"/>
              </w:rPr>
              <w:lastRenderedPageBreak/>
              <w:t>СОСТАВ АВТОРСКОГО КОЛЛЕКТИВА</w:t>
            </w:r>
          </w:p>
        </w:tc>
      </w:tr>
      <w:tr w:rsidR="007802DA" w:rsidRPr="000443F7">
        <w:tblPrEx>
          <w:tblBorders>
            <w:insideH w:val="single" w:sz="4" w:space="0" w:color="auto"/>
            <w:insideV w:val="single" w:sz="4" w:space="0" w:color="auto"/>
          </w:tblBorders>
          <w:tblLook w:val="0000"/>
        </w:tblPrEx>
        <w:trPr>
          <w:gridAfter w:val="1"/>
          <w:wAfter w:w="464" w:type="dxa"/>
          <w:trHeight w:val="318"/>
        </w:trPr>
        <w:tc>
          <w:tcPr>
            <w:tcW w:w="6588" w:type="dxa"/>
            <w:gridSpan w:val="2"/>
            <w:tcBorders>
              <w:top w:val="nil"/>
              <w:left w:val="nil"/>
              <w:bottom w:val="nil"/>
              <w:right w:val="nil"/>
            </w:tcBorders>
          </w:tcPr>
          <w:p w:rsidR="007802DA" w:rsidRPr="000443F7" w:rsidRDefault="007802DA" w:rsidP="00A828A6">
            <w:pPr>
              <w:autoSpaceDE w:val="0"/>
              <w:autoSpaceDN w:val="0"/>
              <w:adjustRightInd w:val="0"/>
              <w:rPr>
                <w:rFonts w:ascii="Times New Roman" w:hAnsi="Times New Roman"/>
                <w:color w:val="000000"/>
                <w:sz w:val="24"/>
                <w:szCs w:val="24"/>
                <w:lang w:eastAsia="en-US"/>
              </w:rPr>
            </w:pPr>
          </w:p>
        </w:tc>
        <w:tc>
          <w:tcPr>
            <w:tcW w:w="2699" w:type="dxa"/>
            <w:gridSpan w:val="2"/>
            <w:tcBorders>
              <w:top w:val="nil"/>
              <w:left w:val="nil"/>
              <w:bottom w:val="nil"/>
            </w:tcBorders>
          </w:tcPr>
          <w:p w:rsidR="007802DA" w:rsidRPr="000443F7" w:rsidRDefault="007802DA" w:rsidP="00A828A6">
            <w:pPr>
              <w:autoSpaceDE w:val="0"/>
              <w:autoSpaceDN w:val="0"/>
              <w:adjustRightInd w:val="0"/>
              <w:rPr>
                <w:rFonts w:ascii="Times New Roman" w:hAnsi="Times New Roman"/>
                <w:color w:val="000000"/>
                <w:sz w:val="24"/>
                <w:szCs w:val="24"/>
                <w:lang w:eastAsia="en-US"/>
              </w:rPr>
            </w:pPr>
          </w:p>
        </w:tc>
      </w:tr>
      <w:tr w:rsidR="007802DA" w:rsidRPr="000443F7">
        <w:tblPrEx>
          <w:tblBorders>
            <w:insideH w:val="single" w:sz="4" w:space="0" w:color="auto"/>
            <w:insideV w:val="single" w:sz="4" w:space="0" w:color="auto"/>
          </w:tblBorders>
          <w:tblLook w:val="0000"/>
        </w:tblPrEx>
        <w:trPr>
          <w:gridAfter w:val="1"/>
          <w:wAfter w:w="464" w:type="dxa"/>
          <w:trHeight w:val="318"/>
        </w:trPr>
        <w:tc>
          <w:tcPr>
            <w:tcW w:w="6588" w:type="dxa"/>
            <w:gridSpan w:val="2"/>
            <w:tcBorders>
              <w:top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Генеральный директор, канд. геогр. наук</w:t>
            </w:r>
          </w:p>
        </w:tc>
        <w:tc>
          <w:tcPr>
            <w:tcW w:w="2699" w:type="dxa"/>
            <w:gridSpan w:val="2"/>
            <w:tcBorders>
              <w:top w:val="nil"/>
              <w:left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Д.Ю. Андреянов</w:t>
            </w:r>
          </w:p>
        </w:tc>
      </w:tr>
      <w:tr w:rsidR="007802DA" w:rsidRPr="000443F7">
        <w:tblPrEx>
          <w:tblBorders>
            <w:insideH w:val="single" w:sz="4" w:space="0" w:color="auto"/>
            <w:insideV w:val="single" w:sz="4" w:space="0" w:color="auto"/>
          </w:tblBorders>
          <w:tblLook w:val="0000"/>
        </w:tblPrEx>
        <w:trPr>
          <w:gridAfter w:val="1"/>
          <w:wAfter w:w="464" w:type="dxa"/>
          <w:trHeight w:val="127"/>
        </w:trPr>
        <w:tc>
          <w:tcPr>
            <w:tcW w:w="6588" w:type="dxa"/>
            <w:gridSpan w:val="2"/>
            <w:tcBorders>
              <w:top w:val="nil"/>
              <w:bottom w:val="nil"/>
              <w:right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Главный архитектор проекта</w:t>
            </w:r>
          </w:p>
        </w:tc>
        <w:tc>
          <w:tcPr>
            <w:tcW w:w="2699" w:type="dxa"/>
            <w:gridSpan w:val="2"/>
            <w:tcBorders>
              <w:top w:val="nil"/>
              <w:left w:val="nil"/>
              <w:bottom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С.Г.Братчик</w:t>
            </w:r>
          </w:p>
        </w:tc>
      </w:tr>
      <w:tr w:rsidR="007802DA" w:rsidRPr="000443F7">
        <w:tblPrEx>
          <w:tblBorders>
            <w:insideH w:val="single" w:sz="4" w:space="0" w:color="auto"/>
            <w:insideV w:val="single" w:sz="4" w:space="0" w:color="auto"/>
          </w:tblBorders>
          <w:tblLook w:val="0000"/>
        </w:tblPrEx>
        <w:trPr>
          <w:gridAfter w:val="1"/>
          <w:wAfter w:w="464" w:type="dxa"/>
          <w:trHeight w:val="127"/>
        </w:trPr>
        <w:tc>
          <w:tcPr>
            <w:tcW w:w="6588" w:type="dxa"/>
            <w:gridSpan w:val="2"/>
            <w:tcBorders>
              <w:top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Природные условия и ресурсы, экология</w:t>
            </w:r>
          </w:p>
        </w:tc>
        <w:tc>
          <w:tcPr>
            <w:tcW w:w="2699" w:type="dxa"/>
            <w:gridSpan w:val="2"/>
            <w:tcBorders>
              <w:top w:val="nil"/>
              <w:left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С.И. Андреянова</w:t>
            </w:r>
          </w:p>
        </w:tc>
      </w:tr>
      <w:tr w:rsidR="007802DA" w:rsidRPr="000443F7">
        <w:tblPrEx>
          <w:tblBorders>
            <w:insideH w:val="single" w:sz="4" w:space="0" w:color="auto"/>
            <w:insideV w:val="single" w:sz="4" w:space="0" w:color="auto"/>
          </w:tblBorders>
          <w:tblLook w:val="0000"/>
        </w:tblPrEx>
        <w:trPr>
          <w:gridAfter w:val="1"/>
          <w:wAfter w:w="464" w:type="dxa"/>
          <w:trHeight w:val="127"/>
        </w:trPr>
        <w:tc>
          <w:tcPr>
            <w:tcW w:w="6588" w:type="dxa"/>
            <w:gridSpan w:val="2"/>
            <w:tcBorders>
              <w:top w:val="nil"/>
              <w:bottom w:val="nil"/>
              <w:right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Демографическая ситуация</w:t>
            </w:r>
          </w:p>
        </w:tc>
        <w:tc>
          <w:tcPr>
            <w:tcW w:w="2699" w:type="dxa"/>
            <w:gridSpan w:val="2"/>
            <w:tcBorders>
              <w:top w:val="nil"/>
              <w:left w:val="nil"/>
              <w:bottom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А.И. Савченко</w:t>
            </w:r>
          </w:p>
        </w:tc>
      </w:tr>
      <w:tr w:rsidR="007802DA" w:rsidRPr="000443F7">
        <w:tblPrEx>
          <w:tblBorders>
            <w:insideH w:val="single" w:sz="4" w:space="0" w:color="auto"/>
            <w:insideV w:val="single" w:sz="4" w:space="0" w:color="auto"/>
          </w:tblBorders>
          <w:tblLook w:val="0000"/>
        </w:tblPrEx>
        <w:trPr>
          <w:gridAfter w:val="1"/>
          <w:wAfter w:w="464" w:type="dxa"/>
          <w:trHeight w:val="127"/>
        </w:trPr>
        <w:tc>
          <w:tcPr>
            <w:tcW w:w="6588" w:type="dxa"/>
            <w:gridSpan w:val="2"/>
            <w:tcBorders>
              <w:top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Пространственный анализ</w:t>
            </w:r>
          </w:p>
        </w:tc>
        <w:tc>
          <w:tcPr>
            <w:tcW w:w="2699" w:type="dxa"/>
            <w:gridSpan w:val="2"/>
            <w:tcBorders>
              <w:top w:val="nil"/>
              <w:left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М.В. Борисова</w:t>
            </w:r>
          </w:p>
        </w:tc>
      </w:tr>
      <w:tr w:rsidR="007802DA" w:rsidRPr="000443F7">
        <w:tblPrEx>
          <w:tblBorders>
            <w:insideH w:val="single" w:sz="4" w:space="0" w:color="auto"/>
            <w:insideV w:val="single" w:sz="4" w:space="0" w:color="auto"/>
          </w:tblBorders>
          <w:tblLook w:val="0000"/>
        </w:tblPrEx>
        <w:trPr>
          <w:gridAfter w:val="1"/>
          <w:wAfter w:w="464" w:type="dxa"/>
          <w:trHeight w:val="127"/>
        </w:trPr>
        <w:tc>
          <w:tcPr>
            <w:tcW w:w="6588" w:type="dxa"/>
            <w:gridSpan w:val="2"/>
            <w:tcBorders>
              <w:top w:val="nil"/>
              <w:bottom w:val="nil"/>
              <w:right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Экономический анализ</w:t>
            </w:r>
          </w:p>
        </w:tc>
        <w:tc>
          <w:tcPr>
            <w:tcW w:w="2699" w:type="dxa"/>
            <w:gridSpan w:val="2"/>
            <w:tcBorders>
              <w:top w:val="nil"/>
              <w:left w:val="nil"/>
              <w:bottom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Е.Н. Авдеев</w:t>
            </w:r>
          </w:p>
        </w:tc>
      </w:tr>
      <w:tr w:rsidR="007802DA" w:rsidRPr="000443F7">
        <w:tblPrEx>
          <w:tblBorders>
            <w:insideH w:val="single" w:sz="4" w:space="0" w:color="auto"/>
            <w:insideV w:val="single" w:sz="4" w:space="0" w:color="auto"/>
          </w:tblBorders>
          <w:tblLook w:val="0000"/>
        </w:tblPrEx>
        <w:trPr>
          <w:gridAfter w:val="1"/>
          <w:wAfter w:w="464" w:type="dxa"/>
          <w:trHeight w:val="481"/>
        </w:trPr>
        <w:tc>
          <w:tcPr>
            <w:tcW w:w="6588" w:type="dxa"/>
            <w:gridSpan w:val="2"/>
            <w:tcBorders>
              <w:top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Инженерное оборудование территории, социальная инфраструктура</w:t>
            </w:r>
          </w:p>
        </w:tc>
        <w:tc>
          <w:tcPr>
            <w:tcW w:w="2699" w:type="dxa"/>
            <w:gridSpan w:val="2"/>
            <w:tcBorders>
              <w:top w:val="nil"/>
              <w:left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И.В. Рудинская</w:t>
            </w:r>
          </w:p>
          <w:p w:rsidR="007802DA" w:rsidRPr="000443F7" w:rsidRDefault="007802DA" w:rsidP="00A828A6">
            <w:pPr>
              <w:rPr>
                <w:rFonts w:ascii="Times New Roman" w:hAnsi="Times New Roman"/>
                <w:sz w:val="24"/>
                <w:szCs w:val="24"/>
              </w:rPr>
            </w:pPr>
            <w:r w:rsidRPr="000443F7">
              <w:rPr>
                <w:rFonts w:ascii="Times New Roman" w:hAnsi="Times New Roman"/>
                <w:sz w:val="24"/>
                <w:szCs w:val="24"/>
              </w:rPr>
              <w:t>А.С. Левченко</w:t>
            </w:r>
          </w:p>
        </w:tc>
      </w:tr>
      <w:tr w:rsidR="007802DA" w:rsidRPr="000443F7">
        <w:tblPrEx>
          <w:tblBorders>
            <w:insideH w:val="single" w:sz="4" w:space="0" w:color="auto"/>
            <w:insideV w:val="single" w:sz="4" w:space="0" w:color="auto"/>
          </w:tblBorders>
          <w:tblLook w:val="0000"/>
        </w:tblPrEx>
        <w:trPr>
          <w:gridAfter w:val="1"/>
          <w:wAfter w:w="464" w:type="dxa"/>
          <w:trHeight w:val="481"/>
        </w:trPr>
        <w:tc>
          <w:tcPr>
            <w:tcW w:w="6588" w:type="dxa"/>
            <w:gridSpan w:val="2"/>
            <w:tcBorders>
              <w:top w:val="nil"/>
              <w:bottom w:val="nil"/>
              <w:right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Консультант, докт. геогр. наук</w:t>
            </w:r>
          </w:p>
          <w:p w:rsidR="007802DA" w:rsidRPr="000443F7" w:rsidRDefault="007802DA" w:rsidP="00A828A6">
            <w:pPr>
              <w:rPr>
                <w:rFonts w:ascii="Times New Roman" w:hAnsi="Times New Roman"/>
                <w:sz w:val="24"/>
                <w:szCs w:val="24"/>
              </w:rPr>
            </w:pPr>
            <w:r w:rsidRPr="000443F7">
              <w:rPr>
                <w:rFonts w:ascii="Times New Roman" w:hAnsi="Times New Roman"/>
                <w:sz w:val="24"/>
                <w:szCs w:val="24"/>
              </w:rPr>
              <w:t>Консультант, докт. геогр. наук</w:t>
            </w:r>
          </w:p>
        </w:tc>
        <w:tc>
          <w:tcPr>
            <w:tcW w:w="2699" w:type="dxa"/>
            <w:gridSpan w:val="2"/>
            <w:tcBorders>
              <w:top w:val="nil"/>
              <w:left w:val="nil"/>
              <w:bottom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А.В. Лысенко</w:t>
            </w:r>
          </w:p>
          <w:p w:rsidR="007802DA" w:rsidRPr="000443F7" w:rsidRDefault="007802DA" w:rsidP="00A828A6">
            <w:pPr>
              <w:rPr>
                <w:rFonts w:ascii="Times New Roman" w:hAnsi="Times New Roman"/>
                <w:sz w:val="24"/>
                <w:szCs w:val="24"/>
              </w:rPr>
            </w:pPr>
            <w:r w:rsidRPr="000443F7">
              <w:rPr>
                <w:rFonts w:ascii="Times New Roman" w:hAnsi="Times New Roman"/>
                <w:sz w:val="24"/>
                <w:szCs w:val="24"/>
              </w:rPr>
              <w:t>В.А. Шальнев</w:t>
            </w:r>
          </w:p>
        </w:tc>
      </w:tr>
      <w:tr w:rsidR="007802DA" w:rsidRPr="000443F7">
        <w:tblPrEx>
          <w:tblBorders>
            <w:insideH w:val="single" w:sz="4" w:space="0" w:color="auto"/>
            <w:insideV w:val="single" w:sz="4" w:space="0" w:color="auto"/>
          </w:tblBorders>
          <w:tblLook w:val="0000"/>
        </w:tblPrEx>
        <w:trPr>
          <w:gridAfter w:val="1"/>
          <w:wAfter w:w="464" w:type="dxa"/>
          <w:trHeight w:val="481"/>
        </w:trPr>
        <w:tc>
          <w:tcPr>
            <w:tcW w:w="6588" w:type="dxa"/>
            <w:gridSpan w:val="2"/>
            <w:tcBorders>
              <w:top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Архитектор</w:t>
            </w:r>
          </w:p>
        </w:tc>
        <w:tc>
          <w:tcPr>
            <w:tcW w:w="2699" w:type="dxa"/>
            <w:gridSpan w:val="2"/>
            <w:tcBorders>
              <w:top w:val="nil"/>
              <w:left w:val="nil"/>
              <w:bottom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В.В. Кулешов</w:t>
            </w:r>
          </w:p>
        </w:tc>
      </w:tr>
      <w:tr w:rsidR="007802DA" w:rsidRPr="000443F7">
        <w:tblPrEx>
          <w:tblBorders>
            <w:insideH w:val="single" w:sz="4" w:space="0" w:color="auto"/>
            <w:insideV w:val="single" w:sz="4" w:space="0" w:color="auto"/>
          </w:tblBorders>
          <w:tblLook w:val="0000"/>
        </w:tblPrEx>
        <w:trPr>
          <w:gridAfter w:val="1"/>
          <w:wAfter w:w="464" w:type="dxa"/>
          <w:trHeight w:val="481"/>
        </w:trPr>
        <w:tc>
          <w:tcPr>
            <w:tcW w:w="6588" w:type="dxa"/>
            <w:gridSpan w:val="2"/>
            <w:tcBorders>
              <w:top w:val="nil"/>
              <w:bottom w:val="nil"/>
              <w:right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Инженер-картограф 1 категории</w:t>
            </w:r>
          </w:p>
        </w:tc>
        <w:tc>
          <w:tcPr>
            <w:tcW w:w="2699" w:type="dxa"/>
            <w:gridSpan w:val="2"/>
            <w:tcBorders>
              <w:top w:val="nil"/>
              <w:left w:val="nil"/>
              <w:bottom w:val="nil"/>
              <w:right w:val="nil"/>
            </w:tcBorders>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Р.А. Щекотихин</w:t>
            </w:r>
          </w:p>
        </w:tc>
      </w:tr>
      <w:tr w:rsidR="007802DA" w:rsidRPr="000443F7">
        <w:tblPrEx>
          <w:tblBorders>
            <w:insideH w:val="single" w:sz="4" w:space="0" w:color="auto"/>
            <w:insideV w:val="single" w:sz="4" w:space="0" w:color="auto"/>
          </w:tblBorders>
          <w:tblLook w:val="0000"/>
        </w:tblPrEx>
        <w:trPr>
          <w:gridAfter w:val="1"/>
          <w:wAfter w:w="464" w:type="dxa"/>
          <w:trHeight w:val="481"/>
        </w:trPr>
        <w:tc>
          <w:tcPr>
            <w:tcW w:w="6588" w:type="dxa"/>
            <w:gridSpan w:val="2"/>
            <w:tcBorders>
              <w:top w:val="nil"/>
              <w:bottom w:val="nil"/>
              <w:right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Картограф</w:t>
            </w:r>
          </w:p>
        </w:tc>
        <w:tc>
          <w:tcPr>
            <w:tcW w:w="2699" w:type="dxa"/>
            <w:gridSpan w:val="2"/>
            <w:tcBorders>
              <w:top w:val="nil"/>
              <w:left w:val="nil"/>
              <w:bottom w:val="nil"/>
            </w:tcBorders>
            <w:shd w:val="clear" w:color="auto" w:fill="D9D9D9"/>
          </w:tcPr>
          <w:p w:rsidR="007802DA" w:rsidRPr="000443F7" w:rsidRDefault="007802DA" w:rsidP="00A828A6">
            <w:pPr>
              <w:rPr>
                <w:rFonts w:ascii="Times New Roman" w:hAnsi="Times New Roman"/>
                <w:sz w:val="24"/>
                <w:szCs w:val="24"/>
              </w:rPr>
            </w:pPr>
            <w:r w:rsidRPr="000443F7">
              <w:rPr>
                <w:rFonts w:ascii="Times New Roman" w:hAnsi="Times New Roman"/>
                <w:sz w:val="24"/>
                <w:szCs w:val="24"/>
              </w:rPr>
              <w:t>Я.</w:t>
            </w:r>
            <w:r w:rsidRPr="000443F7">
              <w:rPr>
                <w:rFonts w:ascii="Times New Roman" w:hAnsi="Times New Roman"/>
                <w:sz w:val="24"/>
                <w:szCs w:val="24"/>
                <w:lang w:val="en-US"/>
              </w:rPr>
              <w:t>C</w:t>
            </w:r>
            <w:r w:rsidRPr="000443F7">
              <w:rPr>
                <w:rFonts w:ascii="Times New Roman" w:hAnsi="Times New Roman"/>
                <w:sz w:val="24"/>
                <w:szCs w:val="24"/>
              </w:rPr>
              <w:t xml:space="preserve">. </w:t>
            </w:r>
            <w:r w:rsidRPr="000443F7">
              <w:rPr>
                <w:rFonts w:ascii="Times New Roman" w:hAnsi="Times New Roman"/>
                <w:sz w:val="24"/>
                <w:szCs w:val="24"/>
                <w:lang w:val="en-US"/>
              </w:rPr>
              <w:t>Шуклина</w:t>
            </w:r>
          </w:p>
        </w:tc>
      </w:tr>
    </w:tbl>
    <w:p w:rsidR="007802DA" w:rsidRPr="000443F7" w:rsidRDefault="007802DA" w:rsidP="007802DA">
      <w:pPr>
        <w:rPr>
          <w:rFonts w:ascii="Times New Roman" w:hAnsi="Times New Roman"/>
          <w:lang w:eastAsia="ar-SA"/>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Pr="00392043" w:rsidRDefault="00392043" w:rsidP="00392043">
      <w:pPr>
        <w:rPr>
          <w:lang w:eastAsia="ar-SA"/>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7802DA">
      <w:pPr>
        <w:pStyle w:val="1"/>
        <w:spacing w:before="0" w:after="0" w:line="360" w:lineRule="auto"/>
        <w:ind w:firstLine="709"/>
        <w:jc w:val="both"/>
        <w:rPr>
          <w:rFonts w:cs="Times New Roman"/>
          <w:color w:val="auto"/>
          <w:kern w:val="0"/>
          <w:sz w:val="24"/>
          <w:szCs w:val="24"/>
        </w:rPr>
      </w:pPr>
    </w:p>
    <w:p w:rsidR="00392043" w:rsidRDefault="00392043" w:rsidP="00392043">
      <w:pPr>
        <w:rPr>
          <w:lang w:eastAsia="ar-SA"/>
        </w:rPr>
      </w:pPr>
    </w:p>
    <w:p w:rsidR="00392043" w:rsidRPr="00392043" w:rsidRDefault="00392043" w:rsidP="00392043">
      <w:pPr>
        <w:rPr>
          <w:lang w:eastAsia="ar-SA"/>
        </w:rPr>
      </w:pPr>
    </w:p>
    <w:p w:rsidR="00392043" w:rsidRDefault="00392043" w:rsidP="007802DA">
      <w:pPr>
        <w:pStyle w:val="1"/>
        <w:spacing w:before="0" w:after="0" w:line="360" w:lineRule="auto"/>
        <w:ind w:firstLine="709"/>
        <w:jc w:val="both"/>
        <w:rPr>
          <w:rFonts w:cs="Times New Roman"/>
          <w:color w:val="auto"/>
          <w:kern w:val="0"/>
          <w:sz w:val="24"/>
          <w:szCs w:val="24"/>
        </w:rPr>
      </w:pPr>
    </w:p>
    <w:p w:rsidR="007802DA" w:rsidRPr="000443F7" w:rsidRDefault="007802DA" w:rsidP="007802DA">
      <w:pPr>
        <w:pStyle w:val="1"/>
        <w:spacing w:before="0" w:after="0" w:line="360" w:lineRule="auto"/>
        <w:ind w:firstLine="709"/>
        <w:jc w:val="both"/>
        <w:rPr>
          <w:rFonts w:cs="Times New Roman"/>
          <w:color w:val="auto"/>
          <w:kern w:val="0"/>
          <w:sz w:val="24"/>
          <w:szCs w:val="24"/>
        </w:rPr>
      </w:pPr>
      <w:r w:rsidRPr="000443F7">
        <w:rPr>
          <w:rFonts w:cs="Times New Roman"/>
          <w:color w:val="auto"/>
          <w:kern w:val="0"/>
          <w:sz w:val="24"/>
          <w:szCs w:val="24"/>
        </w:rPr>
        <w:t>Перечень текстовых и графических материалов</w:t>
      </w:r>
    </w:p>
    <w:tbl>
      <w:tblPr>
        <w:tblW w:w="515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2"/>
        <w:gridCol w:w="37"/>
        <w:gridCol w:w="7860"/>
        <w:gridCol w:w="285"/>
      </w:tblGrid>
      <w:tr w:rsidR="00754612" w:rsidTr="00754612">
        <w:trPr>
          <w:gridAfter w:val="1"/>
          <w:wAfter w:w="152" w:type="pct"/>
          <w:tblHeader/>
        </w:trPr>
        <w:tc>
          <w:tcPr>
            <w:tcW w:w="631" w:type="pct"/>
            <w:tcBorders>
              <w:top w:val="single" w:sz="4" w:space="0" w:color="auto"/>
              <w:left w:val="single" w:sz="4" w:space="0" w:color="auto"/>
              <w:bottom w:val="single" w:sz="4" w:space="0" w:color="auto"/>
              <w:right w:val="single" w:sz="4" w:space="0" w:color="auto"/>
            </w:tcBorders>
            <w:vAlign w:val="center"/>
          </w:tcPr>
          <w:p w:rsidR="00754612" w:rsidRDefault="00754612">
            <w:pPr>
              <w:spacing w:line="360" w:lineRule="auto"/>
              <w:ind w:firstLine="709"/>
              <w:jc w:val="center"/>
              <w:rPr>
                <w:rFonts w:ascii="Times New Roman" w:hAnsi="Times New Roman"/>
                <w:sz w:val="24"/>
                <w:szCs w:val="24"/>
              </w:rPr>
            </w:pPr>
            <w:r>
              <w:rPr>
                <w:rFonts w:ascii="Times New Roman" w:hAnsi="Times New Roman"/>
                <w:sz w:val="24"/>
                <w:szCs w:val="24"/>
              </w:rPr>
              <w:t>№</w:t>
            </w:r>
          </w:p>
          <w:p w:rsidR="00754612" w:rsidRDefault="00754612">
            <w:pPr>
              <w:spacing w:line="360" w:lineRule="auto"/>
              <w:ind w:firstLine="709"/>
              <w:jc w:val="center"/>
              <w:rPr>
                <w:rFonts w:ascii="Times New Roman" w:hAnsi="Times New Roman"/>
                <w:sz w:val="24"/>
                <w:szCs w:val="24"/>
              </w:rPr>
            </w:pPr>
            <w:r>
              <w:rPr>
                <w:rFonts w:ascii="Times New Roman" w:hAnsi="Times New Roman"/>
                <w:sz w:val="24"/>
                <w:szCs w:val="24"/>
              </w:rPr>
              <w:t>п/п</w:t>
            </w:r>
          </w:p>
        </w:tc>
        <w:tc>
          <w:tcPr>
            <w:tcW w:w="4217" w:type="pct"/>
            <w:gridSpan w:val="2"/>
            <w:tcBorders>
              <w:top w:val="single" w:sz="4" w:space="0" w:color="auto"/>
              <w:left w:val="single" w:sz="4" w:space="0" w:color="auto"/>
              <w:bottom w:val="single" w:sz="4" w:space="0" w:color="auto"/>
              <w:right w:val="single" w:sz="4" w:space="0" w:color="auto"/>
            </w:tcBorders>
            <w:vAlign w:val="center"/>
          </w:tcPr>
          <w:p w:rsidR="00754612" w:rsidRDefault="00754612">
            <w:pPr>
              <w:spacing w:line="360" w:lineRule="auto"/>
              <w:ind w:firstLine="709"/>
              <w:jc w:val="center"/>
              <w:rPr>
                <w:rFonts w:ascii="Times New Roman" w:hAnsi="Times New Roman"/>
                <w:sz w:val="24"/>
                <w:szCs w:val="24"/>
              </w:rPr>
            </w:pPr>
            <w:r>
              <w:rPr>
                <w:rFonts w:ascii="Times New Roman" w:hAnsi="Times New Roman"/>
                <w:sz w:val="24"/>
                <w:szCs w:val="24"/>
              </w:rPr>
              <w:t>Наименование документа</w:t>
            </w:r>
          </w:p>
        </w:tc>
      </w:tr>
      <w:tr w:rsidR="00754612" w:rsidTr="00754612">
        <w:tblPrEx>
          <w:tblLook w:val="04A0"/>
        </w:tblPrEx>
        <w:tc>
          <w:tcPr>
            <w:tcW w:w="5000" w:type="pct"/>
            <w:gridSpan w:val="4"/>
            <w:tcBorders>
              <w:top w:val="single" w:sz="4" w:space="0" w:color="auto"/>
              <w:left w:val="single" w:sz="4" w:space="0" w:color="auto"/>
              <w:bottom w:val="single" w:sz="4" w:space="0" w:color="auto"/>
              <w:right w:val="single" w:sz="4" w:space="0" w:color="auto"/>
            </w:tcBorders>
            <w:hideMark/>
          </w:tcPr>
          <w:p w:rsidR="00754612" w:rsidRDefault="00754612">
            <w:pPr>
              <w:spacing w:line="360" w:lineRule="auto"/>
              <w:ind w:firstLine="709"/>
              <w:jc w:val="center"/>
              <w:rPr>
                <w:rFonts w:ascii="Times New Roman" w:hAnsi="Times New Roman"/>
                <w:b/>
                <w:sz w:val="24"/>
                <w:szCs w:val="24"/>
              </w:rPr>
            </w:pPr>
            <w:r>
              <w:rPr>
                <w:rFonts w:ascii="Times New Roman" w:hAnsi="Times New Roman"/>
                <w:b/>
                <w:sz w:val="24"/>
                <w:szCs w:val="24"/>
              </w:rPr>
              <w:t>1. Текстовые материалы</w:t>
            </w:r>
          </w:p>
        </w:tc>
      </w:tr>
      <w:tr w:rsidR="00754612" w:rsidTr="00754612">
        <w:tblPrEx>
          <w:tblLook w:val="04A0"/>
        </w:tblPrEx>
        <w:tc>
          <w:tcPr>
            <w:tcW w:w="6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612" w:rsidRDefault="00754612" w:rsidP="00754612">
            <w:pPr>
              <w:widowControl w:val="0"/>
              <w:numPr>
                <w:ilvl w:val="0"/>
                <w:numId w:val="42"/>
              </w:numPr>
              <w:suppressAutoHyphens/>
              <w:autoSpaceDE w:val="0"/>
              <w:spacing w:after="0"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4612" w:rsidRDefault="00754612">
            <w:pPr>
              <w:tabs>
                <w:tab w:val="left" w:pos="-1620"/>
              </w:tabs>
              <w:spacing w:line="360" w:lineRule="auto"/>
              <w:ind w:firstLine="709"/>
              <w:jc w:val="both"/>
              <w:rPr>
                <w:rFonts w:ascii="Times New Roman" w:hAnsi="Times New Roman"/>
                <w:sz w:val="24"/>
                <w:szCs w:val="24"/>
              </w:rPr>
            </w:pPr>
            <w:r>
              <w:rPr>
                <w:rFonts w:ascii="Times New Roman" w:hAnsi="Times New Roman"/>
                <w:sz w:val="24"/>
                <w:szCs w:val="24"/>
              </w:rPr>
              <w:t>Положения о территориальном планировании. Том 1</w:t>
            </w:r>
          </w:p>
        </w:tc>
      </w:tr>
      <w:tr w:rsidR="00754612" w:rsidTr="00754612">
        <w:tblPrEx>
          <w:tblLook w:val="04A0"/>
        </w:tblPrEx>
        <w:tc>
          <w:tcPr>
            <w:tcW w:w="65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612" w:rsidRDefault="00754612" w:rsidP="00754612">
            <w:pPr>
              <w:widowControl w:val="0"/>
              <w:numPr>
                <w:ilvl w:val="0"/>
                <w:numId w:val="42"/>
              </w:numPr>
              <w:suppressAutoHyphens/>
              <w:autoSpaceDE w:val="0"/>
              <w:spacing w:after="0"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4612" w:rsidRDefault="00754612">
            <w:pPr>
              <w:tabs>
                <w:tab w:val="left" w:pos="-1620"/>
              </w:tabs>
              <w:spacing w:line="360" w:lineRule="auto"/>
              <w:ind w:firstLine="709"/>
              <w:jc w:val="both"/>
              <w:rPr>
                <w:rFonts w:ascii="Times New Roman" w:hAnsi="Times New Roman"/>
                <w:sz w:val="24"/>
                <w:szCs w:val="24"/>
              </w:rPr>
            </w:pPr>
            <w:r>
              <w:rPr>
                <w:rFonts w:ascii="Times New Roman" w:hAnsi="Times New Roman"/>
                <w:sz w:val="24"/>
                <w:szCs w:val="24"/>
              </w:rPr>
              <w:t>Обоснование проекта генерального плана. Том 2</w:t>
            </w:r>
          </w:p>
        </w:tc>
      </w:tr>
      <w:tr w:rsidR="00754612" w:rsidTr="00754612">
        <w:tblPrEx>
          <w:tblLook w:val="04A0"/>
        </w:tblPrEx>
        <w:tc>
          <w:tcPr>
            <w:tcW w:w="5000" w:type="pct"/>
            <w:gridSpan w:val="4"/>
            <w:tcBorders>
              <w:top w:val="single" w:sz="4" w:space="0" w:color="auto"/>
              <w:left w:val="single" w:sz="4" w:space="0" w:color="auto"/>
              <w:bottom w:val="single" w:sz="4" w:space="0" w:color="auto"/>
              <w:right w:val="single" w:sz="4" w:space="0" w:color="auto"/>
            </w:tcBorders>
            <w:hideMark/>
          </w:tcPr>
          <w:p w:rsidR="00754612" w:rsidRDefault="00754612">
            <w:pPr>
              <w:spacing w:line="360" w:lineRule="auto"/>
              <w:ind w:firstLine="709"/>
              <w:jc w:val="center"/>
              <w:rPr>
                <w:rFonts w:ascii="Times New Roman" w:hAnsi="Times New Roman"/>
                <w:b/>
                <w:sz w:val="24"/>
                <w:szCs w:val="24"/>
              </w:rPr>
            </w:pPr>
            <w:r>
              <w:rPr>
                <w:rFonts w:ascii="Times New Roman" w:hAnsi="Times New Roman"/>
                <w:b/>
                <w:sz w:val="24"/>
                <w:szCs w:val="24"/>
              </w:rPr>
              <w:t>2. Графические материалы</w:t>
            </w:r>
          </w:p>
        </w:tc>
      </w:tr>
      <w:tr w:rsidR="00754612" w:rsidTr="00754612">
        <w:tblPrEx>
          <w:tblLook w:val="04A0"/>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54612" w:rsidRDefault="00754612" w:rsidP="00754612">
            <w:pPr>
              <w:widowControl w:val="0"/>
              <w:numPr>
                <w:ilvl w:val="0"/>
                <w:numId w:val="43"/>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54612" w:rsidRDefault="00754612">
            <w:pPr>
              <w:snapToGrid w:val="0"/>
              <w:spacing w:line="360" w:lineRule="auto"/>
              <w:ind w:firstLine="709"/>
              <w:rPr>
                <w:rFonts w:ascii="Times New Roman" w:hAnsi="Times New Roman"/>
                <w:sz w:val="24"/>
                <w:szCs w:val="24"/>
              </w:rPr>
            </w:pPr>
            <w:r>
              <w:rPr>
                <w:rFonts w:ascii="Times New Roman" w:hAnsi="Times New Roman"/>
                <w:sz w:val="24"/>
                <w:szCs w:val="24"/>
              </w:rPr>
              <w:t>Схема комплексного развития территории поселения (М 1:25000)</w:t>
            </w:r>
          </w:p>
        </w:tc>
      </w:tr>
      <w:tr w:rsidR="00754612" w:rsidTr="00754612">
        <w:tblPrEx>
          <w:tblLook w:val="04A0"/>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54612" w:rsidRDefault="00754612" w:rsidP="00754612">
            <w:pPr>
              <w:widowControl w:val="0"/>
              <w:numPr>
                <w:ilvl w:val="0"/>
                <w:numId w:val="43"/>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54612" w:rsidRDefault="00754612">
            <w:pPr>
              <w:snapToGrid w:val="0"/>
              <w:spacing w:line="360" w:lineRule="auto"/>
              <w:ind w:firstLine="709"/>
              <w:rPr>
                <w:rFonts w:ascii="Times New Roman" w:hAnsi="Times New Roman"/>
                <w:sz w:val="24"/>
                <w:szCs w:val="24"/>
              </w:rPr>
            </w:pPr>
            <w:r>
              <w:rPr>
                <w:rFonts w:ascii="Times New Roman" w:hAnsi="Times New Roman"/>
                <w:sz w:val="24"/>
                <w:szCs w:val="24"/>
              </w:rPr>
              <w:t>Схема современного использования территории поселения (М 1:25000)</w:t>
            </w:r>
          </w:p>
        </w:tc>
      </w:tr>
      <w:tr w:rsidR="00754612" w:rsidTr="00754612">
        <w:tblPrEx>
          <w:tblLook w:val="04A0"/>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54612" w:rsidRDefault="00754612" w:rsidP="00754612">
            <w:pPr>
              <w:widowControl w:val="0"/>
              <w:numPr>
                <w:ilvl w:val="0"/>
                <w:numId w:val="43"/>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54612" w:rsidRDefault="00754612">
            <w:pPr>
              <w:snapToGrid w:val="0"/>
              <w:spacing w:line="360" w:lineRule="auto"/>
              <w:ind w:firstLine="709"/>
              <w:rPr>
                <w:rFonts w:ascii="Times New Roman" w:hAnsi="Times New Roman"/>
                <w:sz w:val="24"/>
                <w:szCs w:val="24"/>
              </w:rPr>
            </w:pPr>
            <w:r>
              <w:rPr>
                <w:rFonts w:ascii="Times New Roman" w:hAnsi="Times New Roman"/>
                <w:sz w:val="24"/>
                <w:szCs w:val="24"/>
              </w:rPr>
              <w:t>Схема планируемого размещения объектов местного значения поселения (М 1:5000)</w:t>
            </w:r>
          </w:p>
        </w:tc>
      </w:tr>
      <w:tr w:rsidR="00754612" w:rsidTr="00754612">
        <w:tblPrEx>
          <w:tblLook w:val="04A0"/>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54612" w:rsidRDefault="00754612" w:rsidP="00754612">
            <w:pPr>
              <w:widowControl w:val="0"/>
              <w:numPr>
                <w:ilvl w:val="0"/>
                <w:numId w:val="43"/>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54612" w:rsidRDefault="00754612">
            <w:pPr>
              <w:snapToGrid w:val="0"/>
              <w:spacing w:line="360" w:lineRule="auto"/>
              <w:ind w:firstLine="709"/>
              <w:rPr>
                <w:rFonts w:ascii="Times New Roman" w:hAnsi="Times New Roman"/>
                <w:sz w:val="24"/>
                <w:szCs w:val="24"/>
              </w:rPr>
            </w:pPr>
            <w:r>
              <w:rPr>
                <w:rFonts w:ascii="Times New Roman" w:hAnsi="Times New Roman"/>
                <w:sz w:val="24"/>
                <w:szCs w:val="24"/>
              </w:rPr>
              <w:t>Схема функциональных зон в границах территории поселения (М 1:25000)</w:t>
            </w:r>
          </w:p>
        </w:tc>
      </w:tr>
      <w:tr w:rsidR="00754612" w:rsidTr="00754612">
        <w:tblPrEx>
          <w:tblLook w:val="04A0"/>
        </w:tblPrEx>
        <w:tc>
          <w:tcPr>
            <w:tcW w:w="651" w:type="pct"/>
            <w:gridSpan w:val="2"/>
            <w:tcBorders>
              <w:top w:val="single" w:sz="4" w:space="0" w:color="auto"/>
              <w:left w:val="single" w:sz="4" w:space="0" w:color="auto"/>
              <w:bottom w:val="single" w:sz="4" w:space="0" w:color="auto"/>
              <w:right w:val="single" w:sz="4" w:space="0" w:color="auto"/>
            </w:tcBorders>
            <w:vAlign w:val="center"/>
          </w:tcPr>
          <w:p w:rsidR="00754612" w:rsidRDefault="00754612" w:rsidP="00754612">
            <w:pPr>
              <w:widowControl w:val="0"/>
              <w:numPr>
                <w:ilvl w:val="0"/>
                <w:numId w:val="43"/>
              </w:numPr>
              <w:suppressAutoHyphens/>
              <w:autoSpaceDE w:val="0"/>
              <w:spacing w:line="360" w:lineRule="auto"/>
              <w:ind w:left="0" w:firstLine="709"/>
              <w:jc w:val="both"/>
              <w:rPr>
                <w:rFonts w:ascii="Times New Roman" w:hAnsi="Times New Roman"/>
                <w:sz w:val="24"/>
                <w:szCs w:val="24"/>
              </w:rPr>
            </w:pPr>
          </w:p>
        </w:tc>
        <w:tc>
          <w:tcPr>
            <w:tcW w:w="4349" w:type="pct"/>
            <w:gridSpan w:val="2"/>
            <w:tcBorders>
              <w:top w:val="single" w:sz="4" w:space="0" w:color="auto"/>
              <w:left w:val="single" w:sz="4" w:space="0" w:color="auto"/>
              <w:bottom w:val="single" w:sz="4" w:space="0" w:color="auto"/>
              <w:right w:val="single" w:sz="4" w:space="0" w:color="auto"/>
            </w:tcBorders>
            <w:hideMark/>
          </w:tcPr>
          <w:p w:rsidR="00754612" w:rsidRDefault="00754612">
            <w:pPr>
              <w:snapToGrid w:val="0"/>
              <w:spacing w:line="360" w:lineRule="auto"/>
              <w:ind w:firstLine="709"/>
              <w:rPr>
                <w:rFonts w:ascii="Times New Roman" w:hAnsi="Times New Roman"/>
                <w:sz w:val="24"/>
                <w:szCs w:val="24"/>
              </w:rPr>
            </w:pPr>
            <w:r>
              <w:rPr>
                <w:rFonts w:ascii="Times New Roman" w:hAnsi="Times New Roman"/>
                <w:sz w:val="24"/>
                <w:szCs w:val="24"/>
              </w:rPr>
              <w:t>Анализ существующих и прогнозируемых ограничений использования территории поселения (М 1:5000)</w:t>
            </w:r>
          </w:p>
        </w:tc>
      </w:tr>
    </w:tbl>
    <w:p w:rsidR="007802DA" w:rsidRPr="000443F7" w:rsidRDefault="007802DA" w:rsidP="00334558">
      <w:pPr>
        <w:spacing w:after="0" w:line="360" w:lineRule="auto"/>
        <w:ind w:firstLine="709"/>
        <w:jc w:val="center"/>
        <w:rPr>
          <w:rFonts w:ascii="Times New Roman" w:hAnsi="Times New Roman"/>
          <w:b/>
          <w:bCs/>
          <w:sz w:val="28"/>
          <w:szCs w:val="28"/>
        </w:rPr>
      </w:pPr>
    </w:p>
    <w:p w:rsidR="00D347BA" w:rsidRPr="000443F7" w:rsidRDefault="00D347BA" w:rsidP="00334558">
      <w:pPr>
        <w:spacing w:after="0" w:line="360" w:lineRule="auto"/>
        <w:ind w:firstLine="709"/>
        <w:jc w:val="center"/>
        <w:rPr>
          <w:rFonts w:ascii="Times New Roman" w:hAnsi="Times New Roman"/>
          <w:b/>
          <w:bCs/>
          <w:sz w:val="28"/>
          <w:szCs w:val="28"/>
        </w:rPr>
      </w:pPr>
    </w:p>
    <w:p w:rsidR="00D347BA" w:rsidRPr="000443F7" w:rsidRDefault="00D347BA" w:rsidP="00334558">
      <w:pPr>
        <w:spacing w:after="0" w:line="360" w:lineRule="auto"/>
        <w:ind w:firstLine="709"/>
        <w:jc w:val="center"/>
        <w:rPr>
          <w:rFonts w:ascii="Times New Roman" w:hAnsi="Times New Roman"/>
          <w:b/>
          <w:bCs/>
          <w:sz w:val="28"/>
          <w:szCs w:val="28"/>
        </w:rPr>
      </w:pPr>
    </w:p>
    <w:p w:rsidR="00D347BA" w:rsidRPr="000443F7" w:rsidRDefault="00D347BA" w:rsidP="00334558">
      <w:pPr>
        <w:spacing w:after="0" w:line="360" w:lineRule="auto"/>
        <w:ind w:firstLine="709"/>
        <w:jc w:val="center"/>
        <w:rPr>
          <w:rFonts w:ascii="Times New Roman" w:hAnsi="Times New Roman"/>
          <w:b/>
          <w:bCs/>
          <w:sz w:val="28"/>
          <w:szCs w:val="28"/>
        </w:rPr>
      </w:pPr>
    </w:p>
    <w:p w:rsidR="00D347BA" w:rsidRPr="000443F7" w:rsidRDefault="00D347BA" w:rsidP="00334558">
      <w:pPr>
        <w:spacing w:after="0" w:line="360" w:lineRule="auto"/>
        <w:ind w:firstLine="709"/>
        <w:jc w:val="center"/>
        <w:rPr>
          <w:rFonts w:ascii="Times New Roman" w:hAnsi="Times New Roman"/>
          <w:b/>
          <w:bCs/>
          <w:sz w:val="28"/>
          <w:szCs w:val="28"/>
        </w:rPr>
      </w:pPr>
    </w:p>
    <w:p w:rsidR="00D347BA" w:rsidRDefault="00D347BA" w:rsidP="00334558">
      <w:pPr>
        <w:spacing w:after="0" w:line="360" w:lineRule="auto"/>
        <w:ind w:firstLine="709"/>
        <w:jc w:val="center"/>
        <w:rPr>
          <w:rFonts w:ascii="Times New Roman" w:hAnsi="Times New Roman"/>
          <w:b/>
          <w:bCs/>
          <w:sz w:val="28"/>
          <w:szCs w:val="28"/>
        </w:rPr>
      </w:pPr>
    </w:p>
    <w:p w:rsidR="00754612" w:rsidRDefault="00754612" w:rsidP="00334558">
      <w:pPr>
        <w:spacing w:after="0" w:line="360" w:lineRule="auto"/>
        <w:ind w:firstLine="709"/>
        <w:jc w:val="center"/>
        <w:rPr>
          <w:rFonts w:ascii="Times New Roman" w:hAnsi="Times New Roman"/>
          <w:b/>
          <w:bCs/>
          <w:sz w:val="28"/>
          <w:szCs w:val="28"/>
        </w:rPr>
      </w:pPr>
    </w:p>
    <w:p w:rsidR="00754612" w:rsidRDefault="00754612" w:rsidP="00334558">
      <w:pPr>
        <w:spacing w:after="0" w:line="360" w:lineRule="auto"/>
        <w:ind w:firstLine="709"/>
        <w:jc w:val="center"/>
        <w:rPr>
          <w:rFonts w:ascii="Times New Roman" w:hAnsi="Times New Roman"/>
          <w:b/>
          <w:bCs/>
          <w:sz w:val="28"/>
          <w:szCs w:val="28"/>
        </w:rPr>
      </w:pPr>
    </w:p>
    <w:p w:rsidR="00754612" w:rsidRDefault="00754612" w:rsidP="00334558">
      <w:pPr>
        <w:spacing w:after="0" w:line="360" w:lineRule="auto"/>
        <w:ind w:firstLine="709"/>
        <w:jc w:val="center"/>
        <w:rPr>
          <w:rFonts w:ascii="Times New Roman" w:hAnsi="Times New Roman"/>
          <w:b/>
          <w:bCs/>
          <w:sz w:val="28"/>
          <w:szCs w:val="28"/>
        </w:rPr>
      </w:pPr>
    </w:p>
    <w:p w:rsidR="00754612" w:rsidRPr="000443F7" w:rsidRDefault="00754612" w:rsidP="00334558">
      <w:pPr>
        <w:spacing w:after="0" w:line="360" w:lineRule="auto"/>
        <w:ind w:firstLine="709"/>
        <w:jc w:val="center"/>
        <w:rPr>
          <w:rFonts w:ascii="Times New Roman" w:hAnsi="Times New Roman"/>
          <w:b/>
          <w:bCs/>
          <w:sz w:val="28"/>
          <w:szCs w:val="28"/>
        </w:rPr>
      </w:pPr>
    </w:p>
    <w:p w:rsidR="00D347BA" w:rsidRPr="000443F7" w:rsidRDefault="00D347BA" w:rsidP="00334558">
      <w:pPr>
        <w:spacing w:after="0" w:line="360" w:lineRule="auto"/>
        <w:ind w:firstLine="709"/>
        <w:jc w:val="center"/>
        <w:rPr>
          <w:rFonts w:ascii="Times New Roman" w:hAnsi="Times New Roman"/>
          <w:b/>
          <w:bCs/>
          <w:sz w:val="28"/>
          <w:szCs w:val="28"/>
        </w:rPr>
      </w:pPr>
    </w:p>
    <w:p w:rsidR="000F29D3" w:rsidRPr="001A4593" w:rsidRDefault="000F29D3" w:rsidP="000F29D3">
      <w:pPr>
        <w:spacing w:after="0" w:line="360" w:lineRule="auto"/>
        <w:ind w:firstLine="709"/>
        <w:jc w:val="center"/>
        <w:rPr>
          <w:rFonts w:ascii="Times New Roman" w:hAnsi="Times New Roman"/>
          <w:b/>
          <w:bCs/>
          <w:sz w:val="28"/>
          <w:szCs w:val="28"/>
        </w:rPr>
      </w:pPr>
      <w:r w:rsidRPr="001A4593">
        <w:rPr>
          <w:rFonts w:ascii="Times New Roman" w:hAnsi="Times New Roman"/>
          <w:b/>
          <w:bCs/>
          <w:sz w:val="28"/>
          <w:szCs w:val="28"/>
        </w:rPr>
        <w:lastRenderedPageBreak/>
        <w:t>Введение</w:t>
      </w:r>
    </w:p>
    <w:p w:rsidR="000F29D3" w:rsidRPr="001A4593" w:rsidRDefault="000F29D3" w:rsidP="000F29D3">
      <w:pPr>
        <w:spacing w:after="0" w:line="360" w:lineRule="auto"/>
        <w:ind w:firstLine="709"/>
        <w:jc w:val="both"/>
        <w:rPr>
          <w:rFonts w:ascii="Times New Roman" w:hAnsi="Times New Roman"/>
          <w:sz w:val="28"/>
          <w:szCs w:val="28"/>
        </w:rPr>
      </w:pPr>
      <w:r w:rsidRPr="001A4593">
        <w:rPr>
          <w:rFonts w:ascii="Times New Roman" w:hAnsi="Times New Roman"/>
          <w:sz w:val="28"/>
          <w:szCs w:val="28"/>
        </w:rPr>
        <w:t xml:space="preserve">Генеральный план сельского поселения </w:t>
      </w:r>
      <w:r>
        <w:rPr>
          <w:rFonts w:ascii="Times New Roman" w:hAnsi="Times New Roman"/>
          <w:sz w:val="28"/>
          <w:szCs w:val="28"/>
        </w:rPr>
        <w:t xml:space="preserve">Бушулейское </w:t>
      </w:r>
      <w:r w:rsidRPr="00B4268D">
        <w:rPr>
          <w:rFonts w:ascii="Times New Roman" w:hAnsi="Times New Roman"/>
          <w:sz w:val="28"/>
          <w:szCs w:val="28"/>
        </w:rPr>
        <w:t xml:space="preserve"> Чернышевского района Забайкальского края</w:t>
      </w:r>
      <w:r w:rsidRPr="001A4593">
        <w:rPr>
          <w:rFonts w:ascii="Times New Roman" w:hAnsi="Times New Roman"/>
          <w:sz w:val="28"/>
          <w:szCs w:val="28"/>
        </w:rPr>
        <w:t xml:space="preserve"> выполнен в соответствии с муниципальным контрактом №</w:t>
      </w:r>
      <w:r>
        <w:rPr>
          <w:rFonts w:ascii="Times New Roman" w:hAnsi="Times New Roman"/>
          <w:sz w:val="28"/>
          <w:szCs w:val="28"/>
        </w:rPr>
        <w:t xml:space="preserve">1 </w:t>
      </w:r>
      <w:r w:rsidRPr="006E5806">
        <w:rPr>
          <w:rFonts w:ascii="Times New Roman" w:hAnsi="Times New Roman"/>
          <w:sz w:val="28"/>
          <w:szCs w:val="28"/>
        </w:rPr>
        <w:t xml:space="preserve">от </w:t>
      </w:r>
      <w:r>
        <w:rPr>
          <w:rFonts w:ascii="Times New Roman" w:hAnsi="Times New Roman"/>
          <w:sz w:val="28"/>
          <w:szCs w:val="28"/>
        </w:rPr>
        <w:t>23</w:t>
      </w:r>
      <w:r w:rsidRPr="006E5806">
        <w:rPr>
          <w:rFonts w:ascii="Times New Roman" w:hAnsi="Times New Roman"/>
          <w:sz w:val="28"/>
          <w:szCs w:val="28"/>
        </w:rPr>
        <w:t>.1</w:t>
      </w:r>
      <w:r>
        <w:rPr>
          <w:rFonts w:ascii="Times New Roman" w:hAnsi="Times New Roman"/>
          <w:sz w:val="28"/>
          <w:szCs w:val="28"/>
        </w:rPr>
        <w:t>2</w:t>
      </w:r>
      <w:r w:rsidRPr="006E5806">
        <w:rPr>
          <w:rFonts w:ascii="Times New Roman" w:hAnsi="Times New Roman"/>
          <w:sz w:val="28"/>
          <w:szCs w:val="28"/>
        </w:rPr>
        <w:t>.2013</w:t>
      </w:r>
      <w:r>
        <w:rPr>
          <w:rFonts w:ascii="Times New Roman" w:hAnsi="Times New Roman"/>
          <w:sz w:val="28"/>
          <w:szCs w:val="28"/>
        </w:rPr>
        <w:t xml:space="preserve"> </w:t>
      </w:r>
      <w:r w:rsidRPr="001A4593">
        <w:rPr>
          <w:rFonts w:ascii="Times New Roman" w:hAnsi="Times New Roman"/>
          <w:sz w:val="28"/>
          <w:szCs w:val="28"/>
        </w:rPr>
        <w:t xml:space="preserve">и техническим заданием на выполнение работ по разработке генерального плана сельского поселения </w:t>
      </w:r>
      <w:r>
        <w:rPr>
          <w:rFonts w:ascii="Times New Roman" w:hAnsi="Times New Roman"/>
          <w:sz w:val="28"/>
          <w:szCs w:val="28"/>
        </w:rPr>
        <w:t>Бушулейское</w:t>
      </w:r>
      <w:r w:rsidRPr="001A4593">
        <w:rPr>
          <w:rFonts w:ascii="Times New Roman" w:hAnsi="Times New Roman"/>
          <w:sz w:val="28"/>
          <w:szCs w:val="28"/>
        </w:rPr>
        <w:t>.</w:t>
      </w:r>
    </w:p>
    <w:p w:rsidR="000F29D3" w:rsidRDefault="000F29D3" w:rsidP="000F29D3">
      <w:pPr>
        <w:spacing w:after="0" w:line="360" w:lineRule="auto"/>
        <w:ind w:firstLine="709"/>
        <w:jc w:val="both"/>
        <w:rPr>
          <w:rFonts w:ascii="Times New Roman" w:hAnsi="Times New Roman"/>
          <w:sz w:val="28"/>
          <w:szCs w:val="28"/>
        </w:rPr>
      </w:pPr>
      <w:r w:rsidRPr="001A4593">
        <w:rPr>
          <w:rFonts w:ascii="Times New Roman" w:hAnsi="Times New Roman"/>
          <w:sz w:val="28"/>
          <w:szCs w:val="28"/>
        </w:rPr>
        <w:t xml:space="preserve">Разработка проекта Генерального плана </w:t>
      </w:r>
      <w:r>
        <w:rPr>
          <w:rFonts w:ascii="Times New Roman" w:hAnsi="Times New Roman"/>
          <w:sz w:val="28"/>
          <w:szCs w:val="28"/>
        </w:rPr>
        <w:t>сельского поселения Бушулейское</w:t>
      </w:r>
      <w:r w:rsidRPr="001A4593">
        <w:rPr>
          <w:rFonts w:ascii="Times New Roman" w:hAnsi="Times New Roman"/>
          <w:sz w:val="28"/>
          <w:szCs w:val="28"/>
        </w:rPr>
        <w:t xml:space="preserve"> выполнена в соответствии с Градостроительным кодексом РФ от 29.12.2004 г. №190-ФЗ и инструкцией, утвержденной постановлением Госстроя РФ от 29.10.2002 г. №150 «О порядке разработки, согласования, экспертизы и утверждения градостроительной документации» СНиП 11-04-2003,</w:t>
      </w:r>
      <w:r>
        <w:rPr>
          <w:rFonts w:ascii="Times New Roman" w:hAnsi="Times New Roman"/>
          <w:sz w:val="28"/>
          <w:szCs w:val="28"/>
        </w:rPr>
        <w:t xml:space="preserve"> СНиП 2.07.01-89,</w:t>
      </w:r>
      <w:r w:rsidRPr="002D6AE1">
        <w:rPr>
          <w:rFonts w:ascii="Times New Roman" w:hAnsi="Times New Roman"/>
          <w:sz w:val="28"/>
          <w:szCs w:val="28"/>
        </w:rPr>
        <w:t xml:space="preserve"> Градостроительство. Планировка и застройка городских и сельских поселений.</w:t>
      </w:r>
      <w:r>
        <w:rPr>
          <w:rFonts w:ascii="Times New Roman" w:hAnsi="Times New Roman"/>
          <w:sz w:val="28"/>
          <w:szCs w:val="28"/>
        </w:rPr>
        <w:t>, положениями Жилищного и Земельного</w:t>
      </w:r>
      <w:r w:rsidRPr="001A4593">
        <w:rPr>
          <w:rFonts w:ascii="Times New Roman" w:hAnsi="Times New Roman"/>
          <w:sz w:val="28"/>
          <w:szCs w:val="28"/>
        </w:rPr>
        <w:t xml:space="preserve"> </w:t>
      </w:r>
      <w:r>
        <w:rPr>
          <w:rFonts w:ascii="Times New Roman" w:hAnsi="Times New Roman"/>
          <w:sz w:val="28"/>
          <w:szCs w:val="28"/>
        </w:rPr>
        <w:t xml:space="preserve">кодексов Российской Федерации, </w:t>
      </w:r>
      <w:r w:rsidRPr="001A4593">
        <w:rPr>
          <w:rFonts w:ascii="Times New Roman" w:hAnsi="Times New Roman"/>
          <w:sz w:val="28"/>
          <w:szCs w:val="28"/>
        </w:rPr>
        <w:t>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0F29D3" w:rsidRDefault="000F29D3" w:rsidP="000F29D3">
      <w:pPr>
        <w:spacing w:after="0" w:line="360" w:lineRule="auto"/>
        <w:ind w:firstLine="709"/>
        <w:jc w:val="both"/>
        <w:rPr>
          <w:rFonts w:ascii="Times New Roman" w:hAnsi="Times New Roman"/>
          <w:sz w:val="28"/>
          <w:szCs w:val="28"/>
        </w:rPr>
      </w:pPr>
      <w:r w:rsidRPr="001A4593">
        <w:rPr>
          <w:rFonts w:ascii="Times New Roman" w:hAnsi="Times New Roman"/>
          <w:sz w:val="28"/>
          <w:szCs w:val="28"/>
        </w:rPr>
        <w:t xml:space="preserve">В настоящей работе представлены материалы комплексной градостроительной оценки территории </w:t>
      </w:r>
      <w:r>
        <w:rPr>
          <w:rFonts w:ascii="Times New Roman" w:hAnsi="Times New Roman"/>
          <w:sz w:val="28"/>
          <w:szCs w:val="28"/>
        </w:rPr>
        <w:t xml:space="preserve">сельского поселения Бушулейское </w:t>
      </w:r>
      <w:r w:rsidRPr="00B4268D">
        <w:rPr>
          <w:rFonts w:ascii="Times New Roman" w:hAnsi="Times New Roman"/>
          <w:sz w:val="28"/>
          <w:szCs w:val="28"/>
        </w:rPr>
        <w:t>Чернышевского района Забайкальского края</w:t>
      </w:r>
      <w:r w:rsidRPr="001A4593">
        <w:rPr>
          <w:rFonts w:ascii="Times New Roman" w:hAnsi="Times New Roman"/>
          <w:sz w:val="28"/>
          <w:szCs w:val="28"/>
        </w:rPr>
        <w:t>, являющейся основой для проектного зонирования территории с учетом экологических, историко-культурных, социально-экономических и других планиро</w:t>
      </w:r>
      <w:r>
        <w:rPr>
          <w:rFonts w:ascii="Times New Roman" w:hAnsi="Times New Roman"/>
          <w:sz w:val="28"/>
          <w:szCs w:val="28"/>
        </w:rPr>
        <w:t>вочных факторов оценки, позволит</w:t>
      </w:r>
      <w:r w:rsidRPr="001A4593">
        <w:rPr>
          <w:rFonts w:ascii="Times New Roman" w:hAnsi="Times New Roman"/>
          <w:sz w:val="28"/>
          <w:szCs w:val="28"/>
        </w:rPr>
        <w:t xml:space="preserve"> выявить основные планировочные ограничения и целесообразные направления градостроительной реорганизации и развития муниципального образования </w:t>
      </w:r>
      <w:r>
        <w:rPr>
          <w:rFonts w:ascii="Times New Roman" w:hAnsi="Times New Roman"/>
          <w:sz w:val="28"/>
          <w:szCs w:val="28"/>
        </w:rPr>
        <w:t>сельского поселения Бушулейское</w:t>
      </w:r>
      <w:r w:rsidRPr="001A4593">
        <w:rPr>
          <w:rFonts w:ascii="Times New Roman" w:hAnsi="Times New Roman"/>
          <w:sz w:val="28"/>
          <w:szCs w:val="28"/>
        </w:rPr>
        <w:t>.</w:t>
      </w:r>
    </w:p>
    <w:p w:rsidR="000F29D3" w:rsidRPr="001A4593" w:rsidRDefault="000F29D3" w:rsidP="000F29D3">
      <w:pPr>
        <w:spacing w:after="0" w:line="360" w:lineRule="auto"/>
        <w:ind w:firstLine="709"/>
        <w:jc w:val="both"/>
        <w:rPr>
          <w:rFonts w:ascii="Times New Roman" w:hAnsi="Times New Roman"/>
          <w:b/>
          <w:sz w:val="28"/>
          <w:szCs w:val="28"/>
        </w:rPr>
      </w:pPr>
      <w:r w:rsidRPr="001A4593">
        <w:rPr>
          <w:rFonts w:ascii="Times New Roman" w:hAnsi="Times New Roman"/>
          <w:b/>
          <w:sz w:val="28"/>
          <w:szCs w:val="28"/>
        </w:rPr>
        <w:t>В проекте определяются:</w:t>
      </w:r>
    </w:p>
    <w:p w:rsidR="000F29D3" w:rsidRPr="001A4593" w:rsidRDefault="000F29D3" w:rsidP="000F29D3">
      <w:pPr>
        <w:pStyle w:val="a7"/>
        <w:numPr>
          <w:ilvl w:val="0"/>
          <w:numId w:val="2"/>
        </w:numPr>
        <w:spacing w:line="360" w:lineRule="auto"/>
        <w:ind w:left="0" w:firstLine="709"/>
        <w:contextualSpacing w:val="0"/>
        <w:rPr>
          <w:rFonts w:ascii="Times New Roman" w:hAnsi="Times New Roman"/>
          <w:szCs w:val="28"/>
        </w:rPr>
      </w:pPr>
      <w:r w:rsidRPr="001A4593">
        <w:rPr>
          <w:rFonts w:ascii="Times New Roman" w:hAnsi="Times New Roman"/>
          <w:szCs w:val="28"/>
        </w:rPr>
        <w:t>основные положения градостроительной политики с учетом особенностей социально-экономических, природно-климатических условий и потенциала поселения;</w:t>
      </w:r>
    </w:p>
    <w:p w:rsidR="000F29D3" w:rsidRPr="001A4593" w:rsidRDefault="000F29D3" w:rsidP="000F29D3">
      <w:pPr>
        <w:pStyle w:val="a7"/>
        <w:numPr>
          <w:ilvl w:val="0"/>
          <w:numId w:val="2"/>
        </w:numPr>
        <w:spacing w:line="360" w:lineRule="auto"/>
        <w:ind w:left="0" w:firstLine="709"/>
        <w:contextualSpacing w:val="0"/>
        <w:rPr>
          <w:rFonts w:ascii="Times New Roman" w:hAnsi="Times New Roman"/>
          <w:szCs w:val="28"/>
        </w:rPr>
      </w:pPr>
      <w:r w:rsidRPr="001A4593">
        <w:rPr>
          <w:rFonts w:ascii="Times New Roman" w:hAnsi="Times New Roman"/>
          <w:szCs w:val="28"/>
        </w:rPr>
        <w:t xml:space="preserve">зонирование территорий для развития поселения (в том числе для индивидуального жилищного строительства, рекреационных </w:t>
      </w:r>
      <w:r w:rsidRPr="001A4593">
        <w:rPr>
          <w:rFonts w:ascii="Times New Roman" w:hAnsi="Times New Roman"/>
          <w:szCs w:val="28"/>
        </w:rPr>
        <w:lastRenderedPageBreak/>
        <w:t>поселений - дач и садоводств), территорий для организации мест массового отдыха и туризма, особо охраняемых природных и историко-культурных комплексов, федеральной, краевой и районной инженерно-транспортной инфраструктур;</w:t>
      </w:r>
    </w:p>
    <w:p w:rsidR="000F29D3" w:rsidRDefault="000F29D3" w:rsidP="000F29D3">
      <w:pPr>
        <w:pStyle w:val="a7"/>
        <w:numPr>
          <w:ilvl w:val="0"/>
          <w:numId w:val="2"/>
        </w:numPr>
        <w:spacing w:line="360" w:lineRule="auto"/>
        <w:ind w:left="0" w:firstLine="709"/>
        <w:contextualSpacing w:val="0"/>
        <w:rPr>
          <w:rFonts w:ascii="Times New Roman" w:hAnsi="Times New Roman"/>
          <w:szCs w:val="28"/>
        </w:rPr>
      </w:pPr>
      <w:r w:rsidRPr="001A4593">
        <w:rPr>
          <w:rFonts w:ascii="Times New Roman" w:hAnsi="Times New Roman"/>
          <w:szCs w:val="28"/>
        </w:rPr>
        <w:t>меры по охране окружающей среды, историко-культурного наследия, защита от воздействия опасных природных и техногенных процессов и явлений;</w:t>
      </w:r>
    </w:p>
    <w:p w:rsidR="000F29D3" w:rsidRPr="001A4593" w:rsidRDefault="000F29D3" w:rsidP="000F29D3">
      <w:pPr>
        <w:pStyle w:val="a7"/>
        <w:numPr>
          <w:ilvl w:val="0"/>
          <w:numId w:val="2"/>
        </w:numPr>
        <w:spacing w:line="360" w:lineRule="auto"/>
        <w:ind w:left="0" w:firstLine="709"/>
        <w:contextualSpacing w:val="0"/>
        <w:rPr>
          <w:rFonts w:ascii="Times New Roman" w:hAnsi="Times New Roman"/>
          <w:szCs w:val="28"/>
        </w:rPr>
      </w:pPr>
      <w:r w:rsidRPr="00B62DE9">
        <w:rPr>
          <w:rFonts w:ascii="Times New Roman" w:hAnsi="Times New Roman"/>
        </w:rPr>
        <w:t>градостроительны</w:t>
      </w:r>
      <w:r>
        <w:rPr>
          <w:rFonts w:ascii="Times New Roman" w:hAnsi="Times New Roman"/>
        </w:rPr>
        <w:t>е</w:t>
      </w:r>
      <w:r w:rsidRPr="00B62DE9">
        <w:rPr>
          <w:rFonts w:ascii="Times New Roman" w:hAnsi="Times New Roman"/>
        </w:rPr>
        <w:t xml:space="preserve"> обосновани</w:t>
      </w:r>
      <w:r>
        <w:rPr>
          <w:rFonts w:ascii="Times New Roman" w:hAnsi="Times New Roman"/>
        </w:rPr>
        <w:t>я</w:t>
      </w:r>
      <w:r w:rsidRPr="00B62DE9">
        <w:rPr>
          <w:rFonts w:ascii="Times New Roman" w:hAnsi="Times New Roman"/>
        </w:rPr>
        <w:t xml:space="preserve"> для принятия  решений о размещений объектов капитального строительства местного значения.</w:t>
      </w:r>
    </w:p>
    <w:p w:rsidR="000F29D3" w:rsidRPr="001A4593" w:rsidRDefault="000F29D3" w:rsidP="000F29D3">
      <w:pPr>
        <w:spacing w:after="0" w:line="360" w:lineRule="auto"/>
        <w:ind w:firstLine="709"/>
        <w:jc w:val="both"/>
        <w:rPr>
          <w:rFonts w:ascii="Times New Roman" w:hAnsi="Times New Roman"/>
          <w:b/>
          <w:sz w:val="28"/>
          <w:szCs w:val="28"/>
        </w:rPr>
      </w:pPr>
      <w:r w:rsidRPr="001A4593">
        <w:rPr>
          <w:rFonts w:ascii="Times New Roman" w:hAnsi="Times New Roman"/>
          <w:b/>
          <w:sz w:val="28"/>
          <w:szCs w:val="28"/>
        </w:rPr>
        <w:t>Проект является основанием для разработки:</w:t>
      </w:r>
    </w:p>
    <w:p w:rsidR="000F29D3" w:rsidRPr="001A4593" w:rsidRDefault="000F29D3" w:rsidP="000F29D3">
      <w:pPr>
        <w:pStyle w:val="a7"/>
        <w:numPr>
          <w:ilvl w:val="0"/>
          <w:numId w:val="3"/>
        </w:numPr>
        <w:spacing w:line="360" w:lineRule="auto"/>
        <w:ind w:left="0" w:firstLine="709"/>
        <w:contextualSpacing w:val="0"/>
        <w:rPr>
          <w:rFonts w:ascii="Times New Roman" w:hAnsi="Times New Roman"/>
          <w:spacing w:val="-5"/>
          <w:szCs w:val="28"/>
        </w:rPr>
      </w:pPr>
      <w:r w:rsidRPr="001A4593">
        <w:rPr>
          <w:rFonts w:ascii="Times New Roman" w:hAnsi="Times New Roman"/>
          <w:szCs w:val="28"/>
        </w:rPr>
        <w:t>плана реализации «Г</w:t>
      </w:r>
      <w:r w:rsidRPr="001A4593">
        <w:rPr>
          <w:rFonts w:ascii="Times New Roman" w:hAnsi="Times New Roman"/>
          <w:spacing w:val="-5"/>
          <w:szCs w:val="28"/>
        </w:rPr>
        <w:t xml:space="preserve">енерального плана </w:t>
      </w:r>
      <w:r w:rsidRPr="001A4593">
        <w:rPr>
          <w:rFonts w:ascii="Times New Roman" w:hAnsi="Times New Roman"/>
          <w:szCs w:val="28"/>
        </w:rPr>
        <w:t xml:space="preserve">сельского поселения </w:t>
      </w:r>
      <w:r>
        <w:rPr>
          <w:rFonts w:ascii="Times New Roman" w:hAnsi="Times New Roman"/>
          <w:szCs w:val="28"/>
        </w:rPr>
        <w:t>Бушулейское</w:t>
      </w:r>
      <w:r w:rsidRPr="00B4268D">
        <w:rPr>
          <w:rFonts w:ascii="Times New Roman" w:hAnsi="Times New Roman"/>
          <w:szCs w:val="28"/>
        </w:rPr>
        <w:t xml:space="preserve"> Чернышевского района Забайкальского края</w:t>
      </w:r>
      <w:r w:rsidRPr="001A4593">
        <w:rPr>
          <w:rFonts w:ascii="Times New Roman" w:hAnsi="Times New Roman"/>
          <w:spacing w:val="-5"/>
          <w:szCs w:val="28"/>
        </w:rPr>
        <w:t>»</w:t>
      </w:r>
    </w:p>
    <w:p w:rsidR="000F29D3" w:rsidRPr="001A4593" w:rsidRDefault="000F29D3" w:rsidP="000F29D3">
      <w:pPr>
        <w:pStyle w:val="a7"/>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проектов планировки территории;</w:t>
      </w:r>
    </w:p>
    <w:p w:rsidR="000F29D3" w:rsidRPr="001A4593" w:rsidRDefault="000F29D3" w:rsidP="000F29D3">
      <w:pPr>
        <w:pStyle w:val="a7"/>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проектов межевания территорий;</w:t>
      </w:r>
    </w:p>
    <w:p w:rsidR="000F29D3" w:rsidRPr="001A4593" w:rsidRDefault="000F29D3" w:rsidP="000F29D3">
      <w:pPr>
        <w:pStyle w:val="a7"/>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градостроительных планов земельных участков;</w:t>
      </w:r>
    </w:p>
    <w:p w:rsidR="000F29D3" w:rsidRPr="001A4593" w:rsidRDefault="000F29D3" w:rsidP="000F29D3">
      <w:pPr>
        <w:pStyle w:val="a7"/>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правил землепользования и застройки;</w:t>
      </w:r>
    </w:p>
    <w:p w:rsidR="000F29D3" w:rsidRPr="001A4593" w:rsidRDefault="000F29D3" w:rsidP="000F29D3">
      <w:pPr>
        <w:pStyle w:val="a7"/>
        <w:numPr>
          <w:ilvl w:val="0"/>
          <w:numId w:val="3"/>
        </w:numPr>
        <w:spacing w:line="360" w:lineRule="auto"/>
        <w:ind w:left="0" w:firstLine="709"/>
        <w:contextualSpacing w:val="0"/>
        <w:rPr>
          <w:rFonts w:ascii="Times New Roman" w:hAnsi="Times New Roman"/>
          <w:szCs w:val="28"/>
        </w:rPr>
      </w:pPr>
      <w:r w:rsidRPr="001A4593">
        <w:rPr>
          <w:rFonts w:ascii="Times New Roman" w:hAnsi="Times New Roman"/>
          <w:szCs w:val="28"/>
        </w:rPr>
        <w:t>градостроительных регламентов.</w:t>
      </w:r>
    </w:p>
    <w:p w:rsidR="000F29D3" w:rsidRPr="001A4593" w:rsidRDefault="000F29D3" w:rsidP="000F29D3">
      <w:pPr>
        <w:pStyle w:val="a7"/>
        <w:spacing w:line="360" w:lineRule="auto"/>
        <w:contextualSpacing w:val="0"/>
        <w:rPr>
          <w:rFonts w:ascii="Times New Roman" w:hAnsi="Times New Roman"/>
          <w:b/>
          <w:szCs w:val="28"/>
        </w:rPr>
      </w:pPr>
      <w:r w:rsidRPr="001A4593">
        <w:rPr>
          <w:rFonts w:ascii="Times New Roman" w:hAnsi="Times New Roman"/>
          <w:szCs w:val="28"/>
        </w:rPr>
        <w:t>Реализация проектных предложений предусматривается в два этапа:</w:t>
      </w:r>
    </w:p>
    <w:p w:rsidR="000F29D3" w:rsidRPr="001A4593" w:rsidRDefault="000F29D3" w:rsidP="000F29D3">
      <w:pPr>
        <w:pStyle w:val="a7"/>
        <w:numPr>
          <w:ilvl w:val="0"/>
          <w:numId w:val="3"/>
        </w:numPr>
        <w:spacing w:line="360" w:lineRule="auto"/>
        <w:ind w:left="0" w:firstLine="709"/>
        <w:contextualSpacing w:val="0"/>
        <w:rPr>
          <w:rFonts w:ascii="Times New Roman" w:hAnsi="Times New Roman"/>
          <w:b/>
          <w:szCs w:val="28"/>
        </w:rPr>
      </w:pPr>
      <w:r w:rsidRPr="001A4593">
        <w:rPr>
          <w:rFonts w:ascii="Times New Roman" w:hAnsi="Times New Roman"/>
          <w:b/>
          <w:szCs w:val="28"/>
        </w:rPr>
        <w:t>первая очередь - 20</w:t>
      </w:r>
      <w:r>
        <w:rPr>
          <w:rFonts w:ascii="Times New Roman" w:hAnsi="Times New Roman"/>
          <w:b/>
          <w:szCs w:val="28"/>
        </w:rPr>
        <w:t>20</w:t>
      </w:r>
      <w:r w:rsidRPr="001A4593">
        <w:rPr>
          <w:rFonts w:ascii="Times New Roman" w:hAnsi="Times New Roman"/>
          <w:b/>
          <w:szCs w:val="28"/>
        </w:rPr>
        <w:t xml:space="preserve"> год </w:t>
      </w:r>
    </w:p>
    <w:p w:rsidR="000F29D3" w:rsidRPr="001A4593" w:rsidRDefault="000F29D3" w:rsidP="000F29D3">
      <w:pPr>
        <w:pStyle w:val="a7"/>
        <w:numPr>
          <w:ilvl w:val="0"/>
          <w:numId w:val="3"/>
        </w:numPr>
        <w:spacing w:line="360" w:lineRule="auto"/>
        <w:ind w:left="0" w:firstLine="709"/>
        <w:contextualSpacing w:val="0"/>
        <w:rPr>
          <w:rFonts w:ascii="Times New Roman" w:hAnsi="Times New Roman"/>
          <w:b/>
          <w:szCs w:val="28"/>
        </w:rPr>
      </w:pPr>
      <w:r w:rsidRPr="001A4593">
        <w:rPr>
          <w:rFonts w:ascii="Times New Roman" w:hAnsi="Times New Roman"/>
          <w:b/>
          <w:szCs w:val="28"/>
        </w:rPr>
        <w:t>расчетный срок - 2030 год.</w:t>
      </w:r>
    </w:p>
    <w:p w:rsidR="000F29D3" w:rsidRPr="001A4593" w:rsidRDefault="000F29D3" w:rsidP="000F29D3">
      <w:pPr>
        <w:shd w:val="clear" w:color="auto" w:fill="FFFFFF"/>
        <w:spacing w:after="0" w:line="360" w:lineRule="auto"/>
        <w:ind w:firstLine="709"/>
        <w:jc w:val="both"/>
        <w:rPr>
          <w:rFonts w:ascii="Times New Roman" w:hAnsi="Times New Roman"/>
          <w:b/>
          <w:bCs/>
          <w:sz w:val="28"/>
          <w:szCs w:val="28"/>
        </w:rPr>
      </w:pPr>
      <w:r w:rsidRPr="001A4593">
        <w:rPr>
          <w:rFonts w:ascii="Times New Roman" w:hAnsi="Times New Roman"/>
          <w:b/>
          <w:bCs/>
          <w:sz w:val="28"/>
          <w:szCs w:val="28"/>
        </w:rPr>
        <w:t>Проект предназначается:</w:t>
      </w:r>
    </w:p>
    <w:p w:rsidR="000F29D3" w:rsidRPr="001A4593" w:rsidRDefault="000F29D3" w:rsidP="000F29D3">
      <w:pPr>
        <w:pStyle w:val="a7"/>
        <w:numPr>
          <w:ilvl w:val="0"/>
          <w:numId w:val="4"/>
        </w:numPr>
        <w:spacing w:line="360" w:lineRule="auto"/>
        <w:ind w:left="0" w:firstLine="709"/>
        <w:contextualSpacing w:val="0"/>
        <w:rPr>
          <w:rFonts w:ascii="Times New Roman" w:hAnsi="Times New Roman"/>
          <w:szCs w:val="28"/>
        </w:rPr>
      </w:pPr>
      <w:r w:rsidRPr="001A4593">
        <w:rPr>
          <w:rFonts w:ascii="Times New Roman" w:hAnsi="Times New Roman"/>
          <w:szCs w:val="28"/>
        </w:rPr>
        <w:t xml:space="preserve">органам государственной власти </w:t>
      </w:r>
      <w:r>
        <w:rPr>
          <w:rFonts w:ascii="Times New Roman" w:hAnsi="Times New Roman"/>
          <w:szCs w:val="28"/>
        </w:rPr>
        <w:t>Забайкальского края</w:t>
      </w:r>
      <w:r w:rsidRPr="001A4593">
        <w:rPr>
          <w:rFonts w:ascii="Times New Roman" w:hAnsi="Times New Roman"/>
          <w:szCs w:val="28"/>
        </w:rPr>
        <w:t xml:space="preserve"> администрации </w:t>
      </w:r>
      <w:r>
        <w:rPr>
          <w:rFonts w:ascii="Times New Roman" w:hAnsi="Times New Roman"/>
          <w:szCs w:val="28"/>
        </w:rPr>
        <w:t>Чернышевсого района</w:t>
      </w:r>
      <w:r w:rsidRPr="001A4593">
        <w:rPr>
          <w:rFonts w:ascii="Times New Roman" w:hAnsi="Times New Roman"/>
          <w:szCs w:val="28"/>
        </w:rPr>
        <w:t xml:space="preserve">, органам местного самоуправления </w:t>
      </w:r>
      <w:r>
        <w:rPr>
          <w:rFonts w:ascii="Times New Roman" w:hAnsi="Times New Roman"/>
          <w:szCs w:val="28"/>
        </w:rPr>
        <w:t>сельского поселения Бушулейское</w:t>
      </w:r>
      <w:r w:rsidRPr="001A4593">
        <w:rPr>
          <w:rFonts w:ascii="Times New Roman" w:hAnsi="Times New Roman"/>
          <w:szCs w:val="28"/>
        </w:rPr>
        <w:t>, краевым, городским, районным органам архитектуры и градостроительства для проведения согласованной градостроительной политики, организации землеустройства, разработки программ и проектов на территории муниципального образования;</w:t>
      </w:r>
    </w:p>
    <w:p w:rsidR="000F29D3" w:rsidRPr="001A4593" w:rsidRDefault="000F29D3" w:rsidP="000F29D3">
      <w:pPr>
        <w:pStyle w:val="a7"/>
        <w:numPr>
          <w:ilvl w:val="0"/>
          <w:numId w:val="4"/>
        </w:numPr>
        <w:spacing w:line="360" w:lineRule="auto"/>
        <w:ind w:left="0" w:firstLine="709"/>
        <w:contextualSpacing w:val="0"/>
        <w:rPr>
          <w:rFonts w:ascii="Times New Roman" w:hAnsi="Times New Roman"/>
          <w:szCs w:val="28"/>
        </w:rPr>
      </w:pPr>
      <w:r w:rsidRPr="001A4593">
        <w:rPr>
          <w:rFonts w:ascii="Times New Roman" w:hAnsi="Times New Roman"/>
          <w:szCs w:val="28"/>
        </w:rPr>
        <w:lastRenderedPageBreak/>
        <w:t>органам государственного контроля и надзора при осуществлении их функций в сфере градостроительства и использования земель;</w:t>
      </w:r>
    </w:p>
    <w:p w:rsidR="000F29D3" w:rsidRPr="001A4593" w:rsidRDefault="000F29D3" w:rsidP="000F29D3">
      <w:pPr>
        <w:pStyle w:val="a7"/>
        <w:numPr>
          <w:ilvl w:val="0"/>
          <w:numId w:val="4"/>
        </w:numPr>
        <w:spacing w:line="360" w:lineRule="auto"/>
        <w:ind w:left="0" w:firstLine="709"/>
        <w:contextualSpacing w:val="0"/>
        <w:rPr>
          <w:rFonts w:ascii="Times New Roman" w:hAnsi="Times New Roman"/>
          <w:szCs w:val="28"/>
        </w:rPr>
      </w:pPr>
      <w:r w:rsidRPr="001A4593">
        <w:rPr>
          <w:rFonts w:ascii="Times New Roman" w:hAnsi="Times New Roman"/>
          <w:szCs w:val="28"/>
        </w:rPr>
        <w:t>юридическим лицам и гражданам для учета при приобретении недвижимости, планировании и реализации инвестиций в строительство объектов.</w:t>
      </w:r>
    </w:p>
    <w:p w:rsidR="000F29D3" w:rsidRPr="001A4593" w:rsidRDefault="000F29D3" w:rsidP="000F29D3">
      <w:pPr>
        <w:spacing w:after="0" w:line="360" w:lineRule="auto"/>
        <w:ind w:firstLine="709"/>
        <w:jc w:val="both"/>
        <w:rPr>
          <w:rFonts w:ascii="Times New Roman" w:hAnsi="Times New Roman"/>
          <w:b/>
          <w:sz w:val="28"/>
          <w:szCs w:val="28"/>
        </w:rPr>
      </w:pPr>
      <w:r w:rsidRPr="001A4593">
        <w:rPr>
          <w:rFonts w:ascii="Times New Roman" w:hAnsi="Times New Roman"/>
          <w:b/>
          <w:sz w:val="28"/>
          <w:szCs w:val="28"/>
        </w:rPr>
        <w:t>Цели и задачи проекта:</w:t>
      </w:r>
    </w:p>
    <w:p w:rsidR="000F29D3" w:rsidRPr="001A4593" w:rsidRDefault="000F29D3" w:rsidP="000F29D3">
      <w:pPr>
        <w:spacing w:after="0" w:line="360" w:lineRule="auto"/>
        <w:ind w:firstLine="709"/>
        <w:jc w:val="both"/>
        <w:rPr>
          <w:rFonts w:ascii="Times New Roman" w:hAnsi="Times New Roman"/>
          <w:sz w:val="28"/>
          <w:szCs w:val="28"/>
        </w:rPr>
      </w:pPr>
      <w:r w:rsidRPr="001A4593">
        <w:rPr>
          <w:rFonts w:ascii="Times New Roman" w:hAnsi="Times New Roman"/>
          <w:sz w:val="28"/>
          <w:szCs w:val="28"/>
        </w:rPr>
        <w:t>Генеральный</w:t>
      </w:r>
      <w:r>
        <w:rPr>
          <w:rFonts w:ascii="Times New Roman" w:hAnsi="Times New Roman"/>
          <w:sz w:val="28"/>
          <w:szCs w:val="28"/>
        </w:rPr>
        <w:t xml:space="preserve"> план сельского поселения</w:t>
      </w:r>
      <w:r w:rsidRPr="001A4593">
        <w:rPr>
          <w:rFonts w:ascii="Times New Roman" w:hAnsi="Times New Roman"/>
          <w:sz w:val="28"/>
          <w:szCs w:val="28"/>
        </w:rPr>
        <w:t xml:space="preserve"> - градостроительная документация о градостроительном </w:t>
      </w:r>
      <w:r>
        <w:rPr>
          <w:rFonts w:ascii="Times New Roman" w:hAnsi="Times New Roman"/>
          <w:sz w:val="28"/>
          <w:szCs w:val="28"/>
        </w:rPr>
        <w:t>планировании развития территории поселения</w:t>
      </w:r>
      <w:r w:rsidRPr="001A4593">
        <w:rPr>
          <w:rFonts w:ascii="Times New Roman" w:hAnsi="Times New Roman"/>
          <w:sz w:val="28"/>
          <w:szCs w:val="28"/>
        </w:rPr>
        <w:t>, определя</w:t>
      </w:r>
      <w:r>
        <w:rPr>
          <w:rFonts w:ascii="Times New Roman" w:hAnsi="Times New Roman"/>
          <w:sz w:val="28"/>
          <w:szCs w:val="28"/>
        </w:rPr>
        <w:t>ющая стратегию его</w:t>
      </w:r>
      <w:r w:rsidRPr="001A4593">
        <w:rPr>
          <w:rFonts w:ascii="Times New Roman" w:hAnsi="Times New Roman"/>
          <w:sz w:val="28"/>
          <w:szCs w:val="28"/>
        </w:rPr>
        <w:t xml:space="preserve"> градостроительного развития и условия формирования среды жизнедеятельности.</w:t>
      </w:r>
    </w:p>
    <w:p w:rsidR="000F29D3" w:rsidRDefault="000F29D3" w:rsidP="000F29D3">
      <w:pPr>
        <w:spacing w:after="0" w:line="360" w:lineRule="auto"/>
        <w:ind w:firstLine="709"/>
        <w:jc w:val="both"/>
        <w:rPr>
          <w:rFonts w:ascii="Times New Roman" w:hAnsi="Times New Roman"/>
          <w:sz w:val="28"/>
          <w:szCs w:val="28"/>
        </w:rPr>
      </w:pPr>
      <w:r w:rsidRPr="001A4593">
        <w:rPr>
          <w:rFonts w:ascii="Times New Roman" w:hAnsi="Times New Roman"/>
          <w:sz w:val="28"/>
          <w:szCs w:val="28"/>
        </w:rPr>
        <w:t>Генеральные планы поселений разрабатываются в соответствии с утвержденной градостроительной документацией федерального уровня и уровня субъекта Российской Федерации, а также территориальных комплексных схем градостроительного планирования развития территорий районов, сельских округов.</w:t>
      </w:r>
    </w:p>
    <w:p w:rsidR="000F29D3" w:rsidRDefault="000F29D3" w:rsidP="000F29D3">
      <w:pPr>
        <w:spacing w:after="0" w:line="360" w:lineRule="auto"/>
        <w:ind w:firstLine="709"/>
        <w:jc w:val="both"/>
        <w:rPr>
          <w:rFonts w:ascii="Times New Roman" w:hAnsi="Times New Roman"/>
          <w:sz w:val="28"/>
          <w:szCs w:val="28"/>
        </w:rPr>
      </w:pPr>
      <w:r w:rsidRPr="001A4593">
        <w:rPr>
          <w:rFonts w:ascii="Times New Roman" w:hAnsi="Times New Roman"/>
          <w:b/>
          <w:bCs/>
          <w:sz w:val="28"/>
          <w:szCs w:val="28"/>
        </w:rPr>
        <w:t>Главная цель настоящего проекта</w:t>
      </w:r>
      <w:r>
        <w:rPr>
          <w:rFonts w:ascii="Times New Roman" w:hAnsi="Times New Roman"/>
          <w:b/>
          <w:bCs/>
          <w:sz w:val="28"/>
          <w:szCs w:val="28"/>
        </w:rPr>
        <w:t xml:space="preserve"> </w:t>
      </w:r>
      <w:r w:rsidRPr="001A4593">
        <w:rPr>
          <w:rFonts w:ascii="Times New Roman" w:hAnsi="Times New Roman"/>
          <w:sz w:val="28"/>
          <w:szCs w:val="28"/>
        </w:rPr>
        <w:t xml:space="preserve">– территориально-пространственная организация </w:t>
      </w:r>
      <w:r w:rsidRPr="00D1016F">
        <w:rPr>
          <w:rFonts w:ascii="Times New Roman" w:hAnsi="Times New Roman"/>
          <w:sz w:val="28"/>
          <w:szCs w:val="28"/>
        </w:rPr>
        <w:t xml:space="preserve">сельского поселения </w:t>
      </w:r>
      <w:r>
        <w:rPr>
          <w:rFonts w:ascii="Times New Roman" w:hAnsi="Times New Roman"/>
          <w:sz w:val="28"/>
          <w:szCs w:val="28"/>
        </w:rPr>
        <w:t>Бушулейское</w:t>
      </w:r>
      <w:r w:rsidRPr="00183685">
        <w:rPr>
          <w:rFonts w:ascii="Times New Roman" w:hAnsi="Times New Roman"/>
          <w:sz w:val="28"/>
          <w:szCs w:val="28"/>
        </w:rPr>
        <w:t xml:space="preserve"> Чернышевского района Забайкальского края</w:t>
      </w:r>
      <w:r w:rsidRPr="001A4593">
        <w:rPr>
          <w:rFonts w:ascii="Times New Roman" w:hAnsi="Times New Roman"/>
          <w:sz w:val="28"/>
          <w:szCs w:val="28"/>
        </w:rPr>
        <w:t xml:space="preserve"> и выработка стратегических градостроительных решений по развитию данной территории в соответствии с Конце</w:t>
      </w:r>
      <w:r>
        <w:rPr>
          <w:rFonts w:ascii="Times New Roman" w:hAnsi="Times New Roman"/>
          <w:sz w:val="28"/>
          <w:szCs w:val="28"/>
        </w:rPr>
        <w:t>пцией устойчивого развития</w:t>
      </w:r>
      <w:r w:rsidRPr="001A4593">
        <w:rPr>
          <w:rFonts w:ascii="Times New Roman" w:hAnsi="Times New Roman"/>
          <w:sz w:val="28"/>
          <w:szCs w:val="28"/>
        </w:rPr>
        <w:t xml:space="preserve">. </w:t>
      </w:r>
    </w:p>
    <w:p w:rsidR="000F29D3" w:rsidRPr="007727FE" w:rsidRDefault="000F29D3" w:rsidP="000F29D3">
      <w:pPr>
        <w:spacing w:after="0" w:line="360" w:lineRule="auto"/>
        <w:ind w:firstLine="709"/>
        <w:jc w:val="both"/>
        <w:rPr>
          <w:rFonts w:ascii="Times New Roman" w:hAnsi="Times New Roman"/>
          <w:sz w:val="28"/>
          <w:szCs w:val="28"/>
        </w:rPr>
      </w:pPr>
      <w:r w:rsidRPr="007727FE">
        <w:rPr>
          <w:rFonts w:ascii="Times New Roman" w:hAnsi="Times New Roman"/>
          <w:sz w:val="28"/>
          <w:szCs w:val="28"/>
        </w:rPr>
        <w:t xml:space="preserve">Разработка проекта генерального плана сельского поселения </w:t>
      </w:r>
      <w:r>
        <w:rPr>
          <w:rFonts w:ascii="Times New Roman" w:hAnsi="Times New Roman"/>
          <w:sz w:val="28"/>
          <w:szCs w:val="28"/>
        </w:rPr>
        <w:t>Бушулейское</w:t>
      </w:r>
      <w:r w:rsidRPr="00183685">
        <w:rPr>
          <w:rFonts w:ascii="Times New Roman" w:hAnsi="Times New Roman"/>
          <w:sz w:val="28"/>
          <w:szCs w:val="28"/>
        </w:rPr>
        <w:t xml:space="preserve"> Чернышевского района Забайкальского края</w:t>
      </w:r>
      <w:r>
        <w:rPr>
          <w:rFonts w:ascii="Times New Roman" w:hAnsi="Times New Roman"/>
          <w:sz w:val="28"/>
          <w:szCs w:val="28"/>
        </w:rPr>
        <w:t>,</w:t>
      </w:r>
      <w:r w:rsidRPr="007727FE">
        <w:rPr>
          <w:rFonts w:ascii="Times New Roman" w:hAnsi="Times New Roman"/>
          <w:sz w:val="28"/>
          <w:szCs w:val="28"/>
        </w:rPr>
        <w:t xml:space="preserve"> является документом территориал</w:t>
      </w:r>
      <w:r>
        <w:rPr>
          <w:rFonts w:ascii="Times New Roman" w:hAnsi="Times New Roman"/>
          <w:sz w:val="28"/>
          <w:szCs w:val="28"/>
        </w:rPr>
        <w:t>ьного планирования, определяющим</w:t>
      </w:r>
      <w:r w:rsidRPr="007727FE">
        <w:rPr>
          <w:rFonts w:ascii="Times New Roman" w:hAnsi="Times New Roman"/>
          <w:sz w:val="28"/>
          <w:szCs w:val="28"/>
        </w:rPr>
        <w:t xml:space="preserve"> стратегические направления развития,</w:t>
      </w:r>
      <w:r>
        <w:rPr>
          <w:rFonts w:ascii="Times New Roman" w:hAnsi="Times New Roman"/>
          <w:sz w:val="28"/>
          <w:szCs w:val="28"/>
        </w:rPr>
        <w:t xml:space="preserve"> который</w:t>
      </w:r>
      <w:r w:rsidRPr="007727FE">
        <w:rPr>
          <w:rFonts w:ascii="Times New Roman" w:hAnsi="Times New Roman"/>
          <w:sz w:val="28"/>
          <w:szCs w:val="28"/>
        </w:rPr>
        <w:t xml:space="preserve"> разрабатывается с целью:</w:t>
      </w:r>
    </w:p>
    <w:p w:rsidR="000F29D3" w:rsidRPr="007727FE" w:rsidRDefault="000F29D3" w:rsidP="000F29D3">
      <w:pPr>
        <w:spacing w:after="0" w:line="360" w:lineRule="auto"/>
        <w:ind w:firstLine="709"/>
        <w:jc w:val="both"/>
        <w:rPr>
          <w:rFonts w:ascii="Times New Roman" w:hAnsi="Times New Roman"/>
          <w:sz w:val="28"/>
          <w:szCs w:val="28"/>
        </w:rPr>
      </w:pPr>
      <w:r w:rsidRPr="007727FE">
        <w:rPr>
          <w:rFonts w:ascii="Times New Roman" w:hAnsi="Times New Roman"/>
          <w:sz w:val="28"/>
          <w:szCs w:val="28"/>
        </w:rPr>
        <w:t>- обеспечения устойчивого развития территории,</w:t>
      </w:r>
    </w:p>
    <w:p w:rsidR="000F29D3" w:rsidRPr="007727FE" w:rsidRDefault="000F29D3" w:rsidP="000F29D3">
      <w:pPr>
        <w:spacing w:after="0" w:line="360" w:lineRule="auto"/>
        <w:ind w:firstLine="709"/>
        <w:jc w:val="both"/>
        <w:rPr>
          <w:rFonts w:ascii="Times New Roman" w:hAnsi="Times New Roman"/>
          <w:sz w:val="28"/>
          <w:szCs w:val="28"/>
        </w:rPr>
      </w:pPr>
      <w:r w:rsidRPr="007727FE">
        <w:rPr>
          <w:rFonts w:ascii="Times New Roman" w:hAnsi="Times New Roman"/>
          <w:sz w:val="28"/>
          <w:szCs w:val="28"/>
        </w:rPr>
        <w:t>- обеспечения роста жилищного строительства,</w:t>
      </w:r>
    </w:p>
    <w:p w:rsidR="000F29D3" w:rsidRPr="007727FE" w:rsidRDefault="000F29D3" w:rsidP="000F29D3">
      <w:pPr>
        <w:spacing w:after="0" w:line="360" w:lineRule="auto"/>
        <w:ind w:firstLine="709"/>
        <w:jc w:val="both"/>
        <w:rPr>
          <w:rFonts w:ascii="Times New Roman" w:hAnsi="Times New Roman"/>
          <w:sz w:val="28"/>
          <w:szCs w:val="28"/>
        </w:rPr>
      </w:pPr>
      <w:r w:rsidRPr="007727FE">
        <w:rPr>
          <w:rFonts w:ascii="Times New Roman" w:hAnsi="Times New Roman"/>
          <w:sz w:val="28"/>
          <w:szCs w:val="28"/>
        </w:rPr>
        <w:t>- обеспечения экологической безопасности,</w:t>
      </w:r>
    </w:p>
    <w:p w:rsidR="000F29D3" w:rsidRPr="001A4593" w:rsidRDefault="000F29D3" w:rsidP="000F29D3">
      <w:pPr>
        <w:spacing w:after="0" w:line="360" w:lineRule="auto"/>
        <w:ind w:firstLine="709"/>
        <w:jc w:val="both"/>
        <w:rPr>
          <w:rFonts w:ascii="Times New Roman" w:hAnsi="Times New Roman"/>
          <w:sz w:val="28"/>
          <w:szCs w:val="28"/>
        </w:rPr>
      </w:pPr>
      <w:r w:rsidRPr="007727FE">
        <w:rPr>
          <w:rFonts w:ascii="Times New Roman" w:hAnsi="Times New Roman"/>
          <w:sz w:val="28"/>
          <w:szCs w:val="28"/>
        </w:rPr>
        <w:t>- обеспечения рационального использования территорий.</w:t>
      </w:r>
    </w:p>
    <w:p w:rsidR="000F29D3" w:rsidRPr="001A4593" w:rsidRDefault="000F29D3" w:rsidP="000F29D3">
      <w:pPr>
        <w:snapToGrid w:val="0"/>
        <w:spacing w:after="0" w:line="360" w:lineRule="auto"/>
        <w:ind w:firstLine="709"/>
        <w:jc w:val="both"/>
        <w:rPr>
          <w:rFonts w:ascii="Times New Roman" w:hAnsi="Times New Roman"/>
          <w:b/>
          <w:sz w:val="28"/>
          <w:szCs w:val="28"/>
        </w:rPr>
      </w:pPr>
      <w:r w:rsidRPr="001A4593">
        <w:rPr>
          <w:rFonts w:ascii="Times New Roman" w:hAnsi="Times New Roman"/>
          <w:b/>
          <w:sz w:val="28"/>
          <w:szCs w:val="28"/>
        </w:rPr>
        <w:t>Нормативная база:</w:t>
      </w:r>
    </w:p>
    <w:p w:rsidR="000F29D3" w:rsidRPr="001A4593" w:rsidRDefault="000F29D3" w:rsidP="000F29D3">
      <w:pPr>
        <w:pStyle w:val="21"/>
        <w:spacing w:line="360" w:lineRule="auto"/>
        <w:ind w:firstLine="709"/>
        <w:rPr>
          <w:rFonts w:ascii="Times New Roman" w:eastAsia="Times New Roman" w:hAnsi="Times New Roman" w:cs="Times New Roman"/>
          <w:sz w:val="28"/>
          <w:szCs w:val="28"/>
        </w:rPr>
      </w:pPr>
      <w:r w:rsidRPr="001A4593">
        <w:rPr>
          <w:rFonts w:ascii="Times New Roman" w:eastAsia="Times New Roman" w:hAnsi="Times New Roman" w:cs="Times New Roman"/>
          <w:sz w:val="28"/>
          <w:szCs w:val="28"/>
        </w:rPr>
        <w:lastRenderedPageBreak/>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0F29D3" w:rsidRPr="001A4593" w:rsidRDefault="000F29D3" w:rsidP="000F29D3">
      <w:pPr>
        <w:pStyle w:val="11"/>
        <w:spacing w:line="360" w:lineRule="auto"/>
        <w:ind w:firstLine="709"/>
        <w:rPr>
          <w:b/>
          <w:sz w:val="28"/>
          <w:szCs w:val="28"/>
        </w:rPr>
      </w:pPr>
      <w:r w:rsidRPr="001A4593">
        <w:rPr>
          <w:b/>
          <w:sz w:val="28"/>
          <w:szCs w:val="28"/>
        </w:rPr>
        <w:t xml:space="preserve">Законы Российской Федерации и </w:t>
      </w:r>
      <w:r>
        <w:rPr>
          <w:b/>
          <w:sz w:val="28"/>
          <w:szCs w:val="28"/>
        </w:rPr>
        <w:t>Забайкальского края</w:t>
      </w:r>
      <w:r w:rsidRPr="001A4593">
        <w:rPr>
          <w:b/>
          <w:sz w:val="28"/>
          <w:szCs w:val="28"/>
        </w:rPr>
        <w:t xml:space="preserve">: </w:t>
      </w:r>
    </w:p>
    <w:p w:rsidR="000F29D3" w:rsidRPr="001A4593" w:rsidRDefault="000F29D3" w:rsidP="00153766">
      <w:pPr>
        <w:pStyle w:val="21"/>
        <w:numPr>
          <w:ilvl w:val="0"/>
          <w:numId w:val="5"/>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Градостроительный кодекс Российской Федерации (№190-ФЗ от 29.12.2004);</w:t>
      </w:r>
    </w:p>
    <w:p w:rsidR="000F29D3" w:rsidRPr="001A4593" w:rsidRDefault="000F29D3" w:rsidP="00153766">
      <w:pPr>
        <w:widowControl w:val="0"/>
        <w:numPr>
          <w:ilvl w:val="0"/>
          <w:numId w:val="5"/>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Федеральный закон «О введении в действие Градостроительного кодекса Российской Федерации» (№191 - ФЗ от 29.12.2004);</w:t>
      </w:r>
    </w:p>
    <w:p w:rsidR="000F29D3" w:rsidRPr="001A4593" w:rsidRDefault="000F29D3" w:rsidP="00153766">
      <w:pPr>
        <w:widowControl w:val="0"/>
        <w:numPr>
          <w:ilvl w:val="0"/>
          <w:numId w:val="5"/>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0F29D3" w:rsidRPr="001A4593" w:rsidRDefault="000F29D3" w:rsidP="00153766">
      <w:pPr>
        <w:pStyle w:val="21"/>
        <w:numPr>
          <w:ilvl w:val="0"/>
          <w:numId w:val="5"/>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Земельный кодекс Российской Федерации (№136-ФЗ от 25.10.2001);</w:t>
      </w:r>
    </w:p>
    <w:p w:rsidR="000F29D3" w:rsidRPr="001A4593" w:rsidRDefault="000F29D3" w:rsidP="00153766">
      <w:pPr>
        <w:pStyle w:val="21"/>
        <w:numPr>
          <w:ilvl w:val="0"/>
          <w:numId w:val="5"/>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 xml:space="preserve">Лесной кодекс Российской Федерации (№200-ФЗ от  04.12.2006); </w:t>
      </w:r>
    </w:p>
    <w:p w:rsidR="000F29D3" w:rsidRPr="001A4593" w:rsidRDefault="000F29D3" w:rsidP="00153766">
      <w:pPr>
        <w:pStyle w:val="21"/>
        <w:numPr>
          <w:ilvl w:val="0"/>
          <w:numId w:val="5"/>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Водный кодекс Российской Федерации (№74-ФЗ от 03.06.2006)</w:t>
      </w:r>
    </w:p>
    <w:p w:rsidR="000F29D3" w:rsidRPr="001A4593" w:rsidRDefault="000F29D3" w:rsidP="00153766">
      <w:pPr>
        <w:pStyle w:val="21"/>
        <w:numPr>
          <w:ilvl w:val="0"/>
          <w:numId w:val="5"/>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Федеральный закон «Об объектах культурного наследия (памятниках истории и культуры) народов Российской Федерации» (№ 73-ФЗ от  25.06.2002);</w:t>
      </w:r>
    </w:p>
    <w:p w:rsidR="000F29D3" w:rsidRPr="001A4593" w:rsidRDefault="000F29D3" w:rsidP="00153766">
      <w:pPr>
        <w:pStyle w:val="21"/>
        <w:numPr>
          <w:ilvl w:val="0"/>
          <w:numId w:val="5"/>
        </w:numPr>
        <w:spacing w:line="360" w:lineRule="auto"/>
        <w:ind w:left="0" w:firstLine="709"/>
        <w:rPr>
          <w:rFonts w:ascii="Times New Roman" w:hAnsi="Times New Roman" w:cs="Times New Roman"/>
          <w:sz w:val="28"/>
          <w:szCs w:val="28"/>
        </w:rPr>
      </w:pPr>
      <w:r w:rsidRPr="001A4593">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 (№ 131-ФЗ от  06.10.2003);</w:t>
      </w:r>
    </w:p>
    <w:p w:rsidR="000F29D3" w:rsidRDefault="000F29D3" w:rsidP="00153766">
      <w:pPr>
        <w:pStyle w:val="21"/>
        <w:numPr>
          <w:ilvl w:val="0"/>
          <w:numId w:val="5"/>
        </w:numPr>
        <w:spacing w:line="360" w:lineRule="auto"/>
        <w:ind w:left="0" w:firstLine="709"/>
        <w:rPr>
          <w:rFonts w:ascii="Times New Roman" w:eastAsia="Arial" w:hAnsi="Times New Roman" w:cs="Times New Roman"/>
          <w:sz w:val="28"/>
          <w:szCs w:val="28"/>
        </w:rPr>
      </w:pPr>
      <w:r w:rsidRPr="001A4593">
        <w:rPr>
          <w:rFonts w:ascii="Times New Roman" w:eastAsia="Arial" w:hAnsi="Times New Roman" w:cs="Times New Roman"/>
          <w:sz w:val="28"/>
          <w:szCs w:val="28"/>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 </w:t>
      </w:r>
    </w:p>
    <w:p w:rsidR="000F29D3" w:rsidRPr="00183685" w:rsidRDefault="000F29D3" w:rsidP="00153766">
      <w:pPr>
        <w:pStyle w:val="21"/>
        <w:numPr>
          <w:ilvl w:val="0"/>
          <w:numId w:val="5"/>
        </w:numPr>
        <w:spacing w:line="360" w:lineRule="auto"/>
        <w:ind w:left="0" w:firstLine="709"/>
        <w:rPr>
          <w:rFonts w:ascii="Times New Roman" w:eastAsia="Arial" w:hAnsi="Times New Roman"/>
          <w:sz w:val="28"/>
          <w:szCs w:val="28"/>
        </w:rPr>
      </w:pPr>
      <w:r w:rsidRPr="00183685">
        <w:rPr>
          <w:rFonts w:ascii="Times New Roman" w:eastAsia="Arial" w:hAnsi="Times New Roman"/>
          <w:sz w:val="28"/>
          <w:szCs w:val="28"/>
        </w:rPr>
        <w:t>ЗАКОН Забайкальского края от 29.12.2008г. № 113 – ЗЗК « О градостроительной деятельности в Забайкальском крае»;</w:t>
      </w:r>
    </w:p>
    <w:p w:rsidR="000F29D3" w:rsidRPr="005825A2" w:rsidRDefault="000F29D3" w:rsidP="00153766">
      <w:pPr>
        <w:pStyle w:val="21"/>
        <w:numPr>
          <w:ilvl w:val="0"/>
          <w:numId w:val="5"/>
        </w:numPr>
        <w:spacing w:line="360" w:lineRule="auto"/>
        <w:ind w:left="0" w:firstLine="709"/>
        <w:rPr>
          <w:rFonts w:ascii="Times New Roman" w:eastAsia="Arial" w:hAnsi="Times New Roman" w:cs="Times New Roman"/>
          <w:sz w:val="28"/>
          <w:szCs w:val="28"/>
        </w:rPr>
      </w:pPr>
      <w:r w:rsidRPr="005825A2">
        <w:rPr>
          <w:rFonts w:ascii="Times New Roman" w:eastAsia="Arial" w:hAnsi="Times New Roman" w:cs="Times New Roman"/>
          <w:sz w:val="28"/>
          <w:szCs w:val="28"/>
        </w:rPr>
        <w:lastRenderedPageBreak/>
        <w:t>Постановление администрации сельского поселения «Бушулейское» от 30.03.2013г. №</w:t>
      </w:r>
      <w:r>
        <w:rPr>
          <w:rFonts w:ascii="Times New Roman" w:eastAsia="Arial" w:hAnsi="Times New Roman" w:cs="Times New Roman"/>
          <w:sz w:val="28"/>
          <w:szCs w:val="28"/>
        </w:rPr>
        <w:t xml:space="preserve"> </w:t>
      </w:r>
      <w:r w:rsidRPr="005825A2">
        <w:rPr>
          <w:rFonts w:ascii="Times New Roman" w:eastAsia="Arial" w:hAnsi="Times New Roman" w:cs="Times New Roman"/>
          <w:sz w:val="28"/>
          <w:szCs w:val="28"/>
        </w:rPr>
        <w:t>8а О составе, порядке подготовки документа территориального планирования «</w:t>
      </w:r>
      <w:r>
        <w:rPr>
          <w:rFonts w:ascii="Times New Roman" w:eastAsia="Arial" w:hAnsi="Times New Roman" w:cs="Times New Roman"/>
          <w:sz w:val="28"/>
          <w:szCs w:val="28"/>
        </w:rPr>
        <w:t>Г</w:t>
      </w:r>
      <w:r w:rsidRPr="005825A2">
        <w:rPr>
          <w:rFonts w:ascii="Times New Roman" w:eastAsia="Arial" w:hAnsi="Times New Roman" w:cs="Times New Roman"/>
          <w:sz w:val="28"/>
          <w:szCs w:val="28"/>
        </w:rPr>
        <w:t>енеральный план сельского поселения «Бушулейское», о порядке подготовки изменений и внесения их в такой документ, а также о порядке подготовки плана реализации такого документа».</w:t>
      </w:r>
    </w:p>
    <w:p w:rsidR="000F29D3" w:rsidRPr="001A4593" w:rsidRDefault="000F29D3" w:rsidP="000F29D3">
      <w:pPr>
        <w:pStyle w:val="11"/>
        <w:spacing w:line="360" w:lineRule="auto"/>
        <w:ind w:firstLine="709"/>
        <w:rPr>
          <w:b/>
          <w:sz w:val="28"/>
          <w:szCs w:val="28"/>
        </w:rPr>
      </w:pPr>
      <w:r w:rsidRPr="001A4593">
        <w:rPr>
          <w:b/>
          <w:sz w:val="28"/>
          <w:szCs w:val="28"/>
        </w:rPr>
        <w:t>Строительные нормы и правила:</w:t>
      </w:r>
    </w:p>
    <w:p w:rsidR="000F29D3" w:rsidRPr="001A4593" w:rsidRDefault="000F29D3" w:rsidP="00153766">
      <w:pPr>
        <w:pStyle w:val="11"/>
        <w:widowControl w:val="0"/>
        <w:numPr>
          <w:ilvl w:val="0"/>
          <w:numId w:val="6"/>
        </w:numPr>
        <w:spacing w:line="360" w:lineRule="auto"/>
        <w:ind w:left="0" w:firstLine="709"/>
        <w:rPr>
          <w:sz w:val="28"/>
          <w:szCs w:val="28"/>
        </w:rPr>
      </w:pPr>
      <w:r w:rsidRPr="001A4593">
        <w:rPr>
          <w:sz w:val="28"/>
          <w:szCs w:val="28"/>
        </w:rPr>
        <w:t xml:space="preserve">СНиП 2.07.01-89* «Градостроительство. Планировка и застройка городских и сельских поселений»; </w:t>
      </w:r>
    </w:p>
    <w:p w:rsidR="000F29D3" w:rsidRPr="001A4593" w:rsidRDefault="000F29D3" w:rsidP="00153766">
      <w:pPr>
        <w:widowControl w:val="0"/>
        <w:numPr>
          <w:ilvl w:val="0"/>
          <w:numId w:val="6"/>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СНиП 2.02.01-83* «Основание зданий и сооружений»</w:t>
      </w:r>
    </w:p>
    <w:p w:rsidR="000F29D3" w:rsidRPr="001A4593" w:rsidRDefault="000F29D3" w:rsidP="00153766">
      <w:pPr>
        <w:pStyle w:val="11"/>
        <w:widowControl w:val="0"/>
        <w:numPr>
          <w:ilvl w:val="0"/>
          <w:numId w:val="6"/>
        </w:numPr>
        <w:spacing w:line="360" w:lineRule="auto"/>
        <w:ind w:left="0" w:firstLine="709"/>
        <w:rPr>
          <w:sz w:val="28"/>
          <w:szCs w:val="28"/>
        </w:rPr>
      </w:pPr>
      <w:r w:rsidRPr="001A4593">
        <w:rPr>
          <w:sz w:val="28"/>
          <w:szCs w:val="28"/>
        </w:rPr>
        <w:t>СНиП 2.04.03-85 «Канализация, наружные сети и сооружения»;</w:t>
      </w:r>
    </w:p>
    <w:p w:rsidR="000F29D3" w:rsidRPr="001A4593" w:rsidRDefault="000F29D3" w:rsidP="00153766">
      <w:pPr>
        <w:pStyle w:val="11"/>
        <w:widowControl w:val="0"/>
        <w:numPr>
          <w:ilvl w:val="0"/>
          <w:numId w:val="6"/>
        </w:numPr>
        <w:spacing w:line="360" w:lineRule="auto"/>
        <w:ind w:left="0" w:firstLine="709"/>
        <w:rPr>
          <w:spacing w:val="-3"/>
          <w:sz w:val="28"/>
          <w:szCs w:val="28"/>
        </w:rPr>
      </w:pPr>
      <w:r w:rsidRPr="001A4593">
        <w:rPr>
          <w:spacing w:val="-3"/>
          <w:sz w:val="28"/>
          <w:szCs w:val="28"/>
        </w:rPr>
        <w:t>СНиП 2.04.02-84* «Водоснабжение. Наружные сети и сооружения»;</w:t>
      </w:r>
    </w:p>
    <w:p w:rsidR="000F29D3" w:rsidRPr="001A4593" w:rsidRDefault="000F29D3" w:rsidP="00153766">
      <w:pPr>
        <w:pStyle w:val="11"/>
        <w:widowControl w:val="0"/>
        <w:numPr>
          <w:ilvl w:val="0"/>
          <w:numId w:val="6"/>
        </w:numPr>
        <w:spacing w:line="360" w:lineRule="auto"/>
        <w:ind w:left="0" w:firstLine="709"/>
        <w:rPr>
          <w:spacing w:val="-3"/>
          <w:sz w:val="28"/>
          <w:szCs w:val="28"/>
        </w:rPr>
      </w:pPr>
      <w:r w:rsidRPr="001A4593">
        <w:rPr>
          <w:spacing w:val="-3"/>
          <w:sz w:val="28"/>
          <w:szCs w:val="28"/>
        </w:rPr>
        <w:t>СНиП 2.05.06-85 «Магистральные трубопроводы»;</w:t>
      </w:r>
    </w:p>
    <w:p w:rsidR="000F29D3" w:rsidRPr="001A4593" w:rsidRDefault="000F29D3" w:rsidP="00153766">
      <w:pPr>
        <w:pStyle w:val="11"/>
        <w:widowControl w:val="0"/>
        <w:numPr>
          <w:ilvl w:val="0"/>
          <w:numId w:val="6"/>
        </w:numPr>
        <w:spacing w:line="360" w:lineRule="auto"/>
        <w:ind w:left="0" w:firstLine="709"/>
        <w:rPr>
          <w:sz w:val="28"/>
          <w:szCs w:val="28"/>
        </w:rPr>
      </w:pPr>
      <w:r w:rsidRPr="001A4593">
        <w:rPr>
          <w:sz w:val="28"/>
          <w:szCs w:val="28"/>
        </w:rPr>
        <w:t xml:space="preserve">СНиП 2.06.15-85 «Инженерная защита территорий от затопления и подтопления»; </w:t>
      </w:r>
    </w:p>
    <w:p w:rsidR="000F29D3" w:rsidRPr="001A4593" w:rsidRDefault="000F29D3" w:rsidP="00153766">
      <w:pPr>
        <w:pStyle w:val="11"/>
        <w:widowControl w:val="0"/>
        <w:numPr>
          <w:ilvl w:val="0"/>
          <w:numId w:val="6"/>
        </w:numPr>
        <w:spacing w:line="360" w:lineRule="auto"/>
        <w:ind w:left="0" w:firstLine="709"/>
        <w:rPr>
          <w:sz w:val="28"/>
          <w:szCs w:val="28"/>
        </w:rPr>
      </w:pPr>
      <w:r w:rsidRPr="001A4593">
        <w:rPr>
          <w:sz w:val="28"/>
          <w:szCs w:val="28"/>
        </w:rPr>
        <w:t>СНиП 32-01-95 «Железные дороги колеи 1520 мм»;</w:t>
      </w:r>
    </w:p>
    <w:p w:rsidR="000F29D3" w:rsidRPr="001A4593" w:rsidRDefault="000F29D3" w:rsidP="00153766">
      <w:pPr>
        <w:pStyle w:val="11"/>
        <w:widowControl w:val="0"/>
        <w:numPr>
          <w:ilvl w:val="0"/>
          <w:numId w:val="6"/>
        </w:numPr>
        <w:spacing w:line="360" w:lineRule="auto"/>
        <w:ind w:left="0" w:firstLine="709"/>
        <w:rPr>
          <w:sz w:val="28"/>
          <w:szCs w:val="28"/>
        </w:rPr>
      </w:pPr>
      <w:r w:rsidRPr="001A4593">
        <w:rPr>
          <w:sz w:val="28"/>
          <w:szCs w:val="28"/>
        </w:rPr>
        <w:t xml:space="preserve">СНиП 2.05.02-85 «Автомобильные дороги»; </w:t>
      </w:r>
    </w:p>
    <w:p w:rsidR="000F29D3" w:rsidRPr="001A4593" w:rsidRDefault="000F29D3" w:rsidP="00153766">
      <w:pPr>
        <w:pStyle w:val="11"/>
        <w:widowControl w:val="0"/>
        <w:numPr>
          <w:ilvl w:val="0"/>
          <w:numId w:val="6"/>
        </w:numPr>
        <w:spacing w:line="360" w:lineRule="auto"/>
        <w:ind w:left="0" w:firstLine="709"/>
        <w:rPr>
          <w:sz w:val="28"/>
          <w:szCs w:val="28"/>
        </w:rPr>
      </w:pPr>
      <w:r w:rsidRPr="001A4593">
        <w:rPr>
          <w:sz w:val="28"/>
          <w:szCs w:val="28"/>
        </w:rPr>
        <w:t>СП 11-102-97 «Инженерно-экологические изыскания для строительства»;</w:t>
      </w:r>
    </w:p>
    <w:p w:rsidR="000F29D3" w:rsidRPr="001A4593" w:rsidRDefault="000F29D3" w:rsidP="00153766">
      <w:pPr>
        <w:pStyle w:val="11"/>
        <w:widowControl w:val="0"/>
        <w:numPr>
          <w:ilvl w:val="0"/>
          <w:numId w:val="6"/>
        </w:numPr>
        <w:spacing w:line="360" w:lineRule="auto"/>
        <w:ind w:left="0" w:firstLine="709"/>
        <w:rPr>
          <w:sz w:val="28"/>
          <w:szCs w:val="28"/>
        </w:rPr>
      </w:pPr>
      <w:r w:rsidRPr="001A4593">
        <w:rPr>
          <w:sz w:val="28"/>
          <w:szCs w:val="28"/>
        </w:rPr>
        <w:t>СНиП 11-04-2003 «Инструкция о порядке разработки, согласования, экспертизы и утверждения градостроительной документации»и др.</w:t>
      </w:r>
    </w:p>
    <w:p w:rsidR="000F29D3" w:rsidRPr="001A4593" w:rsidRDefault="000F29D3" w:rsidP="000F29D3">
      <w:pPr>
        <w:pStyle w:val="11"/>
        <w:spacing w:line="360" w:lineRule="auto"/>
        <w:ind w:firstLine="709"/>
        <w:rPr>
          <w:b/>
          <w:sz w:val="28"/>
          <w:szCs w:val="28"/>
        </w:rPr>
      </w:pPr>
      <w:r w:rsidRPr="001A4593">
        <w:rPr>
          <w:b/>
          <w:sz w:val="28"/>
          <w:szCs w:val="28"/>
        </w:rPr>
        <w:t>Санитарные правила и нормы (СанПиН):</w:t>
      </w:r>
    </w:p>
    <w:p w:rsidR="000F29D3" w:rsidRPr="001A4593" w:rsidRDefault="000F29D3" w:rsidP="00153766">
      <w:pPr>
        <w:widowControl w:val="0"/>
        <w:numPr>
          <w:ilvl w:val="0"/>
          <w:numId w:val="7"/>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w:t>
      </w:r>
    </w:p>
    <w:p w:rsidR="000F29D3" w:rsidRPr="001A4593" w:rsidRDefault="000F29D3" w:rsidP="00153766">
      <w:pPr>
        <w:widowControl w:val="0"/>
        <w:numPr>
          <w:ilvl w:val="0"/>
          <w:numId w:val="7"/>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СанПиН 2.1.4.1110-02 «Зоны санитарной охраны источников водоснабжения и водопроводов питьевого назначения»;</w:t>
      </w:r>
    </w:p>
    <w:p w:rsidR="000F29D3" w:rsidRPr="001A4593" w:rsidRDefault="000F29D3" w:rsidP="00153766">
      <w:pPr>
        <w:widowControl w:val="0"/>
        <w:numPr>
          <w:ilvl w:val="0"/>
          <w:numId w:val="7"/>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 xml:space="preserve">СанПин 2.1.7.728-99 «Правила сбора, хранения и удаления </w:t>
      </w:r>
      <w:r w:rsidRPr="001A4593">
        <w:rPr>
          <w:rFonts w:ascii="Times New Roman" w:hAnsi="Times New Roman"/>
          <w:sz w:val="28"/>
          <w:szCs w:val="28"/>
        </w:rPr>
        <w:lastRenderedPageBreak/>
        <w:t>отходов лечебно-профилактических учреждений»;</w:t>
      </w:r>
    </w:p>
    <w:p w:rsidR="000F29D3" w:rsidRPr="001A4593" w:rsidRDefault="000F29D3" w:rsidP="00153766">
      <w:pPr>
        <w:widowControl w:val="0"/>
        <w:numPr>
          <w:ilvl w:val="0"/>
          <w:numId w:val="7"/>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0F29D3" w:rsidRPr="001A4593" w:rsidRDefault="000F29D3" w:rsidP="00153766">
      <w:pPr>
        <w:widowControl w:val="0"/>
        <w:numPr>
          <w:ilvl w:val="0"/>
          <w:numId w:val="7"/>
        </w:numPr>
        <w:suppressAutoHyphens/>
        <w:spacing w:after="0" w:line="360" w:lineRule="auto"/>
        <w:ind w:left="0" w:firstLine="709"/>
        <w:jc w:val="both"/>
        <w:rPr>
          <w:rFonts w:ascii="Times New Roman" w:hAnsi="Times New Roman"/>
          <w:sz w:val="28"/>
          <w:szCs w:val="28"/>
        </w:rPr>
      </w:pPr>
      <w:r w:rsidRPr="001A4593">
        <w:rPr>
          <w:rFonts w:ascii="Times New Roman" w:hAnsi="Times New Roman"/>
          <w:sz w:val="28"/>
          <w:szCs w:val="28"/>
        </w:rPr>
        <w:t>СанПиН 2.4.2.1178-02 «Гигиенические требования  к условиям обучения в общеобразовательных учреждениях».</w:t>
      </w:r>
    </w:p>
    <w:p w:rsidR="000F29D3" w:rsidRPr="001A4593" w:rsidRDefault="000F29D3" w:rsidP="000F29D3">
      <w:pPr>
        <w:spacing w:after="0" w:line="360" w:lineRule="auto"/>
        <w:ind w:firstLine="709"/>
        <w:jc w:val="both"/>
        <w:rPr>
          <w:rFonts w:ascii="Times New Roman" w:hAnsi="Times New Roman"/>
          <w:b/>
          <w:bCs/>
          <w:sz w:val="28"/>
          <w:szCs w:val="28"/>
        </w:rPr>
      </w:pPr>
      <w:r w:rsidRPr="001A4593">
        <w:rPr>
          <w:rFonts w:ascii="Times New Roman" w:hAnsi="Times New Roman"/>
          <w:b/>
          <w:bCs/>
          <w:sz w:val="28"/>
          <w:szCs w:val="28"/>
        </w:rPr>
        <w:t>Прочие документы:</w:t>
      </w:r>
    </w:p>
    <w:p w:rsidR="000F29D3" w:rsidRPr="001A4593" w:rsidRDefault="000F29D3" w:rsidP="00153766">
      <w:pPr>
        <w:pStyle w:val="a8"/>
        <w:widowControl/>
        <w:numPr>
          <w:ilvl w:val="0"/>
          <w:numId w:val="8"/>
        </w:numPr>
        <w:shd w:val="clear" w:color="auto" w:fill="FFFFFF"/>
        <w:tabs>
          <w:tab w:val="clear" w:pos="720"/>
          <w:tab w:val="left" w:pos="700"/>
        </w:tabs>
        <w:autoSpaceDE w:val="0"/>
        <w:snapToGrid w:val="0"/>
        <w:spacing w:after="0" w:line="360" w:lineRule="auto"/>
        <w:ind w:left="0" w:firstLine="709"/>
        <w:rPr>
          <w:rFonts w:eastAsia="Arial"/>
          <w:sz w:val="28"/>
          <w:szCs w:val="28"/>
        </w:rPr>
      </w:pPr>
      <w:r w:rsidRPr="001A4593">
        <w:rPr>
          <w:rFonts w:eastAsia="Arial"/>
          <w:sz w:val="28"/>
          <w:szCs w:val="28"/>
        </w:rPr>
        <w:t xml:space="preserve">РД 34.20.185-94 «Инструкция по проектированию городских </w:t>
      </w:r>
      <w:r w:rsidRPr="001A4593">
        <w:rPr>
          <w:rFonts w:eastAsia="Arial"/>
          <w:sz w:val="28"/>
          <w:szCs w:val="28"/>
        </w:rPr>
        <w:br/>
        <w:t>электрических сетей»;</w:t>
      </w:r>
    </w:p>
    <w:p w:rsidR="000F29D3" w:rsidRPr="001A4593" w:rsidRDefault="000F29D3" w:rsidP="00153766">
      <w:pPr>
        <w:pStyle w:val="a8"/>
        <w:widowControl/>
        <w:numPr>
          <w:ilvl w:val="0"/>
          <w:numId w:val="8"/>
        </w:numPr>
        <w:shd w:val="clear" w:color="auto" w:fill="FFFFFF"/>
        <w:tabs>
          <w:tab w:val="clear" w:pos="720"/>
          <w:tab w:val="left" w:pos="700"/>
        </w:tabs>
        <w:autoSpaceDE w:val="0"/>
        <w:snapToGrid w:val="0"/>
        <w:spacing w:after="0" w:line="360" w:lineRule="auto"/>
        <w:ind w:left="0" w:firstLine="709"/>
        <w:rPr>
          <w:rFonts w:eastAsia="Arial"/>
          <w:sz w:val="28"/>
          <w:szCs w:val="28"/>
        </w:rPr>
      </w:pPr>
      <w:r w:rsidRPr="001A4593">
        <w:rPr>
          <w:sz w:val="28"/>
          <w:szCs w:val="28"/>
        </w:rPr>
        <w:t>СП 31-110-2003 «</w:t>
      </w:r>
      <w:r w:rsidRPr="001A4593">
        <w:rPr>
          <w:rFonts w:eastAsia="Arial"/>
          <w:sz w:val="28"/>
          <w:szCs w:val="28"/>
        </w:rPr>
        <w:t>Проектирование и монтаж электроустановок жилых и общественных зданий»;</w:t>
      </w:r>
    </w:p>
    <w:p w:rsidR="000F29D3" w:rsidRPr="001A4593" w:rsidRDefault="000F29D3" w:rsidP="00153766">
      <w:pPr>
        <w:pStyle w:val="a8"/>
        <w:widowControl/>
        <w:numPr>
          <w:ilvl w:val="0"/>
          <w:numId w:val="8"/>
        </w:numPr>
        <w:shd w:val="clear" w:color="auto" w:fill="FFFFFF"/>
        <w:tabs>
          <w:tab w:val="clear" w:pos="720"/>
          <w:tab w:val="left" w:pos="700"/>
        </w:tabs>
        <w:autoSpaceDE w:val="0"/>
        <w:snapToGrid w:val="0"/>
        <w:spacing w:after="0" w:line="360" w:lineRule="auto"/>
        <w:ind w:left="0" w:firstLine="709"/>
        <w:rPr>
          <w:sz w:val="28"/>
          <w:szCs w:val="28"/>
        </w:rPr>
      </w:pPr>
      <w:r w:rsidRPr="001A4593">
        <w:rPr>
          <w:sz w:val="28"/>
          <w:szCs w:val="28"/>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0F29D3" w:rsidRPr="001A4593" w:rsidRDefault="000F29D3" w:rsidP="00153766">
      <w:pPr>
        <w:pStyle w:val="a8"/>
        <w:widowControl/>
        <w:numPr>
          <w:ilvl w:val="0"/>
          <w:numId w:val="8"/>
        </w:numPr>
        <w:shd w:val="clear" w:color="auto" w:fill="FFFFFF"/>
        <w:tabs>
          <w:tab w:val="clear" w:pos="720"/>
          <w:tab w:val="left" w:pos="700"/>
        </w:tabs>
        <w:autoSpaceDE w:val="0"/>
        <w:snapToGrid w:val="0"/>
        <w:spacing w:after="0" w:line="360" w:lineRule="auto"/>
        <w:ind w:left="0" w:firstLine="709"/>
        <w:rPr>
          <w:rFonts w:eastAsia="Times New Roman"/>
          <w:sz w:val="28"/>
          <w:szCs w:val="28"/>
        </w:rPr>
      </w:pPr>
      <w:r w:rsidRPr="001A4593">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r w:rsidRPr="001A4593">
        <w:rPr>
          <w:rFonts w:eastAsia="Times New Roman"/>
          <w:sz w:val="28"/>
          <w:szCs w:val="28"/>
        </w:rPr>
        <w:t>;</w:t>
      </w:r>
    </w:p>
    <w:p w:rsidR="000F29D3" w:rsidRPr="001A4593" w:rsidRDefault="000F29D3" w:rsidP="00153766">
      <w:pPr>
        <w:numPr>
          <w:ilvl w:val="0"/>
          <w:numId w:val="8"/>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pacing w:val="-3"/>
          <w:sz w:val="28"/>
          <w:szCs w:val="28"/>
        </w:rPr>
      </w:pPr>
      <w:r w:rsidRPr="001A4593">
        <w:rPr>
          <w:rFonts w:ascii="Times New Roman" w:hAnsi="Times New Roman"/>
          <w:spacing w:val="-3"/>
          <w:sz w:val="28"/>
          <w:szCs w:val="28"/>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w:t>
      </w:r>
    </w:p>
    <w:p w:rsidR="000F29D3" w:rsidRPr="001A4593" w:rsidRDefault="000F29D3" w:rsidP="00153766">
      <w:pPr>
        <w:numPr>
          <w:ilvl w:val="0"/>
          <w:numId w:val="8"/>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z w:val="28"/>
          <w:szCs w:val="28"/>
        </w:rPr>
      </w:pPr>
      <w:r w:rsidRPr="001A4593">
        <w:rPr>
          <w:rFonts w:ascii="Times New Roman" w:hAnsi="Times New Roman"/>
          <w:spacing w:val="-3"/>
          <w:sz w:val="28"/>
          <w:szCs w:val="28"/>
        </w:rPr>
        <w:t>«Правила охраны электрических сетей напряжением свыше 1000 вольт», утвержденные</w:t>
      </w:r>
      <w:r w:rsidRPr="001A4593">
        <w:rPr>
          <w:rFonts w:ascii="Times New Roman" w:hAnsi="Times New Roman"/>
          <w:sz w:val="28"/>
          <w:szCs w:val="28"/>
        </w:rPr>
        <w:t xml:space="preserve"> Постановлением Совета Министров СССР №255 от 26. 03. 1984г.;</w:t>
      </w:r>
    </w:p>
    <w:p w:rsidR="000F29D3" w:rsidRPr="001A4593" w:rsidRDefault="000F29D3" w:rsidP="00153766">
      <w:pPr>
        <w:numPr>
          <w:ilvl w:val="0"/>
          <w:numId w:val="8"/>
        </w:numPr>
        <w:shd w:val="clear" w:color="auto" w:fill="FFFFFF"/>
        <w:tabs>
          <w:tab w:val="left" w:pos="-20518"/>
          <w:tab w:val="left" w:pos="-19420"/>
          <w:tab w:val="left" w:pos="-19080"/>
        </w:tabs>
        <w:suppressAutoHyphens/>
        <w:autoSpaceDE w:val="0"/>
        <w:snapToGrid w:val="0"/>
        <w:spacing w:after="0" w:line="360" w:lineRule="auto"/>
        <w:ind w:left="0" w:firstLine="720"/>
        <w:jc w:val="both"/>
        <w:rPr>
          <w:rFonts w:ascii="Times New Roman" w:hAnsi="Times New Roman"/>
          <w:spacing w:val="-3"/>
          <w:sz w:val="28"/>
          <w:szCs w:val="28"/>
        </w:rPr>
      </w:pPr>
      <w:r w:rsidRPr="001A4593">
        <w:rPr>
          <w:rFonts w:ascii="Times New Roman" w:hAnsi="Times New Roman"/>
          <w:spacing w:val="-3"/>
          <w:sz w:val="28"/>
          <w:szCs w:val="28"/>
        </w:rPr>
        <w:t>«Правила охраны газораспределительных сетей», утвержденные Постановлением Правительства РФ №878 от 20.11.2000;</w:t>
      </w:r>
    </w:p>
    <w:p w:rsidR="000F29D3" w:rsidRDefault="000F29D3" w:rsidP="00153766">
      <w:pPr>
        <w:numPr>
          <w:ilvl w:val="0"/>
          <w:numId w:val="8"/>
        </w:numPr>
        <w:shd w:val="clear" w:color="auto" w:fill="FFFFFF"/>
        <w:tabs>
          <w:tab w:val="left" w:pos="-20518"/>
          <w:tab w:val="left" w:pos="-19420"/>
          <w:tab w:val="left" w:pos="-19080"/>
        </w:tabs>
        <w:suppressAutoHyphens/>
        <w:autoSpaceDE w:val="0"/>
        <w:snapToGrid w:val="0"/>
        <w:spacing w:after="0" w:line="360" w:lineRule="auto"/>
        <w:ind w:left="0" w:firstLine="720"/>
        <w:jc w:val="both"/>
        <w:rPr>
          <w:rFonts w:ascii="Times New Roman" w:hAnsi="Times New Roman"/>
          <w:spacing w:val="-3"/>
          <w:sz w:val="28"/>
          <w:szCs w:val="28"/>
        </w:rPr>
      </w:pPr>
      <w:r w:rsidRPr="001A4593">
        <w:rPr>
          <w:rFonts w:ascii="Times New Roman" w:hAnsi="Times New Roman"/>
          <w:spacing w:val="-3"/>
          <w:sz w:val="28"/>
          <w:szCs w:val="28"/>
        </w:rPr>
        <w:t>«Правила охраны магистральных трубопроводов», утвержденные постановлением Гостехнадзора России №9 от 22.04.1992;</w:t>
      </w:r>
    </w:p>
    <w:p w:rsidR="000F29D3" w:rsidRPr="00B62DE9" w:rsidRDefault="000F29D3" w:rsidP="00153766">
      <w:pPr>
        <w:pStyle w:val="a7"/>
        <w:numPr>
          <w:ilvl w:val="0"/>
          <w:numId w:val="8"/>
        </w:numPr>
        <w:spacing w:line="360" w:lineRule="auto"/>
        <w:ind w:left="0" w:firstLine="720"/>
        <w:contextualSpacing w:val="0"/>
        <w:rPr>
          <w:rFonts w:ascii="Times New Roman" w:hAnsi="Times New Roman"/>
        </w:rPr>
      </w:pPr>
      <w:r w:rsidRPr="00B62DE9">
        <w:rPr>
          <w:rFonts w:ascii="Times New Roman" w:hAnsi="Times New Roman"/>
        </w:rPr>
        <w:lastRenderedPageBreak/>
        <w:t xml:space="preserve">Приказ Минрегионразвития РФ № 244 от 26.05.2011г. «Об утверждении методических рекомендаций по разработке проектов генерального планов поселений и городских округов» </w:t>
      </w:r>
    </w:p>
    <w:p w:rsidR="000F29D3" w:rsidRPr="001A4593" w:rsidRDefault="000F29D3" w:rsidP="00153766">
      <w:pPr>
        <w:numPr>
          <w:ilvl w:val="0"/>
          <w:numId w:val="8"/>
        </w:numPr>
        <w:shd w:val="clear" w:color="auto" w:fill="FFFFFF"/>
        <w:tabs>
          <w:tab w:val="left" w:pos="-20518"/>
          <w:tab w:val="left" w:pos="-19420"/>
          <w:tab w:val="left" w:pos="-19080"/>
        </w:tabs>
        <w:suppressAutoHyphens/>
        <w:autoSpaceDE w:val="0"/>
        <w:snapToGrid w:val="0"/>
        <w:spacing w:after="0" w:line="360" w:lineRule="auto"/>
        <w:ind w:left="0" w:firstLine="720"/>
        <w:jc w:val="both"/>
        <w:rPr>
          <w:rFonts w:ascii="Times New Roman" w:hAnsi="Times New Roman"/>
          <w:sz w:val="28"/>
          <w:szCs w:val="28"/>
        </w:rPr>
      </w:pPr>
      <w:r w:rsidRPr="001A4593">
        <w:rPr>
          <w:rFonts w:ascii="Times New Roman" w:hAnsi="Times New Roman"/>
          <w:sz w:val="28"/>
          <w:szCs w:val="28"/>
        </w:rPr>
        <w:t xml:space="preserve">«Рекомендации  по проектированию улиц и дорог городов и сельских поселений», Москва 1994, Центральный научно-исследовательский </w:t>
      </w:r>
      <w:r w:rsidRPr="001A4593">
        <w:rPr>
          <w:rFonts w:ascii="Times New Roman" w:hAnsi="Times New Roman"/>
          <w:sz w:val="28"/>
          <w:szCs w:val="28"/>
        </w:rPr>
        <w:br/>
        <w:t>и проектный институт по градостроительству Минстроя России;</w:t>
      </w:r>
    </w:p>
    <w:p w:rsidR="000F29D3" w:rsidRPr="001A4593" w:rsidRDefault="000F29D3" w:rsidP="00153766">
      <w:pPr>
        <w:numPr>
          <w:ilvl w:val="0"/>
          <w:numId w:val="8"/>
        </w:numPr>
        <w:shd w:val="clear" w:color="auto" w:fill="FFFFFF"/>
        <w:tabs>
          <w:tab w:val="clear" w:pos="720"/>
          <w:tab w:val="left" w:pos="700"/>
        </w:tabs>
        <w:suppressAutoHyphens/>
        <w:autoSpaceDE w:val="0"/>
        <w:snapToGrid w:val="0"/>
        <w:spacing w:after="0" w:line="360" w:lineRule="auto"/>
        <w:ind w:left="0" w:firstLine="720"/>
        <w:jc w:val="both"/>
        <w:rPr>
          <w:rFonts w:ascii="Times New Roman" w:eastAsia="Arial" w:hAnsi="Times New Roman"/>
          <w:spacing w:val="-3"/>
          <w:sz w:val="28"/>
          <w:szCs w:val="28"/>
        </w:rPr>
      </w:pPr>
      <w:r w:rsidRPr="001A4593">
        <w:rPr>
          <w:rFonts w:ascii="Times New Roman" w:eastAsia="Arial" w:hAnsi="Times New Roman"/>
          <w:spacing w:val="-3"/>
          <w:sz w:val="28"/>
          <w:szCs w:val="28"/>
        </w:rPr>
        <w:t>Концепция демографической политики Российской Федерации до 2025 года, утвержденная Указом Президента Российской Федерации от 09.10.2007 № 135;</w:t>
      </w:r>
    </w:p>
    <w:p w:rsidR="000F29D3" w:rsidRPr="001A4593" w:rsidRDefault="000F29D3" w:rsidP="00153766">
      <w:pPr>
        <w:numPr>
          <w:ilvl w:val="0"/>
          <w:numId w:val="8"/>
        </w:numPr>
        <w:shd w:val="clear" w:color="auto" w:fill="FFFFFF"/>
        <w:tabs>
          <w:tab w:val="clear" w:pos="720"/>
          <w:tab w:val="left" w:pos="700"/>
        </w:tabs>
        <w:suppressAutoHyphens/>
        <w:autoSpaceDE w:val="0"/>
        <w:snapToGrid w:val="0"/>
        <w:spacing w:after="0" w:line="360" w:lineRule="auto"/>
        <w:ind w:left="0" w:firstLine="720"/>
        <w:jc w:val="both"/>
        <w:rPr>
          <w:rFonts w:ascii="Times New Roman" w:eastAsia="Arial" w:hAnsi="Times New Roman"/>
          <w:sz w:val="28"/>
          <w:szCs w:val="28"/>
        </w:rPr>
      </w:pPr>
      <w:r w:rsidRPr="001A4593">
        <w:rPr>
          <w:rFonts w:ascii="Times New Roman" w:eastAsia="Arial" w:hAnsi="Times New Roman"/>
          <w:sz w:val="28"/>
          <w:szCs w:val="28"/>
        </w:rPr>
        <w:t>«Ветеринарно-санитарные правила сбора, утилизации и уничтожения биологических отходов», утвержденные Минсельхозпродом Российской Федерац</w:t>
      </w:r>
      <w:r>
        <w:rPr>
          <w:rFonts w:ascii="Times New Roman" w:eastAsia="Arial" w:hAnsi="Times New Roman"/>
          <w:sz w:val="28"/>
          <w:szCs w:val="28"/>
        </w:rPr>
        <w:t>ии 04 декабря 1995 № 13-7-2/469.</w:t>
      </w:r>
    </w:p>
    <w:p w:rsidR="00392043" w:rsidRDefault="0039204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F29D3" w:rsidRDefault="000F29D3" w:rsidP="000443F7">
      <w:pPr>
        <w:spacing w:after="0" w:line="360" w:lineRule="auto"/>
        <w:ind w:firstLine="709"/>
        <w:jc w:val="both"/>
        <w:rPr>
          <w:rFonts w:ascii="Times New Roman" w:hAnsi="Times New Roman"/>
          <w:b/>
          <w:bCs/>
          <w:noProof/>
          <w:sz w:val="28"/>
          <w:szCs w:val="28"/>
        </w:rPr>
      </w:pPr>
    </w:p>
    <w:p w:rsidR="000443F7" w:rsidRPr="000443F7" w:rsidRDefault="000443F7" w:rsidP="000443F7">
      <w:pPr>
        <w:spacing w:after="0" w:line="360" w:lineRule="auto"/>
        <w:ind w:firstLine="709"/>
        <w:jc w:val="both"/>
        <w:rPr>
          <w:rFonts w:ascii="Times New Roman" w:hAnsi="Times New Roman"/>
          <w:b/>
          <w:bCs/>
          <w:noProof/>
          <w:sz w:val="28"/>
          <w:szCs w:val="28"/>
        </w:rPr>
      </w:pPr>
      <w:r w:rsidRPr="000443F7">
        <w:rPr>
          <w:rFonts w:ascii="Times New Roman" w:hAnsi="Times New Roman"/>
          <w:b/>
          <w:bCs/>
          <w:noProof/>
          <w:sz w:val="28"/>
          <w:szCs w:val="28"/>
        </w:rPr>
        <w:lastRenderedPageBreak/>
        <w:t>1. Обоснование вариантов решения задач территориального планирования и предложений по территориальному планированию (Концепция генерального плана сельского поселения Бушулейское)</w:t>
      </w:r>
    </w:p>
    <w:p w:rsidR="000443F7" w:rsidRPr="000443F7" w:rsidRDefault="000443F7" w:rsidP="000443F7">
      <w:pPr>
        <w:spacing w:after="0" w:line="360" w:lineRule="auto"/>
        <w:ind w:firstLine="709"/>
        <w:jc w:val="center"/>
        <w:rPr>
          <w:rFonts w:ascii="Times New Roman" w:hAnsi="Times New Roman"/>
          <w:b/>
          <w:bCs/>
          <w:noProof/>
          <w:sz w:val="28"/>
          <w:szCs w:val="28"/>
        </w:rPr>
      </w:pPr>
      <w:r w:rsidRPr="000443F7">
        <w:rPr>
          <w:rFonts w:ascii="Times New Roman" w:hAnsi="Times New Roman"/>
          <w:b/>
          <w:bCs/>
          <w:noProof/>
          <w:sz w:val="28"/>
          <w:szCs w:val="28"/>
        </w:rPr>
        <w:t>1.1 Стратегические миссии и принципы территориального планирования</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u w:val="single"/>
        </w:rPr>
        <w:t>Цель территориального планирования</w:t>
      </w:r>
      <w:r w:rsidRPr="000443F7">
        <w:rPr>
          <w:rFonts w:ascii="Times New Roman" w:hAnsi="Times New Roman"/>
          <w:bCs/>
          <w:noProof/>
          <w:sz w:val="28"/>
          <w:szCs w:val="28"/>
        </w:rPr>
        <w:t xml:space="preserve"> – заложив базис динамичного развития, определить роль отдельных частей сельского поселения и оптимизировать его пространственную структуру.</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 xml:space="preserve">Во-первых, сельское поселение Бушулейское – это люди, которые в нем живут, поэтому ключевой стратегической миссией территориального планирования является повышение качества среды проживания людей. Повышение качества жизни подразумевает расширение возможностей каждого человека существовать в соответствии со своими ценностями, в согласии с потребностями, во взаимодействии с окружающим миром. </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Во-вторых, миссию территориального планирования можно сформулировать как «рационализация землепользования». Она требует взвешенного подхода к территориальному планированию – соотнесение интересов разных социальных групп и экономических агентов.</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Эти два ориентира являлись руководящими при разработке концепции схемы территориального планирования (далее - Концепция). Они определили основные принципы создания отраслевых схем и интегрального функционального зонирования:</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 xml:space="preserve">Принципы экономической эффективности и устойчивости. </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Эффективность функционирования реального сектора экономики определяется удельными показателями, такими как рентабельность, производство продукции на душу населения и др.</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 xml:space="preserve">Принцип экономической устойчивости подразумевает такое размещение производительных сил, которое обеспечит их эффективное функционирование в среднесрочной и долгосрочной перспективе. Устойчивость можно повысить в том случае если размещение </w:t>
      </w:r>
      <w:r w:rsidRPr="000443F7">
        <w:rPr>
          <w:rFonts w:ascii="Times New Roman" w:hAnsi="Times New Roman"/>
          <w:bCs/>
          <w:noProof/>
          <w:sz w:val="28"/>
          <w:szCs w:val="28"/>
        </w:rPr>
        <w:lastRenderedPageBreak/>
        <w:t xml:space="preserve">производительных сил предусматривает их дальнейшее пространственное развитие. При разработке концепции генерального плана учитывалось, что необходимо сгладить потенциальные конфликты землепользования, связанные с дальнейшим развитием территории, ростом спроса на землю и дефицитом трудовых ресурсов. Принцип экономической устойчивости реализовывался в схеме путем пространственного разделения потенциально конфликтных видов экономической активности и пространственного комплексирования, где это целесообразно. </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Принципы социальной устойчивости. Под социальной устойчивостью понимается сохранение и приумножение человеческого потенциала. В соответствии с методологией ООН базовые параметры человеческого потенциала – это здоровье, образование и доходы. Следовательно, задачей территориального планирования является оптимизация сети учреждений образования и здравоохранения, а также введение принципа социальной устойчивости в планировании пространственного развития экономики. Территориальное планирование должно способствовать размещению экономической деятельности не только там, где люди нуждаются в рабочих местах.</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Принцип сотрудничества. Для сельского поселения Бушулейское в  силу его географического положения особенно важно взаимодействие с окружающими территориями. Можно выделить несколько ключевых направлений этого взаимодействия:</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Трудовые миграции. Мигранты, как правило, квалифицированные, занимают наиболее квалифицированные рабочие специальности. Задача территориального планирования – способствовать созданию в поселении такой среды, которая привлекала бы интеллектуально богатых людей, обладающих ограниченными средствами, но желающих улучшить свои жилищные условия, переехать сюда на постоянное место жительства.</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 xml:space="preserve">Транспортные потоки. По территории села проходят транспортные пути регионального значения. Некоторые их параметрические </w:t>
      </w:r>
      <w:r w:rsidRPr="000443F7">
        <w:rPr>
          <w:rFonts w:ascii="Times New Roman" w:hAnsi="Times New Roman"/>
          <w:bCs/>
          <w:noProof/>
          <w:sz w:val="28"/>
          <w:szCs w:val="28"/>
        </w:rPr>
        <w:lastRenderedPageBreak/>
        <w:t xml:space="preserve">характеристики не соответствуют требуемым техническим категориям этих дорог. Кроме этого, селоиспытывает потребность в улучшении качества дорожного покрытия на уже существующих дорогах местного значения, что является главной приоритетной задачей территориального планирования. </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Хозяйственные связи. Многие организации муниципального образования сельского поселения Бушулейское, в особенности торговые и обслуживающие, созданы в расчете на рост численности населения в том числе за счет миграции и межхозяйственных связей с другими поселениями района. Другая сфера, в которой важна межмуниципальная кооперация – это строительный комплекс. Предприятия строительной индустрии могут быть устойчиво обеспечены заказами при налаженном взаимодействии со строительным комплексом района.</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Экологический императив. Загрязнение атмосферы, поверхностных и грунтовых вод, твердые бытовые отходы – всё это проблемы, отражающиеся на муниципальном образовании сельского поселения Бушулейское. Действие экологического императива заключается в размещении участков жилищного строительства. Критерий чистоты окружающей среды является одним из основных при выборе таких площадок. «Естественность» ландшафта, его способность к самоочищению являются важными факторами при формировании стоимости земельного участка под жилищное строительство.</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 xml:space="preserve">Эстетический императив. В настоящее время потенциал муниципального образования </w:t>
      </w:r>
      <w:r w:rsidRPr="000443F7">
        <w:rPr>
          <w:rFonts w:ascii="Times New Roman" w:eastAsia="Arial Unicode MS" w:hAnsi="Times New Roman"/>
          <w:color w:val="000000"/>
          <w:sz w:val="28"/>
          <w:szCs w:val="28"/>
        </w:rPr>
        <w:t>сельского поселения Бушулейское</w:t>
      </w:r>
      <w:r w:rsidRPr="000443F7">
        <w:rPr>
          <w:rFonts w:ascii="Times New Roman" w:hAnsi="Times New Roman"/>
          <w:bCs/>
          <w:noProof/>
          <w:sz w:val="28"/>
          <w:szCs w:val="28"/>
        </w:rPr>
        <w:t xml:space="preserve"> с точки зрения размещения некоторых функций недооценен. Это означает, что в будущем плотность различных объектов на территории поселения значительно возрастет. Пока интенсивность этого процесса ещё не достигла пика, у поселения есть возможность задать такие условия развития, при которых пространственное развитие будет гармоничным, а рациональное землепользование приведет к тому, что поселение станет </w:t>
      </w:r>
      <w:r w:rsidRPr="000443F7">
        <w:rPr>
          <w:rFonts w:ascii="Times New Roman" w:hAnsi="Times New Roman"/>
          <w:bCs/>
          <w:noProof/>
          <w:sz w:val="28"/>
          <w:szCs w:val="28"/>
        </w:rPr>
        <w:lastRenderedPageBreak/>
        <w:t xml:space="preserve">рекреационным центром. Для этого при размещении и проектировании жилых зон и транспортных коридоров необходимо учитывать, насколько эстетично они сочетаются друг с другом и вписываются в ландшафт. </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Таким образом, территориальное планирование - это задача с множеством ограничивающих условий, задача, при которой категория каждого земельного участка определялась как наилучший вариант в соответствии со стратегическими миссиями и принципами пространственного развития.</w:t>
      </w:r>
    </w:p>
    <w:p w:rsidR="000443F7" w:rsidRPr="000443F7" w:rsidRDefault="000443F7" w:rsidP="000443F7">
      <w:pPr>
        <w:spacing w:after="0" w:line="360" w:lineRule="auto"/>
        <w:ind w:firstLine="709"/>
        <w:jc w:val="both"/>
        <w:rPr>
          <w:rFonts w:ascii="Times New Roman" w:hAnsi="Times New Roman"/>
          <w:bCs/>
          <w:noProof/>
          <w:sz w:val="28"/>
          <w:szCs w:val="28"/>
        </w:rPr>
      </w:pPr>
    </w:p>
    <w:p w:rsidR="000443F7" w:rsidRPr="000443F7" w:rsidRDefault="000443F7" w:rsidP="000443F7">
      <w:pPr>
        <w:spacing w:after="0" w:line="360" w:lineRule="auto"/>
        <w:ind w:firstLine="709"/>
        <w:jc w:val="both"/>
        <w:rPr>
          <w:rFonts w:ascii="Times New Roman" w:hAnsi="Times New Roman"/>
          <w:bCs/>
          <w:noProof/>
          <w:sz w:val="28"/>
          <w:szCs w:val="28"/>
        </w:rPr>
      </w:pPr>
    </w:p>
    <w:p w:rsidR="000443F7" w:rsidRPr="000443F7" w:rsidRDefault="000443F7" w:rsidP="000443F7">
      <w:pPr>
        <w:spacing w:after="0" w:line="360" w:lineRule="auto"/>
        <w:ind w:firstLine="709"/>
        <w:jc w:val="center"/>
        <w:rPr>
          <w:rFonts w:ascii="Times New Roman" w:hAnsi="Times New Roman"/>
          <w:b/>
          <w:bCs/>
          <w:noProof/>
          <w:sz w:val="28"/>
          <w:szCs w:val="28"/>
        </w:rPr>
      </w:pPr>
      <w:r w:rsidRPr="000443F7">
        <w:rPr>
          <w:rFonts w:ascii="Times New Roman" w:hAnsi="Times New Roman"/>
          <w:b/>
          <w:bCs/>
          <w:noProof/>
          <w:sz w:val="28"/>
          <w:szCs w:val="28"/>
        </w:rPr>
        <w:t>1.2 Основные направления развития территории сельского поселения Бушулейское</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В основу прогнозирования основных показателей развития экономики сельского поселения Бушулейское положены проведенный выше анализ современного состояния и особенностей геополитического и экономическо-географического положения района, его природно-ресурсного потенциала, демографической ситуации, обеспеченности трудовыми ресурсами, развития и размещения основных видов экономической деятельности. В процессе разработки прогноза развития экономического сектора учитывались и тесно с ним связанные проблемы повышения жизненного уровня населения, охраны окружающей природной среды, предстоящие технические и технологические сдвиги в сферах материального производства и услуг.</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Дальнейшее экономическое развитие сельского поселения предполагает экономический рост, который ориентируется уже не только на вовлечение старых, но и на создание новых производственных мощностей, на обновление основных фондов, на привлечение новой квалифицированной рабочей силы.</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Принимая во внимание большое число факторов, влияющих на развитие и размещение экономики села, и их изменчивость под влиянием </w:t>
      </w:r>
      <w:r w:rsidRPr="000443F7">
        <w:rPr>
          <w:rFonts w:ascii="Times New Roman" w:hAnsi="Times New Roman"/>
          <w:sz w:val="28"/>
          <w:szCs w:val="28"/>
        </w:rPr>
        <w:lastRenderedPageBreak/>
        <w:t>технического прогресса, экономической политики, конъюнктуры внутреннего и внешнего рынков и т.д., разрабатываются два варианта прогноза перспективного развития экономической системы сельского поселения Бушулейское:</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инерционный (низкий);</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стабилизационный (средний).</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u w:val="single"/>
        </w:rPr>
        <w:t>Инерционный вариант</w:t>
      </w:r>
      <w:r w:rsidRPr="000443F7">
        <w:rPr>
          <w:rFonts w:ascii="Times New Roman" w:hAnsi="Times New Roman"/>
          <w:sz w:val="28"/>
          <w:szCs w:val="28"/>
        </w:rPr>
        <w:t xml:space="preserve"> предполагает сохранение существовавшего портфеля ресурсов в качестве базы социально-экономического роста на расчетную перспективу, консервацию методов и форм эксплуатации данных ресурсов, сложившейся отраслевой структуры экономики. Низкие темпы роста могут привести к отставанию сельского поселения Бушулейское в развитии экономики от других административных единиц Чернышевского района.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Некоторый рост объемов производства продукции аграрного сектора будет происходить преимущественно экстенсивным путем развития с сохранением низкой производительности труда, полунатурального характера производства и ориентации на удовлетворение преимущественно внутренних потребностей села.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u w:val="single"/>
        </w:rPr>
        <w:t>Стабилизационный сценарий</w:t>
      </w:r>
      <w:r w:rsidRPr="000443F7">
        <w:rPr>
          <w:rFonts w:ascii="Times New Roman" w:hAnsi="Times New Roman"/>
          <w:sz w:val="28"/>
          <w:szCs w:val="28"/>
        </w:rPr>
        <w:t xml:space="preserve"> выступает в качестве одного из наиболее вероятных и в целом приемлемых вариантов перспективного развития экономической системы села. Следует иметь в виду так же, что предстоящий научно-технический и технологический прогресс может внести весьма существенные корректировки в намечаемые прогнозные параметры и направления развития. Поэтому комплекс прогнозов, предназначенных для выработки и реализации соответствующих мер и мероприятий по развитию экономики, должны периодически пересматриваться и координироваться в соответствии с меняющимися перспективами.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В силу необходимости учета множества факторов развития промышленного производства, резко выраженных колебаний объемов </w:t>
      </w:r>
      <w:r w:rsidRPr="000443F7">
        <w:rPr>
          <w:rFonts w:ascii="Times New Roman" w:hAnsi="Times New Roman"/>
          <w:sz w:val="28"/>
          <w:szCs w:val="28"/>
        </w:rPr>
        <w:lastRenderedPageBreak/>
        <w:t xml:space="preserve">производства отдельных видов продукции, трудно предсказуемой конъюнктуры цен на энергоносители, сырье, транспортные услуги, реализуемую продукцию и т.д. прогнозирование перспективного развития промышленного производства представляется весьма сложной задачей, особенно в условиях восстановления экономического потенциала.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Развитие промышленности сельского поселения Бушулейское является важнейшим условием восстановления и развития экономики района в целом. Благоприятными обстоятельствами, способствующими потенциальному развитию промышленного производства на территории села, можно считать:</w:t>
      </w:r>
    </w:p>
    <w:p w:rsidR="000443F7" w:rsidRPr="000443F7" w:rsidRDefault="000443F7" w:rsidP="00153766">
      <w:pPr>
        <w:numPr>
          <w:ilvl w:val="0"/>
          <w:numId w:val="13"/>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Наличие контингента незанятых лиц в трудоспособном возрасте;</w:t>
      </w:r>
    </w:p>
    <w:p w:rsidR="000443F7" w:rsidRPr="000443F7" w:rsidRDefault="000443F7" w:rsidP="00153766">
      <w:pPr>
        <w:numPr>
          <w:ilvl w:val="0"/>
          <w:numId w:val="13"/>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Наличие определенного контингента квалифицированных кадров;</w:t>
      </w:r>
    </w:p>
    <w:p w:rsidR="000443F7" w:rsidRPr="000443F7" w:rsidRDefault="000443F7" w:rsidP="00153766">
      <w:pPr>
        <w:numPr>
          <w:ilvl w:val="0"/>
          <w:numId w:val="13"/>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Наличие запасов всех основных видов сырья для производства, развития легкой промышленности и АПК;</w:t>
      </w:r>
    </w:p>
    <w:p w:rsidR="000443F7" w:rsidRPr="000443F7" w:rsidRDefault="000443F7" w:rsidP="00153766">
      <w:pPr>
        <w:numPr>
          <w:ilvl w:val="0"/>
          <w:numId w:val="13"/>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Важным и безотлагательным для сельского поселения Бушулейское должен стать комплекс мер по реструктуризации существующей модели экономики и строительству предприятий, производящих востребованные региональным рынком товары и услуги.</w:t>
      </w:r>
    </w:p>
    <w:p w:rsidR="000443F7" w:rsidRPr="000443F7" w:rsidRDefault="000443F7" w:rsidP="00153766">
      <w:pPr>
        <w:numPr>
          <w:ilvl w:val="0"/>
          <w:numId w:val="13"/>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При прогнозе учитывались также современные и возможные в будущем демографические, социальные, организационно-управленческие проблемы, необходимость ориентации на политику импортозамещения, а также сильные и слабые стороны в качестве факторов перспективного развития отрасли.</w:t>
      </w:r>
    </w:p>
    <w:p w:rsidR="000443F7" w:rsidRPr="000443F7" w:rsidRDefault="000443F7" w:rsidP="000443F7">
      <w:pPr>
        <w:spacing w:after="0" w:line="360" w:lineRule="auto"/>
        <w:ind w:firstLine="709"/>
        <w:jc w:val="center"/>
        <w:rPr>
          <w:rFonts w:ascii="Times New Roman" w:hAnsi="Times New Roman"/>
          <w:bCs/>
          <w:sz w:val="28"/>
          <w:szCs w:val="28"/>
        </w:rPr>
      </w:pPr>
      <w:bookmarkStart w:id="1" w:name="_Toc287878978"/>
    </w:p>
    <w:bookmarkEnd w:id="1"/>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b/>
          <w:i/>
          <w:sz w:val="28"/>
          <w:szCs w:val="28"/>
        </w:rPr>
        <w:t>Инерционный вариант</w:t>
      </w:r>
      <w:r w:rsidRPr="000443F7">
        <w:rPr>
          <w:rFonts w:ascii="Times New Roman" w:hAnsi="Times New Roman"/>
          <w:sz w:val="28"/>
          <w:szCs w:val="28"/>
        </w:rPr>
        <w:t xml:space="preserve"> развития промышленности сельского поселения </w:t>
      </w:r>
      <w:r w:rsidRPr="000443F7">
        <w:rPr>
          <w:rFonts w:ascii="Times New Roman" w:eastAsia="Arial Unicode MS" w:hAnsi="Times New Roman"/>
          <w:color w:val="000000"/>
          <w:sz w:val="28"/>
          <w:szCs w:val="28"/>
        </w:rPr>
        <w:t>Бушулейское</w:t>
      </w:r>
      <w:r w:rsidRPr="000443F7">
        <w:rPr>
          <w:rFonts w:ascii="Times New Roman" w:hAnsi="Times New Roman"/>
          <w:sz w:val="28"/>
          <w:szCs w:val="28"/>
        </w:rPr>
        <w:t xml:space="preserve"> имеет большую вероятность при сохранении и консервации существующих процессов экономической политики и методов управления.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b/>
          <w:i/>
          <w:sz w:val="28"/>
          <w:szCs w:val="28"/>
        </w:rPr>
        <w:lastRenderedPageBreak/>
        <w:t>Стабилизационный вариант</w:t>
      </w:r>
      <w:r w:rsidRPr="000443F7">
        <w:rPr>
          <w:rFonts w:ascii="Times New Roman" w:hAnsi="Times New Roman"/>
          <w:sz w:val="28"/>
          <w:szCs w:val="28"/>
        </w:rPr>
        <w:t xml:space="preserve"> развития промышленности сельского поселения </w:t>
      </w:r>
      <w:r w:rsidRPr="000443F7">
        <w:rPr>
          <w:rFonts w:ascii="Times New Roman" w:eastAsia="Arial Unicode MS" w:hAnsi="Times New Roman"/>
          <w:color w:val="000000"/>
          <w:sz w:val="28"/>
          <w:szCs w:val="28"/>
        </w:rPr>
        <w:t>Бушулейское</w:t>
      </w:r>
      <w:r w:rsidRPr="000443F7">
        <w:rPr>
          <w:rFonts w:ascii="Times New Roman" w:hAnsi="Times New Roman"/>
          <w:sz w:val="28"/>
          <w:szCs w:val="28"/>
        </w:rPr>
        <w:t xml:space="preserve"> возможен при осуществлении значительных внешних и внутренних инвестициях, проведении государственной политики, направленной на поддержку основных объектов хозяйственной деятельности и территориального развития малого бизнеса.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Основной проблемой на сегодняшний день является малое количество действующих предприятий на территории поселения. Развитие промышленного производства является необходимым условием дальнейшего развития территории.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Основными отраслями промышленности на расчетный период определенными для восстановления в поселении являются  перерабатывающая  и легкая промышленность, имеющие  благоприятные предпосылки для опережающего роста и увеличения доли в структуре хозяйства и  обладающие сравнительно высоким мультипликативным эффектом.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Перерабатывающая промышленность может стать одной из основных градообразующих отраслей на территории сельского поселения Бушулейское. Как высоко трудоемкая отрасль она должна сыграть ключевую роль в обеспечении занятости населения и ликвидации безработицы. Темпы восстановления и развития данной отрасли будут напрямую зависеть от множества неравнозначных факторов, из которых решающих будет восстановление сырьевой базы, которая в свою очередь зависит от восстановления и развития сельского хозяйства, восстановления  земельных ресурсов.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На основе тенденций последних лет развития основных видов деятельности перерабатывающей промышленности и с учетом демографического прогноза на перспективу ожидается значительный рост потребностей населения сельсовета в хлебобулочных изделиях, мясных, молочных изделиях, крупах и, следовательно, темпов роста данных вида производств.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Ключевые направления стратегического развития территории сельского поселения Бушулейское ориентированы на создание условий для реализации фундаментальных ценностей – свободного развития личности в обществе, социальной справедливости и равных возможностей для всех. Необходимо стремиться к последовательному улучшению условий жизни на территории села при большей внутри муниципальной сбалансированности. Важно способствовать сохранению и увеличению возможностей для реализации трудового потенциала населения в непосредственной близости от постоянного места жительства. При развитии территории необходимо гарантировать долгосрочное сохранение культурного наследия.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Таким образом, нам представляется два основных варианта развития сельского поселения Бушулейское: сдержанного (инерционного) развития и инвестиционного (инновационного) развития.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Ориентировочный прогноз численности населения произведен по двум вариантам:</w:t>
      </w:r>
    </w:p>
    <w:p w:rsidR="000443F7" w:rsidRPr="000443F7" w:rsidRDefault="000443F7" w:rsidP="00153766">
      <w:pPr>
        <w:numPr>
          <w:ilvl w:val="0"/>
          <w:numId w:val="1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вариант </w:t>
      </w:r>
      <w:r w:rsidRPr="000443F7">
        <w:rPr>
          <w:rFonts w:ascii="Times New Roman" w:hAnsi="Times New Roman"/>
          <w:sz w:val="28"/>
          <w:szCs w:val="28"/>
          <w:lang w:val="en-US"/>
        </w:rPr>
        <w:t>I</w:t>
      </w:r>
      <w:r w:rsidRPr="000443F7">
        <w:rPr>
          <w:rFonts w:ascii="Times New Roman" w:hAnsi="Times New Roman"/>
          <w:sz w:val="28"/>
          <w:szCs w:val="28"/>
        </w:rPr>
        <w:t xml:space="preserve"> - выполнен на основании анализа сложившейся социально-экономической и демографической ситуации в сельском поселении, и основных тенденций перспективного расчета численности населения Чернышевского района. </w:t>
      </w:r>
    </w:p>
    <w:p w:rsidR="000443F7" w:rsidRPr="000443F7" w:rsidRDefault="000443F7" w:rsidP="00153766">
      <w:pPr>
        <w:numPr>
          <w:ilvl w:val="0"/>
          <w:numId w:val="1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вариант </w:t>
      </w:r>
      <w:r w:rsidRPr="000443F7">
        <w:rPr>
          <w:rFonts w:ascii="Times New Roman" w:hAnsi="Times New Roman"/>
          <w:sz w:val="28"/>
          <w:szCs w:val="28"/>
          <w:lang w:val="en-US"/>
        </w:rPr>
        <w:t>II</w:t>
      </w:r>
      <w:r w:rsidRPr="000443F7">
        <w:rPr>
          <w:rFonts w:ascii="Times New Roman" w:hAnsi="Times New Roman"/>
          <w:sz w:val="28"/>
          <w:szCs w:val="28"/>
        </w:rPr>
        <w:t xml:space="preserve"> - принятый данным проектом как инновационный сценарий, на основании потенциальной градостроительной емкости территории сельского поселения, с учетом возможности привлечения на территорию людей для постоянного проживания.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Демографические показатели ориентированы на:</w:t>
      </w:r>
    </w:p>
    <w:p w:rsidR="000443F7" w:rsidRPr="000443F7" w:rsidRDefault="000443F7" w:rsidP="00153766">
      <w:pPr>
        <w:numPr>
          <w:ilvl w:val="0"/>
          <w:numId w:val="1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продолжение наметившейся за последние годы </w:t>
      </w:r>
      <w:r w:rsidRPr="000443F7">
        <w:rPr>
          <w:rFonts w:ascii="Times New Roman" w:hAnsi="Times New Roman"/>
          <w:bCs/>
          <w:sz w:val="28"/>
          <w:szCs w:val="28"/>
        </w:rPr>
        <w:t>тенденции</w:t>
      </w:r>
      <w:r w:rsidRPr="000443F7">
        <w:rPr>
          <w:rFonts w:ascii="Times New Roman" w:hAnsi="Times New Roman"/>
          <w:sz w:val="28"/>
          <w:szCs w:val="28"/>
        </w:rPr>
        <w:t xml:space="preserve"> роста уровня рождаемости, который обусловлен повышением доли возрастной группы населения, вступающего в брак и увеличения рождаемости в неофициального зарегистрированных браках, а также повышения возрастного ценза рожающих женщин;</w:t>
      </w:r>
    </w:p>
    <w:p w:rsidR="000443F7" w:rsidRPr="000443F7" w:rsidRDefault="000443F7" w:rsidP="00153766">
      <w:pPr>
        <w:numPr>
          <w:ilvl w:val="0"/>
          <w:numId w:val="1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lastRenderedPageBreak/>
        <w:t>снижение младенческой смертности и смертности населения как молодых возрастов, так и в трудоспособном возрасте. Хотя, в связи с отмеченным процессом "старения" населения, общее число умерших в прогнозный период может расти с увеличением доли старших возрастных групп населения;</w:t>
      </w:r>
    </w:p>
    <w:p w:rsidR="000443F7" w:rsidRPr="000443F7" w:rsidRDefault="000443F7" w:rsidP="00153766">
      <w:pPr>
        <w:numPr>
          <w:ilvl w:val="0"/>
          <w:numId w:val="12"/>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создание условий для роста уровня рождаемости, особенно стимулирование второго и последующих рождений;</w:t>
      </w:r>
    </w:p>
    <w:p w:rsidR="000443F7" w:rsidRPr="000443F7" w:rsidRDefault="000443F7" w:rsidP="00153766">
      <w:pPr>
        <w:numPr>
          <w:ilvl w:val="0"/>
          <w:numId w:val="12"/>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сокращение отрицательного сальдо миграционного баланса и повышение привлекательности территории для проживания, увеличение интенсивности миграционных процессов, связанных с реализацией социальной и жилищно-коммунальной программ, а также привлечением дополнительных средств инвесторов к строительству жилья с выделением им соответствующей доли квартир для проживания.</w:t>
      </w:r>
    </w:p>
    <w:p w:rsidR="000443F7" w:rsidRPr="000443F7" w:rsidRDefault="000443F7" w:rsidP="000443F7">
      <w:pPr>
        <w:spacing w:after="0" w:line="360" w:lineRule="auto"/>
        <w:ind w:firstLine="709"/>
        <w:jc w:val="both"/>
        <w:rPr>
          <w:rFonts w:ascii="Times New Roman" w:hAnsi="Times New Roman"/>
          <w:bCs/>
          <w:noProof/>
          <w:sz w:val="28"/>
          <w:szCs w:val="28"/>
        </w:rPr>
      </w:pPr>
    </w:p>
    <w:p w:rsidR="000443F7" w:rsidRPr="000443F7" w:rsidRDefault="000443F7" w:rsidP="000443F7">
      <w:pPr>
        <w:spacing w:after="0" w:line="360" w:lineRule="auto"/>
        <w:ind w:firstLine="709"/>
        <w:jc w:val="center"/>
        <w:rPr>
          <w:rFonts w:ascii="Times New Roman" w:hAnsi="Times New Roman"/>
          <w:b/>
          <w:bCs/>
          <w:noProof/>
          <w:sz w:val="28"/>
          <w:szCs w:val="28"/>
        </w:rPr>
      </w:pPr>
      <w:r w:rsidRPr="000443F7">
        <w:rPr>
          <w:rFonts w:ascii="Times New Roman" w:hAnsi="Times New Roman"/>
          <w:b/>
          <w:bCs/>
          <w:noProof/>
          <w:sz w:val="28"/>
          <w:szCs w:val="28"/>
        </w:rPr>
        <w:t xml:space="preserve">1.3 Приоритетные направления демографического развития сельского поселения </w:t>
      </w:r>
      <w:r w:rsidRPr="000443F7">
        <w:rPr>
          <w:rFonts w:ascii="Times New Roman" w:hAnsi="Times New Roman"/>
          <w:b/>
          <w:sz w:val="28"/>
          <w:szCs w:val="28"/>
        </w:rPr>
        <w:t>Бушулейское</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Охрана здоровья и увеличение продолжительности жизни.</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w:t>
      </w:r>
      <w:r w:rsidRPr="000443F7">
        <w:rPr>
          <w:rFonts w:ascii="Times New Roman" w:hAnsi="Times New Roman"/>
          <w:bCs/>
          <w:noProof/>
          <w:sz w:val="28"/>
          <w:szCs w:val="28"/>
        </w:rPr>
        <w:tab/>
        <w:t>снижение материнской и младенческой смертности;</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w:t>
      </w:r>
      <w:r w:rsidRPr="000443F7">
        <w:rPr>
          <w:rFonts w:ascii="Times New Roman" w:hAnsi="Times New Roman"/>
          <w:bCs/>
          <w:noProof/>
          <w:sz w:val="28"/>
          <w:szCs w:val="28"/>
        </w:rPr>
        <w:tab/>
        <w:t xml:space="preserve">увеличение продолжительности здоровой (активной) жизни путем снижения заболеваемости, профилактики травматизма и отравлений; </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w:t>
      </w:r>
      <w:r w:rsidRPr="000443F7">
        <w:rPr>
          <w:rFonts w:ascii="Times New Roman" w:hAnsi="Times New Roman"/>
          <w:bCs/>
          <w:noProof/>
          <w:sz w:val="28"/>
          <w:szCs w:val="28"/>
        </w:rPr>
        <w:tab/>
        <w:t>формирование здорового образа жизни путем организации и проведения пропагандистской работы, в том числе через средства массовой информации, развитие учреждений физической культуры, отдыха и туризма, досуговых центров (особенно для детей, подростков и молодежи).</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Стимулирование рождаемости, укрепление семьи:</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w:t>
      </w:r>
      <w:r w:rsidRPr="000443F7">
        <w:rPr>
          <w:rFonts w:ascii="Times New Roman" w:hAnsi="Times New Roman"/>
          <w:bCs/>
          <w:noProof/>
          <w:sz w:val="28"/>
          <w:szCs w:val="28"/>
        </w:rPr>
        <w:tab/>
        <w:t xml:space="preserve">организация комплексной работы, направленной на улучшение положения семьи, ориентация системы общественных и личностных ценностей на многодетные семьи; </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lastRenderedPageBreak/>
        <w:t></w:t>
      </w:r>
      <w:r w:rsidRPr="000443F7">
        <w:rPr>
          <w:rFonts w:ascii="Times New Roman" w:hAnsi="Times New Roman"/>
          <w:bCs/>
          <w:noProof/>
          <w:sz w:val="28"/>
          <w:szCs w:val="28"/>
        </w:rPr>
        <w:tab/>
        <w:t>поддержка молодых семей и их ориентация на рождение детей, воспитание ответственного родительства и сохранения их репродуктивного здоровья; разработка региональных аспектов обеспечения молодых семей достойными жилищными условиям;</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w:t>
      </w:r>
      <w:r w:rsidRPr="000443F7">
        <w:rPr>
          <w:rFonts w:ascii="Times New Roman" w:hAnsi="Times New Roman"/>
          <w:bCs/>
          <w:noProof/>
          <w:sz w:val="28"/>
          <w:szCs w:val="28"/>
        </w:rPr>
        <w:tab/>
        <w:t>реализация государственных гарантий по обеспечению детей, беременных женщин качественной, бесплатной медицинской помощью, максимально сохранив доступность дорогостоящих видов помощи;</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w:t>
      </w:r>
      <w:r w:rsidRPr="000443F7">
        <w:rPr>
          <w:rFonts w:ascii="Times New Roman" w:hAnsi="Times New Roman"/>
          <w:bCs/>
          <w:noProof/>
          <w:sz w:val="28"/>
          <w:szCs w:val="28"/>
        </w:rPr>
        <w:tab/>
        <w:t>активизация информационно-разъяснительной работы в области народонаселения, переориентация системы ценностей на устойчивую семью с несколькими детьми и высокие духовно-нравственные ценности в обществе.</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Миграционная политика:</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Разработка механизмов привлечения иммигрантов, находящихся в репродуктивном возрасте, имеющих высокий квалификационный уровень в профессиях, представляющих приоритетный интерес для социально-экономического развития сельсовета.</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По мнению разработчиков, рост общей численности постоянного населения сельсовета сохранится на весь расчетный период с некоторым «затуханием», что нашло отражение в базовом («инвестиционном») варианте прогноза общей численности населения. Также предполагается улучшение общей демографической ситуации (рост рождаемости, снижение относительных показателей смертности, сокращение показателей разводимости и т.п.) вследствие государственной (федеральной и региональной) демографической программы и комплекса мер, направленных на поддержку института семьи.</w:t>
      </w:r>
    </w:p>
    <w:p w:rsidR="000443F7" w:rsidRPr="000443F7" w:rsidRDefault="000443F7" w:rsidP="000443F7">
      <w:pPr>
        <w:spacing w:after="0" w:line="360" w:lineRule="auto"/>
        <w:ind w:firstLine="709"/>
        <w:jc w:val="both"/>
        <w:rPr>
          <w:rFonts w:ascii="Times New Roman" w:hAnsi="Times New Roman"/>
          <w:bCs/>
          <w:noProof/>
          <w:sz w:val="28"/>
          <w:szCs w:val="28"/>
        </w:rPr>
      </w:pPr>
    </w:p>
    <w:p w:rsidR="000443F7" w:rsidRPr="000443F7" w:rsidRDefault="000443F7" w:rsidP="000443F7">
      <w:pPr>
        <w:spacing w:after="0" w:line="360" w:lineRule="auto"/>
        <w:ind w:firstLine="709"/>
        <w:jc w:val="both"/>
        <w:rPr>
          <w:rFonts w:ascii="Times New Roman" w:hAnsi="Times New Roman"/>
          <w:b/>
          <w:bCs/>
          <w:noProof/>
          <w:sz w:val="28"/>
          <w:szCs w:val="28"/>
        </w:rPr>
      </w:pPr>
      <w:r w:rsidRPr="000443F7">
        <w:rPr>
          <w:rFonts w:ascii="Times New Roman" w:hAnsi="Times New Roman"/>
          <w:b/>
          <w:bCs/>
          <w:noProof/>
          <w:sz w:val="28"/>
          <w:szCs w:val="28"/>
        </w:rPr>
        <w:t>1.3.1 Мероприятия по улучшению демографической ситуации</w:t>
      </w:r>
    </w:p>
    <w:p w:rsidR="000443F7" w:rsidRPr="000443F7" w:rsidRDefault="000443F7" w:rsidP="000443F7">
      <w:pPr>
        <w:spacing w:after="0" w:line="360" w:lineRule="auto"/>
        <w:ind w:firstLine="709"/>
        <w:jc w:val="both"/>
        <w:rPr>
          <w:rFonts w:ascii="Times New Roman" w:hAnsi="Times New Roman"/>
          <w:bCs/>
          <w:i/>
          <w:sz w:val="28"/>
          <w:szCs w:val="28"/>
        </w:rPr>
      </w:pPr>
      <w:bookmarkStart w:id="2" w:name="_Toc287878984"/>
      <w:r w:rsidRPr="000443F7">
        <w:rPr>
          <w:rFonts w:ascii="Times New Roman" w:hAnsi="Times New Roman"/>
          <w:bCs/>
          <w:i/>
          <w:sz w:val="28"/>
          <w:szCs w:val="28"/>
        </w:rPr>
        <w:t>Снижение смертности от устранимых причин:</w:t>
      </w:r>
      <w:bookmarkEnd w:id="2"/>
    </w:p>
    <w:p w:rsidR="000443F7" w:rsidRPr="000443F7" w:rsidRDefault="000443F7" w:rsidP="00153766">
      <w:pPr>
        <w:numPr>
          <w:ilvl w:val="0"/>
          <w:numId w:val="16"/>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резкое усиление контроля над реализацией алкоголя, введение дополнительных ограничений на его продажу;</w:t>
      </w:r>
    </w:p>
    <w:p w:rsidR="000443F7" w:rsidRPr="000443F7" w:rsidRDefault="000443F7" w:rsidP="00153766">
      <w:pPr>
        <w:numPr>
          <w:ilvl w:val="0"/>
          <w:numId w:val="16"/>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lastRenderedPageBreak/>
        <w:t>повышение безопасности дорожного движения, резкое снижение ДТП с участием пешеходов;</w:t>
      </w:r>
    </w:p>
    <w:p w:rsidR="000443F7" w:rsidRPr="000443F7" w:rsidRDefault="000443F7" w:rsidP="00153766">
      <w:pPr>
        <w:numPr>
          <w:ilvl w:val="0"/>
          <w:numId w:val="16"/>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улучшение состояния здоровья населения в трудоспособном возрасте, в первую очередь путем совершенствования профилактических мероприятий по снижению травм и отравлений, курения и алкоголизма.</w:t>
      </w:r>
    </w:p>
    <w:p w:rsidR="000443F7" w:rsidRPr="000443F7" w:rsidRDefault="000443F7" w:rsidP="000443F7">
      <w:pPr>
        <w:spacing w:after="0" w:line="360" w:lineRule="auto"/>
        <w:ind w:firstLine="709"/>
        <w:jc w:val="both"/>
        <w:rPr>
          <w:rFonts w:ascii="Times New Roman" w:hAnsi="Times New Roman"/>
          <w:bCs/>
          <w:i/>
          <w:sz w:val="28"/>
          <w:szCs w:val="28"/>
        </w:rPr>
      </w:pPr>
      <w:bookmarkStart w:id="3" w:name="_Toc287878985"/>
      <w:r w:rsidRPr="000443F7">
        <w:rPr>
          <w:rFonts w:ascii="Times New Roman" w:hAnsi="Times New Roman"/>
          <w:bCs/>
          <w:i/>
          <w:sz w:val="28"/>
          <w:szCs w:val="28"/>
        </w:rPr>
        <w:t>Развитие здравоохранения:</w:t>
      </w:r>
      <w:bookmarkEnd w:id="3"/>
    </w:p>
    <w:p w:rsidR="000443F7" w:rsidRPr="000443F7" w:rsidRDefault="000443F7" w:rsidP="00153766">
      <w:pPr>
        <w:numPr>
          <w:ilvl w:val="0"/>
          <w:numId w:val="15"/>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приобретение необходимого оборудования для сокращения младенческой смертности;</w:t>
      </w:r>
    </w:p>
    <w:p w:rsidR="000443F7" w:rsidRPr="000443F7" w:rsidRDefault="000443F7" w:rsidP="00153766">
      <w:pPr>
        <w:numPr>
          <w:ilvl w:val="0"/>
          <w:numId w:val="15"/>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повышение обеспеченности населения услугами здравоохранения (учреждениями, медицинским персоналом);</w:t>
      </w:r>
    </w:p>
    <w:p w:rsidR="000443F7" w:rsidRPr="000443F7" w:rsidRDefault="000443F7" w:rsidP="00153766">
      <w:pPr>
        <w:numPr>
          <w:ilvl w:val="0"/>
          <w:numId w:val="15"/>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оснащение современным медицинским оборудованием лечебно-профилактических учреждений;</w:t>
      </w:r>
    </w:p>
    <w:p w:rsidR="000443F7" w:rsidRPr="000443F7" w:rsidRDefault="000443F7" w:rsidP="00153766">
      <w:pPr>
        <w:numPr>
          <w:ilvl w:val="0"/>
          <w:numId w:val="15"/>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совершенствование системы лекарственного обеспечения.</w:t>
      </w:r>
    </w:p>
    <w:p w:rsidR="000443F7" w:rsidRPr="000443F7" w:rsidRDefault="000443F7" w:rsidP="000443F7">
      <w:pPr>
        <w:spacing w:after="0" w:line="360" w:lineRule="auto"/>
        <w:ind w:firstLine="709"/>
        <w:jc w:val="both"/>
        <w:rPr>
          <w:rFonts w:ascii="Times New Roman" w:hAnsi="Times New Roman"/>
          <w:bCs/>
          <w:i/>
          <w:sz w:val="28"/>
          <w:szCs w:val="28"/>
        </w:rPr>
      </w:pPr>
      <w:bookmarkStart w:id="4" w:name="_Toc287878986"/>
      <w:r w:rsidRPr="000443F7">
        <w:rPr>
          <w:rFonts w:ascii="Times New Roman" w:hAnsi="Times New Roman"/>
          <w:bCs/>
          <w:i/>
          <w:sz w:val="28"/>
          <w:szCs w:val="28"/>
        </w:rPr>
        <w:t>Увеличение рождаемости:</w:t>
      </w:r>
      <w:bookmarkEnd w:id="4"/>
    </w:p>
    <w:p w:rsidR="000443F7" w:rsidRPr="000443F7" w:rsidRDefault="000443F7" w:rsidP="00153766">
      <w:pPr>
        <w:numPr>
          <w:ilvl w:val="0"/>
          <w:numId w:val="14"/>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укрепление репродуктивного здоровья населения путем совершенствования профилактической и лечебно-диагностической помощи;</w:t>
      </w:r>
    </w:p>
    <w:p w:rsidR="000443F7" w:rsidRPr="000443F7" w:rsidRDefault="000443F7" w:rsidP="00153766">
      <w:pPr>
        <w:numPr>
          <w:ilvl w:val="0"/>
          <w:numId w:val="14"/>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совершенствование организации и качества оказания акушерско-гинекологической помощи и лекарственного обеспечения до и во время беременности и родов, перинатальной помощи, дальнейшее развитие профилактики и лечение бесплодия.</w:t>
      </w:r>
    </w:p>
    <w:p w:rsidR="000443F7" w:rsidRPr="000443F7" w:rsidRDefault="000443F7" w:rsidP="000443F7">
      <w:pPr>
        <w:spacing w:after="0" w:line="360" w:lineRule="auto"/>
        <w:ind w:firstLine="709"/>
        <w:jc w:val="both"/>
        <w:rPr>
          <w:rFonts w:ascii="Times New Roman" w:hAnsi="Times New Roman"/>
          <w:bCs/>
          <w:i/>
          <w:sz w:val="28"/>
          <w:szCs w:val="28"/>
        </w:rPr>
      </w:pPr>
      <w:bookmarkStart w:id="5" w:name="_Toc287878987"/>
      <w:r w:rsidRPr="000443F7">
        <w:rPr>
          <w:rFonts w:ascii="Times New Roman" w:hAnsi="Times New Roman"/>
          <w:bCs/>
          <w:i/>
          <w:sz w:val="28"/>
          <w:szCs w:val="28"/>
        </w:rPr>
        <w:t>Поддержка института семьи, материнства и детства:</w:t>
      </w:r>
      <w:bookmarkEnd w:id="5"/>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формирование у населения мотивации к семейным ценностям и ориентации на многодетные семьи;</w:t>
      </w:r>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развитие системы комплексной социальной помощи семьям с детьми;</w:t>
      </w:r>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проведение различных массовых мероприятий (развлекательных, выставочных и др.);</w:t>
      </w:r>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оказание информационно-консультационных услуг;</w:t>
      </w:r>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lastRenderedPageBreak/>
        <w:t>совершенствование системы семейных пособий;</w:t>
      </w:r>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сокращение масштабов социального сиротства, развитие и совершенствование института приемной семьи;</w:t>
      </w:r>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создание условий для сокращения детской безнадзорности и правонарушений среди несовершеннолетних;</w:t>
      </w:r>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обязательное строительство детских площадок и дошкольных образовательных учреждений;</w:t>
      </w:r>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развитие форм семейного отдыха;</w:t>
      </w:r>
    </w:p>
    <w:p w:rsidR="000443F7" w:rsidRPr="000443F7" w:rsidRDefault="000443F7" w:rsidP="00153766">
      <w:pPr>
        <w:numPr>
          <w:ilvl w:val="0"/>
          <w:numId w:val="1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повышение доступности образования.</w:t>
      </w:r>
    </w:p>
    <w:p w:rsidR="000443F7" w:rsidRPr="000443F7" w:rsidRDefault="000443F7" w:rsidP="000443F7">
      <w:pPr>
        <w:spacing w:after="0" w:line="360" w:lineRule="auto"/>
        <w:ind w:firstLine="709"/>
        <w:jc w:val="both"/>
        <w:rPr>
          <w:rFonts w:ascii="Times New Roman" w:hAnsi="Times New Roman"/>
          <w:bCs/>
          <w:i/>
          <w:sz w:val="28"/>
          <w:szCs w:val="28"/>
        </w:rPr>
      </w:pPr>
      <w:bookmarkStart w:id="6" w:name="_Toc287878988"/>
      <w:r w:rsidRPr="000443F7">
        <w:rPr>
          <w:rFonts w:ascii="Times New Roman" w:hAnsi="Times New Roman"/>
          <w:bCs/>
          <w:i/>
          <w:sz w:val="28"/>
          <w:szCs w:val="28"/>
        </w:rPr>
        <w:t>Профилактика заболеваний и смертности:</w:t>
      </w:r>
      <w:bookmarkEnd w:id="6"/>
    </w:p>
    <w:p w:rsidR="000443F7" w:rsidRPr="000443F7" w:rsidRDefault="000443F7" w:rsidP="00153766">
      <w:pPr>
        <w:numPr>
          <w:ilvl w:val="0"/>
          <w:numId w:val="20"/>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повышение заинтересованности населения в здоровом образе жизни;</w:t>
      </w:r>
    </w:p>
    <w:p w:rsidR="000443F7" w:rsidRPr="000443F7" w:rsidRDefault="000443F7" w:rsidP="00153766">
      <w:pPr>
        <w:numPr>
          <w:ilvl w:val="0"/>
          <w:numId w:val="20"/>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повышение личных расходов на здравоохранение;</w:t>
      </w:r>
    </w:p>
    <w:p w:rsidR="000443F7" w:rsidRPr="000443F7" w:rsidRDefault="000443F7" w:rsidP="00153766">
      <w:pPr>
        <w:numPr>
          <w:ilvl w:val="0"/>
          <w:numId w:val="20"/>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обеспечение населения доступными и качественными медицинскими услугами;</w:t>
      </w:r>
    </w:p>
    <w:p w:rsidR="000443F7" w:rsidRPr="000443F7" w:rsidRDefault="000443F7" w:rsidP="00153766">
      <w:pPr>
        <w:numPr>
          <w:ilvl w:val="0"/>
          <w:numId w:val="20"/>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развитие физкультуры и спорта;</w:t>
      </w:r>
    </w:p>
    <w:p w:rsidR="000443F7" w:rsidRPr="000443F7" w:rsidRDefault="000443F7" w:rsidP="00153766">
      <w:pPr>
        <w:numPr>
          <w:ilvl w:val="0"/>
          <w:numId w:val="20"/>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улучшение экологической обстановки;</w:t>
      </w:r>
    </w:p>
    <w:p w:rsidR="000443F7" w:rsidRPr="000443F7" w:rsidRDefault="000443F7" w:rsidP="00153766">
      <w:pPr>
        <w:numPr>
          <w:ilvl w:val="0"/>
          <w:numId w:val="20"/>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повышение качества питания;</w:t>
      </w:r>
    </w:p>
    <w:p w:rsidR="000443F7" w:rsidRPr="000443F7" w:rsidRDefault="000443F7" w:rsidP="00153766">
      <w:pPr>
        <w:numPr>
          <w:ilvl w:val="0"/>
          <w:numId w:val="20"/>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совершенствование мер безопасности и охраны труда.</w:t>
      </w:r>
    </w:p>
    <w:p w:rsidR="000443F7" w:rsidRPr="000443F7" w:rsidRDefault="000443F7" w:rsidP="000443F7">
      <w:pPr>
        <w:spacing w:after="0" w:line="360" w:lineRule="auto"/>
        <w:ind w:firstLine="709"/>
        <w:jc w:val="both"/>
        <w:rPr>
          <w:rFonts w:ascii="Times New Roman" w:hAnsi="Times New Roman"/>
          <w:bCs/>
          <w:i/>
          <w:sz w:val="28"/>
          <w:szCs w:val="28"/>
        </w:rPr>
      </w:pPr>
      <w:bookmarkStart w:id="7" w:name="_Toc287878989"/>
      <w:r w:rsidRPr="000443F7">
        <w:rPr>
          <w:rFonts w:ascii="Times New Roman" w:hAnsi="Times New Roman"/>
          <w:bCs/>
          <w:i/>
          <w:sz w:val="28"/>
          <w:szCs w:val="28"/>
        </w:rPr>
        <w:t>Увеличение положительного сальдо миграционного обмена:</w:t>
      </w:r>
      <w:bookmarkEnd w:id="7"/>
    </w:p>
    <w:p w:rsidR="000443F7" w:rsidRPr="000443F7" w:rsidRDefault="000443F7" w:rsidP="00153766">
      <w:pPr>
        <w:numPr>
          <w:ilvl w:val="0"/>
          <w:numId w:val="19"/>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создание новых высокооплачиваемых рабочих мест;</w:t>
      </w:r>
    </w:p>
    <w:p w:rsidR="000443F7" w:rsidRPr="000443F7" w:rsidRDefault="000443F7" w:rsidP="00153766">
      <w:pPr>
        <w:numPr>
          <w:ilvl w:val="0"/>
          <w:numId w:val="19"/>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развитие жилищного строительства и ипотечного кредитования;</w:t>
      </w:r>
    </w:p>
    <w:p w:rsidR="000443F7" w:rsidRPr="000443F7" w:rsidRDefault="000443F7" w:rsidP="00153766">
      <w:pPr>
        <w:numPr>
          <w:ilvl w:val="0"/>
          <w:numId w:val="19"/>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развитие социальной, транспортной инфраструктуры, торговли и качественных платных услуг;</w:t>
      </w:r>
    </w:p>
    <w:p w:rsidR="000443F7" w:rsidRPr="000443F7" w:rsidRDefault="000443F7" w:rsidP="00153766">
      <w:pPr>
        <w:numPr>
          <w:ilvl w:val="0"/>
          <w:numId w:val="19"/>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создание механизма квотирования рабочих мест на предприятиях и в бюджетных организациях области для молодых специалистов;</w:t>
      </w:r>
    </w:p>
    <w:p w:rsidR="000443F7" w:rsidRPr="000443F7" w:rsidRDefault="000443F7" w:rsidP="00153766">
      <w:pPr>
        <w:numPr>
          <w:ilvl w:val="0"/>
          <w:numId w:val="19"/>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lastRenderedPageBreak/>
        <w:t>стимулирование процесса адаптации и интеграции различных групп мигрантов, прибывающих на постоянное место жительства;</w:t>
      </w:r>
    </w:p>
    <w:p w:rsidR="000443F7" w:rsidRPr="000443F7" w:rsidRDefault="000443F7" w:rsidP="00153766">
      <w:pPr>
        <w:numPr>
          <w:ilvl w:val="0"/>
          <w:numId w:val="19"/>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создание условий труда, направленных на уменьшение выезда за пределы села молодежи, женщин, квалифицированных специалистов.</w:t>
      </w:r>
    </w:p>
    <w:p w:rsidR="000443F7" w:rsidRPr="000443F7" w:rsidRDefault="000443F7" w:rsidP="000443F7">
      <w:pPr>
        <w:spacing w:after="0" w:line="360" w:lineRule="auto"/>
        <w:ind w:firstLine="709"/>
        <w:jc w:val="both"/>
        <w:rPr>
          <w:rFonts w:ascii="Times New Roman" w:hAnsi="Times New Roman"/>
          <w:bCs/>
          <w:i/>
          <w:sz w:val="28"/>
          <w:szCs w:val="28"/>
        </w:rPr>
      </w:pPr>
      <w:bookmarkStart w:id="8" w:name="_Toc287878990"/>
      <w:r w:rsidRPr="000443F7">
        <w:rPr>
          <w:rFonts w:ascii="Times New Roman" w:hAnsi="Times New Roman"/>
          <w:bCs/>
          <w:i/>
          <w:sz w:val="28"/>
          <w:szCs w:val="28"/>
        </w:rPr>
        <w:t>Ожидаемые результаты улучшения демографической ситуации:</w:t>
      </w:r>
      <w:bookmarkEnd w:id="8"/>
    </w:p>
    <w:p w:rsidR="000443F7" w:rsidRPr="000443F7" w:rsidRDefault="000443F7" w:rsidP="00153766">
      <w:pPr>
        <w:numPr>
          <w:ilvl w:val="0"/>
          <w:numId w:val="1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сокращение смертности населения, в том числе мужчин трудоспособного возраста;</w:t>
      </w:r>
    </w:p>
    <w:p w:rsidR="000443F7" w:rsidRPr="000443F7" w:rsidRDefault="000443F7" w:rsidP="00153766">
      <w:pPr>
        <w:numPr>
          <w:ilvl w:val="0"/>
          <w:numId w:val="1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рост продолжительности жизни: мужчин до 65 - 66 лет, женщин - до 76 - 77 лет;</w:t>
      </w:r>
    </w:p>
    <w:p w:rsidR="000443F7" w:rsidRPr="000443F7" w:rsidRDefault="000443F7" w:rsidP="00153766">
      <w:pPr>
        <w:numPr>
          <w:ilvl w:val="0"/>
          <w:numId w:val="1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повышение числа вторых и последующих рождений;</w:t>
      </w:r>
    </w:p>
    <w:p w:rsidR="000443F7" w:rsidRPr="000443F7" w:rsidRDefault="000443F7" w:rsidP="00153766">
      <w:pPr>
        <w:numPr>
          <w:ilvl w:val="0"/>
          <w:numId w:val="1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выход на положительный миграционный прирост населения.</w:t>
      </w:r>
    </w:p>
    <w:p w:rsidR="000443F7" w:rsidRPr="000443F7" w:rsidRDefault="000443F7" w:rsidP="00153766">
      <w:pPr>
        <w:numPr>
          <w:ilvl w:val="0"/>
          <w:numId w:val="1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Положительный естественный и миграционный прирост населения возможно лишь при обоснованной жилищной политике.</w:t>
      </w:r>
    </w:p>
    <w:p w:rsidR="000443F7" w:rsidRPr="000443F7" w:rsidRDefault="000443F7" w:rsidP="00153766">
      <w:pPr>
        <w:numPr>
          <w:ilvl w:val="0"/>
          <w:numId w:val="1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Такое изменение численности населения в обязательном порядке должно повлиять на развитие социальной инфраструктуры.</w:t>
      </w:r>
    </w:p>
    <w:p w:rsidR="000443F7" w:rsidRPr="000443F7" w:rsidRDefault="000443F7" w:rsidP="00153766">
      <w:pPr>
        <w:numPr>
          <w:ilvl w:val="0"/>
          <w:numId w:val="1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При инновационно - прорывном сценарии развития сельского поселения Бушулейское предусмотрен ряд мероприятий, позволяющих с учетом динамики численности населения и доходной части бюджета поддерживать социальную инфраструктуру территории села на существующем уровне. </w:t>
      </w:r>
    </w:p>
    <w:p w:rsidR="000443F7" w:rsidRPr="000443F7" w:rsidRDefault="000443F7" w:rsidP="000443F7">
      <w:pPr>
        <w:spacing w:after="0" w:line="360" w:lineRule="auto"/>
        <w:ind w:firstLine="709"/>
        <w:jc w:val="both"/>
        <w:rPr>
          <w:rFonts w:ascii="Times New Roman" w:hAnsi="Times New Roman"/>
          <w:b/>
          <w:bCs/>
          <w:noProof/>
          <w:sz w:val="28"/>
          <w:szCs w:val="28"/>
        </w:rPr>
      </w:pPr>
    </w:p>
    <w:p w:rsidR="000443F7" w:rsidRPr="000443F7" w:rsidRDefault="000443F7" w:rsidP="000443F7">
      <w:pPr>
        <w:spacing w:after="0" w:line="360" w:lineRule="auto"/>
        <w:ind w:firstLine="709"/>
        <w:jc w:val="both"/>
        <w:rPr>
          <w:rFonts w:ascii="Times New Roman" w:hAnsi="Times New Roman"/>
          <w:b/>
          <w:bCs/>
          <w:noProof/>
          <w:sz w:val="28"/>
          <w:szCs w:val="28"/>
        </w:rPr>
      </w:pPr>
      <w:r w:rsidRPr="000443F7">
        <w:rPr>
          <w:rFonts w:ascii="Times New Roman" w:hAnsi="Times New Roman"/>
          <w:b/>
          <w:bCs/>
          <w:noProof/>
          <w:sz w:val="28"/>
          <w:szCs w:val="28"/>
        </w:rPr>
        <w:t>1.3.2 Проектная численность населения</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 xml:space="preserve">Настоящим проектом при определении прогнозной численности населения в качестве основных приоритетов региональной демографической политики выделены – повышение рождаемости и </w:t>
      </w:r>
      <w:r w:rsidRPr="000443F7">
        <w:rPr>
          <w:rFonts w:ascii="Times New Roman" w:hAnsi="Times New Roman"/>
          <w:bCs/>
          <w:sz w:val="28"/>
          <w:szCs w:val="28"/>
        </w:rPr>
        <w:lastRenderedPageBreak/>
        <w:t>укрепление семьи, снижение смертности и рост продолжительности жизни, оптимизация миграционных процессов.</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Проектом предполагается, что кризисные явления последнего десятилетия удастся достаточно быстро нейтрализовать, произойдёт мобилизация всех внутренних возможностей территории, форсирование развития всех сфер деятельности, основанных на использовании имеющегося ресурсного потенциала, что приведёт к экономической стабильности, социальному благополучию, экологическому равновесию.</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Наряду с этим, необходима и разработка и осуществление региональной политики в области стабилизации демографического развития, которая, безусловно, должна определяться с учетом целей, задач и приоритетов демографического развития, изложенных в Концепции демографического развития Российской Федерации в период до 2015 года.</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Главной целью перспективного демографического развития Чернышевского района является повышение уровня жизни населения. Достижение цели предусматривается по двум направлениям:</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 реализация экономических мер воздействия - построение модели динамично развивающейся экономики;</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 административными мерами - создание благоприятного инвестиционного и предпринимательского климата.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Динамика изменения численности населения сельского поселения Бушулейское, в период с 2002 по 2013 год по данным Всероссийской переписи населения </w:t>
      </w:r>
      <w:smartTag w:uri="urn:schemas-microsoft-com:office:smarttags" w:element="metricconverter">
        <w:smartTagPr>
          <w:attr w:name="ProductID" w:val="2002 г"/>
        </w:smartTagPr>
        <w:r w:rsidRPr="000443F7">
          <w:rPr>
            <w:rFonts w:ascii="Times New Roman" w:hAnsi="Times New Roman"/>
            <w:sz w:val="28"/>
            <w:szCs w:val="28"/>
          </w:rPr>
          <w:t>2002 г</w:t>
        </w:r>
      </w:smartTag>
      <w:r w:rsidRPr="000443F7">
        <w:rPr>
          <w:rFonts w:ascii="Times New Roman" w:hAnsi="Times New Roman"/>
          <w:sz w:val="28"/>
          <w:szCs w:val="28"/>
        </w:rPr>
        <w:t xml:space="preserve">. и </w:t>
      </w:r>
      <w:smartTag w:uri="urn:schemas-microsoft-com:office:smarttags" w:element="metricconverter">
        <w:smartTagPr>
          <w:attr w:name="ProductID" w:val="2010 г"/>
        </w:smartTagPr>
        <w:r w:rsidRPr="000443F7">
          <w:rPr>
            <w:rFonts w:ascii="Times New Roman" w:hAnsi="Times New Roman"/>
            <w:sz w:val="28"/>
            <w:szCs w:val="28"/>
          </w:rPr>
          <w:t>2010 г</w:t>
        </w:r>
      </w:smartTag>
      <w:r w:rsidRPr="000443F7">
        <w:rPr>
          <w:rFonts w:ascii="Times New Roman" w:hAnsi="Times New Roman"/>
          <w:sz w:val="28"/>
          <w:szCs w:val="28"/>
        </w:rPr>
        <w:t xml:space="preserve">., данным администрации сельского поселения: в указанный период с 2002 по 2013 гг. численность населения сельсовета увеличилась на 10,4%. </w:t>
      </w:r>
    </w:p>
    <w:p w:rsidR="000443F7" w:rsidRPr="000443F7" w:rsidRDefault="000443F7" w:rsidP="000443F7">
      <w:pPr>
        <w:spacing w:after="0" w:line="360" w:lineRule="auto"/>
        <w:ind w:firstLine="709"/>
        <w:jc w:val="center"/>
        <w:rPr>
          <w:rFonts w:ascii="Times New Roman" w:hAnsi="Times New Roman"/>
          <w:sz w:val="28"/>
          <w:szCs w:val="28"/>
        </w:rPr>
      </w:pPr>
      <w:r w:rsidRPr="000443F7">
        <w:rPr>
          <w:rFonts w:ascii="Times New Roman" w:hAnsi="Times New Roman"/>
          <w:sz w:val="28"/>
          <w:szCs w:val="28"/>
        </w:rPr>
        <w:t>Таблица 1 - Динамика изменения численности населения, чел.</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3"/>
        <w:gridCol w:w="1134"/>
        <w:gridCol w:w="1135"/>
        <w:gridCol w:w="993"/>
      </w:tblGrid>
      <w:tr w:rsidR="000443F7" w:rsidRPr="000443F7">
        <w:trPr>
          <w:trHeight w:val="570"/>
          <w:jc w:val="center"/>
        </w:trPr>
        <w:tc>
          <w:tcPr>
            <w:tcW w:w="4113" w:type="dxa"/>
            <w:vMerge w:val="restart"/>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both"/>
              <w:rPr>
                <w:rFonts w:ascii="Times New Roman" w:hAnsi="Times New Roman"/>
                <w:b/>
                <w:sz w:val="28"/>
                <w:szCs w:val="28"/>
              </w:rPr>
            </w:pPr>
            <w:r w:rsidRPr="000443F7">
              <w:rPr>
                <w:rFonts w:ascii="Times New Roman" w:hAnsi="Times New Roman"/>
                <w:b/>
                <w:sz w:val="28"/>
                <w:szCs w:val="28"/>
              </w:rPr>
              <w:t>Наименование</w:t>
            </w:r>
          </w:p>
          <w:p w:rsidR="000443F7" w:rsidRPr="000443F7" w:rsidRDefault="000443F7" w:rsidP="00153766">
            <w:pPr>
              <w:spacing w:after="0" w:line="360" w:lineRule="auto"/>
              <w:ind w:firstLine="709"/>
              <w:jc w:val="both"/>
              <w:rPr>
                <w:rFonts w:ascii="Times New Roman" w:hAnsi="Times New Roman"/>
                <w:sz w:val="28"/>
                <w:szCs w:val="28"/>
              </w:rPr>
            </w:pPr>
            <w:r w:rsidRPr="000443F7">
              <w:rPr>
                <w:rFonts w:ascii="Times New Roman" w:hAnsi="Times New Roman"/>
                <w:b/>
                <w:sz w:val="28"/>
                <w:szCs w:val="28"/>
              </w:rPr>
              <w:t>сельского поселения</w:t>
            </w:r>
          </w:p>
        </w:tc>
        <w:tc>
          <w:tcPr>
            <w:tcW w:w="3261" w:type="dxa"/>
            <w:gridSpan w:val="3"/>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center"/>
              <w:rPr>
                <w:rFonts w:ascii="Times New Roman" w:hAnsi="Times New Roman"/>
                <w:b/>
                <w:sz w:val="28"/>
                <w:szCs w:val="28"/>
              </w:rPr>
            </w:pPr>
            <w:r w:rsidRPr="000443F7">
              <w:rPr>
                <w:rFonts w:ascii="Times New Roman" w:hAnsi="Times New Roman"/>
                <w:b/>
                <w:sz w:val="28"/>
                <w:szCs w:val="28"/>
              </w:rPr>
              <w:t>Годы (чел.)</w:t>
            </w:r>
          </w:p>
        </w:tc>
      </w:tr>
      <w:tr w:rsidR="000443F7" w:rsidRPr="000443F7">
        <w:trPr>
          <w:trHeight w:val="483"/>
          <w:jc w:val="center"/>
        </w:trPr>
        <w:tc>
          <w:tcPr>
            <w:tcW w:w="4113" w:type="dxa"/>
            <w:vMerge/>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jc w:val="both"/>
              <w:rPr>
                <w:rFonts w:ascii="Times New Roman" w:hAnsi="Times New Roman"/>
                <w:sz w:val="28"/>
                <w:szCs w:val="28"/>
              </w:rPr>
            </w:pPr>
            <w:r w:rsidRPr="000443F7">
              <w:rPr>
                <w:rFonts w:ascii="Times New Roman" w:hAnsi="Times New Roman"/>
                <w:sz w:val="28"/>
                <w:szCs w:val="28"/>
              </w:rPr>
              <w:t>2002</w:t>
            </w:r>
          </w:p>
        </w:tc>
        <w:tc>
          <w:tcPr>
            <w:tcW w:w="1135"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jc w:val="both"/>
              <w:rPr>
                <w:rFonts w:ascii="Times New Roman" w:hAnsi="Times New Roman"/>
                <w:sz w:val="28"/>
                <w:szCs w:val="28"/>
              </w:rPr>
            </w:pPr>
            <w:r w:rsidRPr="000443F7">
              <w:rPr>
                <w:rFonts w:ascii="Times New Roman" w:hAnsi="Times New Roman"/>
                <w:sz w:val="28"/>
                <w:szCs w:val="28"/>
              </w:rPr>
              <w:t>2010</w:t>
            </w:r>
          </w:p>
        </w:tc>
        <w:tc>
          <w:tcPr>
            <w:tcW w:w="993"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jc w:val="both"/>
              <w:rPr>
                <w:rFonts w:ascii="Times New Roman" w:hAnsi="Times New Roman"/>
                <w:sz w:val="28"/>
                <w:szCs w:val="28"/>
              </w:rPr>
            </w:pPr>
            <w:r w:rsidRPr="000443F7">
              <w:rPr>
                <w:rFonts w:ascii="Times New Roman" w:hAnsi="Times New Roman"/>
                <w:sz w:val="28"/>
                <w:szCs w:val="28"/>
              </w:rPr>
              <w:t>2013</w:t>
            </w:r>
          </w:p>
        </w:tc>
      </w:tr>
      <w:tr w:rsidR="000443F7" w:rsidRPr="000443F7">
        <w:trPr>
          <w:trHeight w:val="315"/>
          <w:jc w:val="center"/>
        </w:trPr>
        <w:tc>
          <w:tcPr>
            <w:tcW w:w="4113"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both"/>
              <w:rPr>
                <w:rFonts w:ascii="Times New Roman" w:hAnsi="Times New Roman"/>
                <w:sz w:val="28"/>
                <w:szCs w:val="28"/>
              </w:rPr>
            </w:pPr>
            <w:r w:rsidRPr="000443F7">
              <w:rPr>
                <w:rFonts w:ascii="Times New Roman" w:hAnsi="Times New Roman"/>
                <w:sz w:val="28"/>
                <w:szCs w:val="28"/>
              </w:rPr>
              <w:t>Бушулейское</w:t>
            </w:r>
          </w:p>
        </w:tc>
        <w:tc>
          <w:tcPr>
            <w:tcW w:w="1134"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jc w:val="both"/>
              <w:rPr>
                <w:rFonts w:ascii="Times New Roman" w:hAnsi="Times New Roman"/>
                <w:sz w:val="28"/>
                <w:szCs w:val="28"/>
              </w:rPr>
            </w:pPr>
            <w:r w:rsidRPr="000443F7">
              <w:rPr>
                <w:rFonts w:ascii="Times New Roman" w:hAnsi="Times New Roman"/>
                <w:sz w:val="28"/>
                <w:szCs w:val="28"/>
              </w:rPr>
              <w:t>449</w:t>
            </w:r>
          </w:p>
        </w:tc>
        <w:tc>
          <w:tcPr>
            <w:tcW w:w="1135"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jc w:val="both"/>
              <w:rPr>
                <w:rFonts w:ascii="Times New Roman" w:hAnsi="Times New Roman"/>
                <w:sz w:val="28"/>
                <w:szCs w:val="28"/>
              </w:rPr>
            </w:pPr>
            <w:r w:rsidRPr="000443F7">
              <w:rPr>
                <w:rFonts w:ascii="Times New Roman" w:hAnsi="Times New Roman"/>
                <w:sz w:val="28"/>
                <w:szCs w:val="28"/>
              </w:rPr>
              <w:t>395</w:t>
            </w:r>
          </w:p>
        </w:tc>
        <w:tc>
          <w:tcPr>
            <w:tcW w:w="993"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jc w:val="both"/>
              <w:rPr>
                <w:rFonts w:ascii="Times New Roman" w:hAnsi="Times New Roman"/>
                <w:sz w:val="28"/>
                <w:szCs w:val="28"/>
              </w:rPr>
            </w:pPr>
            <w:r w:rsidRPr="000443F7">
              <w:rPr>
                <w:rFonts w:ascii="Times New Roman" w:hAnsi="Times New Roman"/>
                <w:sz w:val="28"/>
                <w:szCs w:val="28"/>
              </w:rPr>
              <w:t>441</w:t>
            </w:r>
          </w:p>
        </w:tc>
      </w:tr>
    </w:tbl>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 xml:space="preserve">Расчет численности населения сельского поселения Бушулейское  произведен экстраполяционным методом по среднегодовому показателю естественного прироста населения села по периоду с 1991 по 2013 год, включающему периоды с 2002 по 2010год, с 2010 по 2013 год.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Ежегодный естественный прирост населения для расчетов принят </w:t>
      </w:r>
      <w:r w:rsidRPr="000443F7">
        <w:rPr>
          <w:rFonts w:ascii="Times New Roman" w:hAnsi="Times New Roman"/>
          <w:b/>
          <w:sz w:val="28"/>
          <w:szCs w:val="28"/>
        </w:rPr>
        <w:t>1,9%</w:t>
      </w:r>
      <w:r w:rsidRPr="000443F7">
        <w:rPr>
          <w:rFonts w:ascii="Times New Roman" w:hAnsi="Times New Roman"/>
          <w:sz w:val="28"/>
          <w:szCs w:val="28"/>
        </w:rPr>
        <w:t xml:space="preserve">. Среднегодовой естественный прирост населения  представлен в таблице 2. </w:t>
      </w: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center"/>
        <w:rPr>
          <w:rFonts w:ascii="Times New Roman" w:hAnsi="Times New Roman"/>
          <w:sz w:val="28"/>
          <w:szCs w:val="28"/>
        </w:rPr>
      </w:pPr>
      <w:r w:rsidRPr="000443F7">
        <w:rPr>
          <w:rFonts w:ascii="Times New Roman" w:hAnsi="Times New Roman"/>
          <w:sz w:val="28"/>
          <w:szCs w:val="28"/>
        </w:rPr>
        <w:t>Таблица 2. - Среднегодовой естественный прирост населения</w:t>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3636"/>
      </w:tblGrid>
      <w:tr w:rsidR="000443F7" w:rsidRPr="000443F7">
        <w:trPr>
          <w:jc w:val="center"/>
        </w:trPr>
        <w:tc>
          <w:tcPr>
            <w:tcW w:w="8421" w:type="dxa"/>
            <w:gridSpan w:val="2"/>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both"/>
              <w:rPr>
                <w:rFonts w:ascii="Times New Roman" w:hAnsi="Times New Roman"/>
                <w:b/>
                <w:sz w:val="28"/>
                <w:szCs w:val="28"/>
              </w:rPr>
            </w:pPr>
            <w:r w:rsidRPr="000443F7">
              <w:rPr>
                <w:rFonts w:ascii="Times New Roman" w:hAnsi="Times New Roman"/>
                <w:b/>
                <w:sz w:val="28"/>
                <w:szCs w:val="28"/>
              </w:rPr>
              <w:t>Среднегодовой показатель естественного прироста в %</w:t>
            </w:r>
          </w:p>
        </w:tc>
      </w:tr>
      <w:tr w:rsidR="000443F7" w:rsidRPr="000443F7">
        <w:trPr>
          <w:jc w:val="center"/>
        </w:trPr>
        <w:tc>
          <w:tcPr>
            <w:tcW w:w="4785"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center"/>
              <w:rPr>
                <w:rFonts w:ascii="Times New Roman" w:hAnsi="Times New Roman"/>
                <w:sz w:val="28"/>
                <w:szCs w:val="28"/>
              </w:rPr>
            </w:pPr>
            <w:r w:rsidRPr="000443F7">
              <w:rPr>
                <w:rFonts w:ascii="Times New Roman" w:hAnsi="Times New Roman"/>
                <w:sz w:val="28"/>
                <w:szCs w:val="28"/>
              </w:rPr>
              <w:t>С учетом миграции</w:t>
            </w:r>
          </w:p>
        </w:tc>
        <w:tc>
          <w:tcPr>
            <w:tcW w:w="3636"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center"/>
              <w:rPr>
                <w:rFonts w:ascii="Times New Roman" w:hAnsi="Times New Roman"/>
                <w:sz w:val="28"/>
                <w:szCs w:val="28"/>
              </w:rPr>
            </w:pPr>
            <w:r w:rsidRPr="000443F7">
              <w:rPr>
                <w:rFonts w:ascii="Times New Roman" w:hAnsi="Times New Roman"/>
                <w:sz w:val="28"/>
                <w:szCs w:val="28"/>
              </w:rPr>
              <w:t>Без учета миграции</w:t>
            </w:r>
          </w:p>
        </w:tc>
      </w:tr>
      <w:tr w:rsidR="000443F7" w:rsidRPr="000443F7">
        <w:trPr>
          <w:jc w:val="center"/>
        </w:trPr>
        <w:tc>
          <w:tcPr>
            <w:tcW w:w="4785"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center"/>
              <w:rPr>
                <w:rFonts w:ascii="Times New Roman" w:hAnsi="Times New Roman"/>
                <w:sz w:val="28"/>
                <w:szCs w:val="28"/>
              </w:rPr>
            </w:pPr>
            <w:r w:rsidRPr="000443F7">
              <w:rPr>
                <w:rFonts w:ascii="Times New Roman" w:hAnsi="Times New Roman"/>
                <w:sz w:val="28"/>
                <w:szCs w:val="28"/>
              </w:rPr>
              <w:t>-</w:t>
            </w:r>
          </w:p>
        </w:tc>
        <w:tc>
          <w:tcPr>
            <w:tcW w:w="3636"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center"/>
              <w:rPr>
                <w:rFonts w:ascii="Times New Roman" w:hAnsi="Times New Roman"/>
                <w:sz w:val="28"/>
                <w:szCs w:val="28"/>
              </w:rPr>
            </w:pPr>
            <w:r w:rsidRPr="000443F7">
              <w:rPr>
                <w:rFonts w:ascii="Times New Roman" w:hAnsi="Times New Roman"/>
                <w:sz w:val="28"/>
                <w:szCs w:val="28"/>
              </w:rPr>
              <w:t>1,9%</w:t>
            </w:r>
          </w:p>
        </w:tc>
      </w:tr>
    </w:tbl>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Расчет численности населения с учетом среднегодового естественного прироста населения выполнен на первую очередь строительства (</w:t>
      </w:r>
      <w:smartTag w:uri="urn:schemas-microsoft-com:office:smarttags" w:element="metricconverter">
        <w:smartTagPr>
          <w:attr w:name="ProductID" w:val="2020 г"/>
        </w:smartTagPr>
        <w:r w:rsidRPr="000443F7">
          <w:rPr>
            <w:rFonts w:ascii="Times New Roman" w:hAnsi="Times New Roman"/>
            <w:sz w:val="28"/>
            <w:szCs w:val="28"/>
          </w:rPr>
          <w:t>2020 г</w:t>
        </w:r>
      </w:smartTag>
      <w:r w:rsidRPr="000443F7">
        <w:rPr>
          <w:rFonts w:ascii="Times New Roman" w:hAnsi="Times New Roman"/>
          <w:sz w:val="28"/>
          <w:szCs w:val="28"/>
        </w:rPr>
        <w:t>.) и на расчетный срок (</w:t>
      </w:r>
      <w:smartTag w:uri="urn:schemas-microsoft-com:office:smarttags" w:element="metricconverter">
        <w:smartTagPr>
          <w:attr w:name="ProductID" w:val="2030 г"/>
        </w:smartTagPr>
        <w:r w:rsidRPr="000443F7">
          <w:rPr>
            <w:rFonts w:ascii="Times New Roman" w:hAnsi="Times New Roman"/>
            <w:sz w:val="28"/>
            <w:szCs w:val="28"/>
          </w:rPr>
          <w:t>2030 г</w:t>
        </w:r>
      </w:smartTag>
      <w:r w:rsidRPr="000443F7">
        <w:rPr>
          <w:rFonts w:ascii="Times New Roman" w:hAnsi="Times New Roman"/>
          <w:sz w:val="28"/>
          <w:szCs w:val="28"/>
        </w:rPr>
        <w:t>.) по формуле:</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Нп = Нс х (1+Рр/100)Тр,</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Нр = Нс х (1+Рр/100)Тр,</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Нп – ожидаемая численность населения на первую очередь;</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Нр – ожидаемая численность населения на расчетный срок;</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Нс – существующая численность населения на исходный срок;</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Тр – число лет;</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Рр  – среднегодовой процент изменения численности населения на первую очередь и расчетный срок с учетом прироста. </w:t>
      </w:r>
    </w:p>
    <w:p w:rsidR="000443F7" w:rsidRPr="000443F7" w:rsidRDefault="00D2001A" w:rsidP="000443F7">
      <w:pPr>
        <w:spacing w:after="0" w:line="360" w:lineRule="auto"/>
        <w:ind w:firstLine="709"/>
        <w:jc w:val="both"/>
        <w:rPr>
          <w:rFonts w:ascii="Times New Roman" w:hAnsi="Times New Roman"/>
          <w:sz w:val="28"/>
          <w:szCs w:val="28"/>
        </w:rPr>
      </w:pPr>
      <w:r>
        <w:rPr>
          <w:rFonts w:ascii="Times New Roman" w:hAnsi="Times New Roman"/>
          <w:noProof/>
        </w:rPr>
        <w:drawing>
          <wp:anchor distT="0" distB="0" distL="114300" distR="114300" simplePos="0" relativeHeight="251657216" behindDoc="0" locked="0" layoutInCell="1" allowOverlap="1">
            <wp:simplePos x="0" y="0"/>
            <wp:positionH relativeFrom="column">
              <wp:posOffset>1306830</wp:posOffset>
            </wp:positionH>
            <wp:positionV relativeFrom="paragraph">
              <wp:posOffset>538480</wp:posOffset>
            </wp:positionV>
            <wp:extent cx="1255395" cy="390525"/>
            <wp:effectExtent l="1905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55395" cy="390525"/>
                    </a:xfrm>
                    <a:prstGeom prst="rect">
                      <a:avLst/>
                    </a:prstGeom>
                    <a:noFill/>
                    <a:ln w="9525">
                      <a:noFill/>
                      <a:miter lim="800000"/>
                      <a:headEnd/>
                      <a:tailEnd/>
                    </a:ln>
                  </pic:spPr>
                </pic:pic>
              </a:graphicData>
            </a:graphic>
          </wp:anchor>
        </w:drawing>
      </w:r>
      <w:r w:rsidR="000443F7" w:rsidRPr="000443F7">
        <w:rPr>
          <w:rFonts w:ascii="Times New Roman" w:hAnsi="Times New Roman"/>
          <w:sz w:val="28"/>
          <w:szCs w:val="28"/>
        </w:rPr>
        <w:t>Подставив значение в формулу, получим предполагаемую численность населения сельсовета и численность населения села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Нп = 441 х </w:t>
      </w:r>
      <w:r w:rsidR="00DC5FB7" w:rsidRPr="000443F7">
        <w:rPr>
          <w:rFonts w:ascii="Times New Roman" w:hAnsi="Times New Roman"/>
          <w:sz w:val="28"/>
          <w:szCs w:val="28"/>
        </w:rPr>
        <w:fldChar w:fldCharType="begin"/>
      </w:r>
      <w:r w:rsidRPr="000443F7">
        <w:rPr>
          <w:rFonts w:ascii="Times New Roman" w:hAnsi="Times New Roman"/>
          <w:sz w:val="28"/>
          <w:szCs w:val="28"/>
        </w:rPr>
        <w:instrText xml:space="preserve"> QUOTE </w:instrText>
      </w:r>
      <m:oMath>
        <m:sSup>
          <m:sSupPr>
            <m:ctrlPr>
              <w:rPr>
                <w:rFonts w:ascii="Cambria Math" w:hAnsi="Cambria Math"/>
                <w:i/>
                <w:sz w:val="28"/>
                <w:szCs w:val="28"/>
              </w:rPr>
            </m:ctrlPr>
          </m:sSupPr>
          <m:e>
            <m:r>
              <m:rPr>
                <m:sty m:val="p"/>
              </m:rPr>
              <w:rPr>
                <w:rFonts w:ascii="Cambria Math" w:hAnsi="Cambria Math"/>
                <w:sz w:val="28"/>
                <w:szCs w:val="28"/>
              </w:rPr>
              <m:t xml:space="preserve">(1+0,15/100) </m:t>
            </m:r>
          </m:e>
          <m:sup>
            <m:r>
              <w:rPr>
                <w:rFonts w:ascii="Cambria Math" w:hAnsi="Cambria Math"/>
                <w:sz w:val="28"/>
                <w:szCs w:val="28"/>
              </w:rPr>
              <m:t>2</m:t>
            </m:r>
          </m:sup>
        </m:sSup>
      </m:oMath>
      <w:r w:rsidRPr="000443F7">
        <w:rPr>
          <w:rFonts w:ascii="Times New Roman" w:hAnsi="Times New Roman"/>
          <w:sz w:val="28"/>
          <w:szCs w:val="28"/>
        </w:rPr>
        <w:instrText xml:space="preserve"> </w:instrText>
      </w:r>
      <w:r w:rsidR="00DC5FB7" w:rsidRPr="000443F7">
        <w:rPr>
          <w:rFonts w:ascii="Times New Roman" w:hAnsi="Times New Roman"/>
          <w:sz w:val="28"/>
          <w:szCs w:val="28"/>
        </w:rPr>
        <w:fldChar w:fldCharType="end"/>
      </w:r>
      <w:r w:rsidRPr="000443F7">
        <w:rPr>
          <w:rFonts w:ascii="Times New Roman" w:hAnsi="Times New Roman"/>
          <w:sz w:val="28"/>
          <w:szCs w:val="28"/>
        </w:rPr>
        <w:t xml:space="preserve">                            = 458</w:t>
      </w:r>
    </w:p>
    <w:p w:rsidR="000443F7" w:rsidRPr="000443F7" w:rsidRDefault="00D2001A" w:rsidP="000443F7">
      <w:pPr>
        <w:spacing w:after="0" w:line="360" w:lineRule="auto"/>
        <w:ind w:firstLine="709"/>
        <w:jc w:val="both"/>
        <w:rPr>
          <w:rFonts w:ascii="Times New Roman" w:hAnsi="Times New Roman"/>
          <w:sz w:val="28"/>
          <w:szCs w:val="28"/>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1306830</wp:posOffset>
            </wp:positionH>
            <wp:positionV relativeFrom="paragraph">
              <wp:posOffset>215265</wp:posOffset>
            </wp:positionV>
            <wp:extent cx="1304925" cy="45720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04925" cy="457200"/>
                    </a:xfrm>
                    <a:prstGeom prst="rect">
                      <a:avLst/>
                    </a:prstGeom>
                    <a:noFill/>
                    <a:ln w="9525">
                      <a:noFill/>
                      <a:miter lim="800000"/>
                      <a:headEnd/>
                      <a:tailEnd/>
                    </a:ln>
                  </pic:spPr>
                </pic:pic>
              </a:graphicData>
            </a:graphic>
          </wp:anchor>
        </w:drawing>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Нр = 441 х  </w:t>
      </w:r>
      <w:r w:rsidRPr="000443F7">
        <w:rPr>
          <w:rFonts w:ascii="Times New Roman" w:hAnsi="Times New Roman"/>
          <w:sz w:val="28"/>
          <w:szCs w:val="28"/>
        </w:rPr>
        <w:tab/>
      </w:r>
      <w:r w:rsidRPr="000443F7">
        <w:rPr>
          <w:rFonts w:ascii="Times New Roman" w:hAnsi="Times New Roman"/>
          <w:sz w:val="28"/>
          <w:szCs w:val="28"/>
        </w:rPr>
        <w:tab/>
      </w:r>
      <w:r w:rsidRPr="000443F7">
        <w:rPr>
          <w:rFonts w:ascii="Times New Roman" w:hAnsi="Times New Roman"/>
          <w:sz w:val="28"/>
          <w:szCs w:val="28"/>
        </w:rPr>
        <w:tab/>
        <w:t xml:space="preserve">        = 607</w:t>
      </w: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 xml:space="preserve">Принимаемая за основу для проектирования ожидаемая проектная численность населения села принимается на первую очередь строительства </w:t>
      </w:r>
      <w:smartTag w:uri="urn:schemas-microsoft-com:office:smarttags" w:element="metricconverter">
        <w:smartTagPr>
          <w:attr w:name="ProductID" w:val="2020 г"/>
        </w:smartTagPr>
        <w:r w:rsidRPr="000443F7">
          <w:rPr>
            <w:rFonts w:ascii="Times New Roman" w:hAnsi="Times New Roman"/>
            <w:sz w:val="28"/>
            <w:szCs w:val="28"/>
          </w:rPr>
          <w:t>2020 г</w:t>
        </w:r>
      </w:smartTag>
      <w:r w:rsidRPr="000443F7">
        <w:rPr>
          <w:rFonts w:ascii="Times New Roman" w:hAnsi="Times New Roman"/>
          <w:sz w:val="28"/>
          <w:szCs w:val="28"/>
        </w:rPr>
        <w:t xml:space="preserve">. 458 человека, на расчетный срок </w:t>
      </w:r>
      <w:smartTag w:uri="urn:schemas-microsoft-com:office:smarttags" w:element="metricconverter">
        <w:smartTagPr>
          <w:attr w:name="ProductID" w:val="2030 г"/>
        </w:smartTagPr>
        <w:r w:rsidRPr="000443F7">
          <w:rPr>
            <w:rFonts w:ascii="Times New Roman" w:hAnsi="Times New Roman"/>
            <w:sz w:val="28"/>
            <w:szCs w:val="28"/>
          </w:rPr>
          <w:t>2030 г</w:t>
        </w:r>
      </w:smartTag>
      <w:r w:rsidRPr="000443F7">
        <w:rPr>
          <w:rFonts w:ascii="Times New Roman" w:hAnsi="Times New Roman"/>
          <w:sz w:val="28"/>
          <w:szCs w:val="28"/>
        </w:rPr>
        <w:t>.- 607 человек.</w:t>
      </w:r>
    </w:p>
    <w:p w:rsidR="000443F7" w:rsidRPr="000443F7" w:rsidRDefault="000443F7" w:rsidP="000443F7">
      <w:pPr>
        <w:spacing w:after="0" w:line="360" w:lineRule="auto"/>
        <w:jc w:val="both"/>
        <w:rPr>
          <w:rFonts w:ascii="Times New Roman" w:hAnsi="Times New Roman"/>
          <w:sz w:val="28"/>
          <w:szCs w:val="28"/>
        </w:rPr>
      </w:pPr>
    </w:p>
    <w:p w:rsidR="000443F7" w:rsidRPr="000443F7" w:rsidRDefault="000443F7" w:rsidP="000443F7">
      <w:pPr>
        <w:spacing w:after="0" w:line="360" w:lineRule="auto"/>
        <w:ind w:firstLine="709"/>
        <w:jc w:val="center"/>
        <w:rPr>
          <w:rFonts w:ascii="Times New Roman" w:hAnsi="Times New Roman"/>
          <w:sz w:val="28"/>
          <w:szCs w:val="28"/>
        </w:rPr>
      </w:pPr>
      <w:r w:rsidRPr="000443F7">
        <w:rPr>
          <w:rFonts w:ascii="Times New Roman" w:hAnsi="Times New Roman"/>
          <w:sz w:val="28"/>
          <w:szCs w:val="28"/>
        </w:rPr>
        <w:t>Таблица 18. - Проектная численность населения</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992"/>
        <w:gridCol w:w="992"/>
        <w:gridCol w:w="992"/>
        <w:gridCol w:w="1276"/>
        <w:gridCol w:w="1418"/>
      </w:tblGrid>
      <w:tr w:rsidR="000443F7" w:rsidRPr="000443F7">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both"/>
              <w:rPr>
                <w:rFonts w:ascii="Times New Roman" w:hAnsi="Times New Roman"/>
                <w:b/>
                <w:sz w:val="24"/>
                <w:szCs w:val="24"/>
              </w:rPr>
            </w:pPr>
            <w:r w:rsidRPr="000443F7">
              <w:rPr>
                <w:rFonts w:ascii="Times New Roman" w:hAnsi="Times New Roman"/>
                <w:b/>
                <w:sz w:val="24"/>
                <w:szCs w:val="24"/>
              </w:rPr>
              <w:t>Наименование сельского поселения</w:t>
            </w:r>
          </w:p>
        </w:tc>
        <w:tc>
          <w:tcPr>
            <w:tcW w:w="4252" w:type="dxa"/>
            <w:gridSpan w:val="4"/>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both"/>
              <w:rPr>
                <w:rFonts w:ascii="Times New Roman" w:hAnsi="Times New Roman"/>
                <w:b/>
                <w:sz w:val="24"/>
                <w:szCs w:val="24"/>
              </w:rPr>
            </w:pPr>
            <w:r w:rsidRPr="000443F7">
              <w:rPr>
                <w:rFonts w:ascii="Times New Roman" w:hAnsi="Times New Roman"/>
                <w:b/>
                <w:sz w:val="24"/>
                <w:szCs w:val="24"/>
              </w:rPr>
              <w:t>Фактическая</w:t>
            </w:r>
          </w:p>
        </w:tc>
        <w:tc>
          <w:tcPr>
            <w:tcW w:w="1418"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both"/>
              <w:rPr>
                <w:rFonts w:ascii="Times New Roman" w:hAnsi="Times New Roman"/>
                <w:b/>
                <w:sz w:val="24"/>
                <w:szCs w:val="24"/>
              </w:rPr>
            </w:pPr>
            <w:r w:rsidRPr="000443F7">
              <w:rPr>
                <w:rFonts w:ascii="Times New Roman" w:hAnsi="Times New Roman"/>
                <w:b/>
                <w:sz w:val="24"/>
                <w:szCs w:val="24"/>
              </w:rPr>
              <w:t>По проекту</w:t>
            </w:r>
          </w:p>
        </w:tc>
      </w:tr>
      <w:tr w:rsidR="000443F7" w:rsidRPr="000443F7">
        <w:trPr>
          <w:cantSplit/>
        </w:trPr>
        <w:tc>
          <w:tcPr>
            <w:tcW w:w="2235" w:type="dxa"/>
            <w:vMerge/>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ind w:firstLine="709"/>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2002</w:t>
            </w:r>
          </w:p>
        </w:tc>
        <w:tc>
          <w:tcPr>
            <w:tcW w:w="992"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2010</w:t>
            </w:r>
          </w:p>
        </w:tc>
        <w:tc>
          <w:tcPr>
            <w:tcW w:w="992"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2013</w:t>
            </w:r>
          </w:p>
        </w:tc>
        <w:tc>
          <w:tcPr>
            <w:tcW w:w="1276"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Первая очередь</w:t>
            </w:r>
          </w:p>
        </w:tc>
        <w:tc>
          <w:tcPr>
            <w:tcW w:w="1418"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Расчетный срок</w:t>
            </w:r>
          </w:p>
        </w:tc>
      </w:tr>
      <w:tr w:rsidR="000443F7" w:rsidRPr="000443F7">
        <w:trPr>
          <w:cantSplit/>
        </w:trPr>
        <w:tc>
          <w:tcPr>
            <w:tcW w:w="2235"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jc w:val="both"/>
              <w:rPr>
                <w:rFonts w:ascii="Times New Roman" w:hAnsi="Times New Roman"/>
                <w:sz w:val="24"/>
                <w:szCs w:val="24"/>
              </w:rPr>
            </w:pPr>
            <w:r w:rsidRPr="000443F7">
              <w:rPr>
                <w:rFonts w:ascii="Times New Roman" w:hAnsi="Times New Roman"/>
                <w:sz w:val="24"/>
                <w:szCs w:val="24"/>
              </w:rPr>
              <w:t>Бушулейское</w:t>
            </w:r>
          </w:p>
        </w:tc>
        <w:tc>
          <w:tcPr>
            <w:tcW w:w="992"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449</w:t>
            </w:r>
          </w:p>
        </w:tc>
        <w:tc>
          <w:tcPr>
            <w:tcW w:w="992"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395</w:t>
            </w:r>
          </w:p>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441</w:t>
            </w:r>
          </w:p>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458 чел.</w:t>
            </w:r>
          </w:p>
        </w:tc>
        <w:tc>
          <w:tcPr>
            <w:tcW w:w="1418" w:type="dxa"/>
            <w:tcBorders>
              <w:top w:val="single" w:sz="4" w:space="0" w:color="auto"/>
              <w:left w:val="single" w:sz="4" w:space="0" w:color="auto"/>
              <w:bottom w:val="single" w:sz="4" w:space="0" w:color="auto"/>
              <w:right w:val="single" w:sz="4" w:space="0" w:color="auto"/>
            </w:tcBorders>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607 чел.</w:t>
            </w:r>
          </w:p>
        </w:tc>
      </w:tr>
    </w:tbl>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Структура населения по возрастному составу на расчетный срок 2030 год принята в соответствии с фактическим положением по данным администрации сельсовета и представлена в таблице. </w:t>
      </w: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center"/>
        <w:rPr>
          <w:rFonts w:ascii="Times New Roman" w:hAnsi="Times New Roman"/>
          <w:sz w:val="28"/>
          <w:szCs w:val="28"/>
        </w:rPr>
      </w:pPr>
      <w:r w:rsidRPr="000443F7">
        <w:rPr>
          <w:rFonts w:ascii="Times New Roman" w:hAnsi="Times New Roman"/>
          <w:sz w:val="28"/>
          <w:szCs w:val="28"/>
        </w:rPr>
        <w:t>Таблица 19. - Половозрастная структура населения</w:t>
      </w:r>
    </w:p>
    <w:tbl>
      <w:tblPr>
        <w:tblW w:w="8646" w:type="dxa"/>
        <w:jc w:val="center"/>
        <w:tblLayout w:type="fixed"/>
        <w:tblLook w:val="0000"/>
      </w:tblPr>
      <w:tblGrid>
        <w:gridCol w:w="5188"/>
        <w:gridCol w:w="1800"/>
        <w:gridCol w:w="1658"/>
      </w:tblGrid>
      <w:tr w:rsidR="000443F7" w:rsidRPr="000443F7">
        <w:trPr>
          <w:cantSplit/>
          <w:trHeight w:val="446"/>
          <w:jc w:val="center"/>
        </w:trPr>
        <w:tc>
          <w:tcPr>
            <w:tcW w:w="3000" w:type="pct"/>
            <w:tcBorders>
              <w:top w:val="single" w:sz="6" w:space="0" w:color="auto"/>
              <w:left w:val="single" w:sz="6" w:space="0" w:color="auto"/>
              <w:bottom w:val="nil"/>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Возрастные группы населения</w:t>
            </w:r>
          </w:p>
        </w:tc>
        <w:tc>
          <w:tcPr>
            <w:tcW w:w="1041" w:type="pct"/>
            <w:tcBorders>
              <w:top w:val="single" w:sz="4" w:space="0" w:color="auto"/>
              <w:left w:val="single" w:sz="4" w:space="0" w:color="auto"/>
              <w:bottom w:val="nil"/>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Численность, человек</w:t>
            </w:r>
          </w:p>
        </w:tc>
        <w:tc>
          <w:tcPr>
            <w:tcW w:w="959" w:type="pct"/>
            <w:tcBorders>
              <w:top w:val="single" w:sz="4" w:space="0" w:color="auto"/>
              <w:left w:val="single" w:sz="4" w:space="0" w:color="auto"/>
              <w:bottom w:val="nil"/>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Удельный вес группы, %</w:t>
            </w:r>
          </w:p>
        </w:tc>
      </w:tr>
      <w:tr w:rsidR="000443F7" w:rsidRPr="000443F7">
        <w:trPr>
          <w:trHeight w:val="271"/>
          <w:jc w:val="center"/>
        </w:trPr>
        <w:tc>
          <w:tcPr>
            <w:tcW w:w="3000" w:type="pct"/>
            <w:tcBorders>
              <w:top w:val="single" w:sz="6" w:space="0" w:color="auto"/>
              <w:left w:val="single" w:sz="6" w:space="0" w:color="auto"/>
              <w:bottom w:val="single" w:sz="6"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Мужчины (до 60 лет)</w:t>
            </w:r>
          </w:p>
        </w:tc>
        <w:tc>
          <w:tcPr>
            <w:tcW w:w="1041" w:type="pct"/>
            <w:tcBorders>
              <w:top w:val="single" w:sz="6" w:space="0" w:color="auto"/>
              <w:left w:val="single" w:sz="6" w:space="0" w:color="auto"/>
              <w:bottom w:val="single" w:sz="6" w:space="0" w:color="auto"/>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122</w:t>
            </w:r>
          </w:p>
        </w:tc>
        <w:tc>
          <w:tcPr>
            <w:tcW w:w="959" w:type="pct"/>
            <w:tcBorders>
              <w:top w:val="single" w:sz="6" w:space="0" w:color="auto"/>
              <w:left w:val="single" w:sz="6" w:space="0" w:color="auto"/>
              <w:bottom w:val="single" w:sz="6" w:space="0" w:color="auto"/>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27,7</w:t>
            </w:r>
          </w:p>
        </w:tc>
      </w:tr>
      <w:tr w:rsidR="000443F7" w:rsidRPr="000443F7">
        <w:trPr>
          <w:trHeight w:val="286"/>
          <w:jc w:val="center"/>
        </w:trPr>
        <w:tc>
          <w:tcPr>
            <w:tcW w:w="3000" w:type="pct"/>
            <w:tcBorders>
              <w:top w:val="single" w:sz="6" w:space="0" w:color="auto"/>
              <w:left w:val="single" w:sz="6" w:space="0" w:color="auto"/>
              <w:bottom w:val="single" w:sz="6"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Женщины (до 55 лет)</w:t>
            </w:r>
          </w:p>
        </w:tc>
        <w:tc>
          <w:tcPr>
            <w:tcW w:w="1041" w:type="pct"/>
            <w:tcBorders>
              <w:top w:val="single" w:sz="6" w:space="0" w:color="auto"/>
              <w:left w:val="single" w:sz="6" w:space="0" w:color="auto"/>
              <w:bottom w:val="single" w:sz="6" w:space="0" w:color="auto"/>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203</w:t>
            </w:r>
          </w:p>
        </w:tc>
        <w:tc>
          <w:tcPr>
            <w:tcW w:w="959" w:type="pct"/>
            <w:tcBorders>
              <w:top w:val="single" w:sz="6" w:space="0" w:color="auto"/>
              <w:left w:val="single" w:sz="6" w:space="0" w:color="auto"/>
              <w:bottom w:val="single" w:sz="6" w:space="0" w:color="auto"/>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46,0</w:t>
            </w:r>
          </w:p>
        </w:tc>
      </w:tr>
      <w:tr w:rsidR="000443F7" w:rsidRPr="000443F7">
        <w:trPr>
          <w:trHeight w:val="286"/>
          <w:jc w:val="center"/>
        </w:trPr>
        <w:tc>
          <w:tcPr>
            <w:tcW w:w="3000" w:type="pct"/>
            <w:tcBorders>
              <w:top w:val="single" w:sz="6" w:space="0" w:color="auto"/>
              <w:left w:val="single" w:sz="6" w:space="0" w:color="auto"/>
              <w:bottom w:val="single" w:sz="6"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Дети (до 18 лет)</w:t>
            </w:r>
          </w:p>
        </w:tc>
        <w:tc>
          <w:tcPr>
            <w:tcW w:w="1041" w:type="pct"/>
            <w:tcBorders>
              <w:top w:val="single" w:sz="6" w:space="0" w:color="auto"/>
              <w:left w:val="single" w:sz="6" w:space="0" w:color="auto"/>
              <w:bottom w:val="single" w:sz="6" w:space="0" w:color="auto"/>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59</w:t>
            </w:r>
          </w:p>
        </w:tc>
        <w:tc>
          <w:tcPr>
            <w:tcW w:w="959" w:type="pct"/>
            <w:tcBorders>
              <w:top w:val="single" w:sz="6" w:space="0" w:color="auto"/>
              <w:left w:val="single" w:sz="6" w:space="0" w:color="auto"/>
              <w:bottom w:val="single" w:sz="6" w:space="0" w:color="auto"/>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13,4</w:t>
            </w:r>
          </w:p>
        </w:tc>
      </w:tr>
      <w:tr w:rsidR="000443F7" w:rsidRPr="000443F7">
        <w:trPr>
          <w:trHeight w:val="286"/>
          <w:jc w:val="center"/>
        </w:trPr>
        <w:tc>
          <w:tcPr>
            <w:tcW w:w="3000" w:type="pct"/>
            <w:tcBorders>
              <w:top w:val="single" w:sz="6" w:space="0" w:color="auto"/>
              <w:left w:val="single" w:sz="6" w:space="0" w:color="auto"/>
              <w:bottom w:val="single" w:sz="6"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Мужчины и женщины старше трудоспособного возраста</w:t>
            </w:r>
          </w:p>
        </w:tc>
        <w:tc>
          <w:tcPr>
            <w:tcW w:w="1041" w:type="pct"/>
            <w:tcBorders>
              <w:top w:val="single" w:sz="6" w:space="0" w:color="auto"/>
              <w:left w:val="single" w:sz="6" w:space="0" w:color="auto"/>
              <w:bottom w:val="single" w:sz="6" w:space="0" w:color="auto"/>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57</w:t>
            </w:r>
          </w:p>
        </w:tc>
        <w:tc>
          <w:tcPr>
            <w:tcW w:w="959" w:type="pct"/>
            <w:tcBorders>
              <w:top w:val="single" w:sz="6" w:space="0" w:color="auto"/>
              <w:left w:val="single" w:sz="6" w:space="0" w:color="auto"/>
              <w:bottom w:val="single" w:sz="6" w:space="0" w:color="auto"/>
              <w:right w:val="single" w:sz="4" w:space="0" w:color="auto"/>
            </w:tcBorders>
          </w:tcPr>
          <w:p w:rsidR="000443F7" w:rsidRPr="000443F7" w:rsidRDefault="000443F7" w:rsidP="00153766">
            <w:pPr>
              <w:spacing w:after="0" w:line="240" w:lineRule="auto"/>
              <w:rPr>
                <w:rFonts w:ascii="Times New Roman" w:hAnsi="Times New Roman"/>
                <w:sz w:val="24"/>
                <w:szCs w:val="24"/>
              </w:rPr>
            </w:pPr>
            <w:r w:rsidRPr="000443F7">
              <w:rPr>
                <w:rFonts w:ascii="Times New Roman" w:hAnsi="Times New Roman"/>
                <w:sz w:val="24"/>
                <w:szCs w:val="24"/>
              </w:rPr>
              <w:t>12,9</w:t>
            </w:r>
          </w:p>
        </w:tc>
      </w:tr>
    </w:tbl>
    <w:p w:rsidR="000443F7" w:rsidRPr="000443F7" w:rsidRDefault="000443F7" w:rsidP="000443F7">
      <w:pPr>
        <w:spacing w:after="0" w:line="360" w:lineRule="auto"/>
        <w:ind w:firstLine="709"/>
        <w:jc w:val="both"/>
        <w:rPr>
          <w:rFonts w:ascii="Times New Roman" w:hAnsi="Times New Roman"/>
          <w:bCs/>
          <w:noProof/>
          <w:sz w:val="28"/>
          <w:szCs w:val="28"/>
        </w:rPr>
      </w:pPr>
    </w:p>
    <w:p w:rsidR="000443F7" w:rsidRPr="000443F7" w:rsidRDefault="000443F7" w:rsidP="000443F7">
      <w:pPr>
        <w:spacing w:after="0" w:line="360" w:lineRule="auto"/>
        <w:ind w:firstLine="709"/>
        <w:jc w:val="center"/>
        <w:rPr>
          <w:rFonts w:ascii="Times New Roman" w:hAnsi="Times New Roman"/>
          <w:b/>
          <w:bCs/>
          <w:noProof/>
          <w:sz w:val="28"/>
          <w:szCs w:val="28"/>
        </w:rPr>
      </w:pPr>
      <w:r w:rsidRPr="000443F7">
        <w:rPr>
          <w:rFonts w:ascii="Times New Roman" w:hAnsi="Times New Roman"/>
          <w:b/>
          <w:bCs/>
          <w:noProof/>
          <w:sz w:val="28"/>
          <w:szCs w:val="28"/>
        </w:rPr>
        <w:t>1.3.3 Динамика численности незанятых трудовой деятельностью граждан</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Перспективный прогноз по уровню зарегистрированной безработицы на расчетный период составит 0,64%.</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 xml:space="preserve">Для предотвращения массовой безработицы и смягчения ситуации на рынке труда программой занятости населения предусмотрены мероприятия по проведению общественных работ, обучению и переобучению специальностям пользующихся спросом на рынке труда, </w:t>
      </w:r>
      <w:r w:rsidRPr="000443F7">
        <w:rPr>
          <w:rFonts w:ascii="Times New Roman" w:hAnsi="Times New Roman"/>
          <w:bCs/>
          <w:noProof/>
          <w:sz w:val="28"/>
          <w:szCs w:val="28"/>
        </w:rPr>
        <w:lastRenderedPageBreak/>
        <w:t xml:space="preserve">трудоустройством слабозащищённой категории граждан, трудоустройство несовершеннолетних граждан, оказание предувольнительных услуг. Кроме того, рост инвестиций в экономику района, внедрение инвестиционных программ и проектов, развитие сельскохозяйственного комплекса на территории Чернышевского района позволит создать дополнительные рабочие места, что, безусловно, снизит уровень безработицы, уменьшит миграцию населения и повысит рождаемость в районе. </w:t>
      </w:r>
    </w:p>
    <w:p w:rsidR="000443F7" w:rsidRPr="000443F7" w:rsidRDefault="000443F7" w:rsidP="000443F7">
      <w:pPr>
        <w:rPr>
          <w:rFonts w:ascii="Times New Roman" w:hAnsi="Times New Roman"/>
          <w:sz w:val="24"/>
          <w:szCs w:val="24"/>
        </w:rPr>
      </w:pPr>
    </w:p>
    <w:p w:rsidR="000443F7" w:rsidRPr="000443F7" w:rsidRDefault="000443F7" w:rsidP="000443F7">
      <w:pPr>
        <w:jc w:val="center"/>
        <w:rPr>
          <w:rFonts w:ascii="Times New Roman" w:hAnsi="Times New Roman"/>
          <w:b/>
          <w:sz w:val="28"/>
          <w:szCs w:val="28"/>
        </w:rPr>
      </w:pPr>
      <w:r w:rsidRPr="000443F7">
        <w:rPr>
          <w:rFonts w:ascii="Times New Roman" w:hAnsi="Times New Roman"/>
          <w:b/>
          <w:sz w:val="28"/>
          <w:szCs w:val="28"/>
        </w:rPr>
        <w:t>1.3.4 Развитие системы расселения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В связи с ожидаемым ростом численности населения на основе оптимистического прогноза демографической и миграционной ситуации в муниципальном образовании необходимо предусмотреть территории для жилой застройки в населенном пункте. На увеличение численности населения населенного пункта большое влияние должно оказать развитие производственной и перерабатывающей базы и, как следствие, количества рабочих мест, в связи с реализацией экономической стратегии. Увеличение численности населения повлечет за собой развитие инфраструктуры.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Современное состояние и развитие отраслей социальной сферы сельского поселения характеризуются следующими основными факторами и тенденциями: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наличием широко разветвленной сети муниципальных и государственных учреждений социальной сферы, часто с небольшими фондами и устаревшим оборудованием;</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несоответствием существующей сети учреждений социально-культурной сферы и необходимого объема оказываемых ими услуг населению;</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 сокращением числа этих учреждений, как следствие структурных изменений отраслей и ограниченности финансовых средств на их содержание и поддержание материально-технической базы;</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снижением объемов инвестиций в социальную сферу;</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замедлением темпов ввода объектов социальной сферы в эксплуатацию.</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В целом современная социальная инфраструктура всего Чернышевского района, несмотря на определенное развитие, по составу, вместимости и размещению по населенным пунктам недостаточно отвечает предъявляемым к ней требованиям.</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При формировании системы культурно-бытового обслуживания в Чернышевском районе использованы следующие принципы:</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учет значения населенных пунктов в системе расселения и их взаимосвязи с другими населенными пунктами,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количество обслуживания населения,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характер градообразующей базы населенных мест, особенности их планировочной структуры, приоритеты и перспективы развития,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максимальное приближение учреждений обслуживания непосредственно к человеку.</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Система культурно-бытового обслуживания сельского поселения, состоящего из пяти деревень, в условиях района отличается межселенным характером, что означает размещение полного комплекса обслуживающих учреждений не в каждой деревне, а в группе сельских населенных пунктов с разделением обслуживающих функций между учреждениями.</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При формировании системы культурно-бытового обслуживания района основными направлениями приняты:</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 определение опорных центров обслуживания;</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 обоснование путей перспективного развития обслуживания;</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 предложения по составу и мощности первоочередных объектов обслуживания.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В зависимости от нормативной частоты посещения населением объекты культурно-бытового обслуживания подразделяются на: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объекты повседневного пользования – посещаются каждым клиентом не менее трех раз в неделю;</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объекты периодического пользования – посещаются от двух раз в неделю до трех раз в месяц.</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 xml:space="preserve">На территории сельского поселения Бушулейское формируется система обслуживания, состоящая из первичных центров I ступени; межхозяйственных центров II ступени. </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Иерархия центров различного ранга предусматривает соответствующий набор учреждений социально-культурного обслуживания по подотраслям (здравоохранение, просвещение и воспитание, культура, искусство, физическая культура и спорт), определенную зону обслуживания, а также определенную численность обслуживаемого населения.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В данном проекте произведен подробный расчет потребности в учреждениях социального и культурно-бытового обслуживания население. Расчет выполнен на основании действующих нормативов и представляет собой прогнозные показатели, минимально необходимые для устойчивого развития территории. В результате инвестиционной деятельности возможно развитие дополнительных сфер представления услуг, способствующих повышению уровня привлекательности проектируемой территории.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При расчете потребности учреждений и предприятий обслуживания проектного населения использовались следующие нормативные документы:</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СНиП 2.07.01-89** «Градостроительство. Планировка и застройка городских и сельских поселений»;</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 Методика определения нормативной потребности субъектов Российской Федерации в объектах социальной инфраструктуры. Одобрена </w:t>
      </w:r>
      <w:r w:rsidRPr="000443F7">
        <w:rPr>
          <w:rFonts w:ascii="Times New Roman" w:hAnsi="Times New Roman"/>
          <w:sz w:val="28"/>
          <w:szCs w:val="28"/>
        </w:rPr>
        <w:lastRenderedPageBreak/>
        <w:t xml:space="preserve">Распоряжением Правительства Российской Федерации от 19 октября </w:t>
      </w:r>
      <w:smartTag w:uri="urn:schemas-microsoft-com:office:smarttags" w:element="metricconverter">
        <w:smartTagPr>
          <w:attr w:name="ProductID" w:val="1999 г"/>
        </w:smartTagPr>
        <w:r w:rsidRPr="000443F7">
          <w:rPr>
            <w:rFonts w:ascii="Times New Roman" w:hAnsi="Times New Roman"/>
            <w:sz w:val="28"/>
            <w:szCs w:val="28"/>
          </w:rPr>
          <w:t>1999 г</w:t>
        </w:r>
      </w:smartTag>
      <w:r w:rsidRPr="000443F7">
        <w:rPr>
          <w:rFonts w:ascii="Times New Roman" w:hAnsi="Times New Roman"/>
          <w:sz w:val="28"/>
          <w:szCs w:val="28"/>
        </w:rPr>
        <w:t>. № 1683-р.</w:t>
      </w: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sectPr w:rsidR="000443F7" w:rsidRPr="000443F7" w:rsidSect="00D1621A">
          <w:headerReference w:type="default" r:id="rId9"/>
          <w:footerReference w:type="even" r:id="rId10"/>
          <w:footerReference w:type="default" r:id="rId11"/>
          <w:pgSz w:w="11906" w:h="16838"/>
          <w:pgMar w:top="1134" w:right="1134" w:bottom="1134" w:left="1701" w:header="709" w:footer="709" w:gutter="0"/>
          <w:pgNumType w:start="1"/>
          <w:cols w:space="708"/>
          <w:titlePg/>
          <w:docGrid w:linePitch="360"/>
        </w:sectPr>
      </w:pPr>
    </w:p>
    <w:p w:rsidR="000443F7" w:rsidRPr="000443F7" w:rsidRDefault="000443F7" w:rsidP="000443F7">
      <w:pPr>
        <w:spacing w:after="0" w:line="360" w:lineRule="auto"/>
        <w:ind w:firstLine="709"/>
        <w:jc w:val="center"/>
        <w:rPr>
          <w:rFonts w:ascii="Times New Roman" w:hAnsi="Times New Roman"/>
          <w:sz w:val="28"/>
          <w:szCs w:val="28"/>
        </w:rPr>
      </w:pPr>
      <w:r w:rsidRPr="000443F7">
        <w:rPr>
          <w:rFonts w:ascii="Times New Roman" w:hAnsi="Times New Roman"/>
          <w:sz w:val="28"/>
          <w:szCs w:val="28"/>
        </w:rPr>
        <w:lastRenderedPageBreak/>
        <w:t>Таблица 3. - Расчет учреждений и предприятий обслуживания</w:t>
      </w:r>
    </w:p>
    <w:p w:rsidR="000443F7" w:rsidRPr="000443F7" w:rsidRDefault="000443F7" w:rsidP="000443F7">
      <w:pPr>
        <w:spacing w:after="0" w:line="36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273"/>
        <w:gridCol w:w="1222"/>
        <w:gridCol w:w="1241"/>
        <w:gridCol w:w="1314"/>
        <w:gridCol w:w="1007"/>
        <w:gridCol w:w="1222"/>
        <w:gridCol w:w="955"/>
        <w:gridCol w:w="1727"/>
        <w:gridCol w:w="955"/>
      </w:tblGrid>
      <w:tr w:rsidR="000443F7" w:rsidRPr="000443F7">
        <w:trPr>
          <w:cantSplit/>
        </w:trPr>
        <w:tc>
          <w:tcPr>
            <w:tcW w:w="763" w:type="pct"/>
            <w:vMerge w:val="restar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Наименование учреждений и предприятий</w:t>
            </w:r>
          </w:p>
        </w:tc>
        <w:tc>
          <w:tcPr>
            <w:tcW w:w="847" w:type="pct"/>
            <w:vMerge w:val="restar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Расчетная норма на 1000 жителей</w:t>
            </w:r>
          </w:p>
        </w:tc>
        <w:tc>
          <w:tcPr>
            <w:tcW w:w="908" w:type="pct"/>
            <w:gridSpan w:val="2"/>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Требуется на расчетное население</w:t>
            </w:r>
          </w:p>
        </w:tc>
        <w:tc>
          <w:tcPr>
            <w:tcW w:w="847" w:type="pct"/>
            <w:gridSpan w:val="2"/>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Сохраняется</w:t>
            </w:r>
          </w:p>
        </w:tc>
        <w:tc>
          <w:tcPr>
            <w:tcW w:w="874" w:type="pct"/>
            <w:gridSpan w:val="2"/>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Необходимо построить (недостающее по нормам)</w:t>
            </w:r>
          </w:p>
        </w:tc>
        <w:tc>
          <w:tcPr>
            <w:tcW w:w="761" w:type="pct"/>
            <w:gridSpan w:val="2"/>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Требуемая площадь участка</w:t>
            </w:r>
          </w:p>
        </w:tc>
      </w:tr>
      <w:tr w:rsidR="000443F7" w:rsidRPr="000443F7">
        <w:trPr>
          <w:cantSplit/>
        </w:trPr>
        <w:tc>
          <w:tcPr>
            <w:tcW w:w="763" w:type="pct"/>
            <w:vMerge/>
          </w:tcPr>
          <w:p w:rsidR="000443F7" w:rsidRPr="000443F7" w:rsidRDefault="000443F7" w:rsidP="00153766">
            <w:pPr>
              <w:spacing w:line="360" w:lineRule="auto"/>
              <w:ind w:firstLine="709"/>
              <w:jc w:val="both"/>
              <w:rPr>
                <w:rFonts w:ascii="Times New Roman" w:hAnsi="Times New Roman"/>
              </w:rPr>
            </w:pPr>
          </w:p>
        </w:tc>
        <w:tc>
          <w:tcPr>
            <w:tcW w:w="847" w:type="pct"/>
            <w:vMerge/>
          </w:tcPr>
          <w:p w:rsidR="000443F7" w:rsidRPr="000443F7" w:rsidRDefault="000443F7" w:rsidP="00153766">
            <w:pPr>
              <w:spacing w:line="360" w:lineRule="auto"/>
              <w:ind w:firstLine="709"/>
              <w:jc w:val="both"/>
              <w:rPr>
                <w:rFonts w:ascii="Times New Roman" w:hAnsi="Times New Roman"/>
              </w:rPr>
            </w:pP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Расчетный</w:t>
            </w:r>
          </w:p>
          <w:p w:rsidR="000443F7" w:rsidRPr="000443F7" w:rsidRDefault="000443F7" w:rsidP="00153766">
            <w:pPr>
              <w:spacing w:line="360" w:lineRule="auto"/>
              <w:jc w:val="center"/>
              <w:rPr>
                <w:rFonts w:ascii="Times New Roman" w:hAnsi="Times New Roman"/>
              </w:rPr>
            </w:pPr>
            <w:r w:rsidRPr="000443F7">
              <w:rPr>
                <w:rFonts w:ascii="Times New Roman" w:hAnsi="Times New Roman"/>
              </w:rPr>
              <w:t>срок</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 очередь</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Расчетный</w:t>
            </w:r>
          </w:p>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срок</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 очередь</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Расчетный</w:t>
            </w:r>
          </w:p>
          <w:p w:rsidR="000443F7" w:rsidRPr="000443F7" w:rsidRDefault="000443F7" w:rsidP="00153766">
            <w:pPr>
              <w:spacing w:line="360" w:lineRule="auto"/>
              <w:jc w:val="center"/>
              <w:rPr>
                <w:rFonts w:ascii="Times New Roman" w:hAnsi="Times New Roman"/>
              </w:rPr>
            </w:pPr>
            <w:r w:rsidRPr="000443F7">
              <w:rPr>
                <w:rFonts w:ascii="Times New Roman" w:hAnsi="Times New Roman"/>
              </w:rPr>
              <w:t>срок</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 очередь</w:t>
            </w:r>
          </w:p>
        </w:tc>
        <w:tc>
          <w:tcPr>
            <w:tcW w:w="519"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Расчетный срок</w:t>
            </w:r>
          </w:p>
        </w:tc>
        <w:tc>
          <w:tcPr>
            <w:tcW w:w="24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 очередь</w:t>
            </w:r>
          </w:p>
        </w:tc>
      </w:tr>
      <w:tr w:rsidR="000443F7" w:rsidRPr="000443F7">
        <w:tc>
          <w:tcPr>
            <w:tcW w:w="763"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w:t>
            </w:r>
          </w:p>
        </w:tc>
        <w:tc>
          <w:tcPr>
            <w:tcW w:w="847"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2</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3</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4</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5</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6</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7</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8</w:t>
            </w:r>
          </w:p>
        </w:tc>
        <w:tc>
          <w:tcPr>
            <w:tcW w:w="519"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9</w:t>
            </w:r>
          </w:p>
        </w:tc>
        <w:tc>
          <w:tcPr>
            <w:tcW w:w="24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10</w:t>
            </w: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Детские сады</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Исходя из охвата детей дошкольного возраста 85%</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35</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26</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24</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18</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12</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8</w:t>
            </w:r>
          </w:p>
        </w:tc>
        <w:tc>
          <w:tcPr>
            <w:tcW w:w="519"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0,1га</w:t>
            </w:r>
          </w:p>
        </w:tc>
        <w:tc>
          <w:tcPr>
            <w:tcW w:w="24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0,1га</w:t>
            </w:r>
          </w:p>
        </w:tc>
      </w:tr>
      <w:tr w:rsidR="000443F7" w:rsidRPr="000443F7">
        <w:trPr>
          <w:trHeight w:val="972"/>
        </w:trPr>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Общеобразовательная средняя школа</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 xml:space="preserve">Исходя из 100% охвата детей </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69</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51</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86</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66</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rPr>
          <w:trHeight w:val="900"/>
        </w:trPr>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Внешкольные учреждения (музыкальная, художественная школа)</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10% от численности детей школьного возраста</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7</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5</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7</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5</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 xml:space="preserve">Амбулатория </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 xml:space="preserve">органами </w:t>
            </w:r>
            <w:r w:rsidRPr="000443F7">
              <w:rPr>
                <w:rFonts w:ascii="Times New Roman" w:hAnsi="Times New Roman"/>
              </w:rPr>
              <w:lastRenderedPageBreak/>
              <w:t>здравоохранения</w:t>
            </w:r>
          </w:p>
        </w:tc>
        <w:tc>
          <w:tcPr>
            <w:tcW w:w="424" w:type="pct"/>
          </w:tcPr>
          <w:p w:rsidR="000443F7" w:rsidRPr="000443F7" w:rsidRDefault="000443F7" w:rsidP="00153766">
            <w:pPr>
              <w:spacing w:line="360" w:lineRule="auto"/>
              <w:jc w:val="center"/>
              <w:rPr>
                <w:rFonts w:ascii="Times New Roman" w:hAnsi="Times New Roman"/>
              </w:rPr>
            </w:pPr>
          </w:p>
        </w:tc>
        <w:tc>
          <w:tcPr>
            <w:tcW w:w="484" w:type="pct"/>
          </w:tcPr>
          <w:p w:rsidR="000443F7" w:rsidRPr="000443F7" w:rsidRDefault="000443F7" w:rsidP="00153766">
            <w:pPr>
              <w:spacing w:line="360" w:lineRule="auto"/>
              <w:jc w:val="center"/>
              <w:rPr>
                <w:rFonts w:ascii="Times New Roman" w:hAnsi="Times New Roman"/>
              </w:rPr>
            </w:pP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492" w:type="pct"/>
          </w:tcPr>
          <w:p w:rsidR="000443F7" w:rsidRPr="000443F7" w:rsidRDefault="000443F7" w:rsidP="00153766">
            <w:pPr>
              <w:spacing w:line="360" w:lineRule="auto"/>
              <w:jc w:val="center"/>
              <w:rPr>
                <w:rFonts w:ascii="Times New Roman" w:hAnsi="Times New Roman"/>
              </w:rPr>
            </w:pPr>
          </w:p>
        </w:tc>
        <w:tc>
          <w:tcPr>
            <w:tcW w:w="381" w:type="pct"/>
          </w:tcPr>
          <w:p w:rsidR="000443F7" w:rsidRPr="000443F7" w:rsidRDefault="000443F7" w:rsidP="00153766">
            <w:pPr>
              <w:spacing w:line="360" w:lineRule="auto"/>
              <w:jc w:val="center"/>
              <w:rPr>
                <w:rFonts w:ascii="Times New Roman" w:hAnsi="Times New Roman"/>
              </w:rPr>
            </w:pP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lastRenderedPageBreak/>
              <w:t>Административное здание</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Отделение связи</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1 оп.место на 1500-2000 жителей</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w:t>
            </w:r>
          </w:p>
        </w:tc>
        <w:tc>
          <w:tcPr>
            <w:tcW w:w="847"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2</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3</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4</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5</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6</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7</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8</w:t>
            </w:r>
          </w:p>
        </w:tc>
        <w:tc>
          <w:tcPr>
            <w:tcW w:w="519"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9</w:t>
            </w:r>
          </w:p>
        </w:tc>
        <w:tc>
          <w:tcPr>
            <w:tcW w:w="24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10</w:t>
            </w: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Отделение банка</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1 оп. место на 1000-2000 жителей</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 xml:space="preserve">Дом культуры </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от 230 до 190 мест на1 тыс.чел. соответственно величине поселения от 2 до 5 тыс. человек</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141</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105</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75</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57</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65</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48</w:t>
            </w:r>
          </w:p>
        </w:tc>
        <w:tc>
          <w:tcPr>
            <w:tcW w:w="519"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По заданию на проектирование</w:t>
            </w: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Предприятие бытового обслуживания</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7 раб. мест на 1 тыс.чел.</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14</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13</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14</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13</w:t>
            </w:r>
          </w:p>
        </w:tc>
        <w:tc>
          <w:tcPr>
            <w:tcW w:w="519"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 xml:space="preserve">0.1 – </w:t>
            </w:r>
            <w:smartTag w:uri="urn:schemas-microsoft-com:office:smarttags" w:element="metricconverter">
              <w:smartTagPr>
                <w:attr w:name="ProductID" w:val="0,2 га"/>
              </w:smartTagPr>
              <w:r w:rsidRPr="000443F7">
                <w:rPr>
                  <w:rFonts w:ascii="Times New Roman" w:hAnsi="Times New Roman"/>
                </w:rPr>
                <w:t>0,2 га</w:t>
              </w:r>
            </w:smartTag>
            <w:r w:rsidRPr="000443F7">
              <w:rPr>
                <w:rFonts w:ascii="Times New Roman" w:hAnsi="Times New Roman"/>
              </w:rPr>
              <w:t xml:space="preserve"> на объект</w:t>
            </w: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Баня</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7 мест на 1 тыс.чел.</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4</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3</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4</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3</w:t>
            </w:r>
          </w:p>
        </w:tc>
        <w:tc>
          <w:tcPr>
            <w:tcW w:w="519"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0,2-</w:t>
            </w:r>
            <w:smartTag w:uri="urn:schemas-microsoft-com:office:smarttags" w:element="metricconverter">
              <w:smartTagPr>
                <w:attr w:name="ProductID" w:val="0,4 га"/>
              </w:smartTagPr>
              <w:r w:rsidRPr="000443F7">
                <w:rPr>
                  <w:rFonts w:ascii="Times New Roman" w:hAnsi="Times New Roman"/>
                </w:rPr>
                <w:t>0,4 га</w:t>
              </w:r>
            </w:smartTag>
            <w:r w:rsidRPr="000443F7">
              <w:rPr>
                <w:rFonts w:ascii="Times New Roman" w:hAnsi="Times New Roman"/>
              </w:rPr>
              <w:t xml:space="preserve"> на объект</w:t>
            </w: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 xml:space="preserve">Продовольственный магазин, </w:t>
            </w:r>
            <w:r w:rsidRPr="000443F7">
              <w:rPr>
                <w:rFonts w:ascii="Times New Roman" w:hAnsi="Times New Roman"/>
              </w:rPr>
              <w:lastRenderedPageBreak/>
              <w:t>промтоварный магазин</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lastRenderedPageBreak/>
              <w:t xml:space="preserve">100 кв.м. торговой площади, 200 кв.м. </w:t>
            </w:r>
            <w:r w:rsidRPr="000443F7">
              <w:rPr>
                <w:rFonts w:ascii="Times New Roman" w:hAnsi="Times New Roman"/>
              </w:rPr>
              <w:lastRenderedPageBreak/>
              <w:t>на 1 тыс. чел.</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lastRenderedPageBreak/>
              <w:t>61</w:t>
            </w:r>
          </w:p>
          <w:p w:rsidR="000443F7" w:rsidRPr="000443F7" w:rsidRDefault="000443F7" w:rsidP="00153766">
            <w:pPr>
              <w:spacing w:line="360" w:lineRule="auto"/>
              <w:jc w:val="center"/>
              <w:rPr>
                <w:rFonts w:ascii="Times New Roman" w:hAnsi="Times New Roman"/>
              </w:rPr>
            </w:pPr>
            <w:r w:rsidRPr="000443F7">
              <w:rPr>
                <w:rFonts w:ascii="Times New Roman" w:hAnsi="Times New Roman"/>
              </w:rPr>
              <w:lastRenderedPageBreak/>
              <w:t>123</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lastRenderedPageBreak/>
              <w:t>46</w:t>
            </w:r>
          </w:p>
          <w:p w:rsidR="000443F7" w:rsidRPr="000443F7" w:rsidRDefault="000443F7" w:rsidP="00153766">
            <w:pPr>
              <w:spacing w:line="360" w:lineRule="auto"/>
              <w:jc w:val="center"/>
              <w:rPr>
                <w:rFonts w:ascii="Times New Roman" w:hAnsi="Times New Roman"/>
              </w:rPr>
            </w:pPr>
            <w:r w:rsidRPr="000443F7">
              <w:rPr>
                <w:rFonts w:ascii="Times New Roman" w:hAnsi="Times New Roman"/>
              </w:rPr>
              <w:lastRenderedPageBreak/>
              <w:t>92</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lastRenderedPageBreak/>
              <w:t>2</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2</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lastRenderedPageBreak/>
              <w:t>Предприятие общественного питания</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40 мест на 1 тыс. чел.</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24</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18</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2</w:t>
            </w:r>
          </w:p>
          <w:p w:rsidR="000443F7" w:rsidRPr="000443F7" w:rsidRDefault="000443F7" w:rsidP="00153766">
            <w:pPr>
              <w:spacing w:line="360" w:lineRule="auto"/>
              <w:jc w:val="center"/>
              <w:rPr>
                <w:rFonts w:ascii="Times New Roman" w:hAnsi="Times New Roman"/>
              </w:rPr>
            </w:pPr>
            <w:r w:rsidRPr="000443F7">
              <w:rPr>
                <w:rFonts w:ascii="Times New Roman" w:hAnsi="Times New Roman"/>
              </w:rPr>
              <w:t>(22 мест)</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2</w:t>
            </w:r>
          </w:p>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w:t>
            </w:r>
            <w:r w:rsidRPr="000443F7">
              <w:rPr>
                <w:rFonts w:ascii="Times New Roman" w:hAnsi="Times New Roman"/>
              </w:rPr>
              <w:t>22 мест</w:t>
            </w:r>
            <w:r w:rsidRPr="000443F7">
              <w:rPr>
                <w:rFonts w:ascii="Times New Roman" w:hAnsi="Times New Roman"/>
                <w:b/>
              </w:rPr>
              <w:t>)</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18</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14</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Гостиница</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6 мест на 1 тыс. чел.</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4</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3</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4</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3</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rPr>
          <w:trHeight w:val="649"/>
        </w:trPr>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Хлебопекарня</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0,5 тн-0,6 т на 1 тыс.чел.</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1,4</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1,3</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1</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1,4</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1,3</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r w:rsidR="000443F7" w:rsidRPr="000443F7">
        <w:tc>
          <w:tcPr>
            <w:tcW w:w="763"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Комплекс физкультурно-оздоровительных площадок</w:t>
            </w:r>
          </w:p>
        </w:tc>
        <w:tc>
          <w:tcPr>
            <w:tcW w:w="847" w:type="pct"/>
          </w:tcPr>
          <w:p w:rsidR="000443F7" w:rsidRPr="000443F7" w:rsidRDefault="000443F7" w:rsidP="00153766">
            <w:pPr>
              <w:spacing w:line="360" w:lineRule="auto"/>
              <w:jc w:val="both"/>
              <w:rPr>
                <w:rFonts w:ascii="Times New Roman" w:hAnsi="Times New Roman"/>
              </w:rPr>
            </w:pPr>
            <w:r w:rsidRPr="000443F7">
              <w:rPr>
                <w:rFonts w:ascii="Times New Roman" w:hAnsi="Times New Roman"/>
              </w:rPr>
              <w:t xml:space="preserve">Территория </w:t>
            </w:r>
            <w:smartTag w:uri="urn:schemas-microsoft-com:office:smarttags" w:element="metricconverter">
              <w:smartTagPr>
                <w:attr w:name="ProductID" w:val="0,9 га"/>
              </w:smartTagPr>
              <w:r w:rsidRPr="000443F7">
                <w:rPr>
                  <w:rFonts w:ascii="Times New Roman" w:hAnsi="Times New Roman"/>
                </w:rPr>
                <w:t>0,9 га</w:t>
              </w:r>
            </w:smartTag>
            <w:r w:rsidRPr="000443F7">
              <w:rPr>
                <w:rFonts w:ascii="Times New Roman" w:hAnsi="Times New Roman"/>
              </w:rPr>
              <w:t xml:space="preserve"> на 1 тыс.чел.</w:t>
            </w:r>
          </w:p>
        </w:tc>
        <w:tc>
          <w:tcPr>
            <w:tcW w:w="42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1,7</w:t>
            </w:r>
          </w:p>
        </w:tc>
        <w:tc>
          <w:tcPr>
            <w:tcW w:w="484"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1,6</w:t>
            </w:r>
          </w:p>
        </w:tc>
        <w:tc>
          <w:tcPr>
            <w:tcW w:w="482"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стадион</w:t>
            </w:r>
          </w:p>
        </w:tc>
        <w:tc>
          <w:tcPr>
            <w:tcW w:w="366" w:type="pct"/>
          </w:tcPr>
          <w:p w:rsidR="000443F7" w:rsidRPr="000443F7" w:rsidRDefault="000443F7" w:rsidP="00153766">
            <w:pPr>
              <w:spacing w:line="360" w:lineRule="auto"/>
              <w:jc w:val="center"/>
              <w:rPr>
                <w:rFonts w:ascii="Times New Roman" w:hAnsi="Times New Roman"/>
                <w:b/>
              </w:rPr>
            </w:pPr>
            <w:r w:rsidRPr="000443F7">
              <w:rPr>
                <w:rFonts w:ascii="Times New Roman" w:hAnsi="Times New Roman"/>
                <w:b/>
              </w:rPr>
              <w:t>стадион</w:t>
            </w:r>
          </w:p>
        </w:tc>
        <w:tc>
          <w:tcPr>
            <w:tcW w:w="492"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1,7</w:t>
            </w:r>
          </w:p>
        </w:tc>
        <w:tc>
          <w:tcPr>
            <w:tcW w:w="381" w:type="pct"/>
          </w:tcPr>
          <w:p w:rsidR="000443F7" w:rsidRPr="000443F7" w:rsidRDefault="000443F7" w:rsidP="00153766">
            <w:pPr>
              <w:spacing w:line="360" w:lineRule="auto"/>
              <w:jc w:val="center"/>
              <w:rPr>
                <w:rFonts w:ascii="Times New Roman" w:hAnsi="Times New Roman"/>
              </w:rPr>
            </w:pPr>
            <w:r w:rsidRPr="000443F7">
              <w:rPr>
                <w:rFonts w:ascii="Times New Roman" w:hAnsi="Times New Roman"/>
              </w:rPr>
              <w:t>1,6</w:t>
            </w:r>
          </w:p>
        </w:tc>
        <w:tc>
          <w:tcPr>
            <w:tcW w:w="519" w:type="pct"/>
          </w:tcPr>
          <w:p w:rsidR="000443F7" w:rsidRPr="000443F7" w:rsidRDefault="000443F7" w:rsidP="00153766">
            <w:pPr>
              <w:spacing w:line="360" w:lineRule="auto"/>
              <w:jc w:val="center"/>
              <w:rPr>
                <w:rFonts w:ascii="Times New Roman" w:hAnsi="Times New Roman"/>
              </w:rPr>
            </w:pPr>
          </w:p>
        </w:tc>
        <w:tc>
          <w:tcPr>
            <w:tcW w:w="242" w:type="pct"/>
          </w:tcPr>
          <w:p w:rsidR="000443F7" w:rsidRPr="000443F7" w:rsidRDefault="000443F7" w:rsidP="00153766">
            <w:pPr>
              <w:spacing w:line="360" w:lineRule="auto"/>
              <w:jc w:val="center"/>
              <w:rPr>
                <w:rFonts w:ascii="Times New Roman" w:hAnsi="Times New Roman"/>
              </w:rPr>
            </w:pPr>
          </w:p>
        </w:tc>
      </w:tr>
    </w:tbl>
    <w:p w:rsidR="000443F7" w:rsidRPr="000443F7" w:rsidRDefault="000443F7" w:rsidP="000443F7">
      <w:pPr>
        <w:pStyle w:val="af2"/>
        <w:jc w:val="left"/>
      </w:pPr>
    </w:p>
    <w:p w:rsidR="000443F7" w:rsidRPr="000443F7" w:rsidRDefault="000443F7" w:rsidP="000443F7">
      <w:pPr>
        <w:pStyle w:val="af2"/>
        <w:jc w:val="left"/>
      </w:pPr>
    </w:p>
    <w:p w:rsidR="000443F7" w:rsidRPr="000443F7" w:rsidRDefault="000443F7" w:rsidP="000443F7">
      <w:pPr>
        <w:pStyle w:val="af2"/>
        <w:jc w:val="left"/>
      </w:pPr>
    </w:p>
    <w:p w:rsidR="000443F7" w:rsidRPr="000443F7" w:rsidRDefault="000443F7" w:rsidP="000443F7">
      <w:pPr>
        <w:spacing w:after="0" w:line="360" w:lineRule="auto"/>
        <w:ind w:firstLine="709"/>
        <w:jc w:val="both"/>
        <w:rPr>
          <w:rFonts w:ascii="Times New Roman" w:hAnsi="Times New Roman"/>
          <w:sz w:val="28"/>
          <w:szCs w:val="28"/>
        </w:rPr>
        <w:sectPr w:rsidR="000443F7" w:rsidRPr="000443F7" w:rsidSect="00153766">
          <w:pgSz w:w="16838" w:h="11906" w:orient="landscape"/>
          <w:pgMar w:top="1134" w:right="1134" w:bottom="1134" w:left="1701" w:header="708" w:footer="708" w:gutter="0"/>
          <w:cols w:space="708"/>
          <w:docGrid w:linePitch="381"/>
        </w:sectPr>
      </w:pP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Таким образом, для улучшения демографической ситуации в сельском поселении Бушулейское, как и в районе в целом,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на:</w:t>
      </w:r>
    </w:p>
    <w:p w:rsidR="000443F7" w:rsidRPr="000443F7" w:rsidRDefault="000443F7" w:rsidP="00153766">
      <w:pPr>
        <w:numPr>
          <w:ilvl w:val="0"/>
          <w:numId w:val="2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сохранение и укрепление здоровья населения, увеличение продолжительности жизни, создание условий для ведения здорового образа жизни;</w:t>
      </w:r>
    </w:p>
    <w:p w:rsidR="000443F7" w:rsidRPr="000443F7" w:rsidRDefault="000443F7" w:rsidP="00153766">
      <w:pPr>
        <w:numPr>
          <w:ilvl w:val="0"/>
          <w:numId w:val="2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укрепление репродуктивного здоровья населения, здоровья детей и подростков, сокращение уровня материнской и младенческой смертности;</w:t>
      </w:r>
    </w:p>
    <w:p w:rsidR="000443F7" w:rsidRPr="000443F7" w:rsidRDefault="000443F7" w:rsidP="00153766">
      <w:pPr>
        <w:numPr>
          <w:ilvl w:val="0"/>
          <w:numId w:val="2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сокращение общего уровня смертности населения, в том числе от социально значимых заболеваний и внешних причин;</w:t>
      </w:r>
    </w:p>
    <w:p w:rsidR="000443F7" w:rsidRPr="000443F7" w:rsidRDefault="000443F7" w:rsidP="00153766">
      <w:pPr>
        <w:numPr>
          <w:ilvl w:val="0"/>
          <w:numId w:val="2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повышение уровня рождаемости;</w:t>
      </w:r>
    </w:p>
    <w:p w:rsidR="000443F7" w:rsidRPr="000443F7" w:rsidRDefault="000443F7" w:rsidP="00153766">
      <w:pPr>
        <w:numPr>
          <w:ilvl w:val="0"/>
          <w:numId w:val="2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укрепление института семьи, возрождение и сохранение традиций крепких семейных отношений, поддержку материнства и детства;</w:t>
      </w:r>
    </w:p>
    <w:p w:rsidR="000443F7" w:rsidRPr="000443F7" w:rsidRDefault="000443F7" w:rsidP="00153766">
      <w:pPr>
        <w:numPr>
          <w:ilvl w:val="0"/>
          <w:numId w:val="21"/>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улучшение миграционной ситуации.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В целях улучшения жилищных условий граждан и не обладающих достаточными собственными средствами, предусматривается:</w:t>
      </w:r>
    </w:p>
    <w:p w:rsidR="000443F7" w:rsidRPr="000443F7" w:rsidRDefault="000443F7" w:rsidP="00153766">
      <w:pPr>
        <w:numPr>
          <w:ilvl w:val="0"/>
          <w:numId w:val="22"/>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формирование финансовых, организационных и кредитно-финансовых механизмов строительства (приобретения) жилья, включая механизмы ипотечного жилищного кредитования;</w:t>
      </w:r>
    </w:p>
    <w:p w:rsidR="000443F7" w:rsidRPr="000443F7" w:rsidRDefault="000443F7" w:rsidP="00153766">
      <w:pPr>
        <w:numPr>
          <w:ilvl w:val="0"/>
          <w:numId w:val="22"/>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создание механизмов, способствующих привлечению внебюджетных средств в жилищное строительство.</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Выполнение мероприятий по обеспечению доступным жильем молодых семей и молодых специалистов должно быть нацелено на:</w:t>
      </w:r>
    </w:p>
    <w:p w:rsidR="000443F7" w:rsidRPr="000443F7" w:rsidRDefault="000443F7" w:rsidP="00153766">
      <w:pPr>
        <w:numPr>
          <w:ilvl w:val="0"/>
          <w:numId w:val="23"/>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улучшение жилищных условий молодых семей и молодых специалистов, нуждающихся в улучшении жилищных условий;</w:t>
      </w:r>
    </w:p>
    <w:p w:rsidR="000443F7" w:rsidRPr="000443F7" w:rsidRDefault="000443F7" w:rsidP="00153766">
      <w:pPr>
        <w:numPr>
          <w:ilvl w:val="0"/>
          <w:numId w:val="23"/>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lastRenderedPageBreak/>
        <w:t>создание условий для закрепления молодых специалистов в агропромышленном комплексе и социальной сфере сельского поселения, а также приостановка миграции сельской молодежи;</w:t>
      </w:r>
    </w:p>
    <w:p w:rsidR="000443F7" w:rsidRPr="000443F7" w:rsidRDefault="000443F7" w:rsidP="00153766">
      <w:pPr>
        <w:numPr>
          <w:ilvl w:val="0"/>
          <w:numId w:val="23"/>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повышение образовательного уровень молодых специалистов, занятых в агропромышленном комплексе и социальной сфере сельского поселения.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Необходимо проведение направленной жилищной политики в сельском поселении с целью развития жилищного строительства. Ведущим направлением жилищного строительства на перспективу будет малоэтажное индивидуальное, то есть жилые дома усадебного и сблокированного типа с придомовыми участками, находящимися в собственности владельцев домов.</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Основные цели жилищной политики – улучшение качества жизни, включая качество жилой среды и повышение в связи с этим инвестиционной привлекательности самого муниципального образования.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i/>
          <w:iCs/>
          <w:sz w:val="28"/>
          <w:szCs w:val="28"/>
        </w:rPr>
        <w:t>Основные проектные предложения в решении жилищной проблемы и новая жилищная политика</w:t>
      </w:r>
      <w:r w:rsidRPr="000443F7">
        <w:rPr>
          <w:rFonts w:ascii="Times New Roman" w:hAnsi="Times New Roman"/>
          <w:sz w:val="28"/>
          <w:szCs w:val="28"/>
        </w:rPr>
        <w:t>:</w:t>
      </w:r>
    </w:p>
    <w:p w:rsidR="000443F7" w:rsidRPr="000443F7" w:rsidRDefault="000443F7" w:rsidP="00153766">
      <w:pPr>
        <w:widowControl w:val="0"/>
        <w:numPr>
          <w:ilvl w:val="0"/>
          <w:numId w:val="24"/>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уплотнение жилой застройки со строительством высококачественного жилья;</w:t>
      </w:r>
    </w:p>
    <w:p w:rsidR="000443F7" w:rsidRPr="000443F7" w:rsidRDefault="000443F7" w:rsidP="00153766">
      <w:pPr>
        <w:widowControl w:val="0"/>
        <w:numPr>
          <w:ilvl w:val="0"/>
          <w:numId w:val="24"/>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ликвидация ветхого, аварийного фонда;</w:t>
      </w:r>
    </w:p>
    <w:p w:rsidR="000443F7" w:rsidRPr="000443F7" w:rsidRDefault="000443F7" w:rsidP="00153766">
      <w:pPr>
        <w:widowControl w:val="0"/>
        <w:numPr>
          <w:ilvl w:val="0"/>
          <w:numId w:val="24"/>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наращивание темпов строительства жилья за счет всех источников финансирования, включая индивидуальное строительство; </w:t>
      </w:r>
    </w:p>
    <w:p w:rsidR="000443F7" w:rsidRPr="000443F7" w:rsidRDefault="000443F7" w:rsidP="00153766">
      <w:pPr>
        <w:widowControl w:val="0"/>
        <w:numPr>
          <w:ilvl w:val="0"/>
          <w:numId w:val="24"/>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создание благоприятного климата для привлечения частных инвесторов в решение жилищной проблемы, путем предоставления им налоговых льгот, подготовки территории для строительства (проведение всех инженерных сетей за счет бюджета муниципального образования), сокращения себестоимости строительства за счет применения новых строительных материалов, новых технологий;</w:t>
      </w:r>
    </w:p>
    <w:p w:rsidR="000443F7" w:rsidRPr="000443F7" w:rsidRDefault="000443F7" w:rsidP="00153766">
      <w:pPr>
        <w:widowControl w:val="0"/>
        <w:numPr>
          <w:ilvl w:val="0"/>
          <w:numId w:val="24"/>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активное вовлечение в жилищное строительство дольщиков, </w:t>
      </w:r>
      <w:r w:rsidRPr="000443F7">
        <w:rPr>
          <w:rFonts w:ascii="Times New Roman" w:hAnsi="Times New Roman"/>
          <w:sz w:val="28"/>
          <w:szCs w:val="28"/>
        </w:rPr>
        <w:lastRenderedPageBreak/>
        <w:t>развитие и пропаганда ипотечного кредитования;</w:t>
      </w:r>
    </w:p>
    <w:p w:rsidR="000443F7" w:rsidRPr="000443F7" w:rsidRDefault="000443F7" w:rsidP="00153766">
      <w:pPr>
        <w:widowControl w:val="0"/>
        <w:numPr>
          <w:ilvl w:val="0"/>
          <w:numId w:val="24"/>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0443F7" w:rsidRPr="000443F7" w:rsidRDefault="000443F7" w:rsidP="00153766">
      <w:pPr>
        <w:widowControl w:val="0"/>
        <w:numPr>
          <w:ilvl w:val="0"/>
          <w:numId w:val="24"/>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повышение качества и комфортности проживания, полное благоустройство домов.</w:t>
      </w:r>
    </w:p>
    <w:p w:rsidR="000443F7" w:rsidRPr="000443F7" w:rsidRDefault="000443F7" w:rsidP="000443F7">
      <w:pPr>
        <w:widowControl w:val="0"/>
        <w:suppressAutoHyphens/>
        <w:autoSpaceDE w:val="0"/>
        <w:spacing w:after="0" w:line="360" w:lineRule="auto"/>
        <w:ind w:left="709"/>
        <w:jc w:val="both"/>
        <w:rPr>
          <w:rFonts w:ascii="Times New Roman" w:hAnsi="Times New Roman"/>
          <w:sz w:val="28"/>
          <w:szCs w:val="28"/>
        </w:rPr>
      </w:pPr>
      <w:bookmarkStart w:id="9" w:name="_Toc287878996"/>
    </w:p>
    <w:p w:rsidR="000443F7" w:rsidRPr="000443F7" w:rsidRDefault="000443F7" w:rsidP="000443F7">
      <w:pPr>
        <w:widowControl w:val="0"/>
        <w:suppressAutoHyphens/>
        <w:autoSpaceDE w:val="0"/>
        <w:spacing w:after="0" w:line="360" w:lineRule="auto"/>
        <w:ind w:left="709"/>
        <w:jc w:val="both"/>
        <w:rPr>
          <w:rFonts w:ascii="Times New Roman" w:hAnsi="Times New Roman"/>
          <w:sz w:val="28"/>
          <w:szCs w:val="28"/>
        </w:rPr>
      </w:pPr>
      <w:r w:rsidRPr="000443F7">
        <w:rPr>
          <w:rFonts w:ascii="Times New Roman" w:hAnsi="Times New Roman"/>
          <w:sz w:val="28"/>
          <w:szCs w:val="28"/>
        </w:rPr>
        <w:tab/>
      </w:r>
      <w:r w:rsidRPr="000443F7">
        <w:rPr>
          <w:rFonts w:ascii="Times New Roman" w:hAnsi="Times New Roman"/>
          <w:b/>
          <w:sz w:val="28"/>
          <w:szCs w:val="28"/>
        </w:rPr>
        <w:t>1.4 Архитектурно-планировочная организация территории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С учетом преимущественного использования территории сельского поселения, размещения существующей застройки в соответствии с ранее разработанным проектом застройки, территория поселения разделяется на селитебную, производственную, рекреационную. В пределах указанных территорий выделяются зоны различного функционального назначения.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Архитектурно-планировочная организация территории сельского поселения Бушулейское предусматривает формирование функциональных зон и планировочной структуры с учетом сложившейся застройки, территориального развития и планировочных ограничений. Функциональное назначение зоны и её размещение в планировочной структуре определяет систему градостроительных требований по её использованию. Проектом предлагается формирование основных функциональных зон на территории сельского поселения: жилой, общественной, рекреационной (зеленые насаждения общего пользования), производственной.</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В основу организации жилой зоны положена сложившаяся планировочная структура жилых кварталов. Общественная зона, размещенная в центральной части села Бушулей включает общественный центр с административными учреждениями, учреждения образования и </w:t>
      </w:r>
      <w:r w:rsidRPr="000443F7">
        <w:rPr>
          <w:rFonts w:ascii="Times New Roman" w:hAnsi="Times New Roman"/>
          <w:sz w:val="28"/>
          <w:szCs w:val="28"/>
        </w:rPr>
        <w:lastRenderedPageBreak/>
        <w:t xml:space="preserve">культурно-бытового обслуживания. Все общественные здания расположены в с. Бушулей.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Основной территорией рекреационной зоны является озелененные территории вдоль реки Алеур, с условием их благоустройства. Озелененные территории поймы рек можно использовать с целью рекреации с соблюдением режима использования водоохраной зоны, установленного законодательством. Детский оздоровительный лагерь целесообразно модернизировать.</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Развитие производственного строительства предполагается в сложившихся производственных зонах за проектными границами.</w:t>
      </w:r>
    </w:p>
    <w:p w:rsidR="000443F7" w:rsidRPr="000443F7" w:rsidRDefault="000443F7" w:rsidP="000443F7">
      <w:pPr>
        <w:spacing w:after="0" w:line="360" w:lineRule="auto"/>
        <w:ind w:firstLine="709"/>
        <w:jc w:val="both"/>
        <w:rPr>
          <w:rFonts w:ascii="Times New Roman" w:hAnsi="Times New Roman"/>
          <w:sz w:val="28"/>
          <w:szCs w:val="28"/>
          <w:u w:val="single"/>
        </w:rPr>
      </w:pPr>
      <w:r w:rsidRPr="000443F7">
        <w:rPr>
          <w:rFonts w:ascii="Times New Roman" w:hAnsi="Times New Roman"/>
          <w:sz w:val="28"/>
          <w:szCs w:val="28"/>
          <w:u w:val="single"/>
        </w:rPr>
        <w:t>Состав и объемы культурно-бытового строительства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Учреждения культурно-бытового обслуживания сельского поселения Бушулейское представлены следующими объектами: сельским клубом, общеобразовательной школой, магазинами, ФАП, административным зданием, детским оздоровительным лагерем.</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Обеспечение населения объектами обслуживания на расчетный срок не требует увеличения строительства обслуживающих  учреждений,  образования. Однако, необходимо расширение функционала учреждений  культуры, строительство физкультурно-оздоровительных учреждений, расширение сферы сервиса. На расчетный срок предусмотреть размещение дополнительного пожарного депо, исходя из радиуса обслуживания каждого </w:t>
      </w:r>
      <w:smartTag w:uri="urn:schemas-microsoft-com:office:smarttags" w:element="metricconverter">
        <w:smartTagPr>
          <w:attr w:name="ProductID" w:val="3 км"/>
        </w:smartTagPr>
        <w:r w:rsidRPr="000443F7">
          <w:rPr>
            <w:rFonts w:ascii="Times New Roman" w:hAnsi="Times New Roman"/>
            <w:sz w:val="28"/>
            <w:szCs w:val="28"/>
          </w:rPr>
          <w:t>3 км</w:t>
        </w:r>
      </w:smartTag>
      <w:r w:rsidRPr="000443F7">
        <w:rPr>
          <w:rFonts w:ascii="Times New Roman" w:hAnsi="Times New Roman"/>
          <w:sz w:val="28"/>
          <w:szCs w:val="28"/>
        </w:rPr>
        <w:t xml:space="preserve">.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Расчет необходимых объемов культурно-бытового строительства произведен из расчета обслуживания населения сельского поселения в соответствии со СНиП 2.07.01-89* «Градостроительство. Планировка и застройка городских и сельских поселений», и приведен.</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Состав и объемы жилищного и производственного строительства. </w:t>
      </w:r>
    </w:p>
    <w:p w:rsidR="000443F7" w:rsidRPr="000443F7" w:rsidRDefault="000443F7" w:rsidP="000443F7">
      <w:pPr>
        <w:spacing w:after="0" w:line="360" w:lineRule="auto"/>
        <w:ind w:firstLine="709"/>
        <w:jc w:val="both"/>
        <w:rPr>
          <w:rFonts w:ascii="Times New Roman" w:hAnsi="Times New Roman"/>
          <w:sz w:val="28"/>
          <w:szCs w:val="28"/>
          <w:u w:val="single"/>
        </w:rPr>
      </w:pPr>
      <w:r w:rsidRPr="000443F7">
        <w:rPr>
          <w:rFonts w:ascii="Times New Roman" w:hAnsi="Times New Roman"/>
          <w:sz w:val="28"/>
          <w:szCs w:val="28"/>
          <w:u w:val="single"/>
        </w:rPr>
        <w:t>Расчет и выбор территории для строительства.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Существующий жилой фонд сельского поселения Бушулейское по данным администрации села состоит из 117 жилых домов. При </w:t>
      </w:r>
      <w:r w:rsidRPr="000443F7">
        <w:rPr>
          <w:rFonts w:ascii="Times New Roman" w:hAnsi="Times New Roman"/>
          <w:sz w:val="28"/>
          <w:szCs w:val="28"/>
        </w:rPr>
        <w:lastRenderedPageBreak/>
        <w:t xml:space="preserve">существующей численности населения на 2013 год 441 человек, для расчетов объема существующего жилого фонда принята обеспеченность </w:t>
      </w:r>
      <w:smartTag w:uri="urn:schemas-microsoft-com:office:smarttags" w:element="metricconverter">
        <w:smartTagPr>
          <w:attr w:name="ProductID" w:val="18,0 м²"/>
        </w:smartTagPr>
        <w:r w:rsidRPr="000443F7">
          <w:rPr>
            <w:rFonts w:ascii="Times New Roman" w:hAnsi="Times New Roman"/>
            <w:sz w:val="28"/>
            <w:szCs w:val="28"/>
          </w:rPr>
          <w:t>18,0 м²</w:t>
        </w:r>
      </w:smartTag>
      <w:r w:rsidRPr="000443F7">
        <w:rPr>
          <w:rFonts w:ascii="Times New Roman" w:hAnsi="Times New Roman"/>
          <w:sz w:val="28"/>
          <w:szCs w:val="28"/>
        </w:rPr>
        <w:t xml:space="preserve"> общей площади жилья на одного человека в соответствии  с социальными нормами. Однако текущая обеспеченность в сельском поселении Бушулейское превышает норму на 36% и составляет </w:t>
      </w:r>
      <w:smartTag w:uri="urn:schemas-microsoft-com:office:smarttags" w:element="metricconverter">
        <w:smartTagPr>
          <w:attr w:name="ProductID" w:val="50 кв. м"/>
        </w:smartTagPr>
        <w:r w:rsidRPr="000443F7">
          <w:rPr>
            <w:rFonts w:ascii="Times New Roman" w:hAnsi="Times New Roman"/>
            <w:sz w:val="28"/>
            <w:szCs w:val="28"/>
          </w:rPr>
          <w:t>50 кв. м</w:t>
        </w:r>
      </w:smartTag>
      <w:r w:rsidRPr="000443F7">
        <w:rPr>
          <w:rFonts w:ascii="Times New Roman" w:hAnsi="Times New Roman"/>
          <w:sz w:val="28"/>
          <w:szCs w:val="28"/>
        </w:rPr>
        <w:t xml:space="preserve"> на одного человека (по данным администрации). Объем жилого фонда для расчетов составляет 22450  м².</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В данном случае при приросте населения сельского поселения по нормам на человека фактически не требуется дополнительное увеличение жилых площадей. Однако необходимо отметить, что приоритетным фактором является проведение модернизации жилищного фонда. Кроме того, увеличение жилых площадей будет осуществляться за счёт строительства новых домов (в основном, для обеспечения молодых семей, нуждающихся в жилье).</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Таблица 4. Объёмы размещения жилищного строительства в с.Бушулей Чернышевского района (согласно Схемы территориального планирования района)</w:t>
      </w:r>
    </w:p>
    <w:tbl>
      <w:tblPr>
        <w:tblW w:w="4837" w:type="pct"/>
        <w:jc w:val="center"/>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3075"/>
        <w:gridCol w:w="2035"/>
        <w:gridCol w:w="4068"/>
      </w:tblGrid>
      <w:tr w:rsidR="000443F7" w:rsidRPr="000443F7">
        <w:trPr>
          <w:tblCellSpacing w:w="20" w:type="dxa"/>
          <w:jc w:val="center"/>
        </w:trPr>
        <w:tc>
          <w:tcPr>
            <w:tcW w:w="1643" w:type="pct"/>
            <w:tcBorders>
              <w:top w:val="outset" w:sz="6" w:space="0" w:color="auto"/>
              <w:left w:val="outset" w:sz="24" w:space="0" w:color="auto"/>
              <w:bottom w:val="outset" w:sz="6" w:space="0" w:color="auto"/>
              <w:right w:val="outset" w:sz="6" w:space="0" w:color="auto"/>
            </w:tcBorders>
          </w:tcPr>
          <w:p w:rsidR="000443F7" w:rsidRPr="000443F7" w:rsidRDefault="000443F7" w:rsidP="00153766">
            <w:pPr>
              <w:jc w:val="center"/>
              <w:rPr>
                <w:rFonts w:ascii="Times New Roman" w:hAnsi="Times New Roman"/>
                <w:b/>
                <w:bCs/>
                <w:sz w:val="24"/>
                <w:szCs w:val="24"/>
              </w:rPr>
            </w:pPr>
            <w:r w:rsidRPr="000443F7">
              <w:rPr>
                <w:rFonts w:ascii="Times New Roman" w:hAnsi="Times New Roman"/>
                <w:b/>
                <w:bCs/>
                <w:sz w:val="24"/>
                <w:szCs w:val="24"/>
              </w:rPr>
              <w:t>НАИМЕНОВАНИЕ НАСЕЛЕННОГО ПУНКТА</w:t>
            </w:r>
          </w:p>
        </w:tc>
        <w:tc>
          <w:tcPr>
            <w:tcW w:w="1087" w:type="pct"/>
            <w:tcBorders>
              <w:top w:val="outset" w:sz="6" w:space="0" w:color="auto"/>
              <w:left w:val="outset" w:sz="6" w:space="0" w:color="auto"/>
              <w:bottom w:val="outset" w:sz="6" w:space="0" w:color="auto"/>
              <w:right w:val="outset" w:sz="6" w:space="0" w:color="auto"/>
            </w:tcBorders>
          </w:tcPr>
          <w:p w:rsidR="000443F7" w:rsidRPr="000443F7" w:rsidRDefault="000443F7" w:rsidP="00153766">
            <w:pPr>
              <w:jc w:val="center"/>
              <w:rPr>
                <w:rFonts w:ascii="Times New Roman" w:hAnsi="Times New Roman"/>
                <w:b/>
                <w:bCs/>
                <w:sz w:val="24"/>
                <w:szCs w:val="24"/>
              </w:rPr>
            </w:pPr>
            <w:r w:rsidRPr="000443F7">
              <w:rPr>
                <w:rFonts w:ascii="Times New Roman" w:hAnsi="Times New Roman"/>
                <w:b/>
                <w:bCs/>
                <w:sz w:val="24"/>
                <w:szCs w:val="24"/>
              </w:rPr>
              <w:t>ЧИСЛО ДОМОВ</w:t>
            </w:r>
          </w:p>
        </w:tc>
        <w:tc>
          <w:tcPr>
            <w:tcW w:w="2183" w:type="pct"/>
            <w:tcBorders>
              <w:top w:val="outset" w:sz="6" w:space="0" w:color="auto"/>
              <w:left w:val="outset" w:sz="6" w:space="0" w:color="auto"/>
              <w:bottom w:val="outset" w:sz="6" w:space="0" w:color="auto"/>
              <w:right w:val="outset" w:sz="24" w:space="0" w:color="auto"/>
            </w:tcBorders>
          </w:tcPr>
          <w:p w:rsidR="000443F7" w:rsidRPr="000443F7" w:rsidRDefault="000443F7" w:rsidP="00153766">
            <w:pPr>
              <w:jc w:val="center"/>
              <w:rPr>
                <w:rFonts w:ascii="Times New Roman" w:hAnsi="Times New Roman"/>
                <w:b/>
                <w:bCs/>
                <w:sz w:val="24"/>
                <w:szCs w:val="24"/>
              </w:rPr>
            </w:pPr>
            <w:r w:rsidRPr="000443F7">
              <w:rPr>
                <w:rFonts w:ascii="Times New Roman" w:hAnsi="Times New Roman"/>
                <w:b/>
                <w:bCs/>
                <w:sz w:val="24"/>
                <w:szCs w:val="24"/>
              </w:rPr>
              <w:t>ПЕРИОДЫ СТРОИТЕЛЬСТВА</w:t>
            </w:r>
          </w:p>
          <w:p w:rsidR="000443F7" w:rsidRPr="000443F7" w:rsidRDefault="000443F7" w:rsidP="00153766">
            <w:pPr>
              <w:jc w:val="center"/>
              <w:rPr>
                <w:rFonts w:ascii="Times New Roman" w:hAnsi="Times New Roman"/>
                <w:b/>
                <w:bCs/>
                <w:sz w:val="24"/>
                <w:szCs w:val="24"/>
              </w:rPr>
            </w:pPr>
          </w:p>
        </w:tc>
      </w:tr>
      <w:tr w:rsidR="000443F7" w:rsidRPr="000443F7">
        <w:trPr>
          <w:tblCellSpacing w:w="20" w:type="dxa"/>
          <w:jc w:val="center"/>
        </w:trPr>
        <w:tc>
          <w:tcPr>
            <w:tcW w:w="1643" w:type="pct"/>
            <w:tcBorders>
              <w:top w:val="outset" w:sz="6" w:space="0" w:color="auto"/>
              <w:left w:val="outset" w:sz="24" w:space="0" w:color="auto"/>
              <w:bottom w:val="outset" w:sz="6" w:space="0" w:color="auto"/>
              <w:right w:val="outset" w:sz="6" w:space="0" w:color="auto"/>
            </w:tcBorders>
          </w:tcPr>
          <w:p w:rsidR="000443F7" w:rsidRPr="000443F7" w:rsidRDefault="000443F7" w:rsidP="00153766">
            <w:pPr>
              <w:rPr>
                <w:rFonts w:ascii="Times New Roman" w:hAnsi="Times New Roman"/>
                <w:b/>
                <w:bCs/>
                <w:sz w:val="24"/>
                <w:szCs w:val="24"/>
              </w:rPr>
            </w:pPr>
            <w:r w:rsidRPr="000443F7">
              <w:rPr>
                <w:rFonts w:ascii="Times New Roman" w:hAnsi="Times New Roman"/>
                <w:b/>
                <w:bCs/>
                <w:sz w:val="24"/>
                <w:szCs w:val="24"/>
              </w:rPr>
              <w:t>БУШУЛЕЙ</w:t>
            </w:r>
          </w:p>
        </w:tc>
        <w:tc>
          <w:tcPr>
            <w:tcW w:w="1087" w:type="pct"/>
            <w:tcBorders>
              <w:top w:val="outset" w:sz="6" w:space="0" w:color="auto"/>
              <w:left w:val="outset" w:sz="6" w:space="0" w:color="auto"/>
              <w:bottom w:val="outset" w:sz="6" w:space="0" w:color="auto"/>
              <w:right w:val="outset" w:sz="6" w:space="0" w:color="auto"/>
            </w:tcBorders>
          </w:tcPr>
          <w:p w:rsidR="000443F7" w:rsidRPr="000443F7" w:rsidRDefault="000443F7" w:rsidP="00153766">
            <w:pPr>
              <w:jc w:val="center"/>
              <w:rPr>
                <w:rFonts w:ascii="Times New Roman" w:hAnsi="Times New Roman"/>
                <w:b/>
                <w:bCs/>
                <w:sz w:val="24"/>
                <w:szCs w:val="24"/>
              </w:rPr>
            </w:pPr>
            <w:r w:rsidRPr="000443F7">
              <w:rPr>
                <w:rFonts w:ascii="Times New Roman" w:hAnsi="Times New Roman"/>
                <w:b/>
                <w:bCs/>
                <w:sz w:val="24"/>
                <w:szCs w:val="24"/>
              </w:rPr>
              <w:t>45</w:t>
            </w:r>
          </w:p>
        </w:tc>
        <w:tc>
          <w:tcPr>
            <w:tcW w:w="2183" w:type="pct"/>
            <w:tcBorders>
              <w:top w:val="outset" w:sz="6" w:space="0" w:color="auto"/>
              <w:left w:val="outset" w:sz="6" w:space="0" w:color="auto"/>
              <w:bottom w:val="outset" w:sz="6" w:space="0" w:color="auto"/>
              <w:right w:val="outset" w:sz="24" w:space="0" w:color="auto"/>
            </w:tcBorders>
          </w:tcPr>
          <w:p w:rsidR="000443F7" w:rsidRPr="000443F7" w:rsidRDefault="000443F7" w:rsidP="00153766">
            <w:pPr>
              <w:jc w:val="center"/>
              <w:rPr>
                <w:rFonts w:ascii="Times New Roman" w:hAnsi="Times New Roman"/>
                <w:b/>
                <w:bCs/>
                <w:sz w:val="24"/>
                <w:szCs w:val="24"/>
              </w:rPr>
            </w:pPr>
            <w:r w:rsidRPr="000443F7">
              <w:rPr>
                <w:rFonts w:ascii="Times New Roman" w:hAnsi="Times New Roman"/>
                <w:b/>
                <w:bCs/>
                <w:sz w:val="24"/>
                <w:szCs w:val="24"/>
              </w:rPr>
              <w:t>2012-2022</w:t>
            </w:r>
          </w:p>
        </w:tc>
      </w:tr>
    </w:tbl>
    <w:p w:rsidR="000443F7" w:rsidRPr="000443F7" w:rsidRDefault="000443F7" w:rsidP="000443F7">
      <w:pPr>
        <w:spacing w:after="0" w:line="360" w:lineRule="auto"/>
        <w:ind w:firstLine="709"/>
        <w:jc w:val="center"/>
        <w:rPr>
          <w:rFonts w:ascii="Times New Roman" w:hAnsi="Times New Roman"/>
          <w:sz w:val="28"/>
          <w:szCs w:val="28"/>
        </w:rPr>
      </w:pPr>
    </w:p>
    <w:p w:rsidR="000443F7" w:rsidRPr="000443F7" w:rsidRDefault="000443F7" w:rsidP="000443F7">
      <w:pPr>
        <w:spacing w:after="0" w:line="360" w:lineRule="auto"/>
        <w:ind w:firstLine="709"/>
        <w:jc w:val="center"/>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Увеличение численности населения сельского поселения на расчетный срок потребует увеличения его территории.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Увеличение объемов нового жилого фонда на расчетный срок возможно в существующих кварталах  при застройке неиспользуемых участков, сносе и замене  ветхого жилья. Новое строительство предусматривается вести за счет индивидуальных застройщиков.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Основным типом жилья является одноэтажная усадебная застройка. Расчеты объемов жилищного строительства приведены в таблице.</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При проектировании новой застройки необходимо учесть современные требования к жилым домам – строительство 2-этажных жилых домов, домов с мансардой с увеличением общей площади дома. В связи с этим, площадь проектируемого жилого фонда села может превысить расчетную. </w:t>
      </w:r>
    </w:p>
    <w:p w:rsidR="000443F7" w:rsidRPr="000443F7" w:rsidRDefault="000443F7" w:rsidP="000443F7">
      <w:pPr>
        <w:spacing w:after="0" w:line="360" w:lineRule="auto"/>
        <w:ind w:firstLine="709"/>
        <w:jc w:val="center"/>
        <w:rPr>
          <w:rFonts w:ascii="Times New Roman" w:hAnsi="Times New Roman"/>
          <w:b/>
          <w:sz w:val="28"/>
          <w:szCs w:val="28"/>
        </w:rPr>
      </w:pPr>
      <w:bookmarkStart w:id="10" w:name="_Toc287878999"/>
      <w:bookmarkEnd w:id="9"/>
      <w:r w:rsidRPr="000443F7">
        <w:rPr>
          <w:rFonts w:ascii="Times New Roman" w:hAnsi="Times New Roman"/>
          <w:b/>
          <w:sz w:val="28"/>
          <w:szCs w:val="28"/>
        </w:rPr>
        <w:t>1.5 Озеленение</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Создание системы озеленения относится к благоустройству территории сельского поселения Бушулейское и направлено на обеспечение благоприятной среды проживания населения и организации зон отдыха. Существующие зеленые насаждения на территории сельского поселения сохраняются.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Проектом генерального плана предлагается формирование системы различных видов зеленых насаждений.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Всего площадь зеленых насаждений общего пользования в расчете на одного человека составит </w:t>
      </w:r>
      <w:smartTag w:uri="urn:schemas-microsoft-com:office:smarttags" w:element="metricconverter">
        <w:smartTagPr>
          <w:attr w:name="ProductID" w:val="17,5 м²"/>
        </w:smartTagPr>
        <w:r w:rsidRPr="000443F7">
          <w:rPr>
            <w:rFonts w:ascii="Times New Roman" w:hAnsi="Times New Roman"/>
            <w:sz w:val="28"/>
            <w:szCs w:val="28"/>
          </w:rPr>
          <w:t>17,5 м²</w:t>
        </w:r>
      </w:smartTag>
      <w:r w:rsidRPr="000443F7">
        <w:rPr>
          <w:rFonts w:ascii="Times New Roman" w:hAnsi="Times New Roman"/>
          <w:sz w:val="28"/>
          <w:szCs w:val="28"/>
        </w:rPr>
        <w:t>, что соответствует нормативным требованиям.</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Из зеленых насаждений ограниченного пользования и специального назначения: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озеленение территорий общественных и административных зданий, участков детских и школьных учреждений;</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озеленение санитарно-защитных зон;</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озеленение улиц.</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sz w:val="28"/>
          <w:szCs w:val="28"/>
        </w:rPr>
        <w:t>Территории зеленых насаждений общего пользования необходимо озеленить, благоустроить и оборудовать малыми архитектурными формами: скамьями, светильниками, урнами.</w:t>
      </w:r>
    </w:p>
    <w:p w:rsidR="000443F7" w:rsidRPr="000443F7" w:rsidRDefault="000443F7" w:rsidP="000443F7">
      <w:pPr>
        <w:spacing w:after="0" w:line="360" w:lineRule="auto"/>
        <w:ind w:firstLine="709"/>
        <w:jc w:val="center"/>
        <w:rPr>
          <w:rFonts w:ascii="Times New Roman" w:hAnsi="Times New Roman"/>
          <w:sz w:val="28"/>
          <w:szCs w:val="28"/>
        </w:rPr>
      </w:pPr>
    </w:p>
    <w:p w:rsidR="000443F7" w:rsidRPr="000443F7" w:rsidRDefault="000443F7" w:rsidP="000443F7">
      <w:pPr>
        <w:spacing w:after="0" w:line="360" w:lineRule="auto"/>
        <w:ind w:firstLine="709"/>
        <w:jc w:val="center"/>
        <w:rPr>
          <w:rFonts w:ascii="Times New Roman" w:hAnsi="Times New Roman"/>
          <w:sz w:val="28"/>
          <w:szCs w:val="28"/>
        </w:rPr>
      </w:pPr>
    </w:p>
    <w:p w:rsidR="000443F7" w:rsidRPr="000443F7" w:rsidRDefault="000443F7" w:rsidP="000443F7">
      <w:pPr>
        <w:spacing w:after="0" w:line="360" w:lineRule="auto"/>
        <w:ind w:firstLine="709"/>
        <w:jc w:val="center"/>
        <w:rPr>
          <w:rFonts w:ascii="Times New Roman" w:hAnsi="Times New Roman"/>
          <w:sz w:val="28"/>
          <w:szCs w:val="28"/>
        </w:rPr>
      </w:pPr>
      <w:r w:rsidRPr="000443F7">
        <w:rPr>
          <w:rFonts w:ascii="Times New Roman" w:hAnsi="Times New Roman"/>
          <w:sz w:val="28"/>
          <w:szCs w:val="28"/>
        </w:rPr>
        <w:lastRenderedPageBreak/>
        <w:t>Таблица 5.- Технико-экономические показатели сельского поселения Бушулейское</w:t>
      </w:r>
    </w:p>
    <w:tbl>
      <w:tblPr>
        <w:tblpPr w:leftFromText="180" w:rightFromText="180" w:vertAnchor="text" w:horzAnchor="margin" w:tblpXSpec="center"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5006"/>
        <w:gridCol w:w="1443"/>
        <w:gridCol w:w="1742"/>
      </w:tblGrid>
      <w:tr w:rsidR="000443F7" w:rsidRPr="000443F7">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43F7" w:rsidRPr="000443F7" w:rsidRDefault="000443F7" w:rsidP="00153766">
            <w:pPr>
              <w:spacing w:after="0" w:line="360" w:lineRule="auto"/>
              <w:ind w:firstLine="709"/>
              <w:jc w:val="center"/>
              <w:rPr>
                <w:rFonts w:ascii="Times New Roman" w:hAnsi="Times New Roman"/>
                <w:b/>
                <w:sz w:val="24"/>
                <w:szCs w:val="24"/>
              </w:rPr>
            </w:pPr>
            <w:r w:rsidRPr="000443F7">
              <w:rPr>
                <w:rFonts w:ascii="Times New Roman" w:hAnsi="Times New Roman"/>
                <w:b/>
                <w:sz w:val="24"/>
                <w:szCs w:val="24"/>
              </w:rPr>
              <w:t>№</w:t>
            </w:r>
          </w:p>
        </w:tc>
        <w:tc>
          <w:tcPr>
            <w:tcW w:w="2695" w:type="pct"/>
            <w:tcBorders>
              <w:top w:val="single" w:sz="4" w:space="0" w:color="auto"/>
              <w:left w:val="single" w:sz="4" w:space="0" w:color="auto"/>
              <w:bottom w:val="single" w:sz="4" w:space="0" w:color="auto"/>
              <w:right w:val="single" w:sz="4" w:space="0" w:color="auto"/>
            </w:tcBorders>
            <w:shd w:val="clear" w:color="auto" w:fill="auto"/>
            <w:vAlign w:val="center"/>
          </w:tcPr>
          <w:p w:rsidR="000443F7" w:rsidRPr="000443F7" w:rsidRDefault="000443F7" w:rsidP="00153766">
            <w:pPr>
              <w:spacing w:after="0" w:line="360" w:lineRule="auto"/>
              <w:ind w:firstLine="709"/>
              <w:jc w:val="center"/>
              <w:rPr>
                <w:rFonts w:ascii="Times New Roman" w:hAnsi="Times New Roman"/>
                <w:b/>
                <w:sz w:val="24"/>
                <w:szCs w:val="24"/>
              </w:rPr>
            </w:pPr>
            <w:r w:rsidRPr="000443F7">
              <w:rPr>
                <w:rFonts w:ascii="Times New Roman" w:hAnsi="Times New Roman"/>
                <w:b/>
                <w:sz w:val="24"/>
                <w:szCs w:val="24"/>
              </w:rPr>
              <w:t>Наименование показателей</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0443F7" w:rsidRPr="000443F7" w:rsidRDefault="000443F7" w:rsidP="00153766">
            <w:pPr>
              <w:spacing w:after="0" w:line="360" w:lineRule="auto"/>
              <w:ind w:firstLine="709"/>
              <w:jc w:val="center"/>
              <w:rPr>
                <w:rFonts w:ascii="Times New Roman" w:hAnsi="Times New Roman"/>
                <w:b/>
                <w:sz w:val="24"/>
                <w:szCs w:val="24"/>
              </w:rPr>
            </w:pPr>
            <w:r w:rsidRPr="000443F7">
              <w:rPr>
                <w:rFonts w:ascii="Times New Roman" w:hAnsi="Times New Roman"/>
                <w:b/>
                <w:sz w:val="24"/>
                <w:szCs w:val="24"/>
              </w:rPr>
              <w:t>Ед.  измерения</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0443F7" w:rsidRPr="000443F7" w:rsidRDefault="000443F7" w:rsidP="00153766">
            <w:pPr>
              <w:spacing w:after="0" w:line="360" w:lineRule="auto"/>
              <w:ind w:firstLine="252"/>
              <w:jc w:val="center"/>
              <w:rPr>
                <w:rFonts w:ascii="Times New Roman" w:hAnsi="Times New Roman"/>
                <w:b/>
                <w:sz w:val="24"/>
                <w:szCs w:val="24"/>
              </w:rPr>
            </w:pPr>
            <w:r w:rsidRPr="000443F7">
              <w:rPr>
                <w:rFonts w:ascii="Times New Roman" w:hAnsi="Times New Roman"/>
                <w:b/>
                <w:sz w:val="24"/>
                <w:szCs w:val="24"/>
              </w:rPr>
              <w:t>На расчетный срок</w:t>
            </w:r>
          </w:p>
        </w:tc>
      </w:tr>
      <w:tr w:rsidR="000443F7" w:rsidRPr="000443F7">
        <w:tc>
          <w:tcPr>
            <w:tcW w:w="590"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1</w:t>
            </w:r>
          </w:p>
        </w:tc>
        <w:tc>
          <w:tcPr>
            <w:tcW w:w="2695"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 xml:space="preserve">Численность населения </w:t>
            </w:r>
          </w:p>
        </w:tc>
        <w:tc>
          <w:tcPr>
            <w:tcW w:w="777"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jc w:val="center"/>
              <w:rPr>
                <w:rFonts w:ascii="Times New Roman" w:hAnsi="Times New Roman"/>
                <w:sz w:val="24"/>
                <w:szCs w:val="24"/>
              </w:rPr>
            </w:pPr>
            <w:r w:rsidRPr="000443F7">
              <w:rPr>
                <w:rFonts w:ascii="Times New Roman" w:hAnsi="Times New Roman"/>
                <w:sz w:val="24"/>
                <w:szCs w:val="24"/>
              </w:rPr>
              <w:t>чел.</w:t>
            </w:r>
          </w:p>
        </w:tc>
        <w:tc>
          <w:tcPr>
            <w:tcW w:w="938"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677"/>
              <w:jc w:val="center"/>
              <w:rPr>
                <w:rFonts w:ascii="Times New Roman" w:hAnsi="Times New Roman"/>
                <w:sz w:val="24"/>
                <w:szCs w:val="24"/>
              </w:rPr>
            </w:pPr>
            <w:r w:rsidRPr="000443F7">
              <w:rPr>
                <w:rFonts w:ascii="Times New Roman" w:hAnsi="Times New Roman"/>
                <w:sz w:val="24"/>
                <w:szCs w:val="24"/>
              </w:rPr>
              <w:t>607</w:t>
            </w:r>
          </w:p>
        </w:tc>
      </w:tr>
      <w:tr w:rsidR="000443F7" w:rsidRPr="000443F7">
        <w:tc>
          <w:tcPr>
            <w:tcW w:w="590"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2</w:t>
            </w:r>
          </w:p>
        </w:tc>
        <w:tc>
          <w:tcPr>
            <w:tcW w:w="2695"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Площадь сельского поселения Бушулей в проектных границах населенного пункта, в том числе:</w:t>
            </w:r>
          </w:p>
        </w:tc>
        <w:tc>
          <w:tcPr>
            <w:tcW w:w="777"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jc w:val="center"/>
              <w:rPr>
                <w:rFonts w:ascii="Times New Roman" w:hAnsi="Times New Roman"/>
                <w:sz w:val="24"/>
                <w:szCs w:val="24"/>
              </w:rPr>
            </w:pPr>
            <w:r w:rsidRPr="000443F7">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213,4</w:t>
            </w:r>
          </w:p>
        </w:tc>
      </w:tr>
      <w:tr w:rsidR="000443F7" w:rsidRPr="000443F7">
        <w:tc>
          <w:tcPr>
            <w:tcW w:w="590"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p>
        </w:tc>
        <w:tc>
          <w:tcPr>
            <w:tcW w:w="2695"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 xml:space="preserve">- площадь застроенной территории </w:t>
            </w:r>
          </w:p>
        </w:tc>
        <w:tc>
          <w:tcPr>
            <w:tcW w:w="777"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jc w:val="center"/>
              <w:rPr>
                <w:rFonts w:ascii="Times New Roman" w:hAnsi="Times New Roman"/>
                <w:sz w:val="24"/>
                <w:szCs w:val="24"/>
              </w:rPr>
            </w:pPr>
            <w:r w:rsidRPr="000443F7">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141,8</w:t>
            </w:r>
          </w:p>
        </w:tc>
      </w:tr>
      <w:tr w:rsidR="000443F7" w:rsidRPr="000443F7">
        <w:tc>
          <w:tcPr>
            <w:tcW w:w="590"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p>
        </w:tc>
        <w:tc>
          <w:tcPr>
            <w:tcW w:w="2695"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 xml:space="preserve">- площадь территории общественно- деловой зоны </w:t>
            </w:r>
          </w:p>
        </w:tc>
        <w:tc>
          <w:tcPr>
            <w:tcW w:w="777"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jc w:val="center"/>
              <w:rPr>
                <w:rFonts w:ascii="Times New Roman" w:hAnsi="Times New Roman"/>
                <w:sz w:val="24"/>
                <w:szCs w:val="24"/>
              </w:rPr>
            </w:pPr>
            <w:r w:rsidRPr="000443F7">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9,1</w:t>
            </w:r>
          </w:p>
        </w:tc>
      </w:tr>
      <w:tr w:rsidR="000443F7" w:rsidRPr="000443F7">
        <w:tc>
          <w:tcPr>
            <w:tcW w:w="590"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p>
        </w:tc>
        <w:tc>
          <w:tcPr>
            <w:tcW w:w="2695"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 площадь территории производственной зоны и зоны инженерно-транспортной инфраструктуры</w:t>
            </w:r>
          </w:p>
        </w:tc>
        <w:tc>
          <w:tcPr>
            <w:tcW w:w="777"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jc w:val="center"/>
              <w:rPr>
                <w:rFonts w:ascii="Times New Roman" w:hAnsi="Times New Roman"/>
                <w:sz w:val="24"/>
                <w:szCs w:val="24"/>
              </w:rPr>
            </w:pPr>
            <w:r w:rsidRPr="000443F7">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29,6</w:t>
            </w:r>
          </w:p>
        </w:tc>
      </w:tr>
      <w:tr w:rsidR="000443F7" w:rsidRPr="000443F7">
        <w:trPr>
          <w:trHeight w:val="390"/>
        </w:trPr>
        <w:tc>
          <w:tcPr>
            <w:tcW w:w="590"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3</w:t>
            </w:r>
          </w:p>
        </w:tc>
        <w:tc>
          <w:tcPr>
            <w:tcW w:w="2695"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Плотность населения на селитебной территории</w:t>
            </w:r>
          </w:p>
        </w:tc>
        <w:tc>
          <w:tcPr>
            <w:tcW w:w="777"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 xml:space="preserve">         чел/га</w:t>
            </w:r>
          </w:p>
        </w:tc>
        <w:tc>
          <w:tcPr>
            <w:tcW w:w="938"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4,3</w:t>
            </w:r>
          </w:p>
        </w:tc>
      </w:tr>
      <w:tr w:rsidR="000443F7" w:rsidRPr="000443F7">
        <w:trPr>
          <w:trHeight w:val="390"/>
        </w:trPr>
        <w:tc>
          <w:tcPr>
            <w:tcW w:w="590"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4</w:t>
            </w:r>
          </w:p>
        </w:tc>
        <w:tc>
          <w:tcPr>
            <w:tcW w:w="2695"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rPr>
                <w:rFonts w:ascii="Times New Roman" w:hAnsi="Times New Roman"/>
                <w:sz w:val="24"/>
                <w:szCs w:val="24"/>
              </w:rPr>
            </w:pPr>
            <w:r w:rsidRPr="000443F7">
              <w:rPr>
                <w:rFonts w:ascii="Times New Roman" w:hAnsi="Times New Roman"/>
                <w:sz w:val="24"/>
                <w:szCs w:val="24"/>
              </w:rPr>
              <w:t xml:space="preserve">Площадь кладбища </w:t>
            </w:r>
          </w:p>
        </w:tc>
        <w:tc>
          <w:tcPr>
            <w:tcW w:w="777"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ind w:firstLine="709"/>
              <w:jc w:val="center"/>
              <w:rPr>
                <w:rFonts w:ascii="Times New Roman" w:hAnsi="Times New Roman"/>
                <w:sz w:val="24"/>
                <w:szCs w:val="24"/>
              </w:rPr>
            </w:pPr>
            <w:r w:rsidRPr="000443F7">
              <w:rPr>
                <w:rFonts w:ascii="Times New Roman" w:hAnsi="Times New Roman"/>
                <w:sz w:val="24"/>
                <w:szCs w:val="24"/>
              </w:rPr>
              <w:t>га</w:t>
            </w:r>
          </w:p>
        </w:tc>
        <w:tc>
          <w:tcPr>
            <w:tcW w:w="938" w:type="pct"/>
            <w:tcBorders>
              <w:top w:val="single" w:sz="4" w:space="0" w:color="auto"/>
              <w:left w:val="single" w:sz="4" w:space="0" w:color="auto"/>
              <w:bottom w:val="single" w:sz="4" w:space="0" w:color="auto"/>
              <w:right w:val="single" w:sz="4" w:space="0" w:color="auto"/>
            </w:tcBorders>
            <w:vAlign w:val="center"/>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0,9</w:t>
            </w:r>
          </w:p>
        </w:tc>
      </w:tr>
    </w:tbl>
    <w:p w:rsidR="000443F7" w:rsidRPr="000443F7" w:rsidRDefault="000443F7" w:rsidP="000443F7">
      <w:pPr>
        <w:tabs>
          <w:tab w:val="left" w:leader="dot" w:pos="9072"/>
        </w:tabs>
        <w:spacing w:after="0" w:line="360" w:lineRule="auto"/>
        <w:ind w:firstLine="709"/>
        <w:rPr>
          <w:rFonts w:ascii="Times New Roman" w:hAnsi="Times New Roman"/>
          <w:sz w:val="28"/>
          <w:szCs w:val="28"/>
        </w:rPr>
      </w:pPr>
    </w:p>
    <w:p w:rsidR="000443F7" w:rsidRPr="000443F7" w:rsidRDefault="000443F7" w:rsidP="000443F7">
      <w:pPr>
        <w:spacing w:after="0" w:line="360" w:lineRule="auto"/>
        <w:ind w:firstLine="709"/>
        <w:jc w:val="center"/>
        <w:rPr>
          <w:rFonts w:ascii="Times New Roman" w:hAnsi="Times New Roman"/>
          <w:b/>
          <w:bCs/>
          <w:sz w:val="28"/>
          <w:szCs w:val="28"/>
        </w:rPr>
      </w:pPr>
      <w:bookmarkStart w:id="11" w:name="_Toc287879001"/>
      <w:bookmarkEnd w:id="10"/>
      <w:r w:rsidRPr="000443F7">
        <w:rPr>
          <w:rFonts w:ascii="Times New Roman" w:hAnsi="Times New Roman"/>
          <w:b/>
          <w:bCs/>
          <w:sz w:val="28"/>
          <w:szCs w:val="28"/>
        </w:rPr>
        <w:t xml:space="preserve">1.6 </w:t>
      </w:r>
      <w:bookmarkEnd w:id="11"/>
      <w:r w:rsidRPr="000443F7">
        <w:rPr>
          <w:rFonts w:ascii="Times New Roman" w:hAnsi="Times New Roman"/>
          <w:b/>
          <w:bCs/>
          <w:sz w:val="28"/>
          <w:szCs w:val="28"/>
        </w:rPr>
        <w:t>Развитие производственной сферы</w:t>
      </w:r>
    </w:p>
    <w:p w:rsidR="000443F7" w:rsidRPr="000443F7" w:rsidRDefault="000443F7" w:rsidP="000443F7">
      <w:pPr>
        <w:spacing w:after="0" w:line="360" w:lineRule="auto"/>
        <w:ind w:firstLine="709"/>
        <w:jc w:val="both"/>
        <w:rPr>
          <w:rFonts w:ascii="Times New Roman" w:hAnsi="Times New Roman"/>
          <w:bCs/>
          <w:sz w:val="28"/>
          <w:szCs w:val="28"/>
        </w:rPr>
      </w:pPr>
      <w:bookmarkStart w:id="12" w:name="_Toc287879002"/>
      <w:r w:rsidRPr="000443F7">
        <w:rPr>
          <w:rFonts w:ascii="Times New Roman" w:hAnsi="Times New Roman"/>
          <w:bCs/>
          <w:sz w:val="28"/>
          <w:szCs w:val="28"/>
        </w:rPr>
        <w:t>К основным мероприятиям по развитию промышленности относится:</w:t>
      </w:r>
      <w:bookmarkEnd w:id="12"/>
    </w:p>
    <w:p w:rsidR="000443F7" w:rsidRPr="000443F7" w:rsidRDefault="000443F7" w:rsidP="00153766">
      <w:pPr>
        <w:numPr>
          <w:ilvl w:val="0"/>
          <w:numId w:val="2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Приоритетное развитие производств, основывающихся на использовании местных природных и трудовых ресурсов, (пищевая, легкая, строительная и нефтедобывающая промышленность);</w:t>
      </w:r>
    </w:p>
    <w:p w:rsidR="000443F7" w:rsidRPr="000443F7" w:rsidRDefault="000443F7" w:rsidP="00153766">
      <w:pPr>
        <w:numPr>
          <w:ilvl w:val="0"/>
          <w:numId w:val="2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Осуществление комплекса мер по повышению инвестиционной привлекательности сельского поселения;</w:t>
      </w:r>
    </w:p>
    <w:p w:rsidR="000443F7" w:rsidRPr="000443F7" w:rsidRDefault="000443F7" w:rsidP="00153766">
      <w:pPr>
        <w:numPr>
          <w:ilvl w:val="0"/>
          <w:numId w:val="2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Модернизация и реконструкция на новейшей технической и технологической основе функционирующих и создание новых конкурентоспособных производств; </w:t>
      </w:r>
    </w:p>
    <w:p w:rsidR="000443F7" w:rsidRPr="000443F7" w:rsidRDefault="000443F7" w:rsidP="00153766">
      <w:pPr>
        <w:numPr>
          <w:ilvl w:val="0"/>
          <w:numId w:val="2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оказание содействия в подготовке территорий для освоения промышленных площадок;</w:t>
      </w:r>
    </w:p>
    <w:p w:rsidR="000443F7" w:rsidRPr="000443F7" w:rsidRDefault="000443F7" w:rsidP="00153766">
      <w:pPr>
        <w:numPr>
          <w:ilvl w:val="0"/>
          <w:numId w:val="27"/>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lastRenderedPageBreak/>
        <w:t>Активизация механизмов поддержки малого предпринимательства, в том числе разработка и принятие очередной программы поддержки малого и среднего предпринимательства, в рамках которой необходимо будет продолжить работу по совершенствованию нормативной правовой базы, разработке новых механизмов доступа субъектов малого предпринимательства к кредитным ресурсам, совершенствованию внешней среды, созданию и развитию инфраструктуры поддержки малого предпринимательства (расчетный срок).</w:t>
      </w:r>
    </w:p>
    <w:p w:rsidR="000443F7" w:rsidRPr="000443F7" w:rsidRDefault="000443F7" w:rsidP="000443F7">
      <w:pPr>
        <w:spacing w:after="0" w:line="360" w:lineRule="auto"/>
        <w:ind w:firstLine="709"/>
        <w:jc w:val="both"/>
        <w:rPr>
          <w:rFonts w:ascii="Times New Roman" w:hAnsi="Times New Roman"/>
          <w:bCs/>
          <w:sz w:val="28"/>
          <w:szCs w:val="28"/>
        </w:rPr>
      </w:pPr>
      <w:r w:rsidRPr="000443F7">
        <w:rPr>
          <w:rFonts w:ascii="Times New Roman" w:hAnsi="Times New Roman"/>
          <w:bCs/>
          <w:sz w:val="28"/>
          <w:szCs w:val="28"/>
        </w:rPr>
        <w:t>В Схеме территориального планирования Чернышевского района, в качестве ключевого направления социально-экономического развития сельского поселения Бушулейское, рассматривается оптимистический вариант социально-экономического развития, направленный на повышение уровня жизни и занятости сельского населения; повышение конкурентоспособности перерабатываемой сельскохозяйственной продукции на основе технического перевооружения и модернизации сельского хозяйства; сохранение и воспроизводство используемых в сельскохозяйственном производстве земельных и других природных ресурсов; развитие конкурентоспособных производств и предприятий, развитие добычи полезных ископаемых, увеличение рекреационного потенциала.</w:t>
      </w:r>
    </w:p>
    <w:p w:rsidR="000443F7" w:rsidRPr="000443F7" w:rsidRDefault="000443F7" w:rsidP="000443F7">
      <w:pPr>
        <w:spacing w:after="0" w:line="360" w:lineRule="auto"/>
        <w:ind w:firstLine="709"/>
        <w:jc w:val="both"/>
        <w:rPr>
          <w:rFonts w:ascii="Times New Roman" w:hAnsi="Times New Roman"/>
          <w:color w:val="000000"/>
          <w:sz w:val="28"/>
          <w:szCs w:val="28"/>
        </w:rPr>
      </w:pPr>
      <w:r w:rsidRPr="000443F7">
        <w:rPr>
          <w:rFonts w:ascii="Times New Roman" w:hAnsi="Times New Roman"/>
          <w:color w:val="000000"/>
          <w:sz w:val="28"/>
          <w:szCs w:val="28"/>
        </w:rPr>
        <w:t xml:space="preserve">Практически исчезает в районе производство картофеля. По сравнению с 1996 годом производство картофеля снизилось в 2 раза. Производство овощей, наоборот, увеличилось в 1,5 раза. </w:t>
      </w:r>
    </w:p>
    <w:p w:rsidR="000443F7" w:rsidRPr="000443F7" w:rsidRDefault="000443F7" w:rsidP="000443F7">
      <w:pPr>
        <w:spacing w:after="0" w:line="360" w:lineRule="auto"/>
        <w:ind w:firstLine="709"/>
        <w:jc w:val="both"/>
        <w:rPr>
          <w:rFonts w:ascii="Times New Roman" w:hAnsi="Times New Roman"/>
          <w:color w:val="000000"/>
          <w:sz w:val="28"/>
          <w:szCs w:val="28"/>
        </w:rPr>
      </w:pPr>
      <w:r w:rsidRPr="000443F7">
        <w:rPr>
          <w:rFonts w:ascii="Times New Roman" w:hAnsi="Times New Roman"/>
          <w:color w:val="000000"/>
          <w:sz w:val="28"/>
          <w:szCs w:val="28"/>
        </w:rPr>
        <w:t>В производстве мяса наблюдается следующая динамика. Поголовье скота падает, обнаруживая некоторое замедление темпов в последние четыре года.</w:t>
      </w:r>
    </w:p>
    <w:p w:rsidR="000443F7" w:rsidRPr="000443F7" w:rsidRDefault="000443F7" w:rsidP="000443F7">
      <w:pPr>
        <w:spacing w:after="0" w:line="360" w:lineRule="auto"/>
        <w:ind w:firstLine="709"/>
        <w:jc w:val="both"/>
        <w:rPr>
          <w:rFonts w:ascii="Times New Roman" w:hAnsi="Times New Roman"/>
          <w:color w:val="000000"/>
          <w:sz w:val="28"/>
          <w:szCs w:val="28"/>
        </w:rPr>
      </w:pPr>
      <w:r w:rsidRPr="000443F7">
        <w:rPr>
          <w:rFonts w:ascii="Times New Roman" w:hAnsi="Times New Roman"/>
          <w:color w:val="000000"/>
          <w:sz w:val="28"/>
          <w:szCs w:val="28"/>
        </w:rPr>
        <w:t>При этом снижается и производство мяса в районе. Постоянно увеличивается доля производства мяса домашними хозяйствами. Сегодня их доля в два раза превышает долю сельскохозяйственных предприятий.</w:t>
      </w:r>
    </w:p>
    <w:p w:rsidR="000443F7" w:rsidRPr="000443F7" w:rsidRDefault="000443F7" w:rsidP="000443F7">
      <w:pPr>
        <w:spacing w:after="0" w:line="360" w:lineRule="auto"/>
        <w:ind w:firstLine="708"/>
        <w:jc w:val="both"/>
        <w:rPr>
          <w:rFonts w:ascii="Times New Roman" w:hAnsi="Times New Roman"/>
          <w:color w:val="000000"/>
          <w:sz w:val="28"/>
          <w:szCs w:val="28"/>
        </w:rPr>
      </w:pPr>
      <w:r w:rsidRPr="000443F7">
        <w:rPr>
          <w:rFonts w:ascii="Times New Roman" w:hAnsi="Times New Roman"/>
          <w:color w:val="000000"/>
          <w:sz w:val="28"/>
          <w:szCs w:val="28"/>
        </w:rPr>
        <w:lastRenderedPageBreak/>
        <w:t xml:space="preserve">Существенное сокращение поголовья за последние 15 лет не может не сказываться на объемах использования сельскохозяйственных земель для сенокошения и выпаса скота. </w:t>
      </w:r>
    </w:p>
    <w:p w:rsidR="000443F7" w:rsidRPr="000443F7" w:rsidRDefault="000443F7" w:rsidP="000443F7">
      <w:pPr>
        <w:spacing w:after="0" w:line="360" w:lineRule="auto"/>
        <w:ind w:firstLine="708"/>
        <w:jc w:val="both"/>
        <w:rPr>
          <w:rFonts w:ascii="Times New Roman" w:hAnsi="Times New Roman"/>
          <w:color w:val="000000"/>
          <w:sz w:val="28"/>
          <w:szCs w:val="28"/>
        </w:rPr>
      </w:pPr>
      <w:r w:rsidRPr="000443F7">
        <w:rPr>
          <w:rFonts w:ascii="Times New Roman" w:hAnsi="Times New Roman"/>
          <w:color w:val="000000"/>
          <w:sz w:val="28"/>
          <w:szCs w:val="28"/>
        </w:rPr>
        <w:t xml:space="preserve">Таким образом, наблюдаемое сокращение сельскохозяйственного производства влечет за собой снижение объемов использования земель сельскохозяйственного назначения, снижение их плодородия. </w:t>
      </w:r>
    </w:p>
    <w:p w:rsidR="000443F7" w:rsidRPr="000443F7" w:rsidRDefault="000443F7" w:rsidP="000443F7">
      <w:pPr>
        <w:spacing w:after="0" w:line="360" w:lineRule="auto"/>
        <w:ind w:firstLine="708"/>
        <w:jc w:val="both"/>
        <w:rPr>
          <w:rFonts w:ascii="Times New Roman" w:hAnsi="Times New Roman"/>
          <w:color w:val="000000"/>
          <w:sz w:val="28"/>
          <w:szCs w:val="28"/>
        </w:rPr>
      </w:pPr>
      <w:r w:rsidRPr="000443F7">
        <w:rPr>
          <w:rFonts w:ascii="Times New Roman" w:hAnsi="Times New Roman"/>
          <w:color w:val="000000"/>
          <w:sz w:val="28"/>
          <w:szCs w:val="28"/>
        </w:rPr>
        <w:t xml:space="preserve">Деятельность сельскохозяйственных предприятий носит неустойчивый характер. Экономические показатели деятельности невысокие. </w:t>
      </w:r>
    </w:p>
    <w:p w:rsidR="000443F7" w:rsidRPr="000443F7" w:rsidRDefault="000443F7" w:rsidP="000443F7">
      <w:pPr>
        <w:spacing w:after="0" w:line="360" w:lineRule="auto"/>
        <w:ind w:firstLine="709"/>
        <w:jc w:val="both"/>
        <w:rPr>
          <w:rFonts w:ascii="Times New Roman" w:hAnsi="Times New Roman"/>
          <w:color w:val="000000"/>
          <w:sz w:val="28"/>
          <w:szCs w:val="28"/>
        </w:rPr>
      </w:pPr>
      <w:r w:rsidRPr="000443F7">
        <w:rPr>
          <w:rFonts w:ascii="Times New Roman" w:hAnsi="Times New Roman"/>
          <w:color w:val="000000"/>
          <w:sz w:val="28"/>
          <w:szCs w:val="28"/>
        </w:rPr>
        <w:t>В районе имеются незначительные объемы переработки производимой сельскохозяйственной продукции. Потребление производимой продукции осуществляется внутри района (личное потребление и реализация продукции в розничной торговой сети).</w:t>
      </w:r>
    </w:p>
    <w:p w:rsidR="000443F7" w:rsidRPr="000443F7" w:rsidRDefault="000443F7" w:rsidP="000443F7">
      <w:pPr>
        <w:spacing w:after="0" w:line="360" w:lineRule="auto"/>
        <w:ind w:firstLine="708"/>
        <w:jc w:val="both"/>
        <w:rPr>
          <w:rFonts w:ascii="Times New Roman" w:hAnsi="Times New Roman"/>
          <w:color w:val="000000"/>
          <w:sz w:val="28"/>
          <w:szCs w:val="28"/>
        </w:rPr>
      </w:pPr>
      <w:r w:rsidRPr="000443F7">
        <w:rPr>
          <w:rFonts w:ascii="Times New Roman" w:hAnsi="Times New Roman"/>
          <w:color w:val="000000"/>
          <w:sz w:val="28"/>
          <w:szCs w:val="28"/>
        </w:rPr>
        <w:t xml:space="preserve">Снижение объемов производства и переработки сельскохозяйственной продукции связано с низким качеством менеджмента на предприятиях отрасли, которые не выдерживают конкуренции на внутрирайонном рынке и вытесняются более дешевой завозной продукцией. Вывоз продукции местных производителей в другие районы области и за ее пределы (кроме шерсти)  отсутствует.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В сельсовете приняты и реализуются программные документы (местные и районные целевые программы), охватывающие практически все социальные направления - здравоохранение, образование, молодёжную политику, сельское хозяйство, малое предпринимательство и многое др.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Проектом предусмотрены следующие планировочные мероприятия по реорганизации производственных территорий:</w:t>
      </w:r>
    </w:p>
    <w:p w:rsidR="000443F7" w:rsidRPr="000443F7" w:rsidRDefault="000443F7" w:rsidP="00153766">
      <w:pPr>
        <w:widowControl w:val="0"/>
        <w:numPr>
          <w:ilvl w:val="0"/>
          <w:numId w:val="25"/>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эффективное использование территории существующих производственных зон: проведение инвентаризации, территориальное упорядочение производственной деятельности, уплотнение, концентрация производственных объектов </w:t>
      </w:r>
    </w:p>
    <w:p w:rsidR="000443F7" w:rsidRPr="000443F7" w:rsidRDefault="000443F7" w:rsidP="00153766">
      <w:pPr>
        <w:widowControl w:val="0"/>
        <w:numPr>
          <w:ilvl w:val="0"/>
          <w:numId w:val="25"/>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первоочередная реорганизация производственно-</w:t>
      </w:r>
      <w:r w:rsidRPr="000443F7">
        <w:rPr>
          <w:rFonts w:ascii="Times New Roman" w:hAnsi="Times New Roman"/>
          <w:sz w:val="28"/>
          <w:szCs w:val="28"/>
        </w:rPr>
        <w:lastRenderedPageBreak/>
        <w:t>коммунальных территорий, расположенных в водоохранных и прибрежных зонах, 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0443F7" w:rsidRPr="000443F7" w:rsidRDefault="000443F7" w:rsidP="00153766">
      <w:pPr>
        <w:widowControl w:val="0"/>
        <w:numPr>
          <w:ilvl w:val="0"/>
          <w:numId w:val="25"/>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соблюдение нормативных санитарно – защитных зон от производственных площадок,</w:t>
      </w:r>
    </w:p>
    <w:p w:rsidR="000443F7" w:rsidRPr="000443F7" w:rsidRDefault="000443F7" w:rsidP="00153766">
      <w:pPr>
        <w:widowControl w:val="0"/>
        <w:numPr>
          <w:ilvl w:val="0"/>
          <w:numId w:val="25"/>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организация санитарно – защитных зон путем озеленения этих территорий,</w:t>
      </w:r>
    </w:p>
    <w:p w:rsidR="000443F7" w:rsidRPr="000443F7" w:rsidRDefault="000443F7" w:rsidP="00153766">
      <w:pPr>
        <w:widowControl w:val="0"/>
        <w:numPr>
          <w:ilvl w:val="0"/>
          <w:numId w:val="25"/>
        </w:numPr>
        <w:suppressAutoHyphens/>
        <w:autoSpaceDE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организация и благоустройство подъездов ко всем производственным объектам.</w:t>
      </w:r>
    </w:p>
    <w:p w:rsidR="000443F7" w:rsidRPr="000443F7" w:rsidRDefault="000443F7" w:rsidP="000443F7">
      <w:pPr>
        <w:spacing w:after="0" w:line="360" w:lineRule="auto"/>
        <w:ind w:firstLine="709"/>
        <w:jc w:val="both"/>
        <w:rPr>
          <w:rFonts w:ascii="Times New Roman" w:hAnsi="Times New Roman"/>
          <w:b/>
          <w:sz w:val="28"/>
          <w:szCs w:val="28"/>
        </w:rPr>
      </w:pPr>
    </w:p>
    <w:p w:rsidR="000443F7" w:rsidRPr="000443F7" w:rsidRDefault="000443F7" w:rsidP="000443F7">
      <w:pPr>
        <w:spacing w:after="0" w:line="360" w:lineRule="auto"/>
        <w:ind w:firstLine="709"/>
        <w:jc w:val="center"/>
        <w:rPr>
          <w:rFonts w:ascii="Times New Roman" w:hAnsi="Times New Roman"/>
          <w:b/>
          <w:sz w:val="28"/>
          <w:szCs w:val="28"/>
        </w:rPr>
      </w:pPr>
      <w:r w:rsidRPr="000443F7">
        <w:rPr>
          <w:rFonts w:ascii="Times New Roman" w:hAnsi="Times New Roman"/>
          <w:b/>
          <w:sz w:val="28"/>
          <w:szCs w:val="28"/>
        </w:rPr>
        <w:t>1.7 Развитие агропромышленного комплекса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Одним из основных факторов, определяющих перспективы экономического развития сельского поселения </w:t>
      </w:r>
      <w:r w:rsidRPr="000443F7">
        <w:rPr>
          <w:rFonts w:ascii="Times New Roman" w:eastAsia="Arial Unicode MS" w:hAnsi="Times New Roman"/>
          <w:color w:val="000000"/>
          <w:sz w:val="28"/>
          <w:szCs w:val="28"/>
        </w:rPr>
        <w:t>Бушулейское</w:t>
      </w:r>
      <w:r w:rsidRPr="000443F7">
        <w:rPr>
          <w:rFonts w:ascii="Times New Roman" w:hAnsi="Times New Roman"/>
          <w:sz w:val="28"/>
          <w:szCs w:val="28"/>
        </w:rPr>
        <w:t xml:space="preserve"> Чернышевского района, является развитие агропромышленного комплекса.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Агропромышленный комплекс хотя и не является основной базовой отраслью специализации хозяйства сельского поселения </w:t>
      </w:r>
      <w:r w:rsidRPr="000443F7">
        <w:rPr>
          <w:rFonts w:ascii="Times New Roman" w:eastAsia="Arial Unicode MS" w:hAnsi="Times New Roman"/>
          <w:color w:val="000000"/>
          <w:sz w:val="28"/>
          <w:szCs w:val="28"/>
        </w:rPr>
        <w:t>Бушулейское</w:t>
      </w:r>
      <w:r w:rsidRPr="000443F7">
        <w:rPr>
          <w:rFonts w:ascii="Times New Roman" w:hAnsi="Times New Roman"/>
          <w:sz w:val="28"/>
          <w:szCs w:val="28"/>
        </w:rPr>
        <w:t>, однако, в перспективе может занять одно из ведущих стратегических направлений развития его экономики.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Целями развития агропромышленного комплекса являются создание эффективного устойчивого сельскохозяйственного производства и вместе с тем решение социальных проблем поселения.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Главная стратегическая задача развития аграрного сектора в перспективе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сельского поселения агропромышленного комплекса в высокоразвитую систему, сочетающую в себе использование новейших технологий в области переработки с постепенным </w:t>
      </w:r>
      <w:r w:rsidRPr="000443F7">
        <w:rPr>
          <w:rFonts w:ascii="Times New Roman" w:hAnsi="Times New Roman"/>
          <w:sz w:val="28"/>
          <w:szCs w:val="28"/>
        </w:rPr>
        <w:lastRenderedPageBreak/>
        <w:t xml:space="preserve">производством натуральной экологически чистой сельскохозяйственной продукции.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Реализация этой задачи невозможна без создания благоприятных условий и предпосылок для функционирования АПК, как внутренних (уровень развития ресурсного потенциала АПК) так и внешних (расширение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организационно-правого статуса хозяйствующих субъектов).</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w:t>
      </w:r>
      <w:r w:rsidRPr="000443F7">
        <w:rPr>
          <w:rFonts w:ascii="Times New Roman" w:hAnsi="Times New Roman"/>
          <w:sz w:val="28"/>
          <w:szCs w:val="28"/>
        </w:rPr>
        <w:t xml:space="preserve">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w:t>
      </w:r>
      <w:r w:rsidRPr="000443F7">
        <w:rPr>
          <w:rFonts w:ascii="Times New Roman" w:eastAsia="Arial Unicode MS" w:hAnsi="Times New Roman"/>
          <w:sz w:val="28"/>
          <w:szCs w:val="28"/>
        </w:rPr>
        <w:t>существенно снижает темпы роста сельскохозяйственного производства и экономики района в целом.</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w:t>
      </w:r>
      <w:r w:rsidRPr="000443F7">
        <w:rPr>
          <w:rFonts w:ascii="Times New Roman" w:hAnsi="Times New Roman"/>
          <w:sz w:val="28"/>
          <w:szCs w:val="28"/>
        </w:rPr>
        <w:lastRenderedPageBreak/>
        <w:t>области развития агропромышленного комплекса должно осуществляться путем реализации инвестиционных проектов.</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При развитии растениеводства (кормовые культуры) возможно развитие предприятий по переработке и хранению сельскохозяйственной продукции. При развитии животноводства необходимо тесное взаимодействие с предприятиями пищевой промышленности и создание комбинатов.</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Также рекомендуется развивать виды экономической деятельности, характеризующиеся небольшими капиталовложениями, не критичными к обеспеченности высококвалифицированными, со специальным уклоном, производственными кадрами и минимальным воздействием на окружающую среду. К таким видам можно отнести предприятия тепличного хозяйства, пищевой промышленности по изготовлению полуфабрикатов. </w:t>
      </w:r>
    </w:p>
    <w:p w:rsidR="000443F7" w:rsidRPr="000443F7" w:rsidRDefault="000443F7" w:rsidP="000443F7">
      <w:pPr>
        <w:spacing w:after="0" w:line="360" w:lineRule="auto"/>
        <w:ind w:firstLine="709"/>
        <w:jc w:val="both"/>
        <w:rPr>
          <w:rFonts w:ascii="Times New Roman" w:hAnsi="Times New Roman"/>
          <w:b/>
          <w:bCs/>
          <w:sz w:val="28"/>
          <w:szCs w:val="28"/>
        </w:rPr>
      </w:pPr>
      <w:bookmarkStart w:id="13" w:name="_Toc287879003"/>
    </w:p>
    <w:p w:rsidR="000443F7" w:rsidRPr="000443F7" w:rsidRDefault="000443F7" w:rsidP="000443F7">
      <w:pPr>
        <w:spacing w:after="0" w:line="360" w:lineRule="auto"/>
        <w:ind w:firstLine="709"/>
        <w:jc w:val="center"/>
        <w:rPr>
          <w:rFonts w:ascii="Times New Roman" w:hAnsi="Times New Roman"/>
          <w:b/>
          <w:bCs/>
          <w:sz w:val="28"/>
          <w:szCs w:val="28"/>
        </w:rPr>
      </w:pPr>
      <w:r w:rsidRPr="000443F7">
        <w:rPr>
          <w:rFonts w:ascii="Times New Roman" w:hAnsi="Times New Roman"/>
          <w:b/>
          <w:bCs/>
          <w:sz w:val="28"/>
          <w:szCs w:val="28"/>
        </w:rPr>
        <w:t>1.8 Транспортное обслуживание и улично-дорожная сеть</w:t>
      </w:r>
      <w:bookmarkEnd w:id="13"/>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0443F7" w:rsidRPr="000443F7" w:rsidRDefault="000443F7" w:rsidP="000443F7">
      <w:pPr>
        <w:spacing w:after="0" w:line="360" w:lineRule="auto"/>
        <w:ind w:firstLine="709"/>
        <w:jc w:val="both"/>
        <w:rPr>
          <w:rFonts w:ascii="Times New Roman" w:hAnsi="Times New Roman"/>
          <w:bCs/>
          <w:sz w:val="28"/>
          <w:szCs w:val="28"/>
        </w:rPr>
      </w:pPr>
      <w:bookmarkStart w:id="14" w:name="_Toc287879006"/>
      <w:r w:rsidRPr="000443F7">
        <w:rPr>
          <w:rFonts w:ascii="Times New Roman" w:hAnsi="Times New Roman"/>
          <w:bCs/>
          <w:sz w:val="28"/>
          <w:szCs w:val="28"/>
        </w:rPr>
        <w:t>Объекты транспортной инфраструктуры</w:t>
      </w:r>
      <w:bookmarkEnd w:id="14"/>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Проектом генерального плана размещение новых объектов транспортной инфраструктуры на территории сельского поселения не предусматривается.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Согласно СНиП 2.07.01-89* «Градостроительство. Планировка и застройка городских и сельских поселений» пункты 6.40, 6.41:</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Автозаправочные станции (АЗС) следует проектировать из расчета одна топливо-раздаточная колонка на 1200 легковых автомобилей.</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Согласно СНиП 2.07.01-89* "Градостроительство". Планировка и застройка городских и сельских поселений» п. 6.33 необходимо предусматривать 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0443F7" w:rsidRPr="000443F7" w:rsidRDefault="000443F7" w:rsidP="000443F7">
      <w:pPr>
        <w:snapToGrid w:val="0"/>
        <w:spacing w:after="0" w:line="360" w:lineRule="auto"/>
        <w:ind w:firstLine="709"/>
        <w:jc w:val="both"/>
        <w:rPr>
          <w:rFonts w:ascii="Times New Roman" w:hAnsi="Times New Roman"/>
          <w:sz w:val="28"/>
          <w:szCs w:val="28"/>
        </w:rPr>
      </w:pPr>
      <w:bookmarkStart w:id="15" w:name="_Toc287879007"/>
      <w:r w:rsidRPr="000443F7">
        <w:rPr>
          <w:rFonts w:ascii="Times New Roman" w:hAnsi="Times New Roman"/>
          <w:bCs/>
          <w:iCs/>
          <w:sz w:val="28"/>
          <w:szCs w:val="28"/>
        </w:rPr>
        <w:t xml:space="preserve">В проекте принята </w:t>
      </w:r>
      <w:r w:rsidRPr="000443F7">
        <w:rPr>
          <w:rFonts w:ascii="Times New Roman" w:hAnsi="Times New Roman"/>
          <w:sz w:val="28"/>
          <w:szCs w:val="28"/>
        </w:rPr>
        <w:t>насыщенность населения автомобилями – 295-343 авт/1000 человек  исходя из перспективного уровня автомобилизации 350 автомобилей на 1 тыс. жителей. При существующей численности населения сельского поселения Бушулейское и наличия 27 автомобилей  проектирование станции технического обслуживания автомобилей не целесообразно.</w:t>
      </w:r>
    </w:p>
    <w:p w:rsidR="000443F7" w:rsidRPr="000443F7" w:rsidRDefault="000443F7" w:rsidP="000443F7">
      <w:pPr>
        <w:snapToGrid w:val="0"/>
        <w:spacing w:after="0" w:line="360" w:lineRule="auto"/>
        <w:ind w:firstLine="709"/>
        <w:jc w:val="both"/>
        <w:rPr>
          <w:rFonts w:ascii="Times New Roman" w:hAnsi="Times New Roman"/>
          <w:b/>
          <w:bCs/>
          <w:iCs/>
          <w:sz w:val="28"/>
          <w:szCs w:val="28"/>
        </w:rPr>
      </w:pPr>
      <w:r w:rsidRPr="000443F7">
        <w:rPr>
          <w:rFonts w:ascii="Times New Roman" w:hAnsi="Times New Roman"/>
          <w:b/>
          <w:bCs/>
          <w:iCs/>
          <w:sz w:val="28"/>
          <w:szCs w:val="28"/>
        </w:rPr>
        <w:t>Предложения по обеспечению территории сельского поселения объектами транспортной инфраструктуры:</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Развитие транспортной инфраструктуры поселения является первоочередной социальной и градостроительно-инженерной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Развитие улично-дорожной сети предлагается осуществлять за счет реконструкции существующих улиц и строительства новых дорог.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При реконструкции существующих магистралей предусматривается их благоустройство с устройством усовершенствованного покрытия, локальных мероприятий по совершенствованию геометрии пересечений улиц и дорог в одном уровне, а также уширение проезжей части улиц перед перекрестками. Это позволит при сравнительно небольших затратах добиться увеличения пропускной способности на 10-15%.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Строительство новых и обустройство существующих автодорожных выходов в сопредельные регионы создаст благоприятные условия для </w:t>
      </w:r>
      <w:r w:rsidRPr="000443F7">
        <w:rPr>
          <w:rFonts w:ascii="Times New Roman" w:hAnsi="Times New Roman"/>
          <w:sz w:val="28"/>
          <w:szCs w:val="28"/>
        </w:rPr>
        <w:lastRenderedPageBreak/>
        <w:t>развития международного и межрегионального транзитного транспортного потока.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Темпы развития сети автомобильных дорог района во многом определяются предстоящими структурными изменениями экономики, инвестиционными возможностями и будут соответствовать реализуемому варианту социально-экономического развития.</w:t>
      </w:r>
    </w:p>
    <w:p w:rsidR="000443F7" w:rsidRPr="000443F7" w:rsidRDefault="000443F7" w:rsidP="000443F7">
      <w:pPr>
        <w:pStyle w:val="24"/>
        <w:spacing w:line="360" w:lineRule="auto"/>
        <w:ind w:left="0" w:firstLine="720"/>
        <w:jc w:val="both"/>
        <w:rPr>
          <w:color w:val="000000"/>
          <w:sz w:val="28"/>
          <w:szCs w:val="28"/>
        </w:rPr>
      </w:pPr>
      <w:r w:rsidRPr="000443F7">
        <w:rPr>
          <w:color w:val="000000"/>
          <w:sz w:val="28"/>
          <w:szCs w:val="28"/>
        </w:rPr>
        <w:t>По  территории района проходят одна автодорога общегосударственного значения. В целом сеть автодорог, особенно местных, характеризуется низким техническим состоянием. Основным недостатком краевых и местных автодорог является незначительная доля усовершенствованного покрытия, при этом большинство искусственных сооружений на дорогах временного типа.</w:t>
      </w:r>
    </w:p>
    <w:p w:rsidR="000443F7" w:rsidRPr="000443F7" w:rsidRDefault="000443F7" w:rsidP="000443F7">
      <w:pPr>
        <w:spacing w:after="0" w:line="360" w:lineRule="auto"/>
        <w:ind w:firstLine="709"/>
        <w:jc w:val="both"/>
        <w:rPr>
          <w:rFonts w:ascii="Times New Roman" w:hAnsi="Times New Roman"/>
          <w:color w:val="000000"/>
          <w:sz w:val="28"/>
          <w:szCs w:val="28"/>
        </w:rPr>
      </w:pPr>
      <w:r w:rsidRPr="000443F7">
        <w:rPr>
          <w:rFonts w:ascii="Times New Roman" w:hAnsi="Times New Roman"/>
          <w:color w:val="000000"/>
          <w:sz w:val="28"/>
          <w:szCs w:val="28"/>
        </w:rPr>
        <w:t xml:space="preserve">Техническое состояние дорог в настоящее время ухудшилось в связи с сокращением объемов ремонтно-восстановительных работ. Некоторые участки дорог находятся в состоянии, близком к аварийному.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Кроме того, важное значение в транспортной системе района имеет ряд дорог, выполняющих роль хордовых звеньев между поселениями, требующие реконструкции с повышением категории.</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t xml:space="preserve">На покрытие незаасфальтированных участков дорог местного значения (между населёнными пунктами), находящихся в сельском поселении Бушулейское и обновление старых, находящихся в аварийном расстоянии  потребуется </w:t>
      </w:r>
      <w:r w:rsidRPr="000443F7">
        <w:rPr>
          <w:rFonts w:ascii="Times New Roman" w:hAnsi="Times New Roman"/>
          <w:b/>
          <w:bCs/>
          <w:noProof/>
          <w:sz w:val="28"/>
          <w:szCs w:val="28"/>
        </w:rPr>
        <w:t>56976 тонн мелкозернистого асфальтового покрытия</w:t>
      </w:r>
      <w:r w:rsidRPr="000443F7">
        <w:rPr>
          <w:rFonts w:ascii="Times New Roman" w:hAnsi="Times New Roman"/>
          <w:bCs/>
          <w:noProof/>
          <w:sz w:val="28"/>
          <w:szCs w:val="28"/>
        </w:rPr>
        <w:t xml:space="preserve"> с толщиной асфальтового слоя 5 – </w:t>
      </w:r>
      <w:smartTag w:uri="urn:schemas-microsoft-com:office:smarttags" w:element="metricconverter">
        <w:smartTagPr>
          <w:attr w:name="ProductID" w:val="6 см"/>
        </w:smartTagPr>
        <w:r w:rsidRPr="000443F7">
          <w:rPr>
            <w:rFonts w:ascii="Times New Roman" w:hAnsi="Times New Roman"/>
            <w:bCs/>
            <w:noProof/>
            <w:sz w:val="28"/>
            <w:szCs w:val="28"/>
          </w:rPr>
          <w:t>6 см</w:t>
        </w:r>
      </w:smartTag>
      <w:r w:rsidRPr="000443F7">
        <w:rPr>
          <w:rFonts w:ascii="Times New Roman" w:hAnsi="Times New Roman"/>
          <w:bCs/>
          <w:noProof/>
          <w:sz w:val="28"/>
          <w:szCs w:val="28"/>
        </w:rPr>
        <w:t xml:space="preserve">.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Реализация предполагаемой программы строительства, реконструкции и модернизации автодорожной сети Чернышевского района позволит - провести в соответствие технический уровень существующих региональных автомобильных дорог с перспективными параметрами и объемами интенсивности движения.</w:t>
      </w:r>
    </w:p>
    <w:p w:rsidR="000443F7" w:rsidRPr="000443F7" w:rsidRDefault="000443F7" w:rsidP="000443F7">
      <w:pPr>
        <w:shd w:val="clear" w:color="auto" w:fill="FFFFFF"/>
        <w:tabs>
          <w:tab w:val="left" w:pos="360"/>
          <w:tab w:val="left" w:pos="700"/>
        </w:tabs>
        <w:snapToGrid w:val="0"/>
        <w:spacing w:after="0" w:line="360" w:lineRule="auto"/>
        <w:ind w:firstLine="709"/>
        <w:jc w:val="both"/>
        <w:rPr>
          <w:rFonts w:ascii="Times New Roman" w:hAnsi="Times New Roman"/>
          <w:b/>
          <w:sz w:val="28"/>
          <w:szCs w:val="28"/>
        </w:rPr>
      </w:pPr>
    </w:p>
    <w:p w:rsidR="000443F7" w:rsidRPr="000443F7" w:rsidRDefault="000443F7" w:rsidP="000443F7">
      <w:pPr>
        <w:shd w:val="clear" w:color="auto" w:fill="FFFFFF"/>
        <w:tabs>
          <w:tab w:val="left" w:pos="360"/>
          <w:tab w:val="left" w:pos="700"/>
        </w:tabs>
        <w:snapToGrid w:val="0"/>
        <w:spacing w:after="0" w:line="360" w:lineRule="auto"/>
        <w:ind w:firstLine="709"/>
        <w:jc w:val="both"/>
        <w:rPr>
          <w:rFonts w:ascii="Times New Roman" w:hAnsi="Times New Roman"/>
          <w:b/>
          <w:sz w:val="28"/>
          <w:szCs w:val="28"/>
        </w:rPr>
      </w:pPr>
    </w:p>
    <w:p w:rsidR="000443F7" w:rsidRPr="000443F7" w:rsidRDefault="000443F7" w:rsidP="000443F7">
      <w:pPr>
        <w:spacing w:after="0" w:line="360" w:lineRule="auto"/>
        <w:ind w:firstLine="709"/>
        <w:jc w:val="center"/>
        <w:rPr>
          <w:rFonts w:ascii="Times New Roman" w:hAnsi="Times New Roman"/>
          <w:b/>
          <w:bCs/>
          <w:sz w:val="28"/>
          <w:szCs w:val="28"/>
        </w:rPr>
      </w:pPr>
      <w:r w:rsidRPr="000443F7">
        <w:rPr>
          <w:rFonts w:ascii="Times New Roman" w:hAnsi="Times New Roman"/>
          <w:b/>
          <w:bCs/>
          <w:sz w:val="28"/>
          <w:szCs w:val="28"/>
        </w:rPr>
        <w:lastRenderedPageBreak/>
        <w:t>1.9 Инженерное оборудование территории</w:t>
      </w:r>
      <w:bookmarkEnd w:id="15"/>
    </w:p>
    <w:p w:rsidR="000443F7" w:rsidRPr="000443F7" w:rsidRDefault="000443F7" w:rsidP="000443F7">
      <w:pPr>
        <w:spacing w:after="0" w:line="360" w:lineRule="auto"/>
        <w:ind w:firstLine="709"/>
        <w:jc w:val="center"/>
        <w:rPr>
          <w:rFonts w:ascii="Times New Roman" w:hAnsi="Times New Roman"/>
          <w:b/>
          <w:bCs/>
          <w:sz w:val="28"/>
          <w:szCs w:val="28"/>
        </w:rPr>
      </w:pPr>
      <w:bookmarkStart w:id="16" w:name="_Toc227659417"/>
      <w:bookmarkStart w:id="17" w:name="_Toc287879008"/>
      <w:r w:rsidRPr="000443F7">
        <w:rPr>
          <w:rFonts w:ascii="Times New Roman" w:hAnsi="Times New Roman"/>
          <w:b/>
          <w:bCs/>
          <w:sz w:val="28"/>
          <w:szCs w:val="28"/>
        </w:rPr>
        <w:t>1.9.1 Водоснабжение</w:t>
      </w:r>
      <w:bookmarkEnd w:id="16"/>
      <w:bookmarkEnd w:id="17"/>
    </w:p>
    <w:p w:rsidR="000443F7" w:rsidRPr="000443F7" w:rsidRDefault="000443F7" w:rsidP="000443F7">
      <w:pPr>
        <w:spacing w:after="0" w:line="360" w:lineRule="auto"/>
        <w:ind w:firstLine="709"/>
        <w:jc w:val="both"/>
        <w:rPr>
          <w:rFonts w:ascii="Times New Roman" w:hAnsi="Times New Roman"/>
          <w:sz w:val="28"/>
          <w:szCs w:val="28"/>
        </w:rPr>
      </w:pPr>
      <w:bookmarkStart w:id="18" w:name="_Toc117420178"/>
      <w:bookmarkStart w:id="19" w:name="_Toc133634112"/>
      <w:r w:rsidRPr="000443F7">
        <w:rPr>
          <w:rFonts w:ascii="Times New Roman" w:hAnsi="Times New Roman"/>
          <w:sz w:val="28"/>
          <w:szCs w:val="28"/>
        </w:rPr>
        <w:t xml:space="preserve">Система водоснабжения в сельском поселении предусматривается с учетом его развития на расчетный срок. В качестве источника предлагается использование подземных вод.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Нормы водопотребления, расходы воды на поливку и на пожаротушение приняты согласно СНиП 2.04.02-84*, СНиП п-31-74 и ВСН-23. В сельсовете предполагается устройство централизованной системы водоснабжения, с объединенным хозяйственно-питьевым и противопожарным водопроводом.</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Магистральные сети предлагается выполнить из полиэтилена в пенополиуретановой (ППУ) изоляции, с прокладкой их самостоятельно вдоль дорог. Глубина заложения труб при самостоятельной прокладке должна быть на </w:t>
      </w:r>
      <w:smartTag w:uri="urn:schemas-microsoft-com:office:smarttags" w:element="metricconverter">
        <w:smartTagPr>
          <w:attr w:name="ProductID" w:val="0,5 м"/>
        </w:smartTagPr>
        <w:smartTag w:uri="urn:schemas-microsoft-com:office:smarttags" w:element="metricconverter">
          <w:smartTagPr>
            <w:attr w:name="ProductID" w:val="0,5 м"/>
          </w:smartTagPr>
          <w:r w:rsidRPr="000443F7">
            <w:rPr>
              <w:rFonts w:ascii="Times New Roman" w:hAnsi="Times New Roman"/>
              <w:sz w:val="28"/>
              <w:szCs w:val="28"/>
            </w:rPr>
            <w:t>0,5 м</w:t>
          </w:r>
        </w:smartTag>
        <w:r w:rsidRPr="000443F7">
          <w:rPr>
            <w:rFonts w:ascii="Times New Roman" w:hAnsi="Times New Roman"/>
            <w:sz w:val="28"/>
            <w:szCs w:val="28"/>
          </w:rPr>
          <w:t>.</w:t>
        </w:r>
      </w:smartTag>
      <w:r w:rsidRPr="000443F7">
        <w:rPr>
          <w:rFonts w:ascii="Times New Roman" w:hAnsi="Times New Roman"/>
          <w:sz w:val="28"/>
          <w:szCs w:val="28"/>
        </w:rPr>
        <w:t xml:space="preserve"> больше расчетной глубины проникания в грунт нулевой температуры, согласно п.8.42 СНиП 2.04.02-84* «Водоснабжение. Наружные сети и сооружения».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Диаметры водопроводной сети рассчитаны из условия пропуска расчетного расхода (хозяйственно-питьевой и противопожарный) с оптимальной скоростью. 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Проектом предлагается поэтапная замена существующего водопровода в зависимости от степени его износа и срока эксплуатации, с прокладкой новых трубопроводов. </w:t>
      </w: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Таблица 6  - Нормы водопотребления в л/сут на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6"/>
        <w:gridCol w:w="3156"/>
        <w:gridCol w:w="3075"/>
      </w:tblGrid>
      <w:tr w:rsidR="000443F7" w:rsidRPr="000443F7">
        <w:tc>
          <w:tcPr>
            <w:tcW w:w="3190" w:type="dxa"/>
          </w:tcPr>
          <w:p w:rsidR="000443F7" w:rsidRPr="000443F7" w:rsidRDefault="000443F7" w:rsidP="00153766">
            <w:pPr>
              <w:spacing w:after="0" w:line="360" w:lineRule="auto"/>
              <w:jc w:val="center"/>
              <w:rPr>
                <w:rFonts w:ascii="Times New Roman" w:hAnsi="Times New Roman"/>
                <w:b/>
                <w:sz w:val="28"/>
                <w:szCs w:val="28"/>
              </w:rPr>
            </w:pPr>
            <w:r w:rsidRPr="000443F7">
              <w:rPr>
                <w:rFonts w:ascii="Times New Roman" w:hAnsi="Times New Roman"/>
                <w:b/>
                <w:sz w:val="28"/>
                <w:szCs w:val="28"/>
              </w:rPr>
              <w:t>№</w:t>
            </w:r>
          </w:p>
        </w:tc>
        <w:tc>
          <w:tcPr>
            <w:tcW w:w="3190" w:type="dxa"/>
          </w:tcPr>
          <w:p w:rsidR="000443F7" w:rsidRPr="000443F7" w:rsidRDefault="000443F7" w:rsidP="00153766">
            <w:pPr>
              <w:spacing w:after="0" w:line="360" w:lineRule="auto"/>
              <w:jc w:val="center"/>
              <w:rPr>
                <w:rFonts w:ascii="Times New Roman" w:hAnsi="Times New Roman"/>
                <w:b/>
                <w:sz w:val="28"/>
                <w:szCs w:val="28"/>
              </w:rPr>
            </w:pPr>
            <w:r w:rsidRPr="000443F7">
              <w:rPr>
                <w:rFonts w:ascii="Times New Roman" w:hAnsi="Times New Roman"/>
                <w:b/>
                <w:sz w:val="28"/>
                <w:szCs w:val="28"/>
              </w:rPr>
              <w:t xml:space="preserve">Потребители </w:t>
            </w:r>
          </w:p>
        </w:tc>
        <w:tc>
          <w:tcPr>
            <w:tcW w:w="3191" w:type="dxa"/>
          </w:tcPr>
          <w:p w:rsidR="000443F7" w:rsidRPr="000443F7" w:rsidRDefault="000443F7" w:rsidP="00153766">
            <w:pPr>
              <w:spacing w:after="0" w:line="360" w:lineRule="auto"/>
              <w:jc w:val="center"/>
              <w:rPr>
                <w:rFonts w:ascii="Times New Roman" w:hAnsi="Times New Roman"/>
                <w:b/>
                <w:sz w:val="28"/>
                <w:szCs w:val="28"/>
              </w:rPr>
            </w:pPr>
            <w:r w:rsidRPr="000443F7">
              <w:rPr>
                <w:rFonts w:ascii="Times New Roman" w:hAnsi="Times New Roman"/>
                <w:b/>
                <w:sz w:val="28"/>
                <w:szCs w:val="28"/>
              </w:rPr>
              <w:t>Расч. срок</w:t>
            </w:r>
          </w:p>
        </w:tc>
      </w:tr>
      <w:tr w:rsidR="000443F7" w:rsidRPr="000443F7">
        <w:tc>
          <w:tcPr>
            <w:tcW w:w="3190" w:type="dxa"/>
          </w:tcPr>
          <w:p w:rsidR="000443F7" w:rsidRPr="000443F7" w:rsidRDefault="000443F7" w:rsidP="00153766">
            <w:pPr>
              <w:spacing w:after="0" w:line="360" w:lineRule="auto"/>
              <w:jc w:val="center"/>
              <w:rPr>
                <w:rFonts w:ascii="Times New Roman" w:hAnsi="Times New Roman"/>
                <w:sz w:val="28"/>
                <w:szCs w:val="28"/>
              </w:rPr>
            </w:pPr>
            <w:r w:rsidRPr="000443F7">
              <w:rPr>
                <w:rFonts w:ascii="Times New Roman" w:hAnsi="Times New Roman"/>
                <w:sz w:val="28"/>
                <w:szCs w:val="28"/>
              </w:rPr>
              <w:t>1</w:t>
            </w:r>
          </w:p>
        </w:tc>
        <w:tc>
          <w:tcPr>
            <w:tcW w:w="3190" w:type="dxa"/>
          </w:tcPr>
          <w:p w:rsidR="000443F7" w:rsidRPr="000443F7" w:rsidRDefault="000443F7" w:rsidP="00153766">
            <w:pPr>
              <w:spacing w:after="0" w:line="360" w:lineRule="auto"/>
              <w:rPr>
                <w:rFonts w:ascii="Times New Roman" w:hAnsi="Times New Roman"/>
                <w:sz w:val="28"/>
                <w:szCs w:val="28"/>
              </w:rPr>
            </w:pPr>
            <w:r w:rsidRPr="000443F7">
              <w:rPr>
                <w:rFonts w:ascii="Times New Roman" w:hAnsi="Times New Roman"/>
                <w:sz w:val="28"/>
                <w:szCs w:val="28"/>
              </w:rPr>
              <w:t>Центральные населенные пункты сельсоветов</w:t>
            </w:r>
          </w:p>
        </w:tc>
        <w:tc>
          <w:tcPr>
            <w:tcW w:w="3191" w:type="dxa"/>
          </w:tcPr>
          <w:p w:rsidR="000443F7" w:rsidRPr="000443F7" w:rsidRDefault="000443F7" w:rsidP="00153766">
            <w:pPr>
              <w:spacing w:after="0" w:line="360" w:lineRule="auto"/>
              <w:jc w:val="center"/>
              <w:rPr>
                <w:rFonts w:ascii="Times New Roman" w:hAnsi="Times New Roman"/>
                <w:sz w:val="28"/>
                <w:szCs w:val="28"/>
              </w:rPr>
            </w:pPr>
            <w:r w:rsidRPr="000443F7">
              <w:rPr>
                <w:rFonts w:ascii="Times New Roman" w:hAnsi="Times New Roman"/>
                <w:sz w:val="28"/>
                <w:szCs w:val="28"/>
              </w:rPr>
              <w:t>200</w:t>
            </w:r>
          </w:p>
        </w:tc>
      </w:tr>
      <w:tr w:rsidR="000443F7" w:rsidRPr="000443F7">
        <w:tc>
          <w:tcPr>
            <w:tcW w:w="3190" w:type="dxa"/>
          </w:tcPr>
          <w:p w:rsidR="000443F7" w:rsidRPr="000443F7" w:rsidRDefault="000443F7" w:rsidP="00153766">
            <w:pPr>
              <w:spacing w:after="0" w:line="360" w:lineRule="auto"/>
              <w:jc w:val="center"/>
              <w:rPr>
                <w:rFonts w:ascii="Times New Roman" w:hAnsi="Times New Roman"/>
                <w:sz w:val="28"/>
                <w:szCs w:val="28"/>
              </w:rPr>
            </w:pPr>
            <w:r w:rsidRPr="000443F7">
              <w:rPr>
                <w:rFonts w:ascii="Times New Roman" w:hAnsi="Times New Roman"/>
                <w:sz w:val="28"/>
                <w:szCs w:val="28"/>
              </w:rPr>
              <w:t>2</w:t>
            </w:r>
          </w:p>
        </w:tc>
        <w:tc>
          <w:tcPr>
            <w:tcW w:w="3190" w:type="dxa"/>
          </w:tcPr>
          <w:p w:rsidR="000443F7" w:rsidRPr="000443F7" w:rsidRDefault="000443F7" w:rsidP="00153766">
            <w:pPr>
              <w:spacing w:after="0" w:line="360" w:lineRule="auto"/>
              <w:rPr>
                <w:rFonts w:ascii="Times New Roman" w:hAnsi="Times New Roman"/>
                <w:sz w:val="28"/>
                <w:szCs w:val="28"/>
              </w:rPr>
            </w:pPr>
            <w:r w:rsidRPr="000443F7">
              <w:rPr>
                <w:rFonts w:ascii="Times New Roman" w:hAnsi="Times New Roman"/>
                <w:sz w:val="28"/>
                <w:szCs w:val="28"/>
              </w:rPr>
              <w:t>Усадебная застройка</w:t>
            </w:r>
          </w:p>
        </w:tc>
        <w:tc>
          <w:tcPr>
            <w:tcW w:w="3191" w:type="dxa"/>
          </w:tcPr>
          <w:p w:rsidR="000443F7" w:rsidRPr="000443F7" w:rsidRDefault="000443F7" w:rsidP="00153766">
            <w:pPr>
              <w:spacing w:after="0" w:line="360" w:lineRule="auto"/>
              <w:jc w:val="center"/>
              <w:rPr>
                <w:rFonts w:ascii="Times New Roman" w:hAnsi="Times New Roman"/>
                <w:sz w:val="28"/>
                <w:szCs w:val="28"/>
              </w:rPr>
            </w:pPr>
            <w:r w:rsidRPr="000443F7">
              <w:rPr>
                <w:rFonts w:ascii="Times New Roman" w:hAnsi="Times New Roman"/>
                <w:sz w:val="28"/>
                <w:szCs w:val="28"/>
              </w:rPr>
              <w:t>150</w:t>
            </w:r>
          </w:p>
        </w:tc>
      </w:tr>
      <w:tr w:rsidR="000443F7" w:rsidRPr="000443F7">
        <w:tc>
          <w:tcPr>
            <w:tcW w:w="3190" w:type="dxa"/>
          </w:tcPr>
          <w:p w:rsidR="000443F7" w:rsidRPr="000443F7" w:rsidRDefault="000443F7" w:rsidP="00153766">
            <w:pPr>
              <w:spacing w:after="0" w:line="360" w:lineRule="auto"/>
              <w:jc w:val="center"/>
              <w:rPr>
                <w:rFonts w:ascii="Times New Roman" w:hAnsi="Times New Roman"/>
                <w:sz w:val="28"/>
                <w:szCs w:val="28"/>
              </w:rPr>
            </w:pPr>
            <w:r w:rsidRPr="000443F7">
              <w:rPr>
                <w:rFonts w:ascii="Times New Roman" w:hAnsi="Times New Roman"/>
                <w:sz w:val="28"/>
                <w:szCs w:val="28"/>
              </w:rPr>
              <w:t>3</w:t>
            </w:r>
          </w:p>
        </w:tc>
        <w:tc>
          <w:tcPr>
            <w:tcW w:w="3190" w:type="dxa"/>
          </w:tcPr>
          <w:p w:rsidR="000443F7" w:rsidRPr="000443F7" w:rsidRDefault="000443F7" w:rsidP="00153766">
            <w:pPr>
              <w:spacing w:after="0" w:line="360" w:lineRule="auto"/>
              <w:rPr>
                <w:rFonts w:ascii="Times New Roman" w:hAnsi="Times New Roman"/>
                <w:sz w:val="28"/>
                <w:szCs w:val="28"/>
              </w:rPr>
            </w:pPr>
            <w:r w:rsidRPr="000443F7">
              <w:rPr>
                <w:rFonts w:ascii="Times New Roman" w:hAnsi="Times New Roman"/>
                <w:sz w:val="28"/>
                <w:szCs w:val="28"/>
              </w:rPr>
              <w:t>Население без централизованного водоснабжения</w:t>
            </w:r>
          </w:p>
        </w:tc>
        <w:tc>
          <w:tcPr>
            <w:tcW w:w="3191" w:type="dxa"/>
          </w:tcPr>
          <w:p w:rsidR="000443F7" w:rsidRPr="000443F7" w:rsidRDefault="000443F7" w:rsidP="00153766">
            <w:pPr>
              <w:spacing w:after="0" w:line="360" w:lineRule="auto"/>
              <w:jc w:val="center"/>
              <w:rPr>
                <w:rFonts w:ascii="Times New Roman" w:hAnsi="Times New Roman"/>
                <w:sz w:val="28"/>
                <w:szCs w:val="28"/>
              </w:rPr>
            </w:pPr>
            <w:r w:rsidRPr="000443F7">
              <w:rPr>
                <w:rFonts w:ascii="Times New Roman" w:hAnsi="Times New Roman"/>
                <w:sz w:val="28"/>
                <w:szCs w:val="28"/>
              </w:rPr>
              <w:t>50</w:t>
            </w:r>
          </w:p>
        </w:tc>
      </w:tr>
    </w:tbl>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both"/>
        <w:rPr>
          <w:rFonts w:ascii="Times New Roman" w:hAnsi="Times New Roman"/>
          <w:sz w:val="28"/>
          <w:szCs w:val="28"/>
        </w:rPr>
      </w:pPr>
    </w:p>
    <w:p w:rsidR="000443F7" w:rsidRPr="000443F7" w:rsidRDefault="000443F7" w:rsidP="000443F7">
      <w:pPr>
        <w:spacing w:after="0" w:line="360" w:lineRule="auto"/>
        <w:ind w:firstLine="709"/>
        <w:jc w:val="center"/>
        <w:rPr>
          <w:rFonts w:ascii="Times New Roman" w:hAnsi="Times New Roman"/>
          <w:sz w:val="28"/>
          <w:szCs w:val="28"/>
          <w:u w:val="single"/>
          <w:shd w:val="clear" w:color="auto" w:fill="FFFFFF"/>
        </w:rPr>
      </w:pPr>
      <w:r w:rsidRPr="000443F7">
        <w:rPr>
          <w:rFonts w:ascii="Times New Roman" w:hAnsi="Times New Roman"/>
          <w:sz w:val="28"/>
          <w:szCs w:val="28"/>
          <w:u w:val="single"/>
          <w:shd w:val="clear" w:color="auto" w:fill="FFFFFF"/>
        </w:rPr>
        <w:t>Проектные предложения.</w:t>
      </w:r>
    </w:p>
    <w:p w:rsidR="000443F7" w:rsidRPr="000443F7" w:rsidRDefault="000443F7" w:rsidP="000443F7">
      <w:pPr>
        <w:spacing w:after="0" w:line="360" w:lineRule="auto"/>
        <w:ind w:firstLine="709"/>
        <w:jc w:val="both"/>
        <w:rPr>
          <w:rFonts w:ascii="Times New Roman" w:hAnsi="Times New Roman"/>
          <w:sz w:val="28"/>
          <w:szCs w:val="28"/>
          <w:shd w:val="clear" w:color="auto" w:fill="FFFFFF"/>
        </w:rPr>
      </w:pPr>
      <w:r w:rsidRPr="000443F7">
        <w:rPr>
          <w:rFonts w:ascii="Times New Roman" w:hAnsi="Times New Roman"/>
          <w:sz w:val="28"/>
          <w:szCs w:val="28"/>
          <w:shd w:val="clear" w:color="auto" w:fill="FFFFFF"/>
        </w:rPr>
        <w:t>Исходя из изложенного в плане водоснабжения, необходимо:</w:t>
      </w:r>
    </w:p>
    <w:p w:rsidR="000443F7" w:rsidRPr="000443F7" w:rsidRDefault="000443F7" w:rsidP="00153766">
      <w:pPr>
        <w:numPr>
          <w:ilvl w:val="0"/>
          <w:numId w:val="30"/>
        </w:numPr>
        <w:tabs>
          <w:tab w:val="clear" w:pos="720"/>
          <w:tab w:val="num" w:pos="1140"/>
        </w:tabs>
        <w:spacing w:after="0" w:line="360" w:lineRule="auto"/>
        <w:ind w:firstLine="709"/>
        <w:jc w:val="both"/>
        <w:rPr>
          <w:rFonts w:ascii="Times New Roman" w:hAnsi="Times New Roman"/>
          <w:sz w:val="28"/>
          <w:szCs w:val="28"/>
          <w:shd w:val="clear" w:color="auto" w:fill="FFFFFF"/>
        </w:rPr>
      </w:pPr>
      <w:r w:rsidRPr="000443F7">
        <w:rPr>
          <w:rFonts w:ascii="Times New Roman" w:hAnsi="Times New Roman"/>
          <w:sz w:val="28"/>
          <w:szCs w:val="28"/>
          <w:shd w:val="clear" w:color="auto" w:fill="FFFFFF"/>
        </w:rPr>
        <w:t>Обустройство зон санитарной охраны водозаборов с проведением мероприятий по ее благоустройству: установку ограждений, планирование рельефа для отвода поверхностного стока, озеленение зоны, асфальтирование подъездов.</w:t>
      </w:r>
    </w:p>
    <w:p w:rsidR="000443F7" w:rsidRPr="000443F7" w:rsidRDefault="000443F7" w:rsidP="00153766">
      <w:pPr>
        <w:numPr>
          <w:ilvl w:val="0"/>
          <w:numId w:val="30"/>
        </w:numPr>
        <w:tabs>
          <w:tab w:val="clear" w:pos="720"/>
          <w:tab w:val="num" w:pos="1140"/>
        </w:tabs>
        <w:spacing w:after="0" w:line="360" w:lineRule="auto"/>
        <w:ind w:firstLine="709"/>
        <w:jc w:val="both"/>
        <w:rPr>
          <w:rFonts w:ascii="Times New Roman" w:hAnsi="Times New Roman"/>
          <w:sz w:val="28"/>
          <w:szCs w:val="28"/>
          <w:shd w:val="clear" w:color="auto" w:fill="FFFFFF"/>
        </w:rPr>
      </w:pPr>
      <w:r w:rsidRPr="000443F7">
        <w:rPr>
          <w:rFonts w:ascii="Times New Roman" w:hAnsi="Times New Roman"/>
          <w:sz w:val="28"/>
          <w:szCs w:val="28"/>
          <w:shd w:val="clear" w:color="auto" w:fill="FFFFFF"/>
        </w:rPr>
        <w:t xml:space="preserve"> Водоснабжение площадок нового строительства рекомендуется осуществляется прокладкой новых водопроводных сетей в зонах водоснабжения от соответствующих водоводов. </w:t>
      </w:r>
    </w:p>
    <w:p w:rsidR="000443F7" w:rsidRPr="000443F7" w:rsidRDefault="000443F7" w:rsidP="00153766">
      <w:pPr>
        <w:numPr>
          <w:ilvl w:val="0"/>
          <w:numId w:val="30"/>
        </w:numPr>
        <w:tabs>
          <w:tab w:val="clear" w:pos="720"/>
          <w:tab w:val="num" w:pos="1140"/>
        </w:tabs>
        <w:spacing w:after="0" w:line="360" w:lineRule="auto"/>
        <w:ind w:firstLine="709"/>
        <w:jc w:val="both"/>
        <w:rPr>
          <w:rFonts w:ascii="Times New Roman" w:hAnsi="Times New Roman"/>
          <w:sz w:val="28"/>
          <w:szCs w:val="28"/>
          <w:shd w:val="clear" w:color="auto" w:fill="FFFFFF"/>
        </w:rPr>
      </w:pPr>
      <w:r w:rsidRPr="000443F7">
        <w:rPr>
          <w:rFonts w:ascii="Times New Roman" w:hAnsi="Times New Roman"/>
          <w:sz w:val="28"/>
          <w:szCs w:val="28"/>
          <w:shd w:val="clear" w:color="auto" w:fill="FFFFFF"/>
        </w:rPr>
        <w:t>Сети водопровода рекомендуется принять из стальных, чугунных труб из шаровидного графита, либо из пластмассовых труб.</w:t>
      </w:r>
    </w:p>
    <w:p w:rsidR="000443F7" w:rsidRPr="000443F7" w:rsidRDefault="000443F7" w:rsidP="00153766">
      <w:pPr>
        <w:numPr>
          <w:ilvl w:val="0"/>
          <w:numId w:val="30"/>
        </w:numPr>
        <w:tabs>
          <w:tab w:val="clear" w:pos="720"/>
          <w:tab w:val="num" w:pos="1140"/>
        </w:tabs>
        <w:spacing w:after="0" w:line="360" w:lineRule="auto"/>
        <w:ind w:firstLine="709"/>
        <w:jc w:val="both"/>
        <w:rPr>
          <w:rFonts w:ascii="Times New Roman" w:hAnsi="Times New Roman"/>
          <w:sz w:val="28"/>
          <w:szCs w:val="28"/>
          <w:shd w:val="clear" w:color="auto" w:fill="FFFFFF"/>
        </w:rPr>
      </w:pPr>
      <w:r w:rsidRPr="000443F7">
        <w:rPr>
          <w:rFonts w:ascii="Times New Roman" w:hAnsi="Times New Roman"/>
          <w:sz w:val="28"/>
          <w:szCs w:val="28"/>
          <w:shd w:val="clear" w:color="auto" w:fill="FFFFFF"/>
        </w:rPr>
        <w:t xml:space="preserve">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 </w:t>
      </w:r>
    </w:p>
    <w:p w:rsidR="000443F7" w:rsidRPr="000443F7" w:rsidRDefault="000443F7" w:rsidP="00153766">
      <w:pPr>
        <w:numPr>
          <w:ilvl w:val="0"/>
          <w:numId w:val="30"/>
        </w:numPr>
        <w:tabs>
          <w:tab w:val="clear" w:pos="720"/>
          <w:tab w:val="num" w:pos="1140"/>
        </w:tabs>
        <w:spacing w:after="0" w:line="360" w:lineRule="auto"/>
        <w:ind w:firstLine="709"/>
        <w:jc w:val="both"/>
        <w:rPr>
          <w:rFonts w:ascii="Times New Roman" w:hAnsi="Times New Roman"/>
          <w:sz w:val="28"/>
          <w:szCs w:val="28"/>
          <w:shd w:val="clear" w:color="auto" w:fill="FFFFFF"/>
        </w:rPr>
      </w:pPr>
      <w:r w:rsidRPr="000443F7">
        <w:rPr>
          <w:rFonts w:ascii="Times New Roman" w:hAnsi="Times New Roman"/>
          <w:sz w:val="28"/>
          <w:szCs w:val="28"/>
          <w:shd w:val="clear" w:color="auto" w:fill="FFFFFF"/>
        </w:rPr>
        <w:t>Оборудовать все объекты водоснабжения системами автоматического управления и регулирования.</w:t>
      </w:r>
    </w:p>
    <w:p w:rsidR="000443F7" w:rsidRPr="000443F7" w:rsidRDefault="000443F7" w:rsidP="00153766">
      <w:pPr>
        <w:numPr>
          <w:ilvl w:val="0"/>
          <w:numId w:val="30"/>
        </w:numPr>
        <w:tabs>
          <w:tab w:val="clear" w:pos="720"/>
          <w:tab w:val="num" w:pos="1140"/>
        </w:tabs>
        <w:spacing w:after="0" w:line="360" w:lineRule="auto"/>
        <w:ind w:firstLine="709"/>
        <w:jc w:val="both"/>
        <w:rPr>
          <w:rFonts w:ascii="Times New Roman" w:hAnsi="Times New Roman"/>
          <w:sz w:val="28"/>
          <w:szCs w:val="28"/>
          <w:shd w:val="clear" w:color="auto" w:fill="FFFFFF"/>
        </w:rPr>
      </w:pPr>
      <w:r w:rsidRPr="000443F7">
        <w:rPr>
          <w:rFonts w:ascii="Times New Roman" w:hAnsi="Times New Roman"/>
          <w:sz w:val="28"/>
          <w:szCs w:val="28"/>
          <w:shd w:val="clear" w:color="auto" w:fill="FFFFFF"/>
        </w:rPr>
        <w:t>Водоснабжение проектируемых объектов соцкультбыта.</w:t>
      </w:r>
    </w:p>
    <w:p w:rsidR="000443F7" w:rsidRPr="000443F7" w:rsidRDefault="000443F7" w:rsidP="000443F7">
      <w:pPr>
        <w:spacing w:after="0" w:line="360" w:lineRule="auto"/>
        <w:ind w:firstLine="709"/>
        <w:jc w:val="center"/>
        <w:rPr>
          <w:rFonts w:ascii="Times New Roman" w:hAnsi="Times New Roman"/>
          <w:sz w:val="28"/>
          <w:szCs w:val="28"/>
        </w:rPr>
      </w:pPr>
    </w:p>
    <w:p w:rsidR="000443F7" w:rsidRPr="000443F7" w:rsidRDefault="000443F7" w:rsidP="000443F7">
      <w:pPr>
        <w:spacing w:after="0" w:line="360" w:lineRule="auto"/>
        <w:ind w:firstLine="709"/>
        <w:jc w:val="center"/>
        <w:rPr>
          <w:rFonts w:ascii="Times New Roman" w:hAnsi="Times New Roman"/>
          <w:b/>
          <w:sz w:val="28"/>
          <w:szCs w:val="28"/>
        </w:rPr>
      </w:pPr>
      <w:r w:rsidRPr="000443F7">
        <w:rPr>
          <w:rFonts w:ascii="Times New Roman" w:hAnsi="Times New Roman"/>
          <w:b/>
          <w:sz w:val="28"/>
          <w:szCs w:val="28"/>
        </w:rPr>
        <w:lastRenderedPageBreak/>
        <w:t>1.9.2 Система пожаротушения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Проектом предусмотрена система пожаротушения низкого давления с учетом наличия объекта пожарной охраны. Расход воды на наружное пожаротушения принят в соответствии с таблицами 5, 6 СНиП 2.04.02-84*.</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На водопроводной сети установить пожарные гидранты. Устройство их предусмотреть вдоль автомобильных дорог на расстоянии не менее </w:t>
      </w:r>
      <w:smartTag w:uri="urn:schemas-microsoft-com:office:smarttags" w:element="metricconverter">
        <w:smartTagPr>
          <w:attr w:name="ProductID" w:val="2,5 м"/>
        </w:smartTagPr>
        <w:smartTag w:uri="urn:schemas-microsoft-com:office:smarttags" w:element="metricconverter">
          <w:smartTagPr>
            <w:attr w:name="ProductID" w:val="2,5 м"/>
          </w:smartTagPr>
          <w:r w:rsidRPr="000443F7">
            <w:rPr>
              <w:rFonts w:ascii="Times New Roman" w:hAnsi="Times New Roman"/>
              <w:sz w:val="28"/>
              <w:szCs w:val="28"/>
            </w:rPr>
            <w:t>2,5 м</w:t>
          </w:r>
        </w:smartTag>
        <w:r w:rsidRPr="000443F7">
          <w:rPr>
            <w:rFonts w:ascii="Times New Roman" w:hAnsi="Times New Roman"/>
            <w:sz w:val="28"/>
            <w:szCs w:val="28"/>
          </w:rPr>
          <w:t>.</w:t>
        </w:r>
      </w:smartTag>
      <w:r w:rsidRPr="000443F7">
        <w:rPr>
          <w:rFonts w:ascii="Times New Roman" w:hAnsi="Times New Roman"/>
          <w:sz w:val="28"/>
          <w:szCs w:val="28"/>
        </w:rPr>
        <w:t xml:space="preserve"> от края проезжей части, но не ближе </w:t>
      </w:r>
      <w:smartTag w:uri="urn:schemas-microsoft-com:office:smarttags" w:element="metricconverter">
        <w:smartTagPr>
          <w:attr w:name="ProductID" w:val="5 м"/>
        </w:smartTagPr>
        <w:smartTag w:uri="urn:schemas-microsoft-com:office:smarttags" w:element="metricconverter">
          <w:smartTagPr>
            <w:attr w:name="ProductID" w:val="5 м"/>
          </w:smartTagPr>
          <w:r w:rsidRPr="000443F7">
            <w:rPr>
              <w:rFonts w:ascii="Times New Roman" w:hAnsi="Times New Roman"/>
              <w:sz w:val="28"/>
              <w:szCs w:val="28"/>
            </w:rPr>
            <w:t>5 м</w:t>
          </w:r>
        </w:smartTag>
        <w:r w:rsidRPr="000443F7">
          <w:rPr>
            <w:rFonts w:ascii="Times New Roman" w:hAnsi="Times New Roman"/>
            <w:sz w:val="28"/>
            <w:szCs w:val="28"/>
          </w:rPr>
          <w:t>.</w:t>
        </w:r>
      </w:smartTag>
      <w:r w:rsidRPr="000443F7">
        <w:rPr>
          <w:rFonts w:ascii="Times New Roman" w:hAnsi="Times New Roman"/>
          <w:sz w:val="28"/>
          <w:szCs w:val="28"/>
        </w:rPr>
        <w:t xml:space="preserve"> от стен.</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Продолжительность тушения пожара составляет 3 ч.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Для обеспечения сельского поселения централизованной системой водоснабжения надлежащего качества, на расчетный срок необходимо выполнить следующие мероприятия:</w:t>
      </w:r>
    </w:p>
    <w:p w:rsidR="000443F7" w:rsidRPr="000443F7" w:rsidRDefault="000443F7" w:rsidP="00153766">
      <w:pPr>
        <w:numPr>
          <w:ilvl w:val="0"/>
          <w:numId w:val="2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строительство магистральных водопроводов из полиэтиленовых труб низкого давления, Ø110-</w:t>
      </w:r>
      <w:smartTag w:uri="urn:schemas-microsoft-com:office:smarttags" w:element="metricconverter">
        <w:smartTagPr>
          <w:attr w:name="ProductID" w:val="315 мм"/>
        </w:smartTagPr>
        <w:smartTag w:uri="urn:schemas-microsoft-com:office:smarttags" w:element="metricconverter">
          <w:smartTagPr>
            <w:attr w:name="ProductID" w:val="315 мм"/>
          </w:smartTagPr>
          <w:r w:rsidRPr="000443F7">
            <w:rPr>
              <w:rFonts w:ascii="Times New Roman" w:hAnsi="Times New Roman"/>
              <w:sz w:val="28"/>
              <w:szCs w:val="28"/>
            </w:rPr>
            <w:t>315 мм</w:t>
          </w:r>
        </w:smartTag>
        <w:r w:rsidRPr="000443F7">
          <w:rPr>
            <w:rFonts w:ascii="Times New Roman" w:hAnsi="Times New Roman"/>
            <w:sz w:val="28"/>
            <w:szCs w:val="28"/>
          </w:rPr>
          <w:t>.</w:t>
        </w:r>
      </w:smartTag>
      <w:r w:rsidRPr="000443F7">
        <w:rPr>
          <w:rFonts w:ascii="Times New Roman" w:hAnsi="Times New Roman"/>
          <w:sz w:val="28"/>
          <w:szCs w:val="28"/>
        </w:rPr>
        <w:t>;</w:t>
      </w:r>
    </w:p>
    <w:p w:rsidR="000443F7" w:rsidRPr="000443F7" w:rsidRDefault="000443F7" w:rsidP="00153766">
      <w:pPr>
        <w:numPr>
          <w:ilvl w:val="0"/>
          <w:numId w:val="2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предусмотреть подключение потребителей к разводящим сетям;</w:t>
      </w:r>
    </w:p>
    <w:p w:rsidR="000443F7" w:rsidRPr="000443F7" w:rsidRDefault="000443F7" w:rsidP="00153766">
      <w:pPr>
        <w:numPr>
          <w:ilvl w:val="0"/>
          <w:numId w:val="28"/>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Для обеспечения надежности работы комплекса водопроводных сооружений рекомендуется выполнить следующие мероприятия:</w:t>
      </w:r>
    </w:p>
    <w:p w:rsidR="000443F7" w:rsidRPr="000443F7" w:rsidRDefault="000443F7" w:rsidP="00153766">
      <w:pPr>
        <w:numPr>
          <w:ilvl w:val="0"/>
          <w:numId w:val="29"/>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использовать средства автоматического регулирования, контроля, сигнализации, защиты и блокировок работы комплекса водоподготовки;</w:t>
      </w:r>
    </w:p>
    <w:p w:rsidR="000443F7" w:rsidRPr="000443F7" w:rsidRDefault="000443F7" w:rsidP="00153766">
      <w:pPr>
        <w:numPr>
          <w:ilvl w:val="0"/>
          <w:numId w:val="29"/>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при рабочем проектировании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w:t>
      </w:r>
      <w:r w:rsidRPr="000443F7">
        <w:rPr>
          <w:rFonts w:ascii="Times New Roman" w:hAnsi="Times New Roman"/>
          <w:sz w:val="28"/>
          <w:szCs w:val="28"/>
        </w:rPr>
        <w:lastRenderedPageBreak/>
        <w:t>сборных конструкций, стандартных и типовых изделий и деталей, изготавливаемых на заводах и в заготовительных мастерских.</w:t>
      </w:r>
    </w:p>
    <w:p w:rsidR="000443F7" w:rsidRPr="000443F7" w:rsidRDefault="000443F7" w:rsidP="000443F7">
      <w:pPr>
        <w:spacing w:after="0" w:line="360" w:lineRule="auto"/>
        <w:ind w:firstLine="709"/>
        <w:jc w:val="both"/>
        <w:rPr>
          <w:rFonts w:ascii="Times New Roman" w:hAnsi="Times New Roman"/>
          <w:bCs/>
          <w:sz w:val="28"/>
          <w:szCs w:val="28"/>
        </w:rPr>
      </w:pPr>
      <w:bookmarkStart w:id="20" w:name="_Toc226964866"/>
      <w:bookmarkStart w:id="21" w:name="_Toc227659418"/>
      <w:bookmarkStart w:id="22" w:name="_Toc287879009"/>
    </w:p>
    <w:p w:rsidR="000443F7" w:rsidRPr="000443F7" w:rsidRDefault="000443F7" w:rsidP="000443F7">
      <w:pPr>
        <w:spacing w:after="0" w:line="360" w:lineRule="auto"/>
        <w:ind w:firstLine="709"/>
        <w:jc w:val="center"/>
        <w:rPr>
          <w:rFonts w:ascii="Times New Roman" w:hAnsi="Times New Roman"/>
          <w:b/>
          <w:bCs/>
          <w:sz w:val="28"/>
          <w:szCs w:val="28"/>
        </w:rPr>
      </w:pPr>
      <w:r w:rsidRPr="000443F7">
        <w:rPr>
          <w:rFonts w:ascii="Times New Roman" w:hAnsi="Times New Roman"/>
          <w:b/>
          <w:bCs/>
          <w:sz w:val="28"/>
          <w:szCs w:val="28"/>
        </w:rPr>
        <w:t>1.9.3 Водоотведение (канализация</w:t>
      </w:r>
      <w:bookmarkEnd w:id="18"/>
      <w:bookmarkEnd w:id="19"/>
      <w:bookmarkEnd w:id="20"/>
      <w:r w:rsidRPr="000443F7">
        <w:rPr>
          <w:rFonts w:ascii="Times New Roman" w:hAnsi="Times New Roman"/>
          <w:b/>
          <w:bCs/>
          <w:sz w:val="28"/>
          <w:szCs w:val="28"/>
        </w:rPr>
        <w:t>)</w:t>
      </w:r>
      <w:bookmarkEnd w:id="21"/>
      <w:bookmarkEnd w:id="22"/>
    </w:p>
    <w:p w:rsidR="000443F7" w:rsidRPr="000443F7" w:rsidRDefault="000443F7" w:rsidP="000443F7">
      <w:pPr>
        <w:spacing w:after="0" w:line="360" w:lineRule="auto"/>
        <w:ind w:firstLine="567"/>
        <w:contextualSpacing/>
        <w:jc w:val="both"/>
        <w:rPr>
          <w:rFonts w:ascii="Times New Roman" w:hAnsi="Times New Roman"/>
          <w:sz w:val="28"/>
          <w:szCs w:val="28"/>
        </w:rPr>
      </w:pPr>
      <w:bookmarkStart w:id="23" w:name="_Toc116443821"/>
      <w:bookmarkStart w:id="24" w:name="_Toc116443923"/>
      <w:bookmarkStart w:id="25" w:name="_Toc116443993"/>
      <w:bookmarkStart w:id="26" w:name="_Toc116444942"/>
      <w:bookmarkStart w:id="27" w:name="_Toc116445072"/>
      <w:bookmarkStart w:id="28" w:name="_Toc116451489"/>
      <w:bookmarkStart w:id="29" w:name="_Toc133634113"/>
      <w:bookmarkStart w:id="30" w:name="_Toc226964867"/>
      <w:bookmarkStart w:id="31" w:name="_Toc227659419"/>
      <w:bookmarkStart w:id="32" w:name="_Toc287879010"/>
      <w:r w:rsidRPr="000443F7">
        <w:rPr>
          <w:rFonts w:ascii="Times New Roman" w:hAnsi="Times New Roman"/>
          <w:sz w:val="28"/>
          <w:szCs w:val="28"/>
        </w:rPr>
        <w:t>Согласно СНиП 2.04.03-85 расход сточных вод в населенных пунктах принимается по нормам водопотребления, за исключением источников животноводства, принятых с коэффициентом 0,2.</w:t>
      </w:r>
    </w:p>
    <w:p w:rsidR="000443F7" w:rsidRPr="000443F7" w:rsidRDefault="000443F7" w:rsidP="000443F7">
      <w:pPr>
        <w:spacing w:after="0" w:line="360" w:lineRule="auto"/>
        <w:ind w:firstLine="567"/>
        <w:contextualSpacing/>
        <w:jc w:val="both"/>
        <w:rPr>
          <w:rFonts w:ascii="Times New Roman" w:hAnsi="Times New Roman"/>
          <w:sz w:val="28"/>
          <w:szCs w:val="28"/>
        </w:rPr>
      </w:pPr>
      <w:r w:rsidRPr="000443F7">
        <w:rPr>
          <w:rFonts w:ascii="Times New Roman" w:hAnsi="Times New Roman"/>
          <w:sz w:val="28"/>
          <w:szCs w:val="28"/>
        </w:rPr>
        <w:t xml:space="preserve">На сооружения биологической очистки сточные воды будут поступать от жилых и общественных зданий. </w:t>
      </w:r>
    </w:p>
    <w:p w:rsidR="000443F7" w:rsidRPr="000443F7" w:rsidRDefault="000443F7" w:rsidP="000443F7">
      <w:pPr>
        <w:spacing w:after="0" w:line="360" w:lineRule="auto"/>
        <w:ind w:firstLine="567"/>
        <w:contextualSpacing/>
        <w:jc w:val="both"/>
        <w:rPr>
          <w:rFonts w:ascii="Times New Roman" w:hAnsi="Times New Roman"/>
          <w:sz w:val="28"/>
          <w:szCs w:val="28"/>
        </w:rPr>
      </w:pPr>
      <w:r w:rsidRPr="000443F7">
        <w:rPr>
          <w:rFonts w:ascii="Times New Roman" w:hAnsi="Times New Roman"/>
          <w:sz w:val="28"/>
          <w:szCs w:val="28"/>
        </w:rPr>
        <w:t>В селе Бушулей повсеместно системы водоотвода необходимо оснащать  водонепроницаемыми выгребами.</w:t>
      </w:r>
    </w:p>
    <w:p w:rsidR="000443F7" w:rsidRPr="000443F7" w:rsidRDefault="000443F7" w:rsidP="000443F7">
      <w:pPr>
        <w:spacing w:after="0" w:line="360" w:lineRule="auto"/>
        <w:ind w:firstLine="567"/>
        <w:contextualSpacing/>
        <w:jc w:val="both"/>
        <w:rPr>
          <w:rFonts w:ascii="Times New Roman" w:hAnsi="Times New Roman"/>
          <w:sz w:val="28"/>
          <w:szCs w:val="28"/>
        </w:rPr>
      </w:pPr>
      <w:r w:rsidRPr="000443F7">
        <w:rPr>
          <w:rFonts w:ascii="Times New Roman" w:hAnsi="Times New Roman"/>
          <w:sz w:val="28"/>
          <w:szCs w:val="28"/>
        </w:rPr>
        <w:t xml:space="preserve">Норма среднесуточного водоотведения для неканализованной застройки принимается 25 л/сут на 1 человека, за счет сброса в канализацию сточных вод сливных станций, строительство которых предусматривается на проектируемых очистных сооружениях. </w:t>
      </w:r>
    </w:p>
    <w:p w:rsidR="000443F7" w:rsidRPr="000443F7" w:rsidRDefault="000443F7" w:rsidP="000443F7">
      <w:pPr>
        <w:spacing w:after="0" w:line="360" w:lineRule="auto"/>
        <w:ind w:firstLine="567"/>
        <w:contextualSpacing/>
        <w:jc w:val="both"/>
        <w:rPr>
          <w:rFonts w:ascii="Times New Roman" w:hAnsi="Times New Roman"/>
          <w:sz w:val="28"/>
          <w:szCs w:val="28"/>
        </w:rPr>
      </w:pPr>
      <w:r w:rsidRPr="000443F7">
        <w:rPr>
          <w:rFonts w:ascii="Times New Roman" w:hAnsi="Times New Roman"/>
          <w:sz w:val="28"/>
          <w:szCs w:val="28"/>
        </w:rPr>
        <w:t xml:space="preserve">Канализационные очистные сооружения представляют собой установки биологической очистки сточных вод заводского изготовления со встроенной сливной станцией. </w:t>
      </w:r>
    </w:p>
    <w:p w:rsidR="000443F7" w:rsidRPr="000443F7" w:rsidRDefault="000443F7" w:rsidP="000443F7">
      <w:pPr>
        <w:spacing w:after="0" w:line="360" w:lineRule="auto"/>
        <w:ind w:firstLine="567"/>
        <w:contextualSpacing/>
        <w:jc w:val="both"/>
        <w:rPr>
          <w:rFonts w:ascii="Times New Roman" w:hAnsi="Times New Roman"/>
          <w:sz w:val="28"/>
          <w:szCs w:val="28"/>
        </w:rPr>
      </w:pPr>
      <w:r w:rsidRPr="000443F7">
        <w:rPr>
          <w:rFonts w:ascii="Times New Roman" w:hAnsi="Times New Roman"/>
          <w:sz w:val="28"/>
          <w:szCs w:val="28"/>
        </w:rPr>
        <w:t xml:space="preserve">Для сокращения объема сточных вод в проекте учтены мероприятия, снижающие величину удельного водопотребления и соответственно водоотведения. На предприятиях предусматривается внедрение новых оборотных, повторных и замкнутых технологий. </w:t>
      </w:r>
    </w:p>
    <w:p w:rsidR="000443F7" w:rsidRPr="000443F7" w:rsidRDefault="000443F7" w:rsidP="000443F7">
      <w:pPr>
        <w:spacing w:after="0" w:line="360" w:lineRule="auto"/>
        <w:ind w:firstLine="567"/>
        <w:contextualSpacing/>
        <w:jc w:val="both"/>
        <w:rPr>
          <w:rFonts w:ascii="Times New Roman" w:hAnsi="Times New Roman"/>
          <w:sz w:val="28"/>
          <w:szCs w:val="28"/>
        </w:rPr>
      </w:pPr>
      <w:r w:rsidRPr="000443F7">
        <w:rPr>
          <w:rFonts w:ascii="Times New Roman" w:hAnsi="Times New Roman"/>
          <w:sz w:val="28"/>
          <w:szCs w:val="28"/>
        </w:rPr>
        <w:t xml:space="preserve">Мощности очистных сооружений в деревнях сельсовета – 100м³/сут. </w:t>
      </w:r>
    </w:p>
    <w:p w:rsidR="000443F7" w:rsidRPr="000443F7" w:rsidRDefault="000443F7" w:rsidP="000443F7">
      <w:pPr>
        <w:spacing w:after="0" w:line="360" w:lineRule="auto"/>
        <w:ind w:firstLine="567"/>
        <w:contextualSpacing/>
        <w:jc w:val="both"/>
        <w:rPr>
          <w:rFonts w:ascii="Times New Roman" w:hAnsi="Times New Roman"/>
          <w:sz w:val="28"/>
          <w:szCs w:val="28"/>
        </w:rPr>
      </w:pPr>
      <w:r w:rsidRPr="000443F7">
        <w:rPr>
          <w:rFonts w:ascii="Times New Roman" w:hAnsi="Times New Roman"/>
          <w:sz w:val="28"/>
          <w:szCs w:val="28"/>
        </w:rPr>
        <w:t>Очищенные и обеззараженные стоки выпускаются в ближайший водоток. При отсутствии водоприёмников потребуется доочистка стоков и выпуск их на рельеф.</w:t>
      </w:r>
    </w:p>
    <w:p w:rsidR="000443F7" w:rsidRPr="000443F7" w:rsidRDefault="000443F7" w:rsidP="000443F7">
      <w:pPr>
        <w:spacing w:after="0" w:line="360" w:lineRule="auto"/>
        <w:ind w:firstLine="567"/>
        <w:contextualSpacing/>
        <w:jc w:val="both"/>
        <w:rPr>
          <w:rFonts w:ascii="Times New Roman" w:hAnsi="Times New Roman"/>
          <w:sz w:val="28"/>
          <w:szCs w:val="28"/>
        </w:rPr>
      </w:pPr>
      <w:r w:rsidRPr="000443F7">
        <w:rPr>
          <w:rFonts w:ascii="Times New Roman" w:hAnsi="Times New Roman"/>
          <w:sz w:val="28"/>
          <w:szCs w:val="28"/>
        </w:rPr>
        <w:t xml:space="preserve">Строительство новых сетей, очистных сооружений и их реконструкция предусматривается согласно очередности нового строительства и финансируется из государственного и местного бюджета, </w:t>
      </w:r>
      <w:r w:rsidRPr="000443F7">
        <w:rPr>
          <w:rFonts w:ascii="Times New Roman" w:hAnsi="Times New Roman"/>
          <w:sz w:val="28"/>
          <w:szCs w:val="28"/>
        </w:rPr>
        <w:lastRenderedPageBreak/>
        <w:t>а также с привлечением средств населения для отвода от жилых домов к уличной сети канализации.</w:t>
      </w:r>
    </w:p>
    <w:p w:rsidR="000443F7" w:rsidRPr="000443F7" w:rsidRDefault="000443F7" w:rsidP="000443F7">
      <w:pPr>
        <w:pStyle w:val="a7"/>
        <w:spacing w:line="360" w:lineRule="auto"/>
        <w:contextualSpacing w:val="0"/>
        <w:rPr>
          <w:rFonts w:ascii="Times New Roman" w:hAnsi="Times New Roman"/>
          <w:szCs w:val="28"/>
          <w:shd w:val="clear" w:color="auto" w:fill="FFFFFF"/>
        </w:rPr>
      </w:pPr>
    </w:p>
    <w:p w:rsidR="000443F7" w:rsidRPr="000443F7" w:rsidRDefault="000443F7" w:rsidP="000443F7">
      <w:pPr>
        <w:spacing w:after="0" w:line="360" w:lineRule="auto"/>
        <w:ind w:firstLine="709"/>
        <w:jc w:val="center"/>
        <w:rPr>
          <w:rFonts w:ascii="Times New Roman" w:hAnsi="Times New Roman"/>
          <w:b/>
          <w:bCs/>
          <w:sz w:val="28"/>
          <w:szCs w:val="28"/>
        </w:rPr>
      </w:pPr>
      <w:bookmarkStart w:id="33" w:name="_Toc133634115"/>
      <w:bookmarkStart w:id="34" w:name="_Toc226964868"/>
      <w:bookmarkStart w:id="35" w:name="_Toc227659420"/>
      <w:bookmarkStart w:id="36" w:name="_Toc287879011"/>
      <w:bookmarkEnd w:id="23"/>
      <w:bookmarkEnd w:id="24"/>
      <w:bookmarkEnd w:id="25"/>
      <w:bookmarkEnd w:id="26"/>
      <w:bookmarkEnd w:id="27"/>
      <w:bookmarkEnd w:id="28"/>
      <w:bookmarkEnd w:id="29"/>
      <w:bookmarkEnd w:id="30"/>
      <w:bookmarkEnd w:id="31"/>
      <w:bookmarkEnd w:id="32"/>
      <w:r w:rsidRPr="000443F7">
        <w:rPr>
          <w:rFonts w:ascii="Times New Roman" w:hAnsi="Times New Roman"/>
          <w:b/>
          <w:bCs/>
          <w:sz w:val="28"/>
          <w:szCs w:val="28"/>
        </w:rPr>
        <w:t>1.9.4 Электроснабжение</w:t>
      </w:r>
      <w:bookmarkEnd w:id="33"/>
      <w:bookmarkEnd w:id="34"/>
      <w:bookmarkEnd w:id="35"/>
      <w:bookmarkEnd w:id="36"/>
    </w:p>
    <w:p w:rsidR="000443F7" w:rsidRPr="000443F7" w:rsidRDefault="000443F7" w:rsidP="000443F7">
      <w:pPr>
        <w:spacing w:after="0" w:line="360" w:lineRule="auto"/>
        <w:ind w:firstLine="709"/>
        <w:jc w:val="both"/>
        <w:rPr>
          <w:rStyle w:val="af4"/>
          <w:rFonts w:ascii="Times New Roman" w:hAnsi="Times New Roman"/>
          <w:b w:val="0"/>
          <w:sz w:val="28"/>
          <w:szCs w:val="28"/>
          <w:shd w:val="clear" w:color="auto" w:fill="FFFFFF"/>
        </w:rPr>
      </w:pPr>
      <w:bookmarkStart w:id="37" w:name="_Toc133634114"/>
      <w:bookmarkStart w:id="38" w:name="_Toc226964869"/>
      <w:bookmarkStart w:id="39" w:name="_Toc227659421"/>
      <w:bookmarkStart w:id="40" w:name="_Toc287879012"/>
      <w:r w:rsidRPr="000443F7">
        <w:rPr>
          <w:rStyle w:val="af4"/>
          <w:rFonts w:ascii="Times New Roman" w:hAnsi="Times New Roman"/>
          <w:b w:val="0"/>
          <w:sz w:val="28"/>
          <w:szCs w:val="28"/>
          <w:shd w:val="clear" w:color="auto" w:fill="FFFFFF"/>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0443F7" w:rsidRPr="000443F7" w:rsidRDefault="000443F7" w:rsidP="00153766">
      <w:pPr>
        <w:widowControl w:val="0"/>
        <w:numPr>
          <w:ilvl w:val="1"/>
          <w:numId w:val="6"/>
        </w:numPr>
        <w:tabs>
          <w:tab w:val="clear" w:pos="720"/>
          <w:tab w:val="num" w:pos="1080"/>
        </w:tabs>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телефонную связь общего пользования;</w:t>
      </w:r>
    </w:p>
    <w:p w:rsidR="000443F7" w:rsidRPr="000443F7" w:rsidRDefault="000443F7" w:rsidP="00153766">
      <w:pPr>
        <w:widowControl w:val="0"/>
        <w:numPr>
          <w:ilvl w:val="1"/>
          <w:numId w:val="6"/>
        </w:numPr>
        <w:tabs>
          <w:tab w:val="clear" w:pos="720"/>
          <w:tab w:val="num" w:pos="1080"/>
        </w:tabs>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мобильную (сотовую) радиотелефонную связь;</w:t>
      </w:r>
    </w:p>
    <w:p w:rsidR="000443F7" w:rsidRPr="000443F7" w:rsidRDefault="000443F7" w:rsidP="00153766">
      <w:pPr>
        <w:widowControl w:val="0"/>
        <w:numPr>
          <w:ilvl w:val="1"/>
          <w:numId w:val="6"/>
        </w:numPr>
        <w:tabs>
          <w:tab w:val="clear" w:pos="720"/>
          <w:tab w:val="num" w:pos="1080"/>
        </w:tabs>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цифровые телекоммуникационные информационные сети и системы передачи данных;</w:t>
      </w:r>
    </w:p>
    <w:p w:rsidR="000443F7" w:rsidRPr="000443F7" w:rsidRDefault="000443F7" w:rsidP="00153766">
      <w:pPr>
        <w:widowControl w:val="0"/>
        <w:numPr>
          <w:ilvl w:val="1"/>
          <w:numId w:val="6"/>
        </w:numPr>
        <w:tabs>
          <w:tab w:val="clear" w:pos="720"/>
          <w:tab w:val="num" w:pos="1080"/>
        </w:tabs>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проводное вещание;</w:t>
      </w:r>
    </w:p>
    <w:p w:rsidR="000443F7" w:rsidRPr="000443F7" w:rsidRDefault="000443F7" w:rsidP="00153766">
      <w:pPr>
        <w:widowControl w:val="0"/>
        <w:numPr>
          <w:ilvl w:val="1"/>
          <w:numId w:val="6"/>
        </w:numPr>
        <w:tabs>
          <w:tab w:val="clear" w:pos="720"/>
          <w:tab w:val="num" w:pos="1080"/>
        </w:tabs>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эфирное радиовещание;</w:t>
      </w:r>
    </w:p>
    <w:p w:rsidR="000443F7" w:rsidRPr="000443F7" w:rsidRDefault="000443F7" w:rsidP="00153766">
      <w:pPr>
        <w:widowControl w:val="0"/>
        <w:numPr>
          <w:ilvl w:val="1"/>
          <w:numId w:val="6"/>
        </w:numPr>
        <w:tabs>
          <w:tab w:val="clear" w:pos="720"/>
          <w:tab w:val="num" w:pos="1080"/>
        </w:tabs>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телевизионное вещание.</w:t>
      </w:r>
    </w:p>
    <w:p w:rsidR="000443F7" w:rsidRPr="000443F7" w:rsidRDefault="000443F7" w:rsidP="000443F7">
      <w:pPr>
        <w:spacing w:after="0" w:line="360" w:lineRule="auto"/>
        <w:ind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Развитие телефонной сети фиксированной связи сельского поселения предусматривается наращиванием номерной емкости АТС и модернизацией оборудования на базе современного цифрового.</w:t>
      </w:r>
    </w:p>
    <w:p w:rsidR="000443F7" w:rsidRPr="000443F7" w:rsidRDefault="000443F7" w:rsidP="000443F7">
      <w:pPr>
        <w:spacing w:after="0" w:line="360" w:lineRule="auto"/>
        <w:ind w:firstLine="709"/>
        <w:jc w:val="both"/>
        <w:rPr>
          <w:rStyle w:val="af4"/>
          <w:rFonts w:ascii="Times New Roman" w:hAnsi="Times New Roman"/>
          <w:b w:val="0"/>
          <w:sz w:val="28"/>
          <w:szCs w:val="28"/>
          <w:u w:val="single"/>
          <w:shd w:val="clear" w:color="auto" w:fill="FFFFFF"/>
        </w:rPr>
      </w:pPr>
      <w:r w:rsidRPr="000443F7">
        <w:rPr>
          <w:rStyle w:val="af4"/>
          <w:rFonts w:ascii="Times New Roman" w:hAnsi="Times New Roman"/>
          <w:b w:val="0"/>
          <w:sz w:val="28"/>
          <w:szCs w:val="28"/>
          <w:u w:val="single"/>
          <w:shd w:val="clear" w:color="auto" w:fill="FFFFFF"/>
        </w:rPr>
        <w:t>Основными направлениями развития сетей фиксированной связи являются:</w:t>
      </w:r>
    </w:p>
    <w:p w:rsidR="000443F7" w:rsidRPr="000443F7" w:rsidRDefault="000443F7" w:rsidP="00153766">
      <w:pPr>
        <w:widowControl w:val="0"/>
        <w:numPr>
          <w:ilvl w:val="1"/>
          <w:numId w:val="7"/>
        </w:numPr>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постепенный переход от существующих сетей с технологией коммуникации каналов к мультисервисным сетям с технологией коммуникации пакетов;</w:t>
      </w:r>
    </w:p>
    <w:p w:rsidR="000443F7" w:rsidRPr="000443F7" w:rsidRDefault="000443F7" w:rsidP="00153766">
      <w:pPr>
        <w:widowControl w:val="0"/>
        <w:numPr>
          <w:ilvl w:val="1"/>
          <w:numId w:val="7"/>
        </w:numPr>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0443F7" w:rsidRPr="000443F7" w:rsidRDefault="000443F7" w:rsidP="000443F7">
      <w:pPr>
        <w:spacing w:after="0" w:line="360" w:lineRule="auto"/>
        <w:ind w:firstLine="709"/>
        <w:jc w:val="both"/>
        <w:rPr>
          <w:rStyle w:val="af4"/>
          <w:rFonts w:ascii="Times New Roman" w:hAnsi="Times New Roman"/>
          <w:b w:val="0"/>
          <w:sz w:val="28"/>
          <w:szCs w:val="28"/>
          <w:u w:val="single"/>
          <w:shd w:val="clear" w:color="auto" w:fill="FFFFFF"/>
        </w:rPr>
      </w:pPr>
      <w:r w:rsidRPr="000443F7">
        <w:rPr>
          <w:rStyle w:val="af4"/>
          <w:rFonts w:ascii="Times New Roman" w:hAnsi="Times New Roman"/>
          <w:b w:val="0"/>
          <w:sz w:val="28"/>
          <w:szCs w:val="28"/>
          <w:shd w:val="clear" w:color="auto" w:fill="FFFFFF"/>
        </w:rPr>
        <w:tab/>
      </w:r>
      <w:r w:rsidRPr="000443F7">
        <w:rPr>
          <w:rStyle w:val="af4"/>
          <w:rFonts w:ascii="Times New Roman" w:hAnsi="Times New Roman"/>
          <w:b w:val="0"/>
          <w:sz w:val="28"/>
          <w:szCs w:val="28"/>
          <w:u w:val="single"/>
          <w:shd w:val="clear" w:color="auto" w:fill="FFFFFF"/>
        </w:rPr>
        <w:t>Основными направлениями развития телекоммуникационных сетей являются:</w:t>
      </w:r>
    </w:p>
    <w:p w:rsidR="000443F7" w:rsidRPr="000443F7" w:rsidRDefault="000443F7" w:rsidP="00153766">
      <w:pPr>
        <w:widowControl w:val="0"/>
        <w:numPr>
          <w:ilvl w:val="1"/>
          <w:numId w:val="8"/>
        </w:numPr>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расширение сети «Интернет»;</w:t>
      </w:r>
    </w:p>
    <w:p w:rsidR="000443F7" w:rsidRPr="000443F7" w:rsidRDefault="000443F7" w:rsidP="00153766">
      <w:pPr>
        <w:widowControl w:val="0"/>
        <w:numPr>
          <w:ilvl w:val="1"/>
          <w:numId w:val="8"/>
        </w:numPr>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lastRenderedPageBreak/>
        <w:t>строительство широкополосных интерактивных телевизионных кабельных сетей и сетей подачи данных с использованием новых технологий;</w:t>
      </w:r>
    </w:p>
    <w:p w:rsidR="000443F7" w:rsidRPr="000443F7" w:rsidRDefault="000443F7" w:rsidP="00153766">
      <w:pPr>
        <w:widowControl w:val="0"/>
        <w:numPr>
          <w:ilvl w:val="1"/>
          <w:numId w:val="8"/>
        </w:numPr>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обеспечение доступа сельского населения к универсальным услугам связи.</w:t>
      </w:r>
    </w:p>
    <w:p w:rsidR="000443F7" w:rsidRPr="000443F7" w:rsidRDefault="000443F7" w:rsidP="000443F7">
      <w:pPr>
        <w:spacing w:after="0" w:line="360" w:lineRule="auto"/>
        <w:ind w:firstLine="709"/>
        <w:jc w:val="both"/>
        <w:rPr>
          <w:rStyle w:val="af4"/>
          <w:rFonts w:ascii="Times New Roman" w:hAnsi="Times New Roman"/>
          <w:b w:val="0"/>
          <w:sz w:val="28"/>
          <w:szCs w:val="28"/>
          <w:u w:val="single"/>
          <w:shd w:val="clear" w:color="auto" w:fill="FFFFFF"/>
        </w:rPr>
      </w:pPr>
      <w:r w:rsidRPr="000443F7">
        <w:rPr>
          <w:rStyle w:val="af4"/>
          <w:rFonts w:ascii="Times New Roman" w:hAnsi="Times New Roman"/>
          <w:b w:val="0"/>
          <w:sz w:val="28"/>
          <w:szCs w:val="28"/>
          <w:shd w:val="clear" w:color="auto" w:fill="FFFFFF"/>
        </w:rPr>
        <w:tab/>
      </w:r>
      <w:r w:rsidRPr="000443F7">
        <w:rPr>
          <w:rStyle w:val="af4"/>
          <w:rFonts w:ascii="Times New Roman" w:hAnsi="Times New Roman"/>
          <w:b w:val="0"/>
          <w:sz w:val="28"/>
          <w:szCs w:val="28"/>
          <w:u w:val="single"/>
          <w:shd w:val="clear" w:color="auto" w:fill="FFFFFF"/>
        </w:rPr>
        <w:t>Главными направлениями развития сетей сотовой подвижной связи (СПС) являются:</w:t>
      </w:r>
    </w:p>
    <w:p w:rsidR="000443F7" w:rsidRPr="000443F7" w:rsidRDefault="000443F7" w:rsidP="00153766">
      <w:pPr>
        <w:widowControl w:val="0"/>
        <w:numPr>
          <w:ilvl w:val="1"/>
          <w:numId w:val="31"/>
        </w:numPr>
        <w:suppressAutoHyphens/>
        <w:spacing w:after="0" w:line="360" w:lineRule="auto"/>
        <w:ind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постепенная замена аналоговых сетей цифровыми;</w:t>
      </w:r>
    </w:p>
    <w:p w:rsidR="000443F7" w:rsidRPr="000443F7" w:rsidRDefault="000443F7" w:rsidP="00153766">
      <w:pPr>
        <w:widowControl w:val="0"/>
        <w:numPr>
          <w:ilvl w:val="1"/>
          <w:numId w:val="31"/>
        </w:numPr>
        <w:suppressAutoHyphens/>
        <w:spacing w:after="0" w:line="360" w:lineRule="auto"/>
        <w:ind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повышение степени проникновения сотовой подвижности;</w:t>
      </w:r>
    </w:p>
    <w:p w:rsidR="000443F7" w:rsidRPr="000443F7" w:rsidRDefault="000443F7" w:rsidP="00153766">
      <w:pPr>
        <w:widowControl w:val="0"/>
        <w:numPr>
          <w:ilvl w:val="1"/>
          <w:numId w:val="31"/>
        </w:numPr>
        <w:suppressAutoHyphens/>
        <w:spacing w:after="0" w:line="360" w:lineRule="auto"/>
        <w:ind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рост числа абонентов.</w:t>
      </w:r>
    </w:p>
    <w:p w:rsidR="000443F7" w:rsidRPr="000443F7" w:rsidRDefault="000443F7" w:rsidP="000443F7">
      <w:pPr>
        <w:spacing w:after="0" w:line="360" w:lineRule="auto"/>
        <w:ind w:firstLine="709"/>
        <w:jc w:val="both"/>
        <w:rPr>
          <w:rStyle w:val="af4"/>
          <w:rFonts w:ascii="Times New Roman" w:hAnsi="Times New Roman"/>
          <w:b w:val="0"/>
          <w:sz w:val="28"/>
          <w:szCs w:val="28"/>
          <w:u w:val="single"/>
          <w:shd w:val="clear" w:color="auto" w:fill="FFFFFF"/>
        </w:rPr>
      </w:pPr>
      <w:r w:rsidRPr="000443F7">
        <w:rPr>
          <w:rStyle w:val="af4"/>
          <w:rFonts w:ascii="Times New Roman" w:hAnsi="Times New Roman"/>
          <w:b w:val="0"/>
          <w:sz w:val="28"/>
          <w:szCs w:val="28"/>
          <w:shd w:val="clear" w:color="auto" w:fill="FFFFFF"/>
        </w:rPr>
        <w:tab/>
      </w:r>
      <w:r w:rsidRPr="000443F7">
        <w:rPr>
          <w:rStyle w:val="af4"/>
          <w:rFonts w:ascii="Times New Roman" w:hAnsi="Times New Roman"/>
          <w:b w:val="0"/>
          <w:sz w:val="28"/>
          <w:szCs w:val="28"/>
          <w:u w:val="single"/>
          <w:shd w:val="clear" w:color="auto" w:fill="FFFFFF"/>
        </w:rPr>
        <w:t>Основными направлениями развития систем телевидения, радиовещания и СКТ являются:</w:t>
      </w:r>
    </w:p>
    <w:p w:rsidR="000443F7" w:rsidRPr="000443F7" w:rsidRDefault="000443F7" w:rsidP="00153766">
      <w:pPr>
        <w:widowControl w:val="0"/>
        <w:numPr>
          <w:ilvl w:val="1"/>
          <w:numId w:val="32"/>
        </w:numPr>
        <w:suppressAutoHyphens/>
        <w:spacing w:after="0" w:line="360" w:lineRule="auto"/>
        <w:ind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 xml:space="preserve">переход на цифровое телевидение стандарта </w:t>
      </w:r>
      <w:r w:rsidRPr="000443F7">
        <w:rPr>
          <w:rStyle w:val="af4"/>
          <w:rFonts w:ascii="Times New Roman" w:hAnsi="Times New Roman"/>
          <w:b w:val="0"/>
          <w:sz w:val="28"/>
          <w:szCs w:val="28"/>
          <w:shd w:val="clear" w:color="auto" w:fill="FFFFFF"/>
          <w:lang w:val="en-US"/>
        </w:rPr>
        <w:t>DVB</w:t>
      </w:r>
      <w:r w:rsidRPr="000443F7">
        <w:rPr>
          <w:rStyle w:val="af4"/>
          <w:rFonts w:ascii="Times New Roman" w:hAnsi="Times New Roman"/>
          <w:b w:val="0"/>
          <w:sz w:val="28"/>
          <w:szCs w:val="28"/>
          <w:shd w:val="clear" w:color="auto" w:fill="FFFFFF"/>
        </w:rPr>
        <w:t>;</w:t>
      </w:r>
    </w:p>
    <w:p w:rsidR="000443F7" w:rsidRPr="000443F7" w:rsidRDefault="000443F7" w:rsidP="00153766">
      <w:pPr>
        <w:widowControl w:val="0"/>
        <w:numPr>
          <w:ilvl w:val="1"/>
          <w:numId w:val="32"/>
        </w:numPr>
        <w:suppressAutoHyphens/>
        <w:spacing w:after="0" w:line="360" w:lineRule="auto"/>
        <w:ind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 xml:space="preserve">реализация наземных радиовещательных сетей на базе стандарта цифрового телевизионного вещания </w:t>
      </w:r>
      <w:r w:rsidRPr="000443F7">
        <w:rPr>
          <w:rStyle w:val="af4"/>
          <w:rFonts w:ascii="Times New Roman" w:hAnsi="Times New Roman"/>
          <w:b w:val="0"/>
          <w:sz w:val="28"/>
          <w:szCs w:val="28"/>
          <w:shd w:val="clear" w:color="auto" w:fill="FFFFFF"/>
          <w:lang w:val="en-US"/>
        </w:rPr>
        <w:t>DVD</w:t>
      </w:r>
      <w:r w:rsidRPr="000443F7">
        <w:rPr>
          <w:rStyle w:val="af4"/>
          <w:rFonts w:ascii="Times New Roman" w:hAnsi="Times New Roman"/>
          <w:b w:val="0"/>
          <w:sz w:val="28"/>
          <w:szCs w:val="28"/>
          <w:shd w:val="clear" w:color="auto" w:fill="FFFFFF"/>
        </w:rPr>
        <w:t>;</w:t>
      </w:r>
    </w:p>
    <w:p w:rsidR="000443F7" w:rsidRPr="000443F7" w:rsidRDefault="000443F7" w:rsidP="00153766">
      <w:pPr>
        <w:widowControl w:val="0"/>
        <w:numPr>
          <w:ilvl w:val="1"/>
          <w:numId w:val="32"/>
        </w:numPr>
        <w:suppressAutoHyphens/>
        <w:spacing w:after="0" w:line="360" w:lineRule="auto"/>
        <w:ind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объединение сетей кабельного телевидения в единую сеть с использованием волоконно-оптических линий.</w:t>
      </w:r>
    </w:p>
    <w:p w:rsidR="000443F7" w:rsidRPr="000443F7" w:rsidRDefault="000443F7" w:rsidP="000443F7">
      <w:pPr>
        <w:spacing w:after="0" w:line="360" w:lineRule="auto"/>
        <w:ind w:firstLine="709"/>
        <w:jc w:val="both"/>
        <w:rPr>
          <w:rStyle w:val="af4"/>
          <w:rFonts w:ascii="Times New Roman" w:hAnsi="Times New Roman"/>
          <w:b w:val="0"/>
          <w:sz w:val="28"/>
          <w:szCs w:val="28"/>
          <w:u w:val="single"/>
          <w:shd w:val="clear" w:color="auto" w:fill="FFFFFF"/>
        </w:rPr>
      </w:pPr>
      <w:r w:rsidRPr="000443F7">
        <w:rPr>
          <w:rStyle w:val="af4"/>
          <w:rFonts w:ascii="Times New Roman" w:hAnsi="Times New Roman"/>
          <w:b w:val="0"/>
          <w:sz w:val="28"/>
          <w:szCs w:val="28"/>
          <w:shd w:val="clear" w:color="auto" w:fill="FFFFFF"/>
        </w:rPr>
        <w:tab/>
      </w:r>
      <w:r w:rsidRPr="000443F7">
        <w:rPr>
          <w:rStyle w:val="af4"/>
          <w:rFonts w:ascii="Times New Roman" w:hAnsi="Times New Roman"/>
          <w:b w:val="0"/>
          <w:sz w:val="28"/>
          <w:szCs w:val="28"/>
          <w:u w:val="single"/>
          <w:shd w:val="clear" w:color="auto" w:fill="FFFFFF"/>
        </w:rPr>
        <w:t>Главными направлениями развития почтовой связи являются:</w:t>
      </w:r>
    </w:p>
    <w:p w:rsidR="000443F7" w:rsidRPr="000443F7" w:rsidRDefault="000443F7" w:rsidP="00153766">
      <w:pPr>
        <w:widowControl w:val="0"/>
        <w:numPr>
          <w:ilvl w:val="1"/>
          <w:numId w:val="26"/>
        </w:numPr>
        <w:tabs>
          <w:tab w:val="clear" w:pos="1366"/>
          <w:tab w:val="num" w:pos="1080"/>
        </w:tabs>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техническое перевооружение и внедрение информационных технологий почтовой связи;</w:t>
      </w:r>
    </w:p>
    <w:p w:rsidR="000443F7" w:rsidRPr="000443F7" w:rsidRDefault="000443F7" w:rsidP="00153766">
      <w:pPr>
        <w:widowControl w:val="0"/>
        <w:numPr>
          <w:ilvl w:val="1"/>
          <w:numId w:val="26"/>
        </w:numPr>
        <w:tabs>
          <w:tab w:val="clear" w:pos="1366"/>
          <w:tab w:val="num" w:pos="1080"/>
        </w:tabs>
        <w:suppressAutoHyphens/>
        <w:spacing w:after="0" w:line="360" w:lineRule="auto"/>
        <w:ind w:left="0" w:firstLine="709"/>
        <w:jc w:val="both"/>
        <w:rPr>
          <w:rStyle w:val="af4"/>
          <w:rFonts w:ascii="Times New Roman" w:hAnsi="Times New Roman"/>
          <w:b w:val="0"/>
          <w:sz w:val="28"/>
          <w:szCs w:val="28"/>
          <w:shd w:val="clear" w:color="auto" w:fill="FFFFFF"/>
        </w:rPr>
      </w:pPr>
      <w:r w:rsidRPr="000443F7">
        <w:rPr>
          <w:rStyle w:val="af4"/>
          <w:rFonts w:ascii="Times New Roman" w:hAnsi="Times New Roman"/>
          <w:b w:val="0"/>
          <w:sz w:val="28"/>
          <w:szCs w:val="28"/>
          <w:shd w:val="clear" w:color="auto" w:fill="FFFFFF"/>
        </w:rPr>
        <w:t>улучшение быстроты и качества обслуживания.</w:t>
      </w:r>
    </w:p>
    <w:p w:rsidR="000443F7" w:rsidRPr="000443F7" w:rsidRDefault="000443F7" w:rsidP="000443F7">
      <w:pPr>
        <w:spacing w:after="0" w:line="360" w:lineRule="auto"/>
        <w:jc w:val="both"/>
        <w:rPr>
          <w:rFonts w:ascii="Times New Roman" w:hAnsi="Times New Roman"/>
          <w:sz w:val="28"/>
          <w:szCs w:val="28"/>
        </w:rPr>
      </w:pPr>
      <w:r w:rsidRPr="000443F7">
        <w:rPr>
          <w:rFonts w:ascii="Times New Roman" w:hAnsi="Times New Roman"/>
          <w:sz w:val="28"/>
          <w:szCs w:val="28"/>
        </w:rPr>
        <w:t xml:space="preserve">  Электрические нагрузки определены в соответствии с «Руководящими материалами по проектированию электроснабжения сельского хозяйства» института «Сельэнергопроект», РД 34.20.185-94 «Инструкция по проектированию городских электрических сетей» и дополнение к разделу 2 «Расчетные электрические нагрузки» с изменениями и дополнениями от 1.08.1999 г. Инструкции по проектированию городских электрический сетей РД 34.20.185-94 и СП 31-110-2003 «Проектирование и монтаж электроустановок жилых и общественных зданий». </w:t>
      </w:r>
    </w:p>
    <w:p w:rsidR="000443F7" w:rsidRPr="000443F7" w:rsidRDefault="000443F7" w:rsidP="000443F7">
      <w:pPr>
        <w:spacing w:after="0" w:line="360" w:lineRule="auto"/>
        <w:ind w:firstLine="709"/>
        <w:jc w:val="both"/>
        <w:rPr>
          <w:rFonts w:ascii="Times New Roman" w:hAnsi="Times New Roman"/>
          <w:bCs/>
          <w:noProof/>
          <w:sz w:val="28"/>
          <w:szCs w:val="28"/>
        </w:rPr>
      </w:pPr>
      <w:r w:rsidRPr="000443F7">
        <w:rPr>
          <w:rFonts w:ascii="Times New Roman" w:hAnsi="Times New Roman"/>
          <w:bCs/>
          <w:noProof/>
          <w:sz w:val="28"/>
          <w:szCs w:val="28"/>
        </w:rPr>
        <w:lastRenderedPageBreak/>
        <w:t xml:space="preserve">Согласно схеме территориального планирования, </w:t>
      </w:r>
      <w:r w:rsidRPr="000443F7">
        <w:rPr>
          <w:rStyle w:val="apple-converted-space"/>
          <w:rFonts w:ascii="Times New Roman" w:hAnsi="Times New Roman"/>
          <w:color w:val="222222"/>
          <w:sz w:val="17"/>
          <w:szCs w:val="17"/>
          <w:shd w:val="clear" w:color="auto" w:fill="FFFFFF"/>
        </w:rPr>
        <w:t> </w:t>
      </w:r>
      <w:r w:rsidRPr="000443F7">
        <w:rPr>
          <w:rFonts w:ascii="Times New Roman" w:hAnsi="Times New Roman"/>
          <w:sz w:val="28"/>
          <w:szCs w:val="28"/>
          <w:shd w:val="clear" w:color="auto" w:fill="FFFFFF"/>
        </w:rPr>
        <w:t>электропотребление с учетом запроектированных предприятий и 45 новых домов будет увеличено на 546 кВА.</w:t>
      </w:r>
    </w:p>
    <w:p w:rsidR="000443F7" w:rsidRPr="000443F7" w:rsidRDefault="000443F7" w:rsidP="000443F7">
      <w:pPr>
        <w:spacing w:after="0" w:line="360" w:lineRule="auto"/>
        <w:jc w:val="both"/>
        <w:rPr>
          <w:rFonts w:ascii="Times New Roman" w:hAnsi="Times New Roman"/>
          <w:sz w:val="28"/>
          <w:szCs w:val="28"/>
        </w:rPr>
      </w:pPr>
    </w:p>
    <w:p w:rsidR="000443F7" w:rsidRPr="000443F7" w:rsidRDefault="000443F7" w:rsidP="000443F7">
      <w:pPr>
        <w:spacing w:after="0" w:line="360" w:lineRule="auto"/>
        <w:ind w:firstLine="709"/>
        <w:jc w:val="both"/>
        <w:rPr>
          <w:rStyle w:val="af4"/>
          <w:rFonts w:ascii="Times New Roman" w:hAnsi="Times New Roman"/>
          <w:b w:val="0"/>
          <w:bCs w:val="0"/>
          <w:sz w:val="28"/>
          <w:szCs w:val="28"/>
        </w:rPr>
      </w:pPr>
    </w:p>
    <w:p w:rsidR="000443F7" w:rsidRPr="000443F7" w:rsidRDefault="000443F7" w:rsidP="000443F7">
      <w:pPr>
        <w:spacing w:after="0" w:line="360" w:lineRule="auto"/>
        <w:ind w:firstLine="709"/>
        <w:jc w:val="center"/>
        <w:rPr>
          <w:rFonts w:ascii="Times New Roman" w:hAnsi="Times New Roman"/>
          <w:b/>
          <w:bCs/>
          <w:sz w:val="28"/>
          <w:szCs w:val="28"/>
        </w:rPr>
      </w:pPr>
      <w:r w:rsidRPr="000443F7">
        <w:rPr>
          <w:rFonts w:ascii="Times New Roman" w:hAnsi="Times New Roman"/>
          <w:b/>
          <w:bCs/>
          <w:sz w:val="28"/>
          <w:szCs w:val="28"/>
        </w:rPr>
        <w:t>1.9.5 Газоснабжение</w:t>
      </w:r>
      <w:bookmarkEnd w:id="37"/>
      <w:bookmarkEnd w:id="38"/>
      <w:bookmarkEnd w:id="39"/>
      <w:bookmarkEnd w:id="40"/>
    </w:p>
    <w:p w:rsidR="000443F7" w:rsidRPr="000443F7" w:rsidRDefault="000443F7" w:rsidP="000443F7">
      <w:pPr>
        <w:tabs>
          <w:tab w:val="left" w:pos="720"/>
        </w:tabs>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В соответствии со схемой территориального планирования района, магистральное газоснабжение в сельском поселении Бушулейское не предусматривается.  В основном, населением используется сжиженный газ для приготовления пищи и горячей воды с небольшой газоемкостью (газобалонные установки). </w:t>
      </w:r>
    </w:p>
    <w:p w:rsidR="000443F7" w:rsidRPr="000443F7" w:rsidRDefault="000443F7" w:rsidP="000443F7">
      <w:pPr>
        <w:rPr>
          <w:rFonts w:ascii="Times New Roman" w:hAnsi="Times New Roman"/>
        </w:rPr>
      </w:pPr>
      <w:bookmarkStart w:id="41" w:name="_Toc287879014"/>
    </w:p>
    <w:p w:rsidR="000443F7" w:rsidRPr="000443F7" w:rsidRDefault="000443F7" w:rsidP="000443F7">
      <w:pPr>
        <w:rPr>
          <w:rFonts w:ascii="Times New Roman" w:hAnsi="Times New Roman"/>
        </w:rPr>
      </w:pPr>
    </w:p>
    <w:p w:rsidR="000443F7" w:rsidRPr="000443F7" w:rsidRDefault="000443F7" w:rsidP="000443F7">
      <w:pPr>
        <w:pStyle w:val="2"/>
        <w:numPr>
          <w:ilvl w:val="1"/>
          <w:numId w:val="0"/>
        </w:numPr>
        <w:spacing w:before="0" w:line="360" w:lineRule="auto"/>
        <w:ind w:firstLine="709"/>
        <w:jc w:val="center"/>
        <w:rPr>
          <w:rFonts w:ascii="Times New Roman" w:hAnsi="Times New Roman"/>
          <w:color w:val="auto"/>
          <w:sz w:val="28"/>
          <w:szCs w:val="28"/>
        </w:rPr>
      </w:pPr>
      <w:r w:rsidRPr="000443F7">
        <w:rPr>
          <w:rFonts w:ascii="Times New Roman" w:hAnsi="Times New Roman"/>
          <w:color w:val="auto"/>
          <w:sz w:val="28"/>
          <w:szCs w:val="28"/>
        </w:rPr>
        <w:t>1.10 Охрана окружающей среды</w:t>
      </w:r>
      <w:bookmarkEnd w:id="41"/>
    </w:p>
    <w:p w:rsidR="000443F7" w:rsidRPr="000443F7" w:rsidRDefault="000443F7" w:rsidP="000443F7">
      <w:pPr>
        <w:spacing w:after="0" w:line="360" w:lineRule="auto"/>
        <w:ind w:firstLine="709"/>
        <w:jc w:val="center"/>
        <w:rPr>
          <w:rFonts w:ascii="Times New Roman" w:hAnsi="Times New Roman"/>
          <w:b/>
          <w:sz w:val="28"/>
          <w:szCs w:val="28"/>
        </w:rPr>
      </w:pPr>
      <w:r w:rsidRPr="000443F7">
        <w:rPr>
          <w:rFonts w:ascii="Times New Roman" w:hAnsi="Times New Roman"/>
          <w:b/>
          <w:sz w:val="28"/>
          <w:szCs w:val="28"/>
        </w:rPr>
        <w:t>1.10.1 Санитарные и водоохранные зоны</w:t>
      </w:r>
    </w:p>
    <w:p w:rsidR="000443F7" w:rsidRPr="000443F7" w:rsidRDefault="000443F7" w:rsidP="000443F7">
      <w:pPr>
        <w:spacing w:after="0" w:line="360" w:lineRule="auto"/>
        <w:ind w:firstLine="709"/>
        <w:jc w:val="both"/>
        <w:rPr>
          <w:rFonts w:ascii="Times New Roman" w:hAnsi="Times New Roman"/>
          <w:sz w:val="28"/>
          <w:szCs w:val="28"/>
        </w:rPr>
      </w:pPr>
      <w:bookmarkStart w:id="42" w:name="_Toc287879015"/>
      <w:r w:rsidRPr="000443F7">
        <w:rPr>
          <w:rFonts w:ascii="Times New Roman" w:hAnsi="Times New Roman"/>
          <w:sz w:val="28"/>
          <w:szCs w:val="28"/>
        </w:rPr>
        <w:t xml:space="preserve">Важным направлением разработки проекта генерального плана сельского поселения Бушулейское  является обеспечение благоприятных и безопасных условий проживания населения и ограничение негативного воздействия на природную среду.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Создание безопасной и благоприятной среды жизнедеятельности предполагает соблюдение санитарных, санитарно-защитных, водоохранных норм, соблюдение функционального зонирования территории села. Общие экологические требования в отношении охраны окружающей среды, соблюдение которых обязательно при использовании территорий, установлены экологическими законодательными и нормативными техническими документами.</w:t>
      </w:r>
    </w:p>
    <w:p w:rsidR="000443F7" w:rsidRPr="000443F7" w:rsidRDefault="000443F7" w:rsidP="000443F7">
      <w:pPr>
        <w:spacing w:after="0" w:line="360" w:lineRule="auto"/>
        <w:ind w:firstLine="709"/>
        <w:jc w:val="both"/>
        <w:rPr>
          <w:rFonts w:ascii="Times New Roman" w:hAnsi="Times New Roman"/>
          <w:color w:val="000000"/>
          <w:sz w:val="28"/>
          <w:szCs w:val="28"/>
        </w:rPr>
      </w:pPr>
      <w:r w:rsidRPr="000443F7">
        <w:rPr>
          <w:rFonts w:ascii="Times New Roman" w:hAnsi="Times New Roman"/>
          <w:color w:val="000000"/>
          <w:sz w:val="28"/>
          <w:szCs w:val="28"/>
        </w:rPr>
        <w:t xml:space="preserve">Сокращение объемов транспортных перевозок положительным образом влияет на окружающую среду, благодаря чему, происходит уменьшение выбросов, загрязняющих атмосферный воздух и снижение </w:t>
      </w:r>
      <w:r w:rsidRPr="000443F7">
        <w:rPr>
          <w:rFonts w:ascii="Times New Roman" w:hAnsi="Times New Roman"/>
          <w:color w:val="000000"/>
          <w:sz w:val="28"/>
          <w:szCs w:val="28"/>
        </w:rPr>
        <w:lastRenderedPageBreak/>
        <w:t>шумовых нагрузок на окружающую среду, что с другой стороны, снижает экономическую эффективность.</w:t>
      </w:r>
    </w:p>
    <w:p w:rsidR="000443F7" w:rsidRPr="000443F7" w:rsidRDefault="000443F7" w:rsidP="000443F7">
      <w:pPr>
        <w:spacing w:after="0" w:line="360" w:lineRule="auto"/>
        <w:ind w:firstLine="709"/>
        <w:jc w:val="both"/>
        <w:rPr>
          <w:rFonts w:ascii="Times New Roman" w:hAnsi="Times New Roman"/>
          <w:color w:val="000000"/>
          <w:sz w:val="28"/>
          <w:szCs w:val="28"/>
        </w:rPr>
      </w:pPr>
      <w:r w:rsidRPr="000443F7">
        <w:rPr>
          <w:rFonts w:ascii="Times New Roman" w:hAnsi="Times New Roman"/>
          <w:sz w:val="28"/>
          <w:szCs w:val="28"/>
        </w:rPr>
        <w:t>Согласно Схеме территориального планирования Чернышеыский район,</w:t>
      </w:r>
      <w:r w:rsidRPr="000443F7">
        <w:rPr>
          <w:rFonts w:ascii="Times New Roman" w:hAnsi="Times New Roman"/>
          <w:color w:val="000000"/>
          <w:sz w:val="28"/>
          <w:szCs w:val="28"/>
        </w:rPr>
        <w:t xml:space="preserve"> существенное отрицательное влияние на экологическое состояние окружающей среды оказывают предприятия железных дорог и жилищно-коммунального хозяйства. Отходы от них в различных видах (твердом, жидком и газообразном) попадают в атмосферу, на почву и грунты, в поверхностные и (частично) в подземные воды, заметно повышая в них уровень содержания вредных веществ. Проблема усугубляется еще и тем, что на многих предприятиях очистные сооружения либо работают неэффективно из-за моральной и физической изношенности оборудования, либо подобных сооружений вовсе нет.</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Необходимо принимать обоснованные решения по использованию территорий с учетом указанных процессов, выполнять  инженерные изыскания при проектировании и строительстве объектов, при освоении территорий под застройку. </w:t>
      </w:r>
    </w:p>
    <w:p w:rsidR="000443F7" w:rsidRPr="000443F7" w:rsidRDefault="000443F7" w:rsidP="000443F7">
      <w:pPr>
        <w:autoSpaceDE w:val="0"/>
        <w:autoSpaceDN w:val="0"/>
        <w:adjustRightInd w:val="0"/>
        <w:spacing w:after="0" w:line="360" w:lineRule="auto"/>
        <w:ind w:firstLine="709"/>
        <w:jc w:val="both"/>
        <w:rPr>
          <w:rFonts w:ascii="Times New Roman" w:hAnsi="Times New Roman"/>
          <w:sz w:val="28"/>
          <w:szCs w:val="28"/>
        </w:rPr>
      </w:pPr>
      <w:r w:rsidRPr="000443F7">
        <w:rPr>
          <w:rFonts w:ascii="Times New Roman" w:hAnsi="Times New Roman"/>
          <w:sz w:val="28"/>
          <w:szCs w:val="28"/>
        </w:rPr>
        <w:t>На территориях, подверженных овражной эрозии рекомендуется регулирование поверхностного стока, инженерная подготовка оврагов. В зонах овражной эрозии, необходимо предотвратить процесс дальнейшего оврагообразования..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Санитарно-защитная зона (СЗЗ) является обязательным элементом любого объекта, который является источником воздействия на среду обитания и здоровье человека. Согласно санитарно-эпидемиологическим правилам и нормативам «Санитарно-защитные зоны и санитарная классификация предприятий, сооружений и иных объектов. СанПиН 2.2.1/2.1.1.1200-03» на схеме планировочных ограничений сельского поселения выделены нормативные санитарно-защитные зоны, с указанием размеров зон.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Таблица 7. - Санитарно-защитные зоны и санитарная классификация предприятий, сооружений и иных объектов на территории сельского поселения Бушулейское.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4"/>
        <w:gridCol w:w="2696"/>
        <w:gridCol w:w="2267"/>
      </w:tblGrid>
      <w:tr w:rsidR="000443F7" w:rsidRPr="000443F7">
        <w:tc>
          <w:tcPr>
            <w:tcW w:w="4324" w:type="dxa"/>
          </w:tcPr>
          <w:p w:rsidR="000443F7" w:rsidRPr="000443F7" w:rsidRDefault="000443F7" w:rsidP="00153766">
            <w:pPr>
              <w:spacing w:after="0" w:line="360" w:lineRule="auto"/>
              <w:jc w:val="center"/>
              <w:rPr>
                <w:rFonts w:ascii="Times New Roman" w:hAnsi="Times New Roman"/>
                <w:b/>
                <w:sz w:val="28"/>
                <w:szCs w:val="28"/>
              </w:rPr>
            </w:pPr>
            <w:r w:rsidRPr="000443F7">
              <w:rPr>
                <w:rFonts w:ascii="Times New Roman" w:hAnsi="Times New Roman"/>
                <w:b/>
                <w:sz w:val="28"/>
                <w:szCs w:val="28"/>
              </w:rPr>
              <w:t>Объекты</w:t>
            </w:r>
          </w:p>
        </w:tc>
        <w:tc>
          <w:tcPr>
            <w:tcW w:w="2696" w:type="dxa"/>
          </w:tcPr>
          <w:p w:rsidR="000443F7" w:rsidRPr="000443F7" w:rsidRDefault="000443F7" w:rsidP="00153766">
            <w:pPr>
              <w:spacing w:after="0" w:line="360" w:lineRule="auto"/>
              <w:jc w:val="center"/>
              <w:rPr>
                <w:rFonts w:ascii="Times New Roman" w:hAnsi="Times New Roman"/>
                <w:b/>
                <w:sz w:val="28"/>
                <w:szCs w:val="28"/>
              </w:rPr>
            </w:pPr>
            <w:r w:rsidRPr="000443F7">
              <w:rPr>
                <w:rFonts w:ascii="Times New Roman" w:hAnsi="Times New Roman"/>
                <w:b/>
                <w:sz w:val="28"/>
                <w:szCs w:val="28"/>
              </w:rPr>
              <w:t>Санитарно-защитная зона, м</w:t>
            </w:r>
          </w:p>
        </w:tc>
        <w:tc>
          <w:tcPr>
            <w:tcW w:w="2267" w:type="dxa"/>
          </w:tcPr>
          <w:p w:rsidR="000443F7" w:rsidRPr="000443F7" w:rsidRDefault="000443F7" w:rsidP="00153766">
            <w:pPr>
              <w:spacing w:after="0" w:line="360" w:lineRule="auto"/>
              <w:jc w:val="center"/>
              <w:rPr>
                <w:rFonts w:ascii="Times New Roman" w:hAnsi="Times New Roman"/>
                <w:b/>
                <w:sz w:val="28"/>
                <w:szCs w:val="28"/>
              </w:rPr>
            </w:pPr>
            <w:r w:rsidRPr="000443F7">
              <w:rPr>
                <w:rFonts w:ascii="Times New Roman" w:hAnsi="Times New Roman"/>
                <w:b/>
                <w:sz w:val="28"/>
                <w:szCs w:val="28"/>
              </w:rPr>
              <w:t>Класс</w:t>
            </w:r>
          </w:p>
          <w:p w:rsidR="000443F7" w:rsidRPr="000443F7" w:rsidRDefault="000443F7" w:rsidP="00153766">
            <w:pPr>
              <w:spacing w:after="0" w:line="360" w:lineRule="auto"/>
              <w:jc w:val="center"/>
              <w:rPr>
                <w:rFonts w:ascii="Times New Roman" w:hAnsi="Times New Roman"/>
                <w:b/>
                <w:sz w:val="28"/>
                <w:szCs w:val="28"/>
              </w:rPr>
            </w:pPr>
            <w:r w:rsidRPr="000443F7">
              <w:rPr>
                <w:rFonts w:ascii="Times New Roman" w:hAnsi="Times New Roman"/>
                <w:b/>
                <w:sz w:val="28"/>
                <w:szCs w:val="28"/>
              </w:rPr>
              <w:t>объекта</w:t>
            </w:r>
          </w:p>
        </w:tc>
      </w:tr>
      <w:tr w:rsidR="000443F7" w:rsidRPr="000443F7">
        <w:tc>
          <w:tcPr>
            <w:tcW w:w="4324" w:type="dxa"/>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Кладбище</w:t>
            </w:r>
          </w:p>
        </w:tc>
        <w:tc>
          <w:tcPr>
            <w:tcW w:w="2696" w:type="dxa"/>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100</w:t>
            </w:r>
          </w:p>
        </w:tc>
        <w:tc>
          <w:tcPr>
            <w:tcW w:w="2267" w:type="dxa"/>
          </w:tcPr>
          <w:p w:rsidR="000443F7" w:rsidRPr="000443F7" w:rsidRDefault="000443F7" w:rsidP="00153766">
            <w:pPr>
              <w:spacing w:after="0" w:line="360" w:lineRule="auto"/>
              <w:jc w:val="center"/>
              <w:rPr>
                <w:rFonts w:ascii="Times New Roman" w:hAnsi="Times New Roman"/>
                <w:sz w:val="24"/>
                <w:szCs w:val="24"/>
                <w:lang w:val="en-US"/>
              </w:rPr>
            </w:pPr>
            <w:r w:rsidRPr="000443F7">
              <w:rPr>
                <w:rFonts w:ascii="Times New Roman" w:hAnsi="Times New Roman"/>
                <w:sz w:val="24"/>
                <w:szCs w:val="24"/>
                <w:lang w:val="en-US"/>
              </w:rPr>
              <w:t>IV</w:t>
            </w:r>
          </w:p>
        </w:tc>
      </w:tr>
      <w:tr w:rsidR="000443F7" w:rsidRPr="000443F7">
        <w:tc>
          <w:tcPr>
            <w:tcW w:w="4324" w:type="dxa"/>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lang w:val="en-US"/>
              </w:rPr>
              <w:t>Объекты железнодорожного транспорта</w:t>
            </w:r>
          </w:p>
        </w:tc>
        <w:tc>
          <w:tcPr>
            <w:tcW w:w="2696" w:type="dxa"/>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100</w:t>
            </w:r>
          </w:p>
        </w:tc>
        <w:tc>
          <w:tcPr>
            <w:tcW w:w="2267" w:type="dxa"/>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lang w:val="en-US"/>
              </w:rPr>
              <w:t>IV</w:t>
            </w:r>
          </w:p>
        </w:tc>
      </w:tr>
      <w:tr w:rsidR="000443F7" w:rsidRPr="000443F7">
        <w:tc>
          <w:tcPr>
            <w:tcW w:w="4324" w:type="dxa"/>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Артезианские скважины и водонапорные станции</w:t>
            </w:r>
          </w:p>
        </w:tc>
        <w:tc>
          <w:tcPr>
            <w:tcW w:w="2696" w:type="dxa"/>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30</w:t>
            </w:r>
          </w:p>
        </w:tc>
        <w:tc>
          <w:tcPr>
            <w:tcW w:w="2267" w:type="dxa"/>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lang w:val="en-US"/>
              </w:rPr>
              <w:t>V</w:t>
            </w:r>
          </w:p>
        </w:tc>
      </w:tr>
      <w:tr w:rsidR="000443F7" w:rsidRPr="000443F7">
        <w:tc>
          <w:tcPr>
            <w:tcW w:w="4324" w:type="dxa"/>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Полигоны ТБО</w:t>
            </w:r>
          </w:p>
        </w:tc>
        <w:tc>
          <w:tcPr>
            <w:tcW w:w="2696" w:type="dxa"/>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300</w:t>
            </w:r>
          </w:p>
        </w:tc>
        <w:tc>
          <w:tcPr>
            <w:tcW w:w="2267" w:type="dxa"/>
          </w:tcPr>
          <w:p w:rsidR="000443F7" w:rsidRPr="000443F7" w:rsidRDefault="000443F7" w:rsidP="00153766">
            <w:pPr>
              <w:spacing w:after="0" w:line="360" w:lineRule="auto"/>
              <w:jc w:val="center"/>
              <w:rPr>
                <w:rFonts w:ascii="Times New Roman" w:hAnsi="Times New Roman"/>
                <w:sz w:val="24"/>
                <w:szCs w:val="24"/>
                <w:lang w:val="en-US"/>
              </w:rPr>
            </w:pPr>
            <w:r w:rsidRPr="000443F7">
              <w:rPr>
                <w:rFonts w:ascii="Times New Roman" w:hAnsi="Times New Roman"/>
                <w:sz w:val="24"/>
                <w:szCs w:val="24"/>
                <w:lang w:val="en-US"/>
              </w:rPr>
              <w:t>III</w:t>
            </w:r>
          </w:p>
        </w:tc>
      </w:tr>
      <w:tr w:rsidR="000443F7" w:rsidRPr="000443F7">
        <w:tc>
          <w:tcPr>
            <w:tcW w:w="4324" w:type="dxa"/>
          </w:tcPr>
          <w:p w:rsidR="000443F7" w:rsidRPr="000443F7" w:rsidRDefault="000443F7" w:rsidP="00153766">
            <w:pPr>
              <w:spacing w:after="0" w:line="360" w:lineRule="auto"/>
              <w:rPr>
                <w:rFonts w:ascii="Times New Roman" w:hAnsi="Times New Roman"/>
                <w:sz w:val="24"/>
                <w:szCs w:val="24"/>
              </w:rPr>
            </w:pPr>
            <w:r w:rsidRPr="000443F7">
              <w:rPr>
                <w:rFonts w:ascii="Times New Roman" w:hAnsi="Times New Roman"/>
                <w:sz w:val="24"/>
                <w:szCs w:val="24"/>
              </w:rPr>
              <w:t>Объекты производства</w:t>
            </w:r>
          </w:p>
        </w:tc>
        <w:tc>
          <w:tcPr>
            <w:tcW w:w="2696" w:type="dxa"/>
          </w:tcPr>
          <w:p w:rsidR="000443F7" w:rsidRPr="000443F7" w:rsidRDefault="000443F7" w:rsidP="00153766">
            <w:pPr>
              <w:spacing w:after="0" w:line="360" w:lineRule="auto"/>
              <w:jc w:val="center"/>
              <w:rPr>
                <w:rFonts w:ascii="Times New Roman" w:hAnsi="Times New Roman"/>
                <w:sz w:val="24"/>
                <w:szCs w:val="24"/>
              </w:rPr>
            </w:pPr>
            <w:r w:rsidRPr="000443F7">
              <w:rPr>
                <w:rFonts w:ascii="Times New Roman" w:hAnsi="Times New Roman"/>
                <w:sz w:val="24"/>
                <w:szCs w:val="24"/>
              </w:rPr>
              <w:t>50 - 100</w:t>
            </w:r>
          </w:p>
        </w:tc>
        <w:tc>
          <w:tcPr>
            <w:tcW w:w="2267" w:type="dxa"/>
          </w:tcPr>
          <w:p w:rsidR="000443F7" w:rsidRPr="000443F7" w:rsidRDefault="000443F7" w:rsidP="00153766">
            <w:pPr>
              <w:spacing w:after="0" w:line="360" w:lineRule="auto"/>
              <w:jc w:val="center"/>
              <w:rPr>
                <w:rFonts w:ascii="Times New Roman" w:hAnsi="Times New Roman"/>
                <w:sz w:val="24"/>
                <w:szCs w:val="24"/>
                <w:lang w:val="en-US"/>
              </w:rPr>
            </w:pPr>
            <w:r w:rsidRPr="000443F7">
              <w:rPr>
                <w:rFonts w:ascii="Times New Roman" w:hAnsi="Times New Roman"/>
                <w:sz w:val="24"/>
                <w:szCs w:val="24"/>
                <w:lang w:val="en-US"/>
              </w:rPr>
              <w:t>V</w:t>
            </w:r>
            <w:r w:rsidRPr="000443F7">
              <w:rPr>
                <w:rFonts w:ascii="Times New Roman" w:hAnsi="Times New Roman"/>
                <w:sz w:val="24"/>
                <w:szCs w:val="24"/>
              </w:rPr>
              <w:t>-IV</w:t>
            </w:r>
          </w:p>
        </w:tc>
      </w:tr>
    </w:tbl>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При разработке генерального плана, в качестве эффективных и необходимых мер по охране воздуха, вокруг предприятий и объектов, являющихся источниками вредного воздействия на среду обитания и здоровье человека, имеющих в своем составе источники выбросов атмосферу, предусматривается установление санитарно-защитных зон (СЗЗ).</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а, стационарных лечебно-профилактических учреждений, коллективных или индивидуальных дачных и садово-огородных участков в соответствии с требованиями СанПиН 2.2.1/2.1.1.1200-03.</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lastRenderedPageBreak/>
        <w:t>Ширина санитарно-защитной зоны должна подтверждаться расчетом концентрации в воздухе вредных веществ, и может быть сокращена с установлением минимальной величины при достаточном обосновании и согласовании с органами санитарного надзора.</w:t>
      </w:r>
    </w:p>
    <w:p w:rsidR="000443F7" w:rsidRPr="000443F7" w:rsidRDefault="000443F7" w:rsidP="000443F7">
      <w:pPr>
        <w:autoSpaceDE w:val="0"/>
        <w:autoSpaceDN w:val="0"/>
        <w:adjustRightInd w:val="0"/>
        <w:spacing w:after="0" w:line="360" w:lineRule="auto"/>
        <w:ind w:firstLine="709"/>
        <w:jc w:val="both"/>
        <w:rPr>
          <w:rFonts w:ascii="Times New Roman" w:hAnsi="Times New Roman"/>
          <w:sz w:val="28"/>
          <w:szCs w:val="28"/>
        </w:rPr>
      </w:pPr>
      <w:r w:rsidRPr="000443F7">
        <w:rPr>
          <w:rFonts w:ascii="Times New Roman" w:hAnsi="Times New Roman"/>
          <w:sz w:val="28"/>
          <w:szCs w:val="28"/>
        </w:rPr>
        <w:t>В границах санитарно-защитной зоны допускается размещать:</w:t>
      </w:r>
    </w:p>
    <w:p w:rsidR="000443F7" w:rsidRPr="000443F7" w:rsidRDefault="000443F7" w:rsidP="00153766">
      <w:pPr>
        <w:numPr>
          <w:ilvl w:val="0"/>
          <w:numId w:val="34"/>
        </w:numPr>
        <w:tabs>
          <w:tab w:val="clear" w:pos="1429"/>
          <w:tab w:val="num" w:pos="360"/>
        </w:tabs>
        <w:autoSpaceDE w:val="0"/>
        <w:autoSpaceDN w:val="0"/>
        <w:adjustRightInd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Сельхозугодия для выращивания технических культур, не используемых для производства продуктов питания;</w:t>
      </w:r>
    </w:p>
    <w:p w:rsidR="000443F7" w:rsidRPr="000443F7" w:rsidRDefault="000443F7" w:rsidP="00153766">
      <w:pPr>
        <w:numPr>
          <w:ilvl w:val="0"/>
          <w:numId w:val="34"/>
        </w:numPr>
        <w:tabs>
          <w:tab w:val="clear" w:pos="1429"/>
          <w:tab w:val="num" w:pos="360"/>
        </w:tabs>
        <w:autoSpaceDE w:val="0"/>
        <w:autoSpaceDN w:val="0"/>
        <w:adjustRightInd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Предприятия, их отдельные здания и сооружения с производствами меньшего класса вредности, чем основное производство. </w:t>
      </w:r>
    </w:p>
    <w:p w:rsidR="000443F7" w:rsidRPr="000443F7" w:rsidRDefault="000443F7" w:rsidP="00153766">
      <w:pPr>
        <w:numPr>
          <w:ilvl w:val="0"/>
          <w:numId w:val="34"/>
        </w:numPr>
        <w:tabs>
          <w:tab w:val="clear" w:pos="1429"/>
          <w:tab w:val="num" w:pos="360"/>
        </w:tabs>
        <w:autoSpaceDE w:val="0"/>
        <w:autoSpaceDN w:val="0"/>
        <w:adjustRightInd w:val="0"/>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Пожарные депо, коммунальные объекты,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административного назначения;</w:t>
      </w:r>
    </w:p>
    <w:p w:rsidR="000443F7" w:rsidRPr="000443F7" w:rsidRDefault="000443F7" w:rsidP="00153766">
      <w:pPr>
        <w:numPr>
          <w:ilvl w:val="0"/>
          <w:numId w:val="34"/>
        </w:numPr>
        <w:tabs>
          <w:tab w:val="clear" w:pos="1429"/>
          <w:tab w:val="num" w:pos="360"/>
        </w:tabs>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Нежилые помещения для дежурного аварийного персонала и охраны предприятий, ЛЭП, электроподстанции, нефте- и газопроводы, артезианские скважины для технического водоснабжения, канализационные насосные станции, питомники растений для озеленения санитарно-защитных зон и иных территорий.</w:t>
      </w:r>
    </w:p>
    <w:p w:rsidR="000443F7" w:rsidRPr="000443F7" w:rsidRDefault="000443F7" w:rsidP="000443F7">
      <w:pPr>
        <w:autoSpaceDE w:val="0"/>
        <w:autoSpaceDN w:val="0"/>
        <w:adjustRightInd w:val="0"/>
        <w:spacing w:after="0" w:line="360" w:lineRule="auto"/>
        <w:ind w:firstLine="709"/>
        <w:jc w:val="both"/>
        <w:rPr>
          <w:rFonts w:ascii="Times New Roman" w:hAnsi="Times New Roman"/>
          <w:sz w:val="28"/>
          <w:szCs w:val="28"/>
        </w:rPr>
      </w:pPr>
      <w:r w:rsidRPr="000443F7">
        <w:rPr>
          <w:rFonts w:ascii="Times New Roman" w:hAnsi="Times New Roman"/>
          <w:sz w:val="28"/>
          <w:szCs w:val="28"/>
        </w:rPr>
        <w:t>В санитарно-защитных зонах не допускается размещение объектов для проживания людей. 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территории без соответствующей обоснованной корректировки границ зоны.</w:t>
      </w:r>
    </w:p>
    <w:p w:rsidR="000443F7" w:rsidRPr="000443F7" w:rsidRDefault="000443F7" w:rsidP="000443F7">
      <w:pPr>
        <w:shd w:val="clear" w:color="auto" w:fill="FFFFFF"/>
        <w:autoSpaceDE w:val="0"/>
        <w:autoSpaceDN w:val="0"/>
        <w:adjustRightInd w:val="0"/>
        <w:spacing w:after="0" w:line="360" w:lineRule="auto"/>
        <w:jc w:val="both"/>
        <w:rPr>
          <w:rFonts w:ascii="Times New Roman" w:hAnsi="Times New Roman"/>
          <w:color w:val="000000"/>
          <w:sz w:val="28"/>
          <w:szCs w:val="28"/>
        </w:rPr>
      </w:pPr>
      <w:r w:rsidRPr="000443F7">
        <w:rPr>
          <w:rFonts w:ascii="Times New Roman" w:hAnsi="Times New Roman"/>
          <w:color w:val="000000"/>
          <w:sz w:val="28"/>
          <w:szCs w:val="28"/>
        </w:rPr>
        <w:tab/>
        <w:t>В Чернышевском районе водоохранная зона установлена на реках Белый Урюм (200м), Ундурга (200м), Куэнга (200м), Агита (200м), Алеур (200м), Олов (200м), Ареда (200м). Остальные реки имеют водоохранную зону – 50м и 100м.</w:t>
      </w:r>
    </w:p>
    <w:p w:rsidR="000443F7" w:rsidRPr="000443F7" w:rsidRDefault="000443F7" w:rsidP="000443F7">
      <w:pPr>
        <w:shd w:val="clear" w:color="auto" w:fill="FFFFFF"/>
        <w:autoSpaceDE w:val="0"/>
        <w:autoSpaceDN w:val="0"/>
        <w:adjustRightInd w:val="0"/>
        <w:spacing w:after="0" w:line="360" w:lineRule="auto"/>
        <w:ind w:firstLine="720"/>
        <w:jc w:val="both"/>
        <w:rPr>
          <w:rFonts w:ascii="Times New Roman" w:hAnsi="Times New Roman"/>
          <w:color w:val="000000"/>
          <w:sz w:val="28"/>
          <w:szCs w:val="28"/>
        </w:rPr>
      </w:pPr>
      <w:r w:rsidRPr="000443F7">
        <w:rPr>
          <w:rFonts w:ascii="Times New Roman" w:hAnsi="Times New Roman"/>
          <w:color w:val="000000"/>
          <w:sz w:val="28"/>
          <w:szCs w:val="28"/>
        </w:rPr>
        <w:t xml:space="preserve">В пределах охранных зон рек и озер запрещается применение ядохимикатов и удобрений, размещение складов для них, площадок </w:t>
      </w:r>
      <w:r w:rsidRPr="000443F7">
        <w:rPr>
          <w:rFonts w:ascii="Times New Roman" w:hAnsi="Times New Roman"/>
          <w:color w:val="000000"/>
          <w:sz w:val="28"/>
          <w:szCs w:val="28"/>
        </w:rPr>
        <w:lastRenderedPageBreak/>
        <w:t>заправки ядохимикатами и горючесмазочными материалами, животноводческих ферм, мест захоронения, вырубка древесно-кутарниковой растительности.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В соответствии с Водным кодексом РФ 2008г.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 В границах водоохранной зоны запрещается:</w:t>
      </w:r>
    </w:p>
    <w:p w:rsidR="000443F7" w:rsidRPr="000443F7" w:rsidRDefault="000443F7" w:rsidP="000443F7">
      <w:pPr>
        <w:autoSpaceDE w:val="0"/>
        <w:autoSpaceDN w:val="0"/>
        <w:adjustRightInd w:val="0"/>
        <w:spacing w:after="0" w:line="360" w:lineRule="auto"/>
        <w:ind w:firstLine="709"/>
        <w:jc w:val="both"/>
        <w:rPr>
          <w:rFonts w:ascii="Times New Roman" w:hAnsi="Times New Roman"/>
          <w:sz w:val="28"/>
          <w:szCs w:val="28"/>
        </w:rPr>
      </w:pPr>
      <w:r w:rsidRPr="000443F7">
        <w:rPr>
          <w:rFonts w:ascii="Times New Roman" w:hAnsi="Times New Roman"/>
          <w:sz w:val="28"/>
          <w:szCs w:val="28"/>
        </w:rPr>
        <w:t>1) использование сточных вод для удобрения почв;</w:t>
      </w:r>
    </w:p>
    <w:p w:rsidR="000443F7" w:rsidRPr="000443F7" w:rsidRDefault="000443F7" w:rsidP="000443F7">
      <w:pPr>
        <w:autoSpaceDE w:val="0"/>
        <w:autoSpaceDN w:val="0"/>
        <w:adjustRightInd w:val="0"/>
        <w:spacing w:after="0" w:line="360" w:lineRule="auto"/>
        <w:ind w:firstLine="709"/>
        <w:jc w:val="both"/>
        <w:rPr>
          <w:rFonts w:ascii="Times New Roman" w:hAnsi="Times New Roman"/>
          <w:sz w:val="28"/>
          <w:szCs w:val="28"/>
        </w:rPr>
      </w:pPr>
      <w:r w:rsidRPr="000443F7">
        <w:rPr>
          <w:rFonts w:ascii="Times New Roman" w:hAnsi="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443F7" w:rsidRPr="000443F7" w:rsidRDefault="000443F7" w:rsidP="000443F7">
      <w:pPr>
        <w:autoSpaceDE w:val="0"/>
        <w:autoSpaceDN w:val="0"/>
        <w:adjustRightInd w:val="0"/>
        <w:spacing w:after="0" w:line="360" w:lineRule="auto"/>
        <w:ind w:firstLine="709"/>
        <w:jc w:val="both"/>
        <w:rPr>
          <w:rFonts w:ascii="Times New Roman" w:hAnsi="Times New Roman"/>
          <w:sz w:val="28"/>
          <w:szCs w:val="28"/>
        </w:rPr>
      </w:pPr>
      <w:r w:rsidRPr="000443F7">
        <w:rPr>
          <w:rFonts w:ascii="Times New Roman" w:hAnsi="Times New Roman"/>
          <w:sz w:val="28"/>
          <w:szCs w:val="28"/>
        </w:rPr>
        <w:t>3) осуществление авиационных мер по борьбе с вредителями и болезнями растений;</w:t>
      </w:r>
    </w:p>
    <w:p w:rsidR="000443F7" w:rsidRPr="000443F7" w:rsidRDefault="000443F7" w:rsidP="000443F7">
      <w:pPr>
        <w:autoSpaceDE w:val="0"/>
        <w:autoSpaceDN w:val="0"/>
        <w:adjustRightInd w:val="0"/>
        <w:spacing w:after="0" w:line="360" w:lineRule="auto"/>
        <w:ind w:firstLine="709"/>
        <w:jc w:val="both"/>
        <w:rPr>
          <w:rFonts w:ascii="Times New Roman" w:hAnsi="Times New Roman"/>
          <w:sz w:val="28"/>
          <w:szCs w:val="28"/>
        </w:rPr>
      </w:pPr>
      <w:r w:rsidRPr="000443F7">
        <w:rPr>
          <w:rFonts w:ascii="Times New Roman" w:hAnsi="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443F7" w:rsidRPr="000443F7" w:rsidRDefault="000443F7" w:rsidP="000443F7">
      <w:pPr>
        <w:autoSpaceDE w:val="0"/>
        <w:autoSpaceDN w:val="0"/>
        <w:adjustRightInd w:val="0"/>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 В границах водоохранных зон допускаются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Об установлении границ водоохранных зон и режима ведения хозяйственной и иной деятельности в их пределах необходимо проинформировать в установленном порядке население.</w:t>
      </w:r>
      <w:bookmarkStart w:id="43" w:name="_Toc287879020"/>
      <w:bookmarkEnd w:id="42"/>
    </w:p>
    <w:p w:rsidR="000443F7" w:rsidRPr="000443F7" w:rsidRDefault="000443F7" w:rsidP="000443F7">
      <w:pPr>
        <w:pStyle w:val="3"/>
        <w:numPr>
          <w:ilvl w:val="2"/>
          <w:numId w:val="0"/>
        </w:numPr>
        <w:suppressAutoHyphens w:val="0"/>
        <w:spacing w:before="0" w:after="0" w:line="360" w:lineRule="auto"/>
        <w:ind w:firstLine="709"/>
        <w:rPr>
          <w:rFonts w:cs="Times New Roman"/>
          <w:color w:val="auto"/>
        </w:rPr>
      </w:pPr>
      <w:r w:rsidRPr="000443F7">
        <w:rPr>
          <w:rFonts w:cs="Times New Roman"/>
          <w:color w:val="auto"/>
        </w:rPr>
        <w:lastRenderedPageBreak/>
        <w:t>1.10.2 Мероприятия по охране атмосферного воздуха</w:t>
      </w:r>
      <w:bookmarkEnd w:id="43"/>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Атмосферный воздух является жизненно важным компонентом окружающей природной среды, неотъемлемой частью среды обитания человека, растений и животных.</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В соответствии со ст. 9 № 96-ФЗ «Об охране атмосферного воздуха» юридические лица, имеющие источники выбросов вредных (загрязняющих)  веществ в атмосферный воздух, разрабатывают и осуществляют согласованные с территориальными органами специально уполномоченного федерального органа исполнительной власти в области охраны атмосферного воздуха, мероприятия по охране атмосферного воздуха.</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Санитарная охрана и оздоровление воздушного бассейна сельского поселения обеспечивается комплексом защитных мер технологического, санитарно-технического и планировочного характера. Основными путями снижения загрязнения атмосферного воздуха в целях сокращения суммарных выбросов в атмосферу стационарными источниками выделения предлагается:</w:t>
      </w:r>
    </w:p>
    <w:p w:rsidR="000443F7" w:rsidRPr="000443F7" w:rsidRDefault="000443F7" w:rsidP="00153766">
      <w:pPr>
        <w:widowControl w:val="0"/>
        <w:numPr>
          <w:ilvl w:val="0"/>
          <w:numId w:val="9"/>
        </w:numPr>
        <w:tabs>
          <w:tab w:val="clear" w:pos="1429"/>
          <w:tab w:val="left" w:pos="0"/>
        </w:tabs>
        <w:suppressAutoHyphens/>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оборудование автозаправочных станций системой закольцовки паров бензина;</w:t>
      </w:r>
    </w:p>
    <w:p w:rsidR="000443F7" w:rsidRPr="000443F7" w:rsidRDefault="000443F7" w:rsidP="00153766">
      <w:pPr>
        <w:widowControl w:val="0"/>
        <w:numPr>
          <w:ilvl w:val="0"/>
          <w:numId w:val="9"/>
        </w:numPr>
        <w:tabs>
          <w:tab w:val="clear" w:pos="1429"/>
          <w:tab w:val="left" w:pos="0"/>
        </w:tabs>
        <w:suppressAutoHyphens/>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вынос промышленных и коммунальных объектов на расстояние, обеспечивающее санитарные нормы;</w:t>
      </w:r>
    </w:p>
    <w:p w:rsidR="000443F7" w:rsidRPr="000443F7" w:rsidRDefault="000443F7" w:rsidP="00153766">
      <w:pPr>
        <w:widowControl w:val="0"/>
        <w:numPr>
          <w:ilvl w:val="0"/>
          <w:numId w:val="9"/>
        </w:numPr>
        <w:tabs>
          <w:tab w:val="clear" w:pos="1429"/>
          <w:tab w:val="left" w:pos="0"/>
        </w:tabs>
        <w:suppressAutoHyphens/>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вынос жилой застройки за пределы санитарно-защитных зон;</w:t>
      </w:r>
    </w:p>
    <w:p w:rsidR="000443F7" w:rsidRPr="000443F7" w:rsidRDefault="000443F7" w:rsidP="00153766">
      <w:pPr>
        <w:widowControl w:val="0"/>
        <w:numPr>
          <w:ilvl w:val="0"/>
          <w:numId w:val="9"/>
        </w:numPr>
        <w:tabs>
          <w:tab w:val="clear" w:pos="1429"/>
          <w:tab w:val="left" w:pos="0"/>
        </w:tabs>
        <w:suppressAutoHyphens/>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организация, благоустройство санитарно-защитных зон промышленных предприятий и других источников загрязнения атмосферного воздуха, водоемов, почвы;</w:t>
      </w:r>
    </w:p>
    <w:p w:rsidR="000443F7" w:rsidRPr="000443F7" w:rsidRDefault="000443F7" w:rsidP="00153766">
      <w:pPr>
        <w:widowControl w:val="0"/>
        <w:numPr>
          <w:ilvl w:val="0"/>
          <w:numId w:val="9"/>
        </w:numPr>
        <w:tabs>
          <w:tab w:val="clear" w:pos="1429"/>
          <w:tab w:val="left" w:pos="0"/>
        </w:tabs>
        <w:suppressAutoHyphens/>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 благоустройство, озеленение улиц и проектируемой территории в целом.</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 xml:space="preserve">Для оперативного контроля состояния компонентов природной среды, выявления несанкционированных выбросов загрязняющих веществ и сбросов загрязненных сточных вод на территории, принятия </w:t>
      </w:r>
      <w:r w:rsidRPr="000443F7">
        <w:rPr>
          <w:rFonts w:ascii="Times New Roman" w:hAnsi="Times New Roman"/>
          <w:sz w:val="28"/>
          <w:szCs w:val="28"/>
        </w:rPr>
        <w:lastRenderedPageBreak/>
        <w:t>соответствующих мер по их предупреждению представляется целесообразным:</w:t>
      </w:r>
    </w:p>
    <w:p w:rsidR="000443F7" w:rsidRPr="000443F7" w:rsidRDefault="000443F7" w:rsidP="00153766">
      <w:pPr>
        <w:widowControl w:val="0"/>
        <w:numPr>
          <w:ilvl w:val="0"/>
          <w:numId w:val="9"/>
        </w:numPr>
        <w:tabs>
          <w:tab w:val="clear" w:pos="1429"/>
          <w:tab w:val="left" w:pos="0"/>
        </w:tabs>
        <w:suppressAutoHyphens/>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контроль и регулирование выбросов в атмосферу от передвижных источников (автотранспорта и т.п.);</w:t>
      </w:r>
    </w:p>
    <w:p w:rsidR="000443F7" w:rsidRPr="000443F7" w:rsidRDefault="000443F7" w:rsidP="00153766">
      <w:pPr>
        <w:widowControl w:val="0"/>
        <w:numPr>
          <w:ilvl w:val="0"/>
          <w:numId w:val="9"/>
        </w:numPr>
        <w:tabs>
          <w:tab w:val="clear" w:pos="1429"/>
          <w:tab w:val="left" w:pos="0"/>
        </w:tabs>
        <w:suppressAutoHyphens/>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контроль соответствия состава топлива, реализуемого на АЗС, установленным нормативам;</w:t>
      </w:r>
    </w:p>
    <w:p w:rsidR="000443F7" w:rsidRPr="000443F7" w:rsidRDefault="000443F7" w:rsidP="00153766">
      <w:pPr>
        <w:widowControl w:val="0"/>
        <w:numPr>
          <w:ilvl w:val="0"/>
          <w:numId w:val="9"/>
        </w:numPr>
        <w:tabs>
          <w:tab w:val="clear" w:pos="1429"/>
          <w:tab w:val="left" w:pos="0"/>
        </w:tabs>
        <w:suppressAutoHyphens/>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контроль выполнения работ по озеленению территории санитарно-защитных зон предприятий и объектов, соблюдения режимов санитарно-защитных зон.</w:t>
      </w:r>
    </w:p>
    <w:p w:rsidR="000443F7" w:rsidRPr="000443F7" w:rsidRDefault="000443F7" w:rsidP="00153766">
      <w:pPr>
        <w:numPr>
          <w:ilvl w:val="0"/>
          <w:numId w:val="9"/>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не осуществлять сжигания стерни и строго выполнять мероприятия по охране посевов от пожара;</w:t>
      </w:r>
    </w:p>
    <w:p w:rsidR="000443F7" w:rsidRPr="000443F7" w:rsidRDefault="000443F7" w:rsidP="00153766">
      <w:pPr>
        <w:numPr>
          <w:ilvl w:val="0"/>
          <w:numId w:val="9"/>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не осуществлять сжигания отходов и не допускать самовозгорания полигонов ТБО;</w:t>
      </w:r>
    </w:p>
    <w:p w:rsidR="000443F7" w:rsidRPr="000443F7" w:rsidRDefault="000443F7" w:rsidP="00153766">
      <w:pPr>
        <w:numPr>
          <w:ilvl w:val="0"/>
          <w:numId w:val="9"/>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сельскохозяйственным предприятиям использовать эффективные способы очистки выбросов от зерновой пыли;</w:t>
      </w:r>
    </w:p>
    <w:p w:rsidR="000443F7" w:rsidRPr="000443F7" w:rsidRDefault="000443F7" w:rsidP="00153766">
      <w:pPr>
        <w:numPr>
          <w:ilvl w:val="0"/>
          <w:numId w:val="9"/>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строительным и ремонтно-строительный организациям доставку сырья осуществлять способами, исключающими загрязнение воздуха;</w:t>
      </w:r>
    </w:p>
    <w:p w:rsidR="000443F7" w:rsidRPr="000443F7" w:rsidRDefault="000443F7" w:rsidP="000443F7">
      <w:pPr>
        <w:widowControl w:val="0"/>
        <w:tabs>
          <w:tab w:val="left" w:pos="0"/>
        </w:tabs>
        <w:suppressAutoHyphens/>
        <w:spacing w:after="0" w:line="360" w:lineRule="auto"/>
        <w:ind w:firstLine="709"/>
        <w:jc w:val="both"/>
        <w:rPr>
          <w:rFonts w:ascii="Times New Roman" w:hAnsi="Times New Roman"/>
          <w:sz w:val="28"/>
          <w:szCs w:val="28"/>
        </w:rPr>
      </w:pPr>
    </w:p>
    <w:p w:rsidR="000443F7" w:rsidRPr="000443F7" w:rsidRDefault="000443F7" w:rsidP="000443F7">
      <w:pPr>
        <w:pStyle w:val="3"/>
        <w:numPr>
          <w:ilvl w:val="2"/>
          <w:numId w:val="0"/>
        </w:numPr>
        <w:suppressAutoHyphens w:val="0"/>
        <w:spacing w:before="0" w:after="0" w:line="360" w:lineRule="auto"/>
        <w:ind w:firstLine="709"/>
        <w:rPr>
          <w:rFonts w:cs="Times New Roman"/>
          <w:color w:val="auto"/>
        </w:rPr>
      </w:pPr>
      <w:bookmarkStart w:id="44" w:name="_Toc287879021"/>
      <w:r w:rsidRPr="000443F7">
        <w:rPr>
          <w:rFonts w:cs="Times New Roman"/>
          <w:color w:val="auto"/>
        </w:rPr>
        <w:t>1.10.3 Мероприятия по охране водной среды</w:t>
      </w:r>
      <w:bookmarkEnd w:id="44"/>
    </w:p>
    <w:p w:rsidR="000443F7" w:rsidRPr="000443F7" w:rsidRDefault="000443F7" w:rsidP="000443F7">
      <w:pPr>
        <w:spacing w:after="0" w:line="360" w:lineRule="auto"/>
        <w:ind w:firstLine="709"/>
        <w:jc w:val="both"/>
        <w:rPr>
          <w:rFonts w:ascii="Times New Roman" w:hAnsi="Times New Roman"/>
          <w:sz w:val="28"/>
          <w:szCs w:val="28"/>
        </w:rPr>
      </w:pPr>
      <w:bookmarkStart w:id="45" w:name="_Toc287879022"/>
      <w:r w:rsidRPr="000443F7">
        <w:rPr>
          <w:rFonts w:ascii="Times New Roman" w:hAnsi="Times New Roman"/>
          <w:sz w:val="28"/>
          <w:szCs w:val="28"/>
        </w:rPr>
        <w:t xml:space="preserve">Основными мероприятиями по улучшению состояния водных объектов сельского поселения </w:t>
      </w:r>
      <w:r w:rsidRPr="000443F7">
        <w:rPr>
          <w:rFonts w:ascii="Times New Roman" w:eastAsia="Arial Unicode MS" w:hAnsi="Times New Roman"/>
          <w:color w:val="000000"/>
          <w:sz w:val="28"/>
          <w:szCs w:val="28"/>
        </w:rPr>
        <w:t>Бушулейское</w:t>
      </w:r>
      <w:r w:rsidRPr="000443F7">
        <w:rPr>
          <w:rFonts w:ascii="Times New Roman" w:hAnsi="Times New Roman"/>
          <w:sz w:val="28"/>
          <w:szCs w:val="28"/>
        </w:rPr>
        <w:t xml:space="preserve"> Чернышевского района являются:</w:t>
      </w:r>
    </w:p>
    <w:p w:rsidR="000443F7" w:rsidRPr="000443F7" w:rsidRDefault="000443F7" w:rsidP="00153766">
      <w:pPr>
        <w:numPr>
          <w:ilvl w:val="0"/>
          <w:numId w:val="35"/>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Осуществить строительства очистных сооружений канализации.</w:t>
      </w:r>
    </w:p>
    <w:p w:rsidR="000443F7" w:rsidRPr="000443F7" w:rsidRDefault="000443F7" w:rsidP="00153766">
      <w:pPr>
        <w:numPr>
          <w:ilvl w:val="0"/>
          <w:numId w:val="35"/>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Для снижения загрязнения поверхностных водоемов веществами, поступающими с поверхностным стоком, на ведущих промышленных предприятиях необходимо предусмотреть локальные очистные сооружения.</w:t>
      </w:r>
    </w:p>
    <w:p w:rsidR="000443F7" w:rsidRPr="000443F7" w:rsidRDefault="000443F7" w:rsidP="00153766">
      <w:pPr>
        <w:numPr>
          <w:ilvl w:val="0"/>
          <w:numId w:val="35"/>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lastRenderedPageBreak/>
        <w:t>Осуществить мероприятия по обеспечению режима хозяйственной деятельности в водоохранных зонах реки, произвести вынос объектов, размещение которых в водоохраннных зонах.</w:t>
      </w:r>
    </w:p>
    <w:p w:rsidR="000443F7" w:rsidRPr="000443F7" w:rsidRDefault="000443F7" w:rsidP="00153766">
      <w:pPr>
        <w:numPr>
          <w:ilvl w:val="0"/>
          <w:numId w:val="35"/>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Для снижения негативного воздействия животноводческих предприятий деятельность по обращению с отходами животноводства необходимо осуществлять в соответствии с «Технологическим регламентом подготовки и использования отходов животноводства», разработанного в строгом соответствии с требованиями природоохранного законодательства.</w:t>
      </w:r>
    </w:p>
    <w:p w:rsidR="000443F7" w:rsidRPr="000443F7" w:rsidRDefault="000443F7" w:rsidP="00153766">
      <w:pPr>
        <w:numPr>
          <w:ilvl w:val="0"/>
          <w:numId w:val="35"/>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Для уменьшения поступления биогенов в поверхностные воды при возделывании сельскохозяйственных культур использовать подходы адаптивно-ландшафтного земледелия, предусматривающего, с одной стороны, максимальный учет и сохранение природных ресурсов, с другой - ограничение антропогенного воздействия, негативно влияющего на состояние окружающей среды.</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Для стабилизации экологической ситуации и ее улучшения в дальнейшем в бассейне реки Алеур необходимо осуществлять следующие мероприятия:</w:t>
      </w:r>
    </w:p>
    <w:p w:rsidR="000443F7" w:rsidRPr="000443F7" w:rsidRDefault="000443F7" w:rsidP="00153766">
      <w:pPr>
        <w:numPr>
          <w:ilvl w:val="0"/>
          <w:numId w:val="36"/>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 xml:space="preserve">разработать систему мероприятий по облесению берегов рек, включая и сухие балки, что будет способствовать осушению заболоченных территорий и улучшению водного режима водотоков. </w:t>
      </w:r>
    </w:p>
    <w:p w:rsidR="000443F7" w:rsidRPr="000443F7" w:rsidRDefault="000443F7" w:rsidP="00153766">
      <w:pPr>
        <w:numPr>
          <w:ilvl w:val="0"/>
          <w:numId w:val="36"/>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провести мероприятия по расчистке русла рек;</w:t>
      </w:r>
    </w:p>
    <w:p w:rsidR="000443F7" w:rsidRPr="000443F7" w:rsidRDefault="000443F7" w:rsidP="00153766">
      <w:pPr>
        <w:numPr>
          <w:ilvl w:val="0"/>
          <w:numId w:val="36"/>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провести облесение берегов водотоков водорегулирующими лесополосами;</w:t>
      </w:r>
    </w:p>
    <w:p w:rsidR="000443F7" w:rsidRPr="000443F7" w:rsidRDefault="000443F7" w:rsidP="00153766">
      <w:pPr>
        <w:numPr>
          <w:ilvl w:val="0"/>
          <w:numId w:val="36"/>
        </w:numPr>
        <w:spacing w:after="0" w:line="360" w:lineRule="auto"/>
        <w:ind w:left="0" w:firstLine="709"/>
        <w:jc w:val="both"/>
        <w:rPr>
          <w:rFonts w:ascii="Times New Roman" w:hAnsi="Times New Roman"/>
          <w:sz w:val="28"/>
          <w:szCs w:val="28"/>
        </w:rPr>
      </w:pPr>
      <w:r w:rsidRPr="000443F7">
        <w:rPr>
          <w:rFonts w:ascii="Times New Roman" w:hAnsi="Times New Roman"/>
          <w:sz w:val="28"/>
          <w:szCs w:val="28"/>
        </w:rPr>
        <w:t>реконструировать существующие гидротехнические сооружения.</w:t>
      </w:r>
    </w:p>
    <w:p w:rsidR="000443F7" w:rsidRPr="000443F7" w:rsidRDefault="000443F7" w:rsidP="000443F7">
      <w:pPr>
        <w:spacing w:after="0" w:line="360" w:lineRule="auto"/>
        <w:jc w:val="both"/>
        <w:rPr>
          <w:rFonts w:ascii="Times New Roman" w:hAnsi="Times New Roman"/>
          <w:sz w:val="28"/>
          <w:szCs w:val="28"/>
        </w:rPr>
      </w:pPr>
    </w:p>
    <w:p w:rsidR="000443F7" w:rsidRPr="000443F7" w:rsidRDefault="000443F7" w:rsidP="000443F7">
      <w:pPr>
        <w:pStyle w:val="3"/>
        <w:numPr>
          <w:ilvl w:val="2"/>
          <w:numId w:val="0"/>
        </w:numPr>
        <w:suppressAutoHyphens w:val="0"/>
        <w:spacing w:before="0" w:after="0" w:line="360" w:lineRule="auto"/>
        <w:ind w:firstLine="709"/>
        <w:rPr>
          <w:rFonts w:cs="Times New Roman"/>
          <w:color w:val="auto"/>
        </w:rPr>
      </w:pPr>
      <w:r w:rsidRPr="000443F7">
        <w:rPr>
          <w:rFonts w:cs="Times New Roman"/>
          <w:color w:val="auto"/>
        </w:rPr>
        <w:lastRenderedPageBreak/>
        <w:t>1.10.4 Мероприятия по охране почвенного покрова</w:t>
      </w:r>
      <w:bookmarkEnd w:id="45"/>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Для восстановления, а также для предотвращения загрязнения и разрушения почвенного покрова на территории сельского поселения предполагается ряд мероприятий:</w:t>
      </w:r>
    </w:p>
    <w:p w:rsidR="000443F7" w:rsidRPr="000443F7" w:rsidRDefault="000443F7" w:rsidP="00153766">
      <w:pPr>
        <w:pStyle w:val="a7"/>
        <w:numPr>
          <w:ilvl w:val="0"/>
          <w:numId w:val="33"/>
        </w:numPr>
        <w:spacing w:line="360" w:lineRule="auto"/>
        <w:ind w:left="0" w:firstLine="709"/>
        <w:contextualSpacing w:val="0"/>
        <w:rPr>
          <w:rFonts w:ascii="Times New Roman" w:hAnsi="Times New Roman"/>
          <w:szCs w:val="28"/>
        </w:rPr>
      </w:pPr>
      <w:r w:rsidRPr="000443F7">
        <w:rPr>
          <w:rFonts w:ascii="Times New Roman" w:hAnsi="Times New Roman"/>
          <w:szCs w:val="28"/>
        </w:rPr>
        <w:t>внесение минеральных удобрений в строгом соответствии с потребностями почв в отдельных химических компонентах;</w:t>
      </w:r>
    </w:p>
    <w:p w:rsidR="000443F7" w:rsidRPr="000443F7" w:rsidRDefault="000443F7" w:rsidP="00153766">
      <w:pPr>
        <w:pStyle w:val="a7"/>
        <w:numPr>
          <w:ilvl w:val="0"/>
          <w:numId w:val="33"/>
        </w:numPr>
        <w:spacing w:line="360" w:lineRule="auto"/>
        <w:ind w:left="0" w:firstLine="709"/>
        <w:contextualSpacing w:val="0"/>
        <w:rPr>
          <w:rFonts w:ascii="Times New Roman" w:hAnsi="Times New Roman"/>
          <w:szCs w:val="28"/>
        </w:rPr>
      </w:pPr>
      <w:r w:rsidRPr="000443F7">
        <w:rPr>
          <w:rFonts w:ascii="Times New Roman" w:hAnsi="Times New Roman"/>
          <w:szCs w:val="28"/>
        </w:rPr>
        <w:t>предотвращение загрязнения земель неочищенными сточными</w:t>
      </w:r>
      <w:r w:rsidRPr="000443F7">
        <w:rPr>
          <w:rFonts w:ascii="Times New Roman" w:hAnsi="Times New Roman"/>
          <w:szCs w:val="28"/>
        </w:rPr>
        <w:br/>
        <w:t>водами, ядохимикатами, производственными и прочими технологическими отходами, а также организация водоотвода и очистки ливневых и талых вод с территории застройки, промышленных предприятий и коммунальных учреждений;</w:t>
      </w:r>
    </w:p>
    <w:p w:rsidR="000443F7" w:rsidRPr="000443F7" w:rsidRDefault="000443F7" w:rsidP="00153766">
      <w:pPr>
        <w:pStyle w:val="a7"/>
        <w:numPr>
          <w:ilvl w:val="0"/>
          <w:numId w:val="33"/>
        </w:numPr>
        <w:spacing w:line="360" w:lineRule="auto"/>
        <w:ind w:left="0" w:firstLine="709"/>
        <w:contextualSpacing w:val="0"/>
        <w:rPr>
          <w:rFonts w:ascii="Times New Roman" w:hAnsi="Times New Roman"/>
          <w:szCs w:val="28"/>
        </w:rPr>
      </w:pPr>
      <w:r w:rsidRPr="000443F7">
        <w:rPr>
          <w:rFonts w:ascii="Times New Roman" w:hAnsi="Times New Roman"/>
          <w:szCs w:val="28"/>
        </w:rPr>
        <w:t>хранение минеральных удобрений и пестицидов (ядохимикатов)  только в специальных складах, оборудованных в соответствии с санитарными требованиями;</w:t>
      </w:r>
    </w:p>
    <w:p w:rsidR="000443F7" w:rsidRPr="000443F7" w:rsidRDefault="000443F7" w:rsidP="00153766">
      <w:pPr>
        <w:pStyle w:val="a7"/>
        <w:numPr>
          <w:ilvl w:val="0"/>
          <w:numId w:val="33"/>
        </w:numPr>
        <w:spacing w:line="360" w:lineRule="auto"/>
        <w:ind w:left="0" w:firstLine="709"/>
        <w:contextualSpacing w:val="0"/>
        <w:rPr>
          <w:rFonts w:ascii="Times New Roman" w:hAnsi="Times New Roman"/>
          <w:szCs w:val="28"/>
        </w:rPr>
      </w:pPr>
      <w:r w:rsidRPr="000443F7">
        <w:rPr>
          <w:rFonts w:ascii="Times New Roman" w:hAnsi="Times New Roman"/>
          <w:szCs w:val="28"/>
        </w:rPr>
        <w:t xml:space="preserve">проведение технической рекультивации земель нарушенных при строительстве и прокладке инженерных сетей; </w:t>
      </w:r>
    </w:p>
    <w:p w:rsidR="000443F7" w:rsidRPr="000443F7" w:rsidRDefault="000443F7" w:rsidP="00153766">
      <w:pPr>
        <w:pStyle w:val="a7"/>
        <w:numPr>
          <w:ilvl w:val="0"/>
          <w:numId w:val="33"/>
        </w:numPr>
        <w:spacing w:line="360" w:lineRule="auto"/>
        <w:ind w:left="0" w:firstLine="709"/>
        <w:contextualSpacing w:val="0"/>
        <w:rPr>
          <w:rFonts w:ascii="Times New Roman" w:hAnsi="Times New Roman"/>
          <w:szCs w:val="28"/>
        </w:rPr>
      </w:pPr>
      <w:r w:rsidRPr="000443F7">
        <w:rPr>
          <w:rFonts w:ascii="Times New Roman" w:hAnsi="Times New Roman"/>
          <w:szCs w:val="28"/>
        </w:rPr>
        <w:t>рекультивация и санация территорий  ликвидируемых животноводческих ферм, сельскохозяйственных предприятий и других экологически грязных объектов;</w:t>
      </w:r>
    </w:p>
    <w:p w:rsidR="000443F7" w:rsidRPr="000443F7" w:rsidRDefault="000443F7" w:rsidP="00153766">
      <w:pPr>
        <w:pStyle w:val="a7"/>
        <w:numPr>
          <w:ilvl w:val="0"/>
          <w:numId w:val="33"/>
        </w:numPr>
        <w:spacing w:line="360" w:lineRule="auto"/>
        <w:ind w:left="0" w:firstLine="709"/>
        <w:contextualSpacing w:val="0"/>
        <w:rPr>
          <w:rFonts w:ascii="Times New Roman" w:hAnsi="Times New Roman"/>
          <w:szCs w:val="28"/>
        </w:rPr>
      </w:pPr>
      <w:r w:rsidRPr="000443F7">
        <w:rPr>
          <w:rFonts w:ascii="Times New Roman" w:hAnsi="Times New Roman"/>
          <w:szCs w:val="28"/>
        </w:rPr>
        <w:t>контроль за качеством и своевременностью выполнения работ по рекультивации нарушенных земель;</w:t>
      </w:r>
    </w:p>
    <w:p w:rsidR="000443F7" w:rsidRPr="000443F7" w:rsidRDefault="000443F7" w:rsidP="00153766">
      <w:pPr>
        <w:pStyle w:val="a7"/>
        <w:numPr>
          <w:ilvl w:val="0"/>
          <w:numId w:val="33"/>
        </w:numPr>
        <w:spacing w:line="360" w:lineRule="auto"/>
        <w:ind w:left="0" w:firstLine="709"/>
        <w:contextualSpacing w:val="0"/>
        <w:rPr>
          <w:rFonts w:ascii="Times New Roman" w:hAnsi="Times New Roman"/>
          <w:szCs w:val="28"/>
        </w:rPr>
      </w:pPr>
      <w:r w:rsidRPr="000443F7">
        <w:rPr>
          <w:rFonts w:ascii="Times New Roman" w:eastAsia="Arial Unicode MS" w:hAnsi="Times New Roman"/>
          <w:szCs w:val="28"/>
        </w:rPr>
        <w:t>полностью исключить сжигание стерни;</w:t>
      </w:r>
    </w:p>
    <w:p w:rsidR="000443F7" w:rsidRPr="000443F7" w:rsidRDefault="000443F7" w:rsidP="00153766">
      <w:pPr>
        <w:numPr>
          <w:ilvl w:val="0"/>
          <w:numId w:val="33"/>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осуществлять постоянный контроль уровня загрязнения почвы и возделываемых на ней культур;</w:t>
      </w:r>
    </w:p>
    <w:p w:rsidR="000443F7" w:rsidRPr="000443F7" w:rsidRDefault="000443F7" w:rsidP="00153766">
      <w:pPr>
        <w:numPr>
          <w:ilvl w:val="0"/>
          <w:numId w:val="33"/>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не допускать пролива нефтепродуктов от сельскохозяйственных машин и механизмов.</w:t>
      </w:r>
    </w:p>
    <w:p w:rsidR="000443F7" w:rsidRPr="000443F7" w:rsidRDefault="000443F7" w:rsidP="000443F7">
      <w:pPr>
        <w:tabs>
          <w:tab w:val="left" w:pos="9781"/>
        </w:tabs>
        <w:spacing w:after="0" w:line="360" w:lineRule="auto"/>
        <w:ind w:firstLine="709"/>
        <w:jc w:val="center"/>
        <w:rPr>
          <w:rFonts w:ascii="Times New Roman" w:hAnsi="Times New Roman"/>
          <w:b/>
          <w:sz w:val="28"/>
          <w:szCs w:val="28"/>
        </w:rPr>
      </w:pPr>
      <w:r w:rsidRPr="000443F7">
        <w:rPr>
          <w:rFonts w:ascii="Times New Roman" w:hAnsi="Times New Roman"/>
          <w:b/>
          <w:sz w:val="28"/>
          <w:szCs w:val="28"/>
        </w:rPr>
        <w:t>1.10.5 Охрана недр</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В целях охраны грунтовых вод от загрязнения обеспечить выполнение следующих мероприятий:</w:t>
      </w:r>
    </w:p>
    <w:p w:rsidR="000443F7" w:rsidRPr="000443F7" w:rsidRDefault="000443F7" w:rsidP="00153766">
      <w:pPr>
        <w:numPr>
          <w:ilvl w:val="0"/>
          <w:numId w:val="37"/>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lastRenderedPageBreak/>
        <w:t>хранение ТБО осуществлять только в специальных местах, имеющих «защитный экран», препятствующий фильтрации загрязняющих веществ в грунтовые воды или местах временного хранения ТБО (бункерах);</w:t>
      </w:r>
    </w:p>
    <w:p w:rsidR="000443F7" w:rsidRPr="000443F7" w:rsidRDefault="000443F7" w:rsidP="00153766">
      <w:pPr>
        <w:numPr>
          <w:ilvl w:val="0"/>
          <w:numId w:val="37"/>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ливневые воды с территории промпредприятий до отвода на рельеф подвергать очистке на локальных очистных сооружениях;</w:t>
      </w:r>
    </w:p>
    <w:p w:rsidR="000443F7" w:rsidRPr="000443F7" w:rsidRDefault="000443F7" w:rsidP="00153766">
      <w:pPr>
        <w:numPr>
          <w:ilvl w:val="0"/>
          <w:numId w:val="37"/>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на животноводческих предприятиях деятельность по обращению с отходами животноводства осуществлять в строгом соответствии с технологическим регламентом, предусматривающим требования природоохранного законодательства.</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В целях предотвращения загрязнения грунтовых вод на существующих скважинах необходимо обеспечить выполнение следующих мероприятий:</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1. Обеспечить герметичное закрытие устья скважин с целью предохранения эксплуатационных водоносных горизонтов от загрязнения.</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 xml:space="preserve">2. Не допускать излива подземных вод без использования. </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3. Оборудовать водозаборы устройством для систематического наблюдения за уровнем воды и водомером для измерения дебита в процессе эксплуатации.</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4. Не допускать бесхозяйственного использования воды.</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5. По завершении эксплуатации скважины провести ее тампонаж с целью исключения возможного химического, бактериологического загрязнения с поверхности.</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5. Для обеспечения санитарно-эпидемиологической надежности воды вокруг водозаборных сооружений организовать зону санитарной охраны (ЗСО) в составе трех поясов.</w:t>
      </w:r>
    </w:p>
    <w:p w:rsidR="000443F7" w:rsidRPr="000443F7" w:rsidRDefault="000443F7" w:rsidP="000443F7">
      <w:pPr>
        <w:spacing w:after="0" w:line="360" w:lineRule="auto"/>
        <w:ind w:firstLine="709"/>
        <w:jc w:val="both"/>
        <w:rPr>
          <w:rFonts w:ascii="Times New Roman" w:eastAsia="Arial Unicode MS" w:hAnsi="Times New Roman"/>
          <w:sz w:val="28"/>
          <w:szCs w:val="28"/>
        </w:rPr>
      </w:pPr>
    </w:p>
    <w:p w:rsidR="000443F7" w:rsidRPr="000443F7" w:rsidRDefault="000443F7" w:rsidP="000443F7">
      <w:pPr>
        <w:spacing w:after="0" w:line="360" w:lineRule="auto"/>
        <w:ind w:firstLine="709"/>
        <w:jc w:val="both"/>
        <w:rPr>
          <w:rFonts w:ascii="Times New Roman" w:eastAsia="Arial Unicode MS" w:hAnsi="Times New Roman"/>
          <w:sz w:val="28"/>
          <w:szCs w:val="28"/>
        </w:rPr>
      </w:pPr>
    </w:p>
    <w:p w:rsidR="000443F7" w:rsidRPr="000443F7" w:rsidRDefault="000443F7" w:rsidP="000443F7">
      <w:pPr>
        <w:spacing w:after="0" w:line="360" w:lineRule="auto"/>
        <w:ind w:firstLine="709"/>
        <w:jc w:val="both"/>
        <w:rPr>
          <w:rFonts w:ascii="Times New Roman" w:eastAsia="Arial Unicode MS" w:hAnsi="Times New Roman"/>
          <w:sz w:val="28"/>
          <w:szCs w:val="28"/>
        </w:rPr>
      </w:pPr>
    </w:p>
    <w:p w:rsidR="000443F7" w:rsidRPr="000443F7" w:rsidRDefault="000443F7" w:rsidP="000443F7">
      <w:pPr>
        <w:tabs>
          <w:tab w:val="left" w:pos="9781"/>
        </w:tabs>
        <w:spacing w:after="0" w:line="360" w:lineRule="auto"/>
        <w:ind w:firstLine="709"/>
        <w:jc w:val="center"/>
        <w:rPr>
          <w:rFonts w:ascii="Times New Roman" w:hAnsi="Times New Roman"/>
          <w:b/>
          <w:sz w:val="28"/>
          <w:szCs w:val="28"/>
        </w:rPr>
      </w:pPr>
      <w:bookmarkStart w:id="46" w:name="_Toc202173078"/>
      <w:bookmarkStart w:id="47" w:name="_Toc203452119"/>
      <w:bookmarkStart w:id="48" w:name="_Toc210042410"/>
      <w:r w:rsidRPr="000443F7">
        <w:rPr>
          <w:rFonts w:ascii="Times New Roman" w:hAnsi="Times New Roman"/>
          <w:b/>
          <w:sz w:val="28"/>
          <w:szCs w:val="28"/>
        </w:rPr>
        <w:lastRenderedPageBreak/>
        <w:t>1.10.6 Охрана от загрязнения окружающей среды отходами производства и потребления</w:t>
      </w:r>
      <w:bookmarkEnd w:id="46"/>
      <w:bookmarkEnd w:id="47"/>
      <w:bookmarkEnd w:id="48"/>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Для уменьшения негативного воздействия существующего в сельском поселении Бушулейское  полигона ТБО на окружающую среду необходимо обеспечить выполнение следующих мероприятий:</w:t>
      </w:r>
    </w:p>
    <w:p w:rsidR="000443F7" w:rsidRPr="000443F7" w:rsidRDefault="000443F7" w:rsidP="00153766">
      <w:pPr>
        <w:numPr>
          <w:ilvl w:val="0"/>
          <w:numId w:val="10"/>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складирование ТБО осуществлять только на рабочей карте. Промежуточную или окончательную изоляцию уплотненного слоя ТБО осуществлять в летний период ежесуточно, при температуре 5°С - не позднее 3-х суток со времени складирования ТБО;</w:t>
      </w:r>
    </w:p>
    <w:p w:rsidR="000443F7" w:rsidRPr="000443F7" w:rsidRDefault="000443F7" w:rsidP="00153766">
      <w:pPr>
        <w:numPr>
          <w:ilvl w:val="0"/>
          <w:numId w:val="10"/>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 xml:space="preserve">в зимний период, в связи со сложностью разработки грунта в качестве изолирующего материала использовать шлаки, строительные отходы, битый кирпич, известь, мел, штукатурку, древесину, стеклобой, бетон, керамическую плитку, гипс, асфальтобетон и др.; </w:t>
      </w:r>
    </w:p>
    <w:p w:rsidR="000443F7" w:rsidRPr="000443F7" w:rsidRDefault="000443F7" w:rsidP="00153766">
      <w:pPr>
        <w:numPr>
          <w:ilvl w:val="0"/>
          <w:numId w:val="10"/>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переносные сетчатые ограждения устанавливать как можно ближе к месту разгрузки и складирования ТБО, перпендикулярно направлению господствующих ветров, для задержки легких фракций отходов, высыпающихся при разгрузке ТБО из мусоровозов и перемещаемых бульдозерами к рабочей карте;</w:t>
      </w:r>
    </w:p>
    <w:p w:rsidR="000443F7" w:rsidRPr="000443F7" w:rsidRDefault="000443F7" w:rsidP="00153766">
      <w:pPr>
        <w:numPr>
          <w:ilvl w:val="0"/>
          <w:numId w:val="10"/>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регулярно, не реже одного раза в смену, отходы, задерживаемые переносными щитами, собирать и размещать по поверхности рабочей карты, уплотняя сверху изолирующим слоем грунта;</w:t>
      </w:r>
    </w:p>
    <w:p w:rsidR="000443F7" w:rsidRPr="000443F7" w:rsidRDefault="000443F7" w:rsidP="00153766">
      <w:pPr>
        <w:numPr>
          <w:ilvl w:val="0"/>
          <w:numId w:val="10"/>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регулярно очищать от мусора нагорные перехватывающие обводные каналы;</w:t>
      </w:r>
    </w:p>
    <w:p w:rsidR="000443F7" w:rsidRPr="000443F7" w:rsidRDefault="000443F7" w:rsidP="00153766">
      <w:pPr>
        <w:numPr>
          <w:ilvl w:val="0"/>
          <w:numId w:val="10"/>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один раз в десять дней силами обслуживающего персонала полигона и спецавтохозяйства осуществлять осмотр территории санитарно-защитной зоны и прилегающих земель к подъездной дороге, и в случае загрязнения их обеспечить уборку и доставку мусора на рабочие карты полигона;</w:t>
      </w:r>
    </w:p>
    <w:p w:rsidR="000443F7" w:rsidRPr="000443F7" w:rsidRDefault="000443F7" w:rsidP="00153766">
      <w:pPr>
        <w:numPr>
          <w:ilvl w:val="0"/>
          <w:numId w:val="10"/>
        </w:numPr>
        <w:spacing w:after="0" w:line="360" w:lineRule="auto"/>
        <w:ind w:left="0"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не допускать сжигание ТБО и принять меры по недопустимости самовозгорания ТБО.</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lastRenderedPageBreak/>
        <w:t>Для оценки и контроля воздействия полигона на различные компоненты окружающей природной среды на сегодняшний день первоочередной задачей является организация производственного контроля за его эксплуатацией, включающего:</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1. Контроль по приему отходов на полигоны ТБО в соответствии с утвержденными инструкциями лабораторной службой организации, которая обслуживает полигон.</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2. Систематический контроль лабораторной службой согласно утвержденному графику фракционного, морфологического и химического состава отходов, поступающих на полигон.</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3. Разработка организацией, обслуживающей полигон, инструкции по производственной санитарии для персонала, занятого на обеспечении работы предприятия. Согласование инструкция с территориальным ЦГСЭН.</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4. Разработка специальной программы производственного контроля, предусматривающей: контроль за состоянием подземных и поверхностных водных объектов, атмосферного воздуха, почв, уровней шума в зоне возможного неблагоприятного влияния полигона.</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5. Использование технологических обеспечивающих предотвращение загрязнения грунтовых и поверхностных вод, атмосферного воздуха, почв, превышения допустимых пределов уровней шума, установленных в гигиенических нормативах.</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 xml:space="preserve">Программа (план) производственного контроля полигона ТБО должна быть разработана владельцем полигона в соответствии с санитарными правилами по производственному контролю за соблюдением санитарно-эпидемиологических требований. В соответствии с СанПиН 2.1.7.1038-01 «Гигиенические требования к устройству и содержанию полигонов для твердых бытовых отходов» по согласованию с гидрогеологической службой и территориальным ЦГСЭН в зеленой зоне полигона должны быть устроены контрольные скважины. Одна </w:t>
      </w:r>
      <w:r w:rsidRPr="000443F7">
        <w:rPr>
          <w:rFonts w:ascii="Times New Roman" w:eastAsia="Arial Unicode MS" w:hAnsi="Times New Roman"/>
          <w:sz w:val="28"/>
          <w:szCs w:val="28"/>
        </w:rPr>
        <w:lastRenderedPageBreak/>
        <w:t>контрольная скважина должна быть заложена выше полигона по потоку грунтовых вод (контроль), с целью отбора проб воды, на которую отсутствует влияние фильтрата с полигона 1-2 скважины - ниже полигона для учета влияния складирования ТБО на грунтовые воды.</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Выше полигона на поверхностных водоисточниках и ниже полигона на водоотводных канавах также необходимо установить места отбора проб поверхностных вод.</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В отобранных пробах грунтовых и поверхностных вод определяются содержание аммиака, нитритов, нитратов, гидрокарбонатов, кальция, хлоридов, железа, сульфатов, лития, ХПК, БПК, органического углерода, рН, магния, кадмия, хрома, цианидов, свинца, ртути, мышьяка, меди, бария, сухого остатка. Также пробы исследуются на гельминтологические и бактериологические показатели. Если в пробах, отобранных ниже по потоку, устанавливается значительное увеличение концентраций определяемых веществ по сравнению с контрольным, необходимо, по согласованию с контролирующими органами, расширить объем определяемых показателей, а в случаях, если содержание определяемых веществ превысит ПДК, необходимо принять меры по ограничению поступления загрязняющих веществ в грунтовые воды до уровня ПДК.</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Проведение режимных наблюдений за качеством грунтовых вод по наблюдательным скважинам и разработка на их основе защитных мероприятий позволит свести к минимуму негативное влияние полигона, как потенциального источника загрязнения подземных вод, на геоэкологическую обстановку в районе его размещения.</w:t>
      </w:r>
    </w:p>
    <w:p w:rsidR="000443F7" w:rsidRPr="000443F7" w:rsidRDefault="000443F7" w:rsidP="000443F7">
      <w:pPr>
        <w:spacing w:after="0" w:line="360" w:lineRule="auto"/>
        <w:ind w:firstLine="709"/>
        <w:jc w:val="both"/>
        <w:rPr>
          <w:rFonts w:ascii="Times New Roman" w:eastAsia="Arial Unicode MS" w:hAnsi="Times New Roman"/>
          <w:bCs/>
          <w:sz w:val="28"/>
          <w:szCs w:val="28"/>
        </w:rPr>
      </w:pPr>
      <w:r w:rsidRPr="000443F7">
        <w:rPr>
          <w:rFonts w:ascii="Times New Roman" w:eastAsia="Arial Unicode MS" w:hAnsi="Times New Roman"/>
          <w:bCs/>
          <w:sz w:val="28"/>
          <w:szCs w:val="28"/>
        </w:rPr>
        <w:t xml:space="preserve">В качестве </w:t>
      </w:r>
      <w:r w:rsidRPr="000443F7">
        <w:rPr>
          <w:rFonts w:ascii="Times New Roman" w:eastAsia="Arial Unicode MS" w:hAnsi="Times New Roman"/>
          <w:sz w:val="28"/>
          <w:szCs w:val="28"/>
        </w:rPr>
        <w:t xml:space="preserve">основных направлений работ по управлению </w:t>
      </w:r>
      <w:r w:rsidRPr="000443F7">
        <w:rPr>
          <w:rFonts w:ascii="Times New Roman" w:eastAsia="Arial Unicode MS" w:hAnsi="Times New Roman"/>
          <w:bCs/>
          <w:sz w:val="28"/>
          <w:szCs w:val="28"/>
        </w:rPr>
        <w:t>ТБО предлагается:</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ab/>
        <w:t>Совершенствование муниципальной нормативной правовой базы, обеспечивающей правовые и экономические условия деятельности и</w:t>
      </w:r>
      <w:r w:rsidRPr="000443F7">
        <w:rPr>
          <w:rFonts w:ascii="Times New Roman" w:eastAsia="Arial Unicode MS" w:hAnsi="Times New Roman"/>
          <w:sz w:val="28"/>
          <w:szCs w:val="28"/>
        </w:rPr>
        <w:br/>
        <w:t>взаимоотношения участников процесса обращения с отходами на всех стадиях;</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lastRenderedPageBreak/>
        <w:t>В связи с отсутствием утвержденных норм накопления твердых бытовых отходов для объектов инфраструктуры Чернышевского района, необходимых для расчета объемов образования, предлагаем для разработки генеральной схемы очистки территорий населенных пунктов Чернышевского района использовать экспериментальные нормы накопления, полученные при анализе утвержденных норм накопления, представленных в таблице 8.</w:t>
      </w:r>
    </w:p>
    <w:p w:rsidR="000443F7" w:rsidRPr="000443F7" w:rsidRDefault="000443F7" w:rsidP="000443F7">
      <w:pPr>
        <w:pStyle w:val="Style6"/>
        <w:widowControl/>
        <w:spacing w:line="360" w:lineRule="auto"/>
        <w:jc w:val="center"/>
        <w:rPr>
          <w:rStyle w:val="FontStyle59"/>
          <w:sz w:val="28"/>
          <w:szCs w:val="28"/>
        </w:rPr>
      </w:pPr>
    </w:p>
    <w:p w:rsidR="000443F7" w:rsidRPr="000443F7" w:rsidRDefault="000443F7" w:rsidP="000443F7">
      <w:pPr>
        <w:spacing w:after="0" w:line="360" w:lineRule="auto"/>
        <w:ind w:firstLine="709"/>
        <w:jc w:val="center"/>
        <w:rPr>
          <w:rFonts w:ascii="Times New Roman" w:eastAsia="Arial Unicode MS" w:hAnsi="Times New Roman"/>
          <w:b/>
          <w:sz w:val="28"/>
          <w:szCs w:val="28"/>
        </w:rPr>
      </w:pPr>
      <w:r w:rsidRPr="000443F7">
        <w:rPr>
          <w:rFonts w:ascii="Times New Roman" w:eastAsia="Arial Unicode MS" w:hAnsi="Times New Roman"/>
          <w:sz w:val="28"/>
          <w:szCs w:val="28"/>
        </w:rPr>
        <w:t xml:space="preserve">Таблица 8. - </w:t>
      </w:r>
      <w:r w:rsidRPr="000443F7">
        <w:rPr>
          <w:rStyle w:val="FontStyle59"/>
          <w:b w:val="0"/>
          <w:sz w:val="28"/>
          <w:szCs w:val="28"/>
        </w:rPr>
        <w:t>Экспериментальные нормы накопления твердых бытовых отходов для объектов инфраструктуры</w:t>
      </w:r>
    </w:p>
    <w:tbl>
      <w:tblPr>
        <w:tblW w:w="0" w:type="auto"/>
        <w:tblCellMar>
          <w:left w:w="40" w:type="dxa"/>
          <w:right w:w="40" w:type="dxa"/>
        </w:tblCellMar>
        <w:tblLook w:val="0000"/>
      </w:tblPr>
      <w:tblGrid>
        <w:gridCol w:w="4906"/>
        <w:gridCol w:w="1879"/>
        <w:gridCol w:w="2366"/>
      </w:tblGrid>
      <w:tr w:rsidR="000443F7" w:rsidRPr="000443F7">
        <w:trPr>
          <w:trHeight w:hRule="exact" w:val="734"/>
        </w:trPr>
        <w:tc>
          <w:tcPr>
            <w:tcW w:w="0" w:type="auto"/>
            <w:tcBorders>
              <w:top w:val="single" w:sz="6" w:space="0" w:color="auto"/>
              <w:left w:val="single" w:sz="6" w:space="0" w:color="auto"/>
              <w:bottom w:val="single" w:sz="6" w:space="0" w:color="auto"/>
              <w:right w:val="single" w:sz="6" w:space="0" w:color="auto"/>
            </w:tcBorders>
            <w:vAlign w:val="center"/>
          </w:tcPr>
          <w:p w:rsidR="000443F7" w:rsidRPr="000443F7" w:rsidRDefault="000443F7" w:rsidP="00153766">
            <w:pPr>
              <w:pStyle w:val="Style7"/>
              <w:widowControl/>
              <w:spacing w:line="360" w:lineRule="auto"/>
              <w:ind w:firstLine="709"/>
              <w:rPr>
                <w:rStyle w:val="FontStyle61"/>
                <w:sz w:val="24"/>
                <w:szCs w:val="24"/>
              </w:rPr>
            </w:pPr>
            <w:r w:rsidRPr="000443F7">
              <w:rPr>
                <w:rStyle w:val="FontStyle61"/>
                <w:sz w:val="24"/>
                <w:szCs w:val="24"/>
              </w:rPr>
              <w:t>Наименование объектов</w:t>
            </w:r>
          </w:p>
        </w:tc>
        <w:tc>
          <w:tcPr>
            <w:tcW w:w="0" w:type="auto"/>
            <w:tcBorders>
              <w:top w:val="single" w:sz="6" w:space="0" w:color="auto"/>
              <w:left w:val="single" w:sz="6" w:space="0" w:color="auto"/>
              <w:bottom w:val="single" w:sz="6" w:space="0" w:color="auto"/>
              <w:right w:val="single" w:sz="6" w:space="0" w:color="auto"/>
            </w:tcBorders>
            <w:vAlign w:val="center"/>
          </w:tcPr>
          <w:p w:rsidR="000443F7" w:rsidRPr="000443F7" w:rsidRDefault="000443F7" w:rsidP="00153766">
            <w:pPr>
              <w:pStyle w:val="Style7"/>
              <w:widowControl/>
              <w:spacing w:line="360" w:lineRule="auto"/>
              <w:ind w:firstLine="709"/>
              <w:rPr>
                <w:rStyle w:val="FontStyle61"/>
                <w:sz w:val="24"/>
                <w:szCs w:val="24"/>
              </w:rPr>
            </w:pPr>
            <w:r w:rsidRPr="000443F7">
              <w:rPr>
                <w:rStyle w:val="FontStyle61"/>
                <w:sz w:val="24"/>
                <w:szCs w:val="24"/>
              </w:rPr>
              <w:t>Единица 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0443F7" w:rsidRPr="000443F7" w:rsidRDefault="000443F7" w:rsidP="00153766">
            <w:pPr>
              <w:pStyle w:val="Style7"/>
              <w:widowControl/>
              <w:spacing w:line="360" w:lineRule="auto"/>
              <w:ind w:firstLine="709"/>
              <w:rPr>
                <w:rStyle w:val="FontStyle61"/>
                <w:sz w:val="24"/>
                <w:szCs w:val="24"/>
              </w:rPr>
            </w:pPr>
            <w:r w:rsidRPr="000443F7">
              <w:rPr>
                <w:rStyle w:val="FontStyle61"/>
                <w:sz w:val="24"/>
                <w:szCs w:val="24"/>
              </w:rPr>
              <w:t>Нормы накопления, м</w:t>
            </w:r>
            <w:r w:rsidRPr="000443F7">
              <w:rPr>
                <w:rStyle w:val="FontStyle61"/>
                <w:sz w:val="24"/>
                <w:szCs w:val="24"/>
                <w:vertAlign w:val="superscript"/>
              </w:rPr>
              <w:t>3</w:t>
            </w:r>
            <w:r w:rsidRPr="000443F7">
              <w:rPr>
                <w:rStyle w:val="FontStyle61"/>
                <w:sz w:val="24"/>
                <w:szCs w:val="24"/>
              </w:rPr>
              <w:t>/год</w:t>
            </w:r>
          </w:p>
        </w:tc>
      </w:tr>
      <w:tr w:rsidR="000443F7" w:rsidRPr="000443F7">
        <w:trPr>
          <w:trHeight w:hRule="exact" w:val="283"/>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widowControl/>
              <w:spacing w:line="360" w:lineRule="auto"/>
              <w:ind w:firstLine="709"/>
              <w:rPr>
                <w:rStyle w:val="FontStyle60"/>
              </w:rPr>
            </w:pPr>
            <w:r w:rsidRPr="000443F7">
              <w:rPr>
                <w:rStyle w:val="FontStyle60"/>
              </w:rPr>
              <w:t>ФАП</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widowControl/>
              <w:spacing w:line="360" w:lineRule="auto"/>
              <w:ind w:firstLine="709"/>
              <w:rPr>
                <w:rStyle w:val="FontStyle61"/>
                <w:sz w:val="24"/>
                <w:szCs w:val="24"/>
              </w:rPr>
            </w:pPr>
            <w:r w:rsidRPr="000443F7">
              <w:rPr>
                <w:rStyle w:val="FontStyle61"/>
                <w:sz w:val="24"/>
                <w:szCs w:val="24"/>
              </w:rPr>
              <w:t>1 посещение</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widowControl/>
              <w:spacing w:line="360" w:lineRule="auto"/>
              <w:ind w:firstLine="709"/>
              <w:rPr>
                <w:rStyle w:val="FontStyle60"/>
              </w:rPr>
            </w:pPr>
            <w:r w:rsidRPr="000443F7">
              <w:rPr>
                <w:rStyle w:val="FontStyle60"/>
              </w:rPr>
              <w:t>0,007</w:t>
            </w:r>
          </w:p>
        </w:tc>
      </w:tr>
      <w:tr w:rsidR="000443F7" w:rsidRPr="000443F7">
        <w:trPr>
          <w:trHeight w:hRule="exact" w:val="283"/>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widowControl/>
              <w:spacing w:line="360" w:lineRule="auto"/>
              <w:ind w:firstLine="709"/>
              <w:rPr>
                <w:rStyle w:val="FontStyle60"/>
              </w:rPr>
            </w:pPr>
            <w:r w:rsidRPr="000443F7">
              <w:rPr>
                <w:rStyle w:val="FontStyle60"/>
              </w:rPr>
              <w:t>Аптеки</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widowControl/>
              <w:spacing w:line="360" w:lineRule="auto"/>
              <w:ind w:firstLine="709"/>
              <w:rPr>
                <w:rStyle w:val="FontStyle61"/>
                <w:sz w:val="24"/>
                <w:szCs w:val="24"/>
              </w:rPr>
            </w:pPr>
            <w:r w:rsidRPr="000443F7">
              <w:rPr>
                <w:rStyle w:val="FontStyle61"/>
                <w:sz w:val="24"/>
                <w:szCs w:val="24"/>
              </w:rPr>
              <w:t>1м</w:t>
            </w:r>
            <w:r w:rsidRPr="000443F7">
              <w:rPr>
                <w:rStyle w:val="FontStyle61"/>
                <w:sz w:val="24"/>
                <w:szCs w:val="24"/>
                <w:vertAlign w:val="superscript"/>
              </w:rPr>
              <w:t>2</w:t>
            </w:r>
            <w:r w:rsidRPr="000443F7">
              <w:rPr>
                <w:rStyle w:val="FontStyle61"/>
                <w:sz w:val="24"/>
                <w:szCs w:val="24"/>
              </w:rPr>
              <w:t>торг.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widowControl/>
              <w:spacing w:line="360" w:lineRule="auto"/>
              <w:ind w:firstLine="709"/>
              <w:rPr>
                <w:rStyle w:val="FontStyle60"/>
              </w:rPr>
            </w:pPr>
            <w:r w:rsidRPr="000443F7">
              <w:rPr>
                <w:rStyle w:val="FontStyle60"/>
              </w:rPr>
              <w:t>0,44</w:t>
            </w:r>
          </w:p>
        </w:tc>
      </w:tr>
      <w:tr w:rsidR="000443F7" w:rsidRPr="000443F7">
        <w:trPr>
          <w:trHeight w:hRule="exact" w:val="288"/>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widowControl/>
              <w:spacing w:line="360" w:lineRule="auto"/>
              <w:ind w:firstLine="709"/>
              <w:rPr>
                <w:rStyle w:val="FontStyle60"/>
              </w:rPr>
            </w:pPr>
            <w:r w:rsidRPr="000443F7">
              <w:rPr>
                <w:rStyle w:val="FontStyle60"/>
              </w:rPr>
              <w:t>Амбулатории</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widowControl/>
              <w:spacing w:line="360" w:lineRule="auto"/>
              <w:ind w:firstLine="709"/>
              <w:rPr>
                <w:rStyle w:val="FontStyle61"/>
                <w:sz w:val="24"/>
                <w:szCs w:val="24"/>
              </w:rPr>
            </w:pPr>
            <w:r w:rsidRPr="000443F7">
              <w:rPr>
                <w:rStyle w:val="FontStyle61"/>
                <w:sz w:val="24"/>
                <w:szCs w:val="24"/>
              </w:rPr>
              <w:t xml:space="preserve"> 1 посещение</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widowControl/>
              <w:spacing w:line="360" w:lineRule="auto"/>
              <w:ind w:firstLine="709"/>
              <w:rPr>
                <w:rStyle w:val="FontStyle60"/>
              </w:rPr>
            </w:pPr>
            <w:r w:rsidRPr="000443F7">
              <w:rPr>
                <w:rStyle w:val="FontStyle60"/>
              </w:rPr>
              <w:t>0,007</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widowControl/>
              <w:spacing w:line="360" w:lineRule="auto"/>
              <w:ind w:firstLine="709"/>
              <w:rPr>
                <w:rStyle w:val="FontStyle60"/>
              </w:rPr>
            </w:pPr>
            <w:r w:rsidRPr="000443F7">
              <w:rPr>
                <w:rStyle w:val="FontStyle60"/>
              </w:rPr>
              <w:t>Школы</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widowControl/>
              <w:spacing w:line="360" w:lineRule="auto"/>
              <w:ind w:firstLine="709"/>
              <w:rPr>
                <w:rStyle w:val="FontStyle61"/>
                <w:sz w:val="24"/>
                <w:szCs w:val="24"/>
              </w:rPr>
            </w:pPr>
            <w:r w:rsidRPr="000443F7">
              <w:rPr>
                <w:rStyle w:val="FontStyle60"/>
              </w:rPr>
              <w:t xml:space="preserve">1 </w:t>
            </w:r>
            <w:r w:rsidRPr="000443F7">
              <w:rPr>
                <w:rStyle w:val="FontStyle61"/>
                <w:sz w:val="24"/>
                <w:szCs w:val="24"/>
              </w:rPr>
              <w:t>учащийся</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widowControl/>
              <w:spacing w:line="360" w:lineRule="auto"/>
              <w:ind w:firstLine="709"/>
              <w:rPr>
                <w:rStyle w:val="FontStyle60"/>
              </w:rPr>
            </w:pPr>
            <w:r w:rsidRPr="000443F7">
              <w:rPr>
                <w:rStyle w:val="FontStyle60"/>
              </w:rPr>
              <w:t>0,12</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 xml:space="preserve">Детские сады и ясли </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место учащийся</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0,4 0</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Магазины смешанные</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м2торг.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58"/>
                <w:szCs w:val="24"/>
              </w:rPr>
            </w:pPr>
            <w:r w:rsidRPr="000443F7">
              <w:rPr>
                <w:rStyle w:val="FontStyle69"/>
                <w:sz w:val="24"/>
                <w:szCs w:val="24"/>
              </w:rPr>
              <w:t xml:space="preserve">0,23 </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Магазины промтоварные</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4"/>
                <w:sz w:val="24"/>
                <w:szCs w:val="24"/>
              </w:rPr>
            </w:pPr>
            <w:r w:rsidRPr="000443F7">
              <w:rPr>
                <w:rStyle w:val="FontStyle61"/>
                <w:sz w:val="24"/>
                <w:szCs w:val="24"/>
              </w:rPr>
              <w:t xml:space="preserve">м2торг. </w:t>
            </w:r>
            <w:r w:rsidRPr="000443F7">
              <w:rPr>
                <w:rStyle w:val="FontStyle64"/>
                <w:sz w:val="24"/>
                <w:szCs w:val="24"/>
              </w:rPr>
              <w:t>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0,15</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Магазины продовольственные</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м2торг.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0,8</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1"/>
                <w:sz w:val="24"/>
                <w:szCs w:val="24"/>
              </w:rPr>
            </w:pPr>
            <w:r w:rsidRPr="000443F7">
              <w:rPr>
                <w:rStyle w:val="FontStyle60"/>
              </w:rPr>
              <w:t>Супермаркет (универма</w:t>
            </w:r>
            <w:r w:rsidRPr="000443F7">
              <w:rPr>
                <w:rStyle w:val="FontStyle61"/>
                <w:sz w:val="24"/>
                <w:szCs w:val="24"/>
              </w:rPr>
              <w:t>г)</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м2торг.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0,87</w:t>
            </w:r>
          </w:p>
        </w:tc>
      </w:tr>
      <w:tr w:rsidR="000443F7" w:rsidRPr="000443F7">
        <w:trPr>
          <w:trHeight w:hRule="exact" w:val="831"/>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Павильон</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bCs/>
                <w:sz w:val="24"/>
                <w:szCs w:val="24"/>
              </w:rPr>
            </w:pPr>
            <w:r w:rsidRPr="000443F7">
              <w:rPr>
                <w:rStyle w:val="FontStyle61"/>
                <w:sz w:val="24"/>
                <w:szCs w:val="24"/>
              </w:rPr>
              <w:t xml:space="preserve">1 </w:t>
            </w:r>
            <w:r w:rsidRPr="000443F7">
              <w:rPr>
                <w:rStyle w:val="FontStyle61"/>
                <w:bCs/>
                <w:sz w:val="24"/>
                <w:szCs w:val="24"/>
              </w:rPr>
              <w:t>м2торг.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2,35</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Лоток</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м2торг.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pPr>
            <w:r w:rsidRPr="000443F7">
              <w:rPr>
                <w:rStyle w:val="FontStyle68"/>
                <w:sz w:val="24"/>
                <w:szCs w:val="24"/>
              </w:rPr>
              <w:t>3</w:t>
            </w:r>
            <w:r w:rsidRPr="000443F7">
              <w:rPr>
                <w:rStyle w:val="FontStyle69"/>
                <w:sz w:val="24"/>
                <w:szCs w:val="24"/>
              </w:rPr>
              <w:t>,4</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Палатка, киоск</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4"/>
                <w:sz w:val="24"/>
                <w:szCs w:val="24"/>
              </w:rPr>
            </w:pPr>
            <w:r w:rsidRPr="000443F7">
              <w:rPr>
                <w:rStyle w:val="FontStyle61"/>
                <w:sz w:val="24"/>
                <w:szCs w:val="24"/>
              </w:rPr>
              <w:t xml:space="preserve">1 м2торг. </w:t>
            </w:r>
            <w:r w:rsidRPr="000443F7">
              <w:rPr>
                <w:rStyle w:val="FontStyle64"/>
                <w:sz w:val="24"/>
                <w:szCs w:val="24"/>
              </w:rPr>
              <w:t>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9"/>
                <w:sz w:val="24"/>
                <w:szCs w:val="24"/>
              </w:rPr>
              <w:t>3,1</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Торговля с машин</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м2торг.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2,75</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Хозтовары</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м2торг.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1,29</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Рынки</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м2торг.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0,6</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Складские помещения</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smartTag w:uri="urn:schemas-microsoft-com:office:smarttags" w:element="metricconverter">
              <w:smartTagPr>
                <w:attr w:name="ProductID" w:val="1 м2"/>
              </w:smartTagPr>
              <w:r w:rsidRPr="000443F7">
                <w:rPr>
                  <w:rStyle w:val="FontStyle61"/>
                  <w:sz w:val="24"/>
                  <w:szCs w:val="24"/>
                </w:rPr>
                <w:t>1 м2</w:t>
              </w:r>
            </w:smartTag>
            <w:r w:rsidRPr="000443F7">
              <w:rPr>
                <w:rStyle w:val="FontStyle61"/>
                <w:sz w:val="24"/>
                <w:szCs w:val="24"/>
              </w:rPr>
              <w:t xml:space="preserve"> общей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0,07</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Спортивные арены, стадионы</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место</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0,26</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Дом культуры</w:t>
            </w:r>
          </w:p>
          <w:p w:rsidR="000443F7" w:rsidRPr="000443F7" w:rsidRDefault="000443F7" w:rsidP="00153766">
            <w:pPr>
              <w:pStyle w:val="Style4"/>
              <w:spacing w:line="360" w:lineRule="auto"/>
              <w:ind w:firstLine="709"/>
            </w:pP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место</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0,22</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Ремонт бытовой техники</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1м2 общей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0,07</w:t>
            </w:r>
          </w:p>
        </w:tc>
      </w:tr>
      <w:tr w:rsidR="000443F7" w:rsidRPr="000443F7">
        <w:trPr>
          <w:trHeight w:hRule="exact" w:val="531"/>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Ремонт и пошив одежды</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w:t>
            </w:r>
            <w:r w:rsidRPr="000443F7">
              <w:rPr>
                <w:rStyle w:val="FontStyle65"/>
                <w:sz w:val="24"/>
                <w:szCs w:val="24"/>
              </w:rPr>
              <w:t>м2</w:t>
            </w:r>
            <w:r w:rsidRPr="000443F7">
              <w:rPr>
                <w:rStyle w:val="FontStyle61"/>
                <w:sz w:val="24"/>
                <w:szCs w:val="24"/>
              </w:rPr>
              <w:t xml:space="preserve"> общей площ.</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0,13</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Быткомбинаты</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сотрудника</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0,31</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 xml:space="preserve">Парикмахерские </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1пос. место</w:t>
            </w:r>
          </w:p>
          <w:p w:rsidR="000443F7" w:rsidRPr="000443F7" w:rsidRDefault="000443F7" w:rsidP="00153766">
            <w:pPr>
              <w:pStyle w:val="Style7"/>
              <w:spacing w:line="360" w:lineRule="auto"/>
              <w:ind w:firstLine="709"/>
              <w:rPr>
                <w:rStyle w:val="FontStyle62"/>
                <w:rFonts w:ascii="Times New Roman" w:hAnsi="Times New Roman" w:cs="Times New Roman"/>
                <w:sz w:val="24"/>
                <w:szCs w:val="24"/>
              </w:rPr>
            </w:pPr>
            <w:r w:rsidRPr="000443F7">
              <w:rPr>
                <w:rStyle w:val="FontStyle62"/>
                <w:rFonts w:ascii="Times New Roman" w:hAnsi="Times New Roman" w:cs="Times New Roman"/>
                <w:sz w:val="24"/>
                <w:szCs w:val="24"/>
              </w:rPr>
              <w:tab/>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0,23</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Предприятия общественного питания (кафе, рестораны, бары, закусочные)</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место</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8"/>
                <w:sz w:val="24"/>
                <w:szCs w:val="24"/>
              </w:rPr>
            </w:pPr>
            <w:r w:rsidRPr="000443F7">
              <w:rPr>
                <w:rStyle w:val="FontStyle68"/>
                <w:sz w:val="24"/>
                <w:szCs w:val="24"/>
              </w:rPr>
              <w:t>1,13</w:t>
            </w:r>
          </w:p>
        </w:tc>
      </w:tr>
      <w:tr w:rsidR="000443F7" w:rsidRPr="000443F7">
        <w:trPr>
          <w:trHeight w:hRule="exact" w:val="93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Автомастерские</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1машино-место</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0,22</w:t>
            </w:r>
          </w:p>
        </w:tc>
      </w:tr>
      <w:tr w:rsidR="000443F7" w:rsidRPr="000443F7">
        <w:trPr>
          <w:trHeight w:hRule="exact" w:val="857"/>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lastRenderedPageBreak/>
              <w:t>АЗС</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машино-место</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0,1</w:t>
            </w:r>
          </w:p>
        </w:tc>
      </w:tr>
      <w:tr w:rsidR="000443F7" w:rsidRPr="000443F7">
        <w:trPr>
          <w:trHeight w:hRule="exact" w:val="837"/>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Гаражи</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1машино-место</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0,16</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Сбербанки, банки</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сотрудника</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0,62</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Отделения связи</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сотрудника</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0,95</w:t>
            </w:r>
          </w:p>
        </w:tc>
      </w:tr>
      <w:tr w:rsidR="000443F7" w:rsidRPr="000443F7">
        <w:trPr>
          <w:trHeight w:hRule="exact" w:val="302"/>
        </w:trPr>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0"/>
              </w:rPr>
            </w:pPr>
            <w:r w:rsidRPr="000443F7">
              <w:rPr>
                <w:rStyle w:val="FontStyle60"/>
              </w:rPr>
              <w:t>Административные и др. учреждения, офисы</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7"/>
              <w:spacing w:line="360" w:lineRule="auto"/>
              <w:ind w:firstLine="709"/>
              <w:rPr>
                <w:rStyle w:val="FontStyle61"/>
                <w:sz w:val="24"/>
                <w:szCs w:val="24"/>
              </w:rPr>
            </w:pPr>
            <w:r w:rsidRPr="000443F7">
              <w:rPr>
                <w:rStyle w:val="FontStyle61"/>
                <w:sz w:val="24"/>
                <w:szCs w:val="24"/>
              </w:rPr>
              <w:t>1 сотрудника</w:t>
            </w:r>
          </w:p>
        </w:tc>
        <w:tc>
          <w:tcPr>
            <w:tcW w:w="0" w:type="auto"/>
            <w:tcBorders>
              <w:top w:val="single" w:sz="6" w:space="0" w:color="auto"/>
              <w:left w:val="single" w:sz="6" w:space="0" w:color="auto"/>
              <w:bottom w:val="single" w:sz="6" w:space="0" w:color="auto"/>
              <w:right w:val="single" w:sz="6" w:space="0" w:color="auto"/>
            </w:tcBorders>
          </w:tcPr>
          <w:p w:rsidR="000443F7" w:rsidRPr="000443F7" w:rsidRDefault="000443F7" w:rsidP="00153766">
            <w:pPr>
              <w:pStyle w:val="Style4"/>
              <w:spacing w:line="360" w:lineRule="auto"/>
              <w:ind w:firstLine="709"/>
              <w:rPr>
                <w:rStyle w:val="FontStyle69"/>
                <w:sz w:val="24"/>
                <w:szCs w:val="24"/>
              </w:rPr>
            </w:pPr>
            <w:r w:rsidRPr="000443F7">
              <w:rPr>
                <w:rStyle w:val="FontStyle69"/>
                <w:sz w:val="24"/>
                <w:szCs w:val="24"/>
              </w:rPr>
              <w:t>1,19</w:t>
            </w:r>
          </w:p>
        </w:tc>
      </w:tr>
    </w:tbl>
    <w:p w:rsidR="000443F7" w:rsidRPr="000443F7" w:rsidRDefault="000443F7" w:rsidP="000443F7">
      <w:pPr>
        <w:spacing w:after="0" w:line="360" w:lineRule="auto"/>
        <w:ind w:firstLine="709"/>
        <w:jc w:val="both"/>
        <w:rPr>
          <w:rFonts w:ascii="Times New Roman" w:eastAsia="Arial Unicode MS" w:hAnsi="Times New Roman"/>
          <w:sz w:val="28"/>
          <w:szCs w:val="28"/>
        </w:rPr>
      </w:pP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Создание системы селективного сбора и первичной переработки ТБО:</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а)</w:t>
      </w:r>
      <w:r w:rsidRPr="000443F7">
        <w:rPr>
          <w:rFonts w:ascii="Times New Roman" w:eastAsia="Arial Unicode MS" w:hAnsi="Times New Roman"/>
          <w:sz w:val="28"/>
          <w:szCs w:val="28"/>
        </w:rPr>
        <w:tab/>
        <w:t>организация раздельного сбора компонентов ТБО;</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б)</w:t>
      </w:r>
      <w:r w:rsidRPr="000443F7">
        <w:rPr>
          <w:rFonts w:ascii="Times New Roman" w:eastAsia="Arial Unicode MS" w:hAnsi="Times New Roman"/>
          <w:sz w:val="28"/>
          <w:szCs w:val="28"/>
        </w:rPr>
        <w:tab/>
        <w:t>максимально возможное вторичное их использование;</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в)</w:t>
      </w:r>
      <w:r w:rsidRPr="000443F7">
        <w:rPr>
          <w:rFonts w:ascii="Times New Roman" w:eastAsia="Arial Unicode MS" w:hAnsi="Times New Roman"/>
          <w:sz w:val="28"/>
          <w:szCs w:val="28"/>
        </w:rPr>
        <w:tab/>
        <w:t>развитие рынка вторичного сырья;</w:t>
      </w:r>
    </w:p>
    <w:p w:rsidR="000443F7" w:rsidRPr="000443F7" w:rsidRDefault="000443F7" w:rsidP="000443F7">
      <w:pPr>
        <w:spacing w:after="0" w:line="360" w:lineRule="auto"/>
        <w:ind w:firstLine="709"/>
        <w:jc w:val="both"/>
        <w:rPr>
          <w:rFonts w:ascii="Times New Roman" w:eastAsia="Arial Unicode MS" w:hAnsi="Times New Roman"/>
          <w:sz w:val="28"/>
          <w:szCs w:val="28"/>
        </w:rPr>
      </w:pPr>
      <w:r w:rsidRPr="000443F7">
        <w:rPr>
          <w:rFonts w:ascii="Times New Roman" w:eastAsia="Arial Unicode MS" w:hAnsi="Times New Roman"/>
          <w:sz w:val="28"/>
          <w:szCs w:val="28"/>
        </w:rPr>
        <w:t>Требуется разработка проектной документации для рекультивации свалок и ликвидация  несанкционированных свалок.</w:t>
      </w:r>
    </w:p>
    <w:p w:rsidR="000443F7" w:rsidRPr="000443F7" w:rsidRDefault="000443F7" w:rsidP="000443F7">
      <w:pPr>
        <w:pStyle w:val="2"/>
        <w:spacing w:before="0" w:line="360" w:lineRule="auto"/>
        <w:ind w:firstLine="709"/>
        <w:jc w:val="both"/>
        <w:rPr>
          <w:rFonts w:ascii="Times New Roman" w:hAnsi="Times New Roman"/>
          <w:color w:val="auto"/>
          <w:sz w:val="28"/>
          <w:szCs w:val="28"/>
        </w:rPr>
      </w:pPr>
      <w:bookmarkStart w:id="49" w:name="_Toc260994215"/>
      <w:bookmarkStart w:id="50" w:name="_Toc292371784"/>
    </w:p>
    <w:p w:rsidR="000443F7" w:rsidRPr="000443F7" w:rsidRDefault="000443F7" w:rsidP="000443F7">
      <w:pPr>
        <w:spacing w:after="0" w:line="360" w:lineRule="auto"/>
        <w:ind w:firstLine="709"/>
        <w:rPr>
          <w:rFonts w:ascii="Times New Roman" w:hAnsi="Times New Roman"/>
          <w:b/>
          <w:bCs/>
          <w:sz w:val="28"/>
          <w:szCs w:val="28"/>
        </w:rPr>
      </w:pPr>
      <w:r w:rsidRPr="000443F7">
        <w:rPr>
          <w:rFonts w:ascii="Times New Roman" w:hAnsi="Times New Roman"/>
          <w:sz w:val="28"/>
          <w:szCs w:val="28"/>
        </w:rPr>
        <w:br w:type="page"/>
      </w:r>
    </w:p>
    <w:p w:rsidR="000443F7" w:rsidRPr="000443F7" w:rsidRDefault="000443F7" w:rsidP="000443F7">
      <w:pPr>
        <w:pStyle w:val="2"/>
        <w:spacing w:before="0" w:line="360" w:lineRule="auto"/>
        <w:ind w:firstLine="709"/>
        <w:jc w:val="center"/>
        <w:rPr>
          <w:rFonts w:ascii="Times New Roman" w:hAnsi="Times New Roman"/>
          <w:color w:val="auto"/>
          <w:sz w:val="28"/>
          <w:szCs w:val="28"/>
        </w:rPr>
      </w:pPr>
      <w:r w:rsidRPr="000443F7">
        <w:rPr>
          <w:rFonts w:ascii="Times New Roman" w:hAnsi="Times New Roman"/>
          <w:color w:val="auto"/>
          <w:sz w:val="28"/>
          <w:szCs w:val="28"/>
        </w:rPr>
        <w:lastRenderedPageBreak/>
        <w:t>Заключение</w:t>
      </w:r>
      <w:bookmarkEnd w:id="49"/>
      <w:bookmarkEnd w:id="50"/>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Проект генерального плана сельского поселения Бушулейское  развивает и конкретизирует в современных экономических и правовых условиях градостроительную концепцию развития сельского поселения. Проектом генерального плана предусматривается дальнейшее развитие сельского поселения.</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Решения генерального плана направлены на обеспечение безопасного устойчивого развития территории сельского поселения Бушулейское, на повышение качества жизни населения посредством реализации предусмотренных мероприятий по развитию социальной, транспортной, коммунальной инфраструктур, улучшения экологической ситуации.</w:t>
      </w:r>
    </w:p>
    <w:p w:rsidR="000443F7" w:rsidRPr="000443F7" w:rsidRDefault="000443F7" w:rsidP="000443F7">
      <w:pPr>
        <w:spacing w:after="0" w:line="360" w:lineRule="auto"/>
        <w:ind w:firstLine="709"/>
        <w:jc w:val="both"/>
        <w:rPr>
          <w:rFonts w:ascii="Times New Roman" w:hAnsi="Times New Roman"/>
          <w:sz w:val="28"/>
          <w:szCs w:val="28"/>
        </w:rPr>
      </w:pPr>
      <w:r w:rsidRPr="000443F7">
        <w:rPr>
          <w:rFonts w:ascii="Times New Roman" w:hAnsi="Times New Roman"/>
          <w:sz w:val="28"/>
          <w:szCs w:val="28"/>
        </w:rPr>
        <w:t>Генеральный план после его принятия станет основным документом, регулирующим целевое использования земель сельского поселения Бушулейское в интересах населения, государственных и общественных потребностей и основой для дальнейших работ по планировке территорий, разработке схем развития систем инженерного обеспечения, транспортной и социальной инфраструктур.</w:t>
      </w:r>
    </w:p>
    <w:p w:rsidR="000443F7" w:rsidRPr="000443F7" w:rsidRDefault="000443F7" w:rsidP="000443F7">
      <w:pPr>
        <w:pStyle w:val="a7"/>
        <w:spacing w:line="360" w:lineRule="auto"/>
        <w:contextualSpacing w:val="0"/>
        <w:rPr>
          <w:rFonts w:ascii="Times New Roman" w:hAnsi="Times New Roman"/>
          <w:szCs w:val="28"/>
        </w:rPr>
      </w:pPr>
    </w:p>
    <w:p w:rsidR="000443F7" w:rsidRPr="000443F7" w:rsidRDefault="000443F7" w:rsidP="000443F7">
      <w:pPr>
        <w:pStyle w:val="a7"/>
        <w:spacing w:line="360" w:lineRule="auto"/>
        <w:contextualSpacing w:val="0"/>
        <w:rPr>
          <w:rFonts w:ascii="Times New Roman" w:hAnsi="Times New Roman"/>
          <w:szCs w:val="28"/>
        </w:rPr>
      </w:pPr>
    </w:p>
    <w:p w:rsidR="000443F7" w:rsidRPr="000443F7" w:rsidRDefault="000443F7" w:rsidP="000443F7">
      <w:pPr>
        <w:widowControl w:val="0"/>
        <w:suppressAutoHyphens/>
        <w:autoSpaceDE w:val="0"/>
        <w:spacing w:after="0" w:line="360" w:lineRule="auto"/>
        <w:ind w:left="709"/>
        <w:jc w:val="both"/>
        <w:rPr>
          <w:rFonts w:ascii="Times New Roman" w:hAnsi="Times New Roman"/>
          <w:sz w:val="28"/>
          <w:szCs w:val="28"/>
        </w:rPr>
      </w:pPr>
    </w:p>
    <w:p w:rsidR="000443F7" w:rsidRPr="000443F7" w:rsidRDefault="000443F7" w:rsidP="000443F7">
      <w:pPr>
        <w:rPr>
          <w:rFonts w:ascii="Times New Roman" w:hAnsi="Times New Roman"/>
          <w:sz w:val="24"/>
          <w:szCs w:val="24"/>
        </w:rPr>
      </w:pPr>
    </w:p>
    <w:p w:rsidR="000443F7" w:rsidRPr="000443F7" w:rsidRDefault="000443F7" w:rsidP="00334558">
      <w:pPr>
        <w:spacing w:after="0" w:line="360" w:lineRule="auto"/>
        <w:ind w:firstLine="709"/>
        <w:jc w:val="center"/>
        <w:rPr>
          <w:rFonts w:ascii="Times New Roman" w:hAnsi="Times New Roman"/>
          <w:b/>
          <w:bCs/>
          <w:sz w:val="28"/>
          <w:szCs w:val="28"/>
        </w:rPr>
      </w:pPr>
    </w:p>
    <w:p w:rsidR="00D347BA" w:rsidRPr="000443F7" w:rsidRDefault="00D347BA" w:rsidP="00334558">
      <w:pPr>
        <w:spacing w:after="0" w:line="360" w:lineRule="auto"/>
        <w:ind w:firstLine="709"/>
        <w:jc w:val="center"/>
        <w:rPr>
          <w:rFonts w:ascii="Times New Roman" w:hAnsi="Times New Roman"/>
          <w:b/>
          <w:bCs/>
          <w:sz w:val="28"/>
          <w:szCs w:val="28"/>
        </w:rPr>
      </w:pPr>
    </w:p>
    <w:p w:rsidR="00D347BA" w:rsidRPr="000443F7" w:rsidRDefault="00D347BA" w:rsidP="00334558">
      <w:pPr>
        <w:spacing w:after="0" w:line="360" w:lineRule="auto"/>
        <w:ind w:firstLine="709"/>
        <w:jc w:val="center"/>
        <w:rPr>
          <w:rFonts w:ascii="Times New Roman" w:hAnsi="Times New Roman"/>
          <w:b/>
          <w:bCs/>
          <w:sz w:val="28"/>
          <w:szCs w:val="28"/>
        </w:rPr>
      </w:pPr>
    </w:p>
    <w:p w:rsidR="00D347BA" w:rsidRPr="000443F7" w:rsidRDefault="00D347BA" w:rsidP="00334558">
      <w:pPr>
        <w:spacing w:after="0" w:line="360" w:lineRule="auto"/>
        <w:ind w:firstLine="709"/>
        <w:jc w:val="center"/>
        <w:rPr>
          <w:rFonts w:ascii="Times New Roman" w:hAnsi="Times New Roman"/>
          <w:b/>
          <w:bCs/>
          <w:sz w:val="28"/>
          <w:szCs w:val="28"/>
        </w:rPr>
      </w:pPr>
    </w:p>
    <w:sectPr w:rsidR="00D347BA" w:rsidRPr="000443F7" w:rsidSect="00D1621A">
      <w:footerReference w:type="default" r:id="rId12"/>
      <w:pgSz w:w="11906" w:h="16838"/>
      <w:pgMar w:top="1134" w:right="1134" w:bottom="1134" w:left="1701" w:header="709" w:footer="709"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A0E" w:rsidRDefault="002C2A0E" w:rsidP="00A10578">
      <w:pPr>
        <w:spacing w:after="0" w:line="240" w:lineRule="auto"/>
      </w:pPr>
      <w:r>
        <w:separator/>
      </w:r>
    </w:p>
  </w:endnote>
  <w:endnote w:type="continuationSeparator" w:id="1">
    <w:p w:rsidR="002C2A0E" w:rsidRDefault="002C2A0E" w:rsidP="00A10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1A" w:rsidRDefault="00DC5FB7" w:rsidP="00D1621A">
    <w:pPr>
      <w:pStyle w:val="af0"/>
      <w:framePr w:wrap="around" w:vAnchor="text" w:hAnchor="margin" w:xAlign="right" w:y="1"/>
      <w:rPr>
        <w:rStyle w:val="af6"/>
      </w:rPr>
    </w:pPr>
    <w:r>
      <w:rPr>
        <w:rStyle w:val="af6"/>
      </w:rPr>
      <w:fldChar w:fldCharType="begin"/>
    </w:r>
    <w:r w:rsidR="00D1621A">
      <w:rPr>
        <w:rStyle w:val="af6"/>
      </w:rPr>
      <w:instrText xml:space="preserve">PAGE  </w:instrText>
    </w:r>
    <w:r>
      <w:rPr>
        <w:rStyle w:val="af6"/>
      </w:rPr>
      <w:fldChar w:fldCharType="end"/>
    </w:r>
  </w:p>
  <w:p w:rsidR="00D1621A" w:rsidRDefault="00D1621A" w:rsidP="00D1621A">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1A" w:rsidRDefault="00DC5FB7" w:rsidP="000961E9">
    <w:pPr>
      <w:pStyle w:val="af0"/>
      <w:framePr w:wrap="around" w:vAnchor="text" w:hAnchor="margin" w:xAlign="right" w:y="1"/>
      <w:rPr>
        <w:rStyle w:val="af6"/>
      </w:rPr>
    </w:pPr>
    <w:r>
      <w:rPr>
        <w:rStyle w:val="af6"/>
      </w:rPr>
      <w:fldChar w:fldCharType="begin"/>
    </w:r>
    <w:r w:rsidR="00D1621A">
      <w:rPr>
        <w:rStyle w:val="af6"/>
      </w:rPr>
      <w:instrText xml:space="preserve">PAGE  </w:instrText>
    </w:r>
    <w:r>
      <w:rPr>
        <w:rStyle w:val="af6"/>
      </w:rPr>
      <w:fldChar w:fldCharType="separate"/>
    </w:r>
    <w:r w:rsidR="00B75335">
      <w:rPr>
        <w:rStyle w:val="af6"/>
        <w:noProof/>
      </w:rPr>
      <w:t>35</w:t>
    </w:r>
    <w:r>
      <w:rPr>
        <w:rStyle w:val="af6"/>
      </w:rPr>
      <w:fldChar w:fldCharType="end"/>
    </w:r>
  </w:p>
  <w:p w:rsidR="000443F7" w:rsidRDefault="000443F7" w:rsidP="00D1621A">
    <w:pPr>
      <w:pStyle w:val="af0"/>
      <w:ind w:right="360"/>
      <w:jc w:val="right"/>
    </w:pPr>
  </w:p>
  <w:p w:rsidR="000443F7" w:rsidRDefault="000443F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1A" w:rsidRDefault="00DC5FB7" w:rsidP="000961E9">
    <w:pPr>
      <w:pStyle w:val="af0"/>
      <w:framePr w:wrap="around" w:vAnchor="text" w:hAnchor="margin" w:xAlign="right" w:y="1"/>
      <w:rPr>
        <w:rStyle w:val="af6"/>
      </w:rPr>
    </w:pPr>
    <w:r>
      <w:rPr>
        <w:rStyle w:val="af6"/>
      </w:rPr>
      <w:fldChar w:fldCharType="begin"/>
    </w:r>
    <w:r w:rsidR="00D1621A">
      <w:rPr>
        <w:rStyle w:val="af6"/>
      </w:rPr>
      <w:instrText xml:space="preserve">PAGE  </w:instrText>
    </w:r>
    <w:r>
      <w:rPr>
        <w:rStyle w:val="af6"/>
      </w:rPr>
      <w:fldChar w:fldCharType="separate"/>
    </w:r>
    <w:r w:rsidR="00B75335">
      <w:rPr>
        <w:rStyle w:val="af6"/>
        <w:noProof/>
      </w:rPr>
      <w:t>45</w:t>
    </w:r>
    <w:r>
      <w:rPr>
        <w:rStyle w:val="af6"/>
      </w:rPr>
      <w:fldChar w:fldCharType="end"/>
    </w:r>
  </w:p>
  <w:p w:rsidR="00A828A6" w:rsidRDefault="00A828A6" w:rsidP="00D1621A">
    <w:pPr>
      <w:pStyle w:val="af0"/>
      <w:ind w:right="360"/>
      <w:jc w:val="right"/>
    </w:pPr>
  </w:p>
  <w:p w:rsidR="00A828A6" w:rsidRDefault="00A828A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A0E" w:rsidRDefault="002C2A0E" w:rsidP="00A10578">
      <w:pPr>
        <w:spacing w:after="0" w:line="240" w:lineRule="auto"/>
      </w:pPr>
      <w:r>
        <w:separator/>
      </w:r>
    </w:p>
  </w:footnote>
  <w:footnote w:type="continuationSeparator" w:id="1">
    <w:p w:rsidR="002C2A0E" w:rsidRDefault="002C2A0E" w:rsidP="00A10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F7" w:rsidRDefault="000443F7" w:rsidP="00153766">
    <w:pPr>
      <w:pStyle w:val="a3"/>
      <w:tabs>
        <w:tab w:val="clear" w:pos="4677"/>
        <w:tab w:val="clear" w:pos="9355"/>
        <w:tab w:val="left" w:pos="15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DEA143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222"/>
        </w:tabs>
        <w:ind w:left="142"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singleLevel"/>
    <w:tmpl w:val="00000003"/>
    <w:lvl w:ilvl="0">
      <w:start w:val="1"/>
      <w:numFmt w:val="bullet"/>
      <w:lvlText w:val=""/>
      <w:lvlJc w:val="left"/>
      <w:pPr>
        <w:tabs>
          <w:tab w:val="num" w:pos="1366"/>
        </w:tabs>
        <w:ind w:left="1366"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nsid w:val="00000008"/>
    <w:multiLevelType w:val="multilevel"/>
    <w:tmpl w:val="00000008"/>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9">
    <w:nsid w:val="0000000E"/>
    <w:multiLevelType w:val="singleLevel"/>
    <w:tmpl w:val="0000000E"/>
    <w:name w:val="WW8Num14"/>
    <w:lvl w:ilvl="0">
      <w:start w:val="1"/>
      <w:numFmt w:val="bullet"/>
      <w:lvlText w:val=""/>
      <w:lvlJc w:val="left"/>
      <w:pPr>
        <w:tabs>
          <w:tab w:val="num" w:pos="1429"/>
        </w:tabs>
        <w:ind w:left="1429" w:hanging="360"/>
      </w:pPr>
      <w:rPr>
        <w:rFonts w:ascii="Symbol" w:hAnsi="Symbol"/>
        <w:b/>
      </w:rPr>
    </w:lvl>
  </w:abstractNum>
  <w:abstractNum w:abstractNumId="10">
    <w:nsid w:val="00000015"/>
    <w:multiLevelType w:val="multilevel"/>
    <w:tmpl w:val="00000015"/>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946601"/>
    <w:multiLevelType w:val="hybridMultilevel"/>
    <w:tmpl w:val="12E679FE"/>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8623FD"/>
    <w:multiLevelType w:val="hybridMultilevel"/>
    <w:tmpl w:val="96E2C87C"/>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486351"/>
    <w:multiLevelType w:val="hybridMultilevel"/>
    <w:tmpl w:val="D5280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AE40837"/>
    <w:multiLevelType w:val="hybridMultilevel"/>
    <w:tmpl w:val="B866B5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0C316886"/>
    <w:multiLevelType w:val="hybridMultilevel"/>
    <w:tmpl w:val="70D03EAE"/>
    <w:lvl w:ilvl="0" w:tplc="1DCEC176">
      <w:start w:val="1"/>
      <w:numFmt w:val="bullet"/>
      <w:lvlText w:val=""/>
      <w:lvlJc w:val="left"/>
      <w:pPr>
        <w:ind w:left="1429" w:hanging="360"/>
      </w:pPr>
      <w:rPr>
        <w:rFonts w:ascii="Symbol" w:hAnsi="Symbol" w:hint="default"/>
      </w:rPr>
    </w:lvl>
    <w:lvl w:ilvl="1" w:tplc="73D87EA0"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E126E45"/>
    <w:multiLevelType w:val="hybridMultilevel"/>
    <w:tmpl w:val="289A1F0C"/>
    <w:lvl w:ilvl="0" w:tplc="1DCEC176">
      <w:start w:val="1"/>
      <w:numFmt w:val="decimal"/>
      <w:lvlText w:val="%1."/>
      <w:lvlJc w:val="left"/>
      <w:pPr>
        <w:ind w:left="1429" w:hanging="360"/>
      </w:pPr>
    </w:lvl>
    <w:lvl w:ilvl="1" w:tplc="73D87EA0"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3850199"/>
    <w:multiLevelType w:val="hybridMultilevel"/>
    <w:tmpl w:val="D2BE7B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4622132"/>
    <w:multiLevelType w:val="hybridMultilevel"/>
    <w:tmpl w:val="6BAE6C9A"/>
    <w:lvl w:ilvl="0" w:tplc="1D2439C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9">
    <w:nsid w:val="18192C7C"/>
    <w:multiLevelType w:val="hybridMultilevel"/>
    <w:tmpl w:val="6E949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4E0E56"/>
    <w:multiLevelType w:val="hybridMultilevel"/>
    <w:tmpl w:val="6616D452"/>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4A5C28"/>
    <w:multiLevelType w:val="hybridMultilevel"/>
    <w:tmpl w:val="7CDC68D6"/>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9931B87"/>
    <w:multiLevelType w:val="hybridMultilevel"/>
    <w:tmpl w:val="847AC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A1D4515"/>
    <w:multiLevelType w:val="hybridMultilevel"/>
    <w:tmpl w:val="D204861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E504AA"/>
    <w:multiLevelType w:val="hybridMultilevel"/>
    <w:tmpl w:val="3E48DD36"/>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AB19F9"/>
    <w:multiLevelType w:val="hybridMultilevel"/>
    <w:tmpl w:val="1AE04F8E"/>
    <w:lvl w:ilvl="0" w:tplc="1D2439CA">
      <w:start w:val="1"/>
      <w:numFmt w:val="bullet"/>
      <w:lvlText w:val=""/>
      <w:lvlJc w:val="left"/>
      <w:pPr>
        <w:ind w:left="1429" w:hanging="360"/>
      </w:pPr>
      <w:rPr>
        <w:rFonts w:ascii="Symbol" w:hAnsi="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6">
    <w:nsid w:val="36B17581"/>
    <w:multiLevelType w:val="hybridMultilevel"/>
    <w:tmpl w:val="3780797E"/>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BC7D44"/>
    <w:multiLevelType w:val="hybridMultilevel"/>
    <w:tmpl w:val="B686A13E"/>
    <w:lvl w:ilvl="0" w:tplc="1D2439C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8">
    <w:nsid w:val="3C887340"/>
    <w:multiLevelType w:val="hybridMultilevel"/>
    <w:tmpl w:val="4DCABA20"/>
    <w:lvl w:ilvl="0" w:tplc="DA126E14">
      <w:start w:val="1"/>
      <w:numFmt w:val="bullet"/>
      <w:lvlText w:val=""/>
      <w:lvlJc w:val="left"/>
      <w:pPr>
        <w:ind w:left="1353" w:hanging="360"/>
      </w:pPr>
      <w:rPr>
        <w:rFonts w:ascii="Symbol" w:hAnsi="Symbol" w:hint="default"/>
      </w:rPr>
    </w:lvl>
    <w:lvl w:ilvl="1" w:tplc="9300CF1A" w:tentative="1">
      <w:start w:val="1"/>
      <w:numFmt w:val="bullet"/>
      <w:lvlText w:val="o"/>
      <w:lvlJc w:val="left"/>
      <w:pPr>
        <w:ind w:left="2149" w:hanging="360"/>
      </w:pPr>
      <w:rPr>
        <w:rFonts w:ascii="Courier New" w:hAnsi="Courier New" w:cs="Courier New" w:hint="default"/>
      </w:rPr>
    </w:lvl>
    <w:lvl w:ilvl="2" w:tplc="CDE699F4" w:tentative="1">
      <w:start w:val="1"/>
      <w:numFmt w:val="bullet"/>
      <w:lvlText w:val=""/>
      <w:lvlJc w:val="left"/>
      <w:pPr>
        <w:ind w:left="2869" w:hanging="360"/>
      </w:pPr>
      <w:rPr>
        <w:rFonts w:ascii="Wingdings" w:hAnsi="Wingdings" w:hint="default"/>
      </w:rPr>
    </w:lvl>
    <w:lvl w:ilvl="3" w:tplc="9A9CC8CE" w:tentative="1">
      <w:start w:val="1"/>
      <w:numFmt w:val="bullet"/>
      <w:lvlText w:val=""/>
      <w:lvlJc w:val="left"/>
      <w:pPr>
        <w:ind w:left="3589" w:hanging="360"/>
      </w:pPr>
      <w:rPr>
        <w:rFonts w:ascii="Symbol" w:hAnsi="Symbol" w:hint="default"/>
      </w:rPr>
    </w:lvl>
    <w:lvl w:ilvl="4" w:tplc="106AF074" w:tentative="1">
      <w:start w:val="1"/>
      <w:numFmt w:val="bullet"/>
      <w:lvlText w:val="o"/>
      <w:lvlJc w:val="left"/>
      <w:pPr>
        <w:ind w:left="4309" w:hanging="360"/>
      </w:pPr>
      <w:rPr>
        <w:rFonts w:ascii="Courier New" w:hAnsi="Courier New" w:cs="Courier New" w:hint="default"/>
      </w:rPr>
    </w:lvl>
    <w:lvl w:ilvl="5" w:tplc="5C06C2E6" w:tentative="1">
      <w:start w:val="1"/>
      <w:numFmt w:val="bullet"/>
      <w:lvlText w:val=""/>
      <w:lvlJc w:val="left"/>
      <w:pPr>
        <w:ind w:left="5029" w:hanging="360"/>
      </w:pPr>
      <w:rPr>
        <w:rFonts w:ascii="Wingdings" w:hAnsi="Wingdings" w:hint="default"/>
      </w:rPr>
    </w:lvl>
    <w:lvl w:ilvl="6" w:tplc="6A2C9AC6" w:tentative="1">
      <w:start w:val="1"/>
      <w:numFmt w:val="bullet"/>
      <w:lvlText w:val=""/>
      <w:lvlJc w:val="left"/>
      <w:pPr>
        <w:ind w:left="5749" w:hanging="360"/>
      </w:pPr>
      <w:rPr>
        <w:rFonts w:ascii="Symbol" w:hAnsi="Symbol" w:hint="default"/>
      </w:rPr>
    </w:lvl>
    <w:lvl w:ilvl="7" w:tplc="4202997C" w:tentative="1">
      <w:start w:val="1"/>
      <w:numFmt w:val="bullet"/>
      <w:lvlText w:val="o"/>
      <w:lvlJc w:val="left"/>
      <w:pPr>
        <w:ind w:left="6469" w:hanging="360"/>
      </w:pPr>
      <w:rPr>
        <w:rFonts w:ascii="Courier New" w:hAnsi="Courier New" w:cs="Courier New" w:hint="default"/>
      </w:rPr>
    </w:lvl>
    <w:lvl w:ilvl="8" w:tplc="D3C2675A" w:tentative="1">
      <w:start w:val="1"/>
      <w:numFmt w:val="bullet"/>
      <w:lvlText w:val=""/>
      <w:lvlJc w:val="left"/>
      <w:pPr>
        <w:ind w:left="7189" w:hanging="360"/>
      </w:pPr>
      <w:rPr>
        <w:rFonts w:ascii="Wingdings" w:hAnsi="Wingdings" w:hint="default"/>
      </w:rPr>
    </w:lvl>
  </w:abstractNum>
  <w:abstractNum w:abstractNumId="29">
    <w:nsid w:val="3E87079C"/>
    <w:multiLevelType w:val="hybridMultilevel"/>
    <w:tmpl w:val="1DE655B8"/>
    <w:lvl w:ilvl="0" w:tplc="D4CC4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08A1ECD"/>
    <w:multiLevelType w:val="hybridMultilevel"/>
    <w:tmpl w:val="B808ACA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785079D"/>
    <w:multiLevelType w:val="hybridMultilevel"/>
    <w:tmpl w:val="669A880A"/>
    <w:lvl w:ilvl="0" w:tplc="04190001">
      <w:start w:val="1"/>
      <w:numFmt w:val="bullet"/>
      <w:lvlText w:val=""/>
      <w:lvlJc w:val="left"/>
      <w:pPr>
        <w:ind w:left="1783" w:hanging="360"/>
      </w:pPr>
      <w:rPr>
        <w:rFonts w:ascii="Symbol" w:hAnsi="Symbol"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32">
    <w:nsid w:val="4B6A6CAC"/>
    <w:multiLevelType w:val="hybridMultilevel"/>
    <w:tmpl w:val="85BC0B7C"/>
    <w:lvl w:ilvl="0" w:tplc="0419000F">
      <w:start w:val="1"/>
      <w:numFmt w:val="bullet"/>
      <w:lvlText w:val=""/>
      <w:lvlJc w:val="left"/>
      <w:pPr>
        <w:ind w:left="2487" w:hanging="360"/>
      </w:pPr>
      <w:rPr>
        <w:rFonts w:ascii="Symbol" w:hAnsi="Symbol" w:hint="default"/>
        <w:color w:val="auto"/>
      </w:rPr>
    </w:lvl>
    <w:lvl w:ilvl="1" w:tplc="04190019" w:tentative="1">
      <w:start w:val="1"/>
      <w:numFmt w:val="bullet"/>
      <w:lvlText w:val="o"/>
      <w:lvlJc w:val="left"/>
      <w:pPr>
        <w:ind w:left="3207" w:hanging="360"/>
      </w:pPr>
      <w:rPr>
        <w:rFonts w:ascii="Courier New" w:hAnsi="Courier New" w:cs="Courier New" w:hint="default"/>
      </w:rPr>
    </w:lvl>
    <w:lvl w:ilvl="2" w:tplc="0419001B" w:tentative="1">
      <w:start w:val="1"/>
      <w:numFmt w:val="bullet"/>
      <w:lvlText w:val=""/>
      <w:lvlJc w:val="left"/>
      <w:pPr>
        <w:ind w:left="3927" w:hanging="360"/>
      </w:pPr>
      <w:rPr>
        <w:rFonts w:ascii="Wingdings" w:hAnsi="Wingdings" w:hint="default"/>
      </w:rPr>
    </w:lvl>
    <w:lvl w:ilvl="3" w:tplc="0419000F" w:tentative="1">
      <w:start w:val="1"/>
      <w:numFmt w:val="bullet"/>
      <w:lvlText w:val=""/>
      <w:lvlJc w:val="left"/>
      <w:pPr>
        <w:ind w:left="4647" w:hanging="360"/>
      </w:pPr>
      <w:rPr>
        <w:rFonts w:ascii="Symbol" w:hAnsi="Symbol" w:hint="default"/>
      </w:rPr>
    </w:lvl>
    <w:lvl w:ilvl="4" w:tplc="04190019" w:tentative="1">
      <w:start w:val="1"/>
      <w:numFmt w:val="bullet"/>
      <w:lvlText w:val="o"/>
      <w:lvlJc w:val="left"/>
      <w:pPr>
        <w:ind w:left="5367" w:hanging="360"/>
      </w:pPr>
      <w:rPr>
        <w:rFonts w:ascii="Courier New" w:hAnsi="Courier New" w:cs="Courier New" w:hint="default"/>
      </w:rPr>
    </w:lvl>
    <w:lvl w:ilvl="5" w:tplc="0419001B" w:tentative="1">
      <w:start w:val="1"/>
      <w:numFmt w:val="bullet"/>
      <w:lvlText w:val=""/>
      <w:lvlJc w:val="left"/>
      <w:pPr>
        <w:ind w:left="6087" w:hanging="360"/>
      </w:pPr>
      <w:rPr>
        <w:rFonts w:ascii="Wingdings" w:hAnsi="Wingdings" w:hint="default"/>
      </w:rPr>
    </w:lvl>
    <w:lvl w:ilvl="6" w:tplc="0419000F" w:tentative="1">
      <w:start w:val="1"/>
      <w:numFmt w:val="bullet"/>
      <w:lvlText w:val=""/>
      <w:lvlJc w:val="left"/>
      <w:pPr>
        <w:ind w:left="6807" w:hanging="360"/>
      </w:pPr>
      <w:rPr>
        <w:rFonts w:ascii="Symbol" w:hAnsi="Symbol" w:hint="default"/>
      </w:rPr>
    </w:lvl>
    <w:lvl w:ilvl="7" w:tplc="04190019" w:tentative="1">
      <w:start w:val="1"/>
      <w:numFmt w:val="bullet"/>
      <w:lvlText w:val="o"/>
      <w:lvlJc w:val="left"/>
      <w:pPr>
        <w:ind w:left="7527" w:hanging="360"/>
      </w:pPr>
      <w:rPr>
        <w:rFonts w:ascii="Courier New" w:hAnsi="Courier New" w:cs="Courier New" w:hint="default"/>
      </w:rPr>
    </w:lvl>
    <w:lvl w:ilvl="8" w:tplc="0419001B" w:tentative="1">
      <w:start w:val="1"/>
      <w:numFmt w:val="bullet"/>
      <w:lvlText w:val=""/>
      <w:lvlJc w:val="left"/>
      <w:pPr>
        <w:ind w:left="8247" w:hanging="360"/>
      </w:pPr>
      <w:rPr>
        <w:rFonts w:ascii="Wingdings" w:hAnsi="Wingdings" w:hint="default"/>
      </w:rPr>
    </w:lvl>
  </w:abstractNum>
  <w:abstractNum w:abstractNumId="33">
    <w:nsid w:val="50A041C0"/>
    <w:multiLevelType w:val="hybridMultilevel"/>
    <w:tmpl w:val="29FE7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2E44CF2"/>
    <w:multiLevelType w:val="hybridMultilevel"/>
    <w:tmpl w:val="4DBED09A"/>
    <w:lvl w:ilvl="0" w:tplc="D4CC411C">
      <w:start w:val="1"/>
      <w:numFmt w:val="bullet"/>
      <w:lvlText w:val=""/>
      <w:lvlJc w:val="left"/>
      <w:pPr>
        <w:ind w:left="1429" w:hanging="360"/>
      </w:pPr>
      <w:rPr>
        <w:rFonts w:ascii="Symbol" w:hAnsi="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5">
    <w:nsid w:val="5CF621AF"/>
    <w:multiLevelType w:val="hybridMultilevel"/>
    <w:tmpl w:val="D18A52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DA9601D"/>
    <w:multiLevelType w:val="hybridMultilevel"/>
    <w:tmpl w:val="0922D28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6A034244"/>
    <w:multiLevelType w:val="hybridMultilevel"/>
    <w:tmpl w:val="EF5C63E0"/>
    <w:lvl w:ilvl="0" w:tplc="1D2439CA">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246C77"/>
    <w:multiLevelType w:val="hybridMultilevel"/>
    <w:tmpl w:val="B5143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7A1CD1"/>
    <w:multiLevelType w:val="hybridMultilevel"/>
    <w:tmpl w:val="65C80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8B1EEC"/>
    <w:multiLevelType w:val="hybridMultilevel"/>
    <w:tmpl w:val="FE964AE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9"/>
  </w:num>
  <w:num w:numId="3">
    <w:abstractNumId w:val="21"/>
  </w:num>
  <w:num w:numId="4">
    <w:abstractNumId w:val="30"/>
  </w:num>
  <w:num w:numId="5">
    <w:abstractNumId w:val="3"/>
  </w:num>
  <w:num w:numId="6">
    <w:abstractNumId w:val="4"/>
  </w:num>
  <w:num w:numId="7">
    <w:abstractNumId w:val="5"/>
  </w:num>
  <w:num w:numId="8">
    <w:abstractNumId w:val="6"/>
  </w:num>
  <w:num w:numId="9">
    <w:abstractNumId w:val="9"/>
  </w:num>
  <w:num w:numId="10">
    <w:abstractNumId w:val="13"/>
  </w:num>
  <w:num w:numId="11">
    <w:abstractNumId w:val="36"/>
  </w:num>
  <w:num w:numId="12">
    <w:abstractNumId w:val="28"/>
  </w:num>
  <w:num w:numId="13">
    <w:abstractNumId w:val="18"/>
  </w:num>
  <w:num w:numId="14">
    <w:abstractNumId w:val="32"/>
  </w:num>
  <w:num w:numId="15">
    <w:abstractNumId w:val="24"/>
  </w:num>
  <w:num w:numId="16">
    <w:abstractNumId w:val="26"/>
  </w:num>
  <w:num w:numId="17">
    <w:abstractNumId w:val="37"/>
  </w:num>
  <w:num w:numId="18">
    <w:abstractNumId w:val="15"/>
  </w:num>
  <w:num w:numId="19">
    <w:abstractNumId w:val="34"/>
  </w:num>
  <w:num w:numId="20">
    <w:abstractNumId w:val="25"/>
  </w:num>
  <w:num w:numId="21">
    <w:abstractNumId w:val="10"/>
  </w:num>
  <w:num w:numId="22">
    <w:abstractNumId w:val="40"/>
  </w:num>
  <w:num w:numId="23">
    <w:abstractNumId w:val="39"/>
  </w:num>
  <w:num w:numId="24">
    <w:abstractNumId w:val="31"/>
  </w:num>
  <w:num w:numId="25">
    <w:abstractNumId w:val="38"/>
  </w:num>
  <w:num w:numId="26">
    <w:abstractNumId w:val="2"/>
  </w:num>
  <w:num w:numId="27">
    <w:abstractNumId w:val="27"/>
  </w:num>
  <w:num w:numId="28">
    <w:abstractNumId w:val="20"/>
  </w:num>
  <w:num w:numId="29">
    <w:abstractNumId w:val="11"/>
  </w:num>
  <w:num w:numId="30">
    <w:abstractNumId w:val="1"/>
  </w:num>
  <w:num w:numId="31">
    <w:abstractNumId w:val="7"/>
  </w:num>
  <w:num w:numId="32">
    <w:abstractNumId w:val="8"/>
  </w:num>
  <w:num w:numId="33">
    <w:abstractNumId w:val="12"/>
  </w:num>
  <w:num w:numId="34">
    <w:abstractNumId w:val="14"/>
  </w:num>
  <w:num w:numId="35">
    <w:abstractNumId w:val="33"/>
  </w:num>
  <w:num w:numId="36">
    <w:abstractNumId w:val="35"/>
  </w:num>
  <w:num w:numId="37">
    <w:abstractNumId w:val="17"/>
  </w:num>
  <w:num w:numId="38">
    <w:abstractNumId w:val="23"/>
  </w:num>
  <w:num w:numId="39">
    <w:abstractNumId w:val="19"/>
  </w:num>
  <w:num w:numId="40">
    <w:abstractNumId w:val="16"/>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334558"/>
    <w:rsid w:val="000443F7"/>
    <w:rsid w:val="000961E9"/>
    <w:rsid w:val="000F29C9"/>
    <w:rsid w:val="000F29D3"/>
    <w:rsid w:val="00116F45"/>
    <w:rsid w:val="00142046"/>
    <w:rsid w:val="00153766"/>
    <w:rsid w:val="001768DA"/>
    <w:rsid w:val="001857FC"/>
    <w:rsid w:val="001B1605"/>
    <w:rsid w:val="002944D4"/>
    <w:rsid w:val="002C2A0E"/>
    <w:rsid w:val="00334558"/>
    <w:rsid w:val="00364D2B"/>
    <w:rsid w:val="00392043"/>
    <w:rsid w:val="006229BB"/>
    <w:rsid w:val="0071340E"/>
    <w:rsid w:val="0073687C"/>
    <w:rsid w:val="00754612"/>
    <w:rsid w:val="007802DA"/>
    <w:rsid w:val="008D7D14"/>
    <w:rsid w:val="00947A1A"/>
    <w:rsid w:val="009E3708"/>
    <w:rsid w:val="00A10578"/>
    <w:rsid w:val="00A828A6"/>
    <w:rsid w:val="00B0262F"/>
    <w:rsid w:val="00B75335"/>
    <w:rsid w:val="00B87725"/>
    <w:rsid w:val="00D152DF"/>
    <w:rsid w:val="00D1621A"/>
    <w:rsid w:val="00D2001A"/>
    <w:rsid w:val="00D347BA"/>
    <w:rsid w:val="00DC5FB7"/>
    <w:rsid w:val="00DC73C3"/>
    <w:rsid w:val="00DF056C"/>
    <w:rsid w:val="00E9419D"/>
    <w:rsid w:val="00FD2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58"/>
    <w:pPr>
      <w:spacing w:after="200" w:line="276" w:lineRule="auto"/>
    </w:pPr>
    <w:rPr>
      <w:rFonts w:eastAsia="Times New Roman"/>
      <w:sz w:val="22"/>
      <w:szCs w:val="22"/>
    </w:rPr>
  </w:style>
  <w:style w:type="paragraph" w:styleId="1">
    <w:name w:val="heading 1"/>
    <w:aliases w:val="новая страница"/>
    <w:basedOn w:val="a"/>
    <w:next w:val="a"/>
    <w:link w:val="10"/>
    <w:qFormat/>
    <w:rsid w:val="00334558"/>
    <w:pPr>
      <w:keepNext/>
      <w:numPr>
        <w:numId w:val="1"/>
      </w:numPr>
      <w:suppressAutoHyphens/>
      <w:spacing w:before="240" w:after="60" w:line="240" w:lineRule="auto"/>
      <w:jc w:val="center"/>
      <w:outlineLvl w:val="0"/>
    </w:pPr>
    <w:rPr>
      <w:rFonts w:ascii="Times New Roman" w:hAnsi="Times New Roman" w:cs="Arial"/>
      <w:b/>
      <w:bCs/>
      <w:color w:val="000000"/>
      <w:kern w:val="1"/>
      <w:sz w:val="32"/>
      <w:szCs w:val="32"/>
      <w:lang w:eastAsia="ar-SA"/>
    </w:rPr>
  </w:style>
  <w:style w:type="paragraph" w:styleId="2">
    <w:name w:val="heading 2"/>
    <w:basedOn w:val="a"/>
    <w:next w:val="a"/>
    <w:link w:val="20"/>
    <w:qFormat/>
    <w:rsid w:val="00334558"/>
    <w:pPr>
      <w:keepNext/>
      <w:keepLines/>
      <w:spacing w:before="200" w:after="0" w:line="240" w:lineRule="auto"/>
      <w:outlineLvl w:val="1"/>
    </w:pPr>
    <w:rPr>
      <w:rFonts w:ascii="Cambria" w:hAnsi="Cambria"/>
      <w:b/>
      <w:bCs/>
      <w:color w:val="4F81BD"/>
      <w:sz w:val="26"/>
      <w:szCs w:val="26"/>
    </w:rPr>
  </w:style>
  <w:style w:type="paragraph" w:styleId="3">
    <w:name w:val="heading 3"/>
    <w:aliases w:val="OG Heading 3"/>
    <w:basedOn w:val="a"/>
    <w:next w:val="a"/>
    <w:link w:val="30"/>
    <w:qFormat/>
    <w:rsid w:val="00334558"/>
    <w:pPr>
      <w:keepNext/>
      <w:numPr>
        <w:ilvl w:val="2"/>
        <w:numId w:val="1"/>
      </w:numPr>
      <w:suppressAutoHyphens/>
      <w:spacing w:before="240" w:after="60" w:line="240" w:lineRule="auto"/>
      <w:jc w:val="center"/>
      <w:outlineLvl w:val="2"/>
    </w:pPr>
    <w:rPr>
      <w:rFonts w:ascii="Times New Roman" w:hAnsi="Times New Roman" w:cs="Arial"/>
      <w:b/>
      <w:bCs/>
      <w:color w:val="000000"/>
      <w:sz w:val="28"/>
      <w:szCs w:val="28"/>
      <w:lang w:eastAsia="ar-SA"/>
    </w:rPr>
  </w:style>
  <w:style w:type="paragraph" w:styleId="4">
    <w:name w:val="heading 4"/>
    <w:basedOn w:val="a"/>
    <w:next w:val="a"/>
    <w:link w:val="40"/>
    <w:uiPriority w:val="9"/>
    <w:qFormat/>
    <w:rsid w:val="0033455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basedOn w:val="a0"/>
    <w:link w:val="1"/>
    <w:rsid w:val="00334558"/>
    <w:rPr>
      <w:rFonts w:ascii="Times New Roman" w:eastAsia="Times New Roman" w:hAnsi="Times New Roman" w:cs="Arial"/>
      <w:b/>
      <w:bCs/>
      <w:color w:val="000000"/>
      <w:kern w:val="1"/>
      <w:sz w:val="32"/>
      <w:szCs w:val="32"/>
      <w:lang w:eastAsia="ar-SA"/>
    </w:rPr>
  </w:style>
  <w:style w:type="character" w:customStyle="1" w:styleId="20">
    <w:name w:val="Заголовок 2 Знак"/>
    <w:basedOn w:val="a0"/>
    <w:link w:val="2"/>
    <w:rsid w:val="00334558"/>
    <w:rPr>
      <w:rFonts w:ascii="Cambria" w:eastAsia="Times New Roman" w:hAnsi="Cambria" w:cs="Times New Roman"/>
      <w:b/>
      <w:bCs/>
      <w:color w:val="4F81BD"/>
      <w:sz w:val="26"/>
      <w:szCs w:val="26"/>
      <w:lang w:eastAsia="ru-RU"/>
    </w:rPr>
  </w:style>
  <w:style w:type="character" w:customStyle="1" w:styleId="30">
    <w:name w:val="Заголовок 3 Знак"/>
    <w:aliases w:val="OG Heading 3 Знак"/>
    <w:basedOn w:val="a0"/>
    <w:link w:val="3"/>
    <w:rsid w:val="00334558"/>
    <w:rPr>
      <w:rFonts w:ascii="Times New Roman" w:eastAsia="Times New Roman" w:hAnsi="Times New Roman" w:cs="Arial"/>
      <w:b/>
      <w:bCs/>
      <w:color w:val="000000"/>
      <w:sz w:val="28"/>
      <w:szCs w:val="28"/>
      <w:lang w:eastAsia="ar-SA"/>
    </w:rPr>
  </w:style>
  <w:style w:type="character" w:customStyle="1" w:styleId="40">
    <w:name w:val="Заголовок 4 Знак"/>
    <w:basedOn w:val="a0"/>
    <w:link w:val="4"/>
    <w:uiPriority w:val="9"/>
    <w:rsid w:val="00334558"/>
    <w:rPr>
      <w:rFonts w:ascii="Calibri" w:eastAsia="Times New Roman" w:hAnsi="Calibri" w:cs="Times New Roman"/>
      <w:b/>
      <w:bCs/>
      <w:sz w:val="28"/>
      <w:szCs w:val="28"/>
      <w:lang w:eastAsia="ru-RU"/>
    </w:rPr>
  </w:style>
  <w:style w:type="paragraph" w:styleId="a3">
    <w:name w:val="header"/>
    <w:aliases w:val="ВерхКолонтитул"/>
    <w:basedOn w:val="a"/>
    <w:link w:val="a4"/>
    <w:rsid w:val="00334558"/>
    <w:pPr>
      <w:widowControl w:val="0"/>
      <w:tabs>
        <w:tab w:val="center" w:pos="4677"/>
        <w:tab w:val="right" w:pos="9355"/>
      </w:tabs>
      <w:suppressAutoHyphens/>
      <w:autoSpaceDE w:val="0"/>
      <w:spacing w:after="0" w:line="240" w:lineRule="auto"/>
    </w:pPr>
    <w:rPr>
      <w:rFonts w:ascii="Times New Roman" w:hAnsi="Times New Roman"/>
      <w:color w:val="000000"/>
      <w:sz w:val="26"/>
      <w:szCs w:val="26"/>
      <w:lang w:eastAsia="ar-SA"/>
    </w:rPr>
  </w:style>
  <w:style w:type="character" w:customStyle="1" w:styleId="a4">
    <w:name w:val="Верхний колонтитул Знак"/>
    <w:aliases w:val="ВерхКолонтитул Знак"/>
    <w:basedOn w:val="a0"/>
    <w:link w:val="a3"/>
    <w:rsid w:val="00334558"/>
    <w:rPr>
      <w:rFonts w:ascii="Times New Roman" w:eastAsia="Times New Roman" w:hAnsi="Times New Roman" w:cs="Times New Roman"/>
      <w:color w:val="000000"/>
      <w:sz w:val="26"/>
      <w:szCs w:val="26"/>
      <w:lang w:eastAsia="ar-SA"/>
    </w:rPr>
  </w:style>
  <w:style w:type="table" w:styleId="a5">
    <w:name w:val="Table Grid"/>
    <w:basedOn w:val="a1"/>
    <w:rsid w:val="0033455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334558"/>
    <w:pPr>
      <w:widowControl w:val="0"/>
      <w:suppressLineNumbers/>
      <w:suppressAutoHyphens/>
      <w:spacing w:after="0" w:line="240" w:lineRule="auto"/>
      <w:jc w:val="both"/>
    </w:pPr>
    <w:rPr>
      <w:rFonts w:ascii="Times New Roman" w:eastAsia="Arial Unicode MS" w:hAnsi="Times New Roman"/>
      <w:kern w:val="1"/>
      <w:sz w:val="24"/>
      <w:szCs w:val="24"/>
      <w:lang w:eastAsia="ar-SA"/>
    </w:rPr>
  </w:style>
  <w:style w:type="paragraph" w:customStyle="1" w:styleId="11">
    <w:name w:val="Текст1"/>
    <w:basedOn w:val="a"/>
    <w:rsid w:val="00334558"/>
    <w:pPr>
      <w:suppressAutoHyphens/>
      <w:spacing w:after="0" w:line="240" w:lineRule="auto"/>
      <w:jc w:val="both"/>
    </w:pPr>
    <w:rPr>
      <w:rFonts w:ascii="Times New Roman" w:hAnsi="Times New Roman"/>
      <w:kern w:val="1"/>
      <w:sz w:val="20"/>
      <w:szCs w:val="20"/>
      <w:lang w:eastAsia="ar-SA"/>
    </w:rPr>
  </w:style>
  <w:style w:type="paragraph" w:styleId="a7">
    <w:name w:val="List Paragraph"/>
    <w:basedOn w:val="a"/>
    <w:uiPriority w:val="34"/>
    <w:qFormat/>
    <w:rsid w:val="00334558"/>
    <w:pPr>
      <w:spacing w:after="0" w:line="240" w:lineRule="auto"/>
      <w:ind w:firstLine="709"/>
      <w:contextualSpacing/>
      <w:jc w:val="both"/>
    </w:pPr>
    <w:rPr>
      <w:rFonts w:ascii="Arial Narrow" w:hAnsi="Arial Narrow"/>
      <w:sz w:val="28"/>
    </w:rPr>
  </w:style>
  <w:style w:type="paragraph" w:styleId="a8">
    <w:name w:val="Body Text"/>
    <w:aliases w:val="Знак1 Знак, Знак Знак Знак,Основной текст Знак Знак Знак Знак"/>
    <w:basedOn w:val="a"/>
    <w:link w:val="a9"/>
    <w:rsid w:val="00334558"/>
    <w:pPr>
      <w:widowControl w:val="0"/>
      <w:suppressAutoHyphens/>
      <w:spacing w:after="120" w:line="240" w:lineRule="auto"/>
      <w:jc w:val="both"/>
    </w:pPr>
    <w:rPr>
      <w:rFonts w:ascii="Times New Roman" w:eastAsia="Arial Unicode MS" w:hAnsi="Times New Roman"/>
      <w:kern w:val="1"/>
      <w:sz w:val="24"/>
      <w:szCs w:val="24"/>
      <w:lang w:eastAsia="ar-SA"/>
    </w:rPr>
  </w:style>
  <w:style w:type="character" w:customStyle="1" w:styleId="a9">
    <w:name w:val="Основной текст Знак"/>
    <w:aliases w:val="Знак1 Знак Знак, Знак Знак Знак Знак,Основной текст Знак Знак Знак Знак Знак"/>
    <w:basedOn w:val="a0"/>
    <w:link w:val="a8"/>
    <w:rsid w:val="00334558"/>
    <w:rPr>
      <w:rFonts w:ascii="Times New Roman" w:eastAsia="Arial Unicode MS" w:hAnsi="Times New Roman" w:cs="Times New Roman"/>
      <w:kern w:val="1"/>
      <w:sz w:val="24"/>
      <w:szCs w:val="24"/>
      <w:lang w:eastAsia="ar-SA"/>
    </w:rPr>
  </w:style>
  <w:style w:type="paragraph" w:customStyle="1" w:styleId="21">
    <w:name w:val="Текст2"/>
    <w:basedOn w:val="a"/>
    <w:rsid w:val="00334558"/>
    <w:pPr>
      <w:widowControl w:val="0"/>
      <w:suppressAutoHyphens/>
      <w:spacing w:after="0" w:line="240" w:lineRule="auto"/>
      <w:jc w:val="both"/>
    </w:pPr>
    <w:rPr>
      <w:rFonts w:ascii="Courier New" w:eastAsia="Arial Unicode MS" w:hAnsi="Courier New" w:cs="Courier New"/>
      <w:kern w:val="1"/>
      <w:sz w:val="20"/>
      <w:szCs w:val="20"/>
      <w:lang w:eastAsia="ar-SA"/>
    </w:rPr>
  </w:style>
  <w:style w:type="paragraph" w:styleId="aa">
    <w:name w:val="Body Text Indent"/>
    <w:basedOn w:val="a"/>
    <w:link w:val="ab"/>
    <w:rsid w:val="00334558"/>
    <w:pPr>
      <w:spacing w:after="120" w:line="240" w:lineRule="auto"/>
      <w:ind w:left="283"/>
    </w:pPr>
    <w:rPr>
      <w:rFonts w:ascii="Arial Unicode MS" w:eastAsia="Arial Unicode MS" w:hAnsi="Arial Unicode MS" w:cs="Arial Unicode MS"/>
      <w:color w:val="000000"/>
      <w:sz w:val="24"/>
      <w:szCs w:val="24"/>
    </w:rPr>
  </w:style>
  <w:style w:type="character" w:customStyle="1" w:styleId="ab">
    <w:name w:val="Основной текст с отступом Знак"/>
    <w:basedOn w:val="a0"/>
    <w:link w:val="aa"/>
    <w:rsid w:val="00334558"/>
    <w:rPr>
      <w:rFonts w:ascii="Arial Unicode MS" w:eastAsia="Arial Unicode MS" w:hAnsi="Arial Unicode MS" w:cs="Arial Unicode MS"/>
      <w:color w:val="000000"/>
      <w:sz w:val="24"/>
      <w:szCs w:val="24"/>
      <w:lang w:eastAsia="ru-RU"/>
    </w:rPr>
  </w:style>
  <w:style w:type="paragraph" w:styleId="ac">
    <w:name w:val="Normal (Web)"/>
    <w:basedOn w:val="a"/>
    <w:uiPriority w:val="99"/>
    <w:unhideWhenUsed/>
    <w:rsid w:val="00334558"/>
    <w:pPr>
      <w:spacing w:before="100" w:beforeAutospacing="1" w:after="119" w:line="240" w:lineRule="auto"/>
    </w:pPr>
    <w:rPr>
      <w:rFonts w:ascii="Times New Roman" w:hAnsi="Times New Roman"/>
      <w:sz w:val="24"/>
      <w:szCs w:val="24"/>
    </w:rPr>
  </w:style>
  <w:style w:type="paragraph" w:styleId="ad">
    <w:name w:val="Balloon Text"/>
    <w:basedOn w:val="a"/>
    <w:link w:val="ae"/>
    <w:uiPriority w:val="99"/>
    <w:semiHidden/>
    <w:unhideWhenUsed/>
    <w:rsid w:val="0033455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34558"/>
    <w:rPr>
      <w:rFonts w:ascii="Tahoma" w:eastAsia="Times New Roman" w:hAnsi="Tahoma" w:cs="Tahoma"/>
      <w:sz w:val="16"/>
      <w:szCs w:val="16"/>
      <w:lang w:eastAsia="ru-RU"/>
    </w:rPr>
  </w:style>
  <w:style w:type="character" w:styleId="af">
    <w:name w:val="Placeholder Text"/>
    <w:basedOn w:val="a0"/>
    <w:uiPriority w:val="99"/>
    <w:semiHidden/>
    <w:rsid w:val="00334558"/>
    <w:rPr>
      <w:color w:val="808080"/>
    </w:rPr>
  </w:style>
  <w:style w:type="paragraph" w:styleId="af0">
    <w:name w:val="footer"/>
    <w:aliases w:val=" Знак6"/>
    <w:basedOn w:val="a"/>
    <w:link w:val="af1"/>
    <w:uiPriority w:val="99"/>
    <w:unhideWhenUsed/>
    <w:rsid w:val="00334558"/>
    <w:pPr>
      <w:tabs>
        <w:tab w:val="center" w:pos="4677"/>
        <w:tab w:val="right" w:pos="9355"/>
      </w:tabs>
      <w:spacing w:after="0" w:line="240" w:lineRule="auto"/>
    </w:pPr>
  </w:style>
  <w:style w:type="character" w:customStyle="1" w:styleId="af1">
    <w:name w:val="Нижний колонтитул Знак"/>
    <w:aliases w:val=" Знак6 Знак"/>
    <w:basedOn w:val="a0"/>
    <w:link w:val="af0"/>
    <w:uiPriority w:val="99"/>
    <w:rsid w:val="00334558"/>
    <w:rPr>
      <w:rFonts w:ascii="Calibri" w:eastAsia="Times New Roman" w:hAnsi="Calibri" w:cs="Times New Roman"/>
      <w:lang w:eastAsia="ru-RU"/>
    </w:rPr>
  </w:style>
  <w:style w:type="paragraph" w:styleId="af2">
    <w:name w:val="Title"/>
    <w:basedOn w:val="a"/>
    <w:link w:val="af3"/>
    <w:qFormat/>
    <w:rsid w:val="00334558"/>
    <w:pPr>
      <w:spacing w:after="0" w:line="240" w:lineRule="auto"/>
      <w:jc w:val="center"/>
    </w:pPr>
    <w:rPr>
      <w:rFonts w:ascii="Times New Roman" w:hAnsi="Times New Roman"/>
      <w:b/>
      <w:sz w:val="24"/>
      <w:szCs w:val="20"/>
    </w:rPr>
  </w:style>
  <w:style w:type="character" w:customStyle="1" w:styleId="af3">
    <w:name w:val="Название Знак"/>
    <w:basedOn w:val="a0"/>
    <w:link w:val="af2"/>
    <w:rsid w:val="00334558"/>
    <w:rPr>
      <w:rFonts w:ascii="Times New Roman" w:eastAsia="Times New Roman" w:hAnsi="Times New Roman" w:cs="Times New Roman"/>
      <w:b/>
      <w:sz w:val="24"/>
      <w:szCs w:val="20"/>
      <w:lang w:eastAsia="ru-RU"/>
    </w:rPr>
  </w:style>
  <w:style w:type="character" w:customStyle="1" w:styleId="FontStyle58">
    <w:name w:val="Font Style58"/>
    <w:rsid w:val="00334558"/>
    <w:rPr>
      <w:rFonts w:ascii="Times New Roman" w:hAnsi="Times New Roman" w:cs="Times New Roman"/>
      <w:sz w:val="26"/>
      <w:szCs w:val="26"/>
    </w:rPr>
  </w:style>
  <w:style w:type="paragraph" w:customStyle="1" w:styleId="Style6">
    <w:name w:val="Style6"/>
    <w:basedOn w:val="a"/>
    <w:rsid w:val="00334558"/>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59">
    <w:name w:val="Font Style59"/>
    <w:rsid w:val="00334558"/>
    <w:rPr>
      <w:rFonts w:ascii="Times New Roman" w:hAnsi="Times New Roman" w:cs="Times New Roman"/>
      <w:b/>
      <w:bCs/>
      <w:sz w:val="22"/>
      <w:szCs w:val="22"/>
    </w:rPr>
  </w:style>
  <w:style w:type="paragraph" w:customStyle="1" w:styleId="Style4">
    <w:name w:val="Style4"/>
    <w:basedOn w:val="a"/>
    <w:rsid w:val="00334558"/>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334558"/>
    <w:pPr>
      <w:widowControl w:val="0"/>
      <w:autoSpaceDE w:val="0"/>
      <w:autoSpaceDN w:val="0"/>
      <w:adjustRightInd w:val="0"/>
      <w:spacing w:after="0" w:line="235" w:lineRule="exact"/>
    </w:pPr>
    <w:rPr>
      <w:rFonts w:ascii="Times New Roman" w:hAnsi="Times New Roman"/>
      <w:sz w:val="24"/>
      <w:szCs w:val="24"/>
    </w:rPr>
  </w:style>
  <w:style w:type="character" w:customStyle="1" w:styleId="FontStyle60">
    <w:name w:val="Font Style60"/>
    <w:rsid w:val="00334558"/>
    <w:rPr>
      <w:rFonts w:ascii="Times New Roman" w:hAnsi="Times New Roman" w:cs="Times New Roman"/>
      <w:sz w:val="22"/>
      <w:szCs w:val="22"/>
    </w:rPr>
  </w:style>
  <w:style w:type="character" w:customStyle="1" w:styleId="FontStyle61">
    <w:name w:val="Font Style61"/>
    <w:rsid w:val="00334558"/>
    <w:rPr>
      <w:rFonts w:ascii="Times New Roman" w:hAnsi="Times New Roman" w:cs="Times New Roman"/>
      <w:spacing w:val="10"/>
      <w:sz w:val="16"/>
      <w:szCs w:val="16"/>
    </w:rPr>
  </w:style>
  <w:style w:type="character" w:customStyle="1" w:styleId="FontStyle62">
    <w:name w:val="Font Style62"/>
    <w:rsid w:val="00334558"/>
    <w:rPr>
      <w:rFonts w:ascii="Franklin Gothic Demi" w:hAnsi="Franklin Gothic Demi" w:cs="Franklin Gothic Demi"/>
      <w:b/>
      <w:bCs/>
      <w:spacing w:val="20"/>
      <w:sz w:val="8"/>
      <w:szCs w:val="8"/>
    </w:rPr>
  </w:style>
  <w:style w:type="character" w:customStyle="1" w:styleId="FontStyle64">
    <w:name w:val="Font Style64"/>
    <w:rsid w:val="00334558"/>
    <w:rPr>
      <w:rFonts w:ascii="Times New Roman" w:hAnsi="Times New Roman" w:cs="Times New Roman"/>
      <w:b/>
      <w:bCs/>
      <w:spacing w:val="20"/>
      <w:sz w:val="12"/>
      <w:szCs w:val="12"/>
    </w:rPr>
  </w:style>
  <w:style w:type="character" w:customStyle="1" w:styleId="FontStyle65">
    <w:name w:val="Font Style65"/>
    <w:rsid w:val="00334558"/>
    <w:rPr>
      <w:rFonts w:ascii="Times New Roman" w:hAnsi="Times New Roman" w:cs="Times New Roman"/>
      <w:w w:val="66"/>
      <w:sz w:val="16"/>
      <w:szCs w:val="16"/>
    </w:rPr>
  </w:style>
  <w:style w:type="character" w:customStyle="1" w:styleId="FontStyle67">
    <w:name w:val="Font Style67"/>
    <w:rsid w:val="00334558"/>
    <w:rPr>
      <w:rFonts w:ascii="Arial Narrow" w:hAnsi="Arial Narrow" w:cs="Arial Narrow"/>
      <w:i/>
      <w:iCs/>
      <w:sz w:val="20"/>
      <w:szCs w:val="20"/>
    </w:rPr>
  </w:style>
  <w:style w:type="character" w:customStyle="1" w:styleId="FontStyle68">
    <w:name w:val="Font Style68"/>
    <w:rsid w:val="00334558"/>
    <w:rPr>
      <w:rFonts w:ascii="Times New Roman" w:hAnsi="Times New Roman" w:cs="Times New Roman"/>
      <w:spacing w:val="20"/>
      <w:sz w:val="20"/>
      <w:szCs w:val="20"/>
    </w:rPr>
  </w:style>
  <w:style w:type="character" w:customStyle="1" w:styleId="FontStyle69">
    <w:name w:val="Font Style69"/>
    <w:rsid w:val="00334558"/>
    <w:rPr>
      <w:rFonts w:ascii="Times New Roman" w:hAnsi="Times New Roman" w:cs="Times New Roman"/>
      <w:sz w:val="20"/>
      <w:szCs w:val="20"/>
    </w:rPr>
  </w:style>
  <w:style w:type="character" w:styleId="af4">
    <w:name w:val="Strong"/>
    <w:qFormat/>
    <w:rsid w:val="00334558"/>
    <w:rPr>
      <w:b/>
      <w:bCs/>
    </w:rPr>
  </w:style>
  <w:style w:type="character" w:styleId="af5">
    <w:name w:val="Hyperlink"/>
    <w:basedOn w:val="a0"/>
    <w:uiPriority w:val="99"/>
    <w:rsid w:val="00334558"/>
    <w:rPr>
      <w:color w:val="0000FF"/>
      <w:u w:val="single"/>
    </w:rPr>
  </w:style>
  <w:style w:type="paragraph" w:styleId="22">
    <w:name w:val="Body Text Indent 2"/>
    <w:basedOn w:val="a"/>
    <w:link w:val="23"/>
    <w:rsid w:val="00334558"/>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33455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4558"/>
  </w:style>
  <w:style w:type="paragraph" w:customStyle="1" w:styleId="12">
    <w:name w:val="Основной текст с отступом1"/>
    <w:basedOn w:val="a"/>
    <w:rsid w:val="00334558"/>
    <w:pPr>
      <w:spacing w:after="120" w:line="240" w:lineRule="auto"/>
      <w:ind w:left="283"/>
    </w:pPr>
    <w:rPr>
      <w:rFonts w:ascii="Times New Roman" w:hAnsi="Times New Roman"/>
      <w:sz w:val="24"/>
      <w:szCs w:val="24"/>
    </w:rPr>
  </w:style>
  <w:style w:type="paragraph" w:customStyle="1" w:styleId="Default">
    <w:name w:val="Default"/>
    <w:rsid w:val="00334558"/>
    <w:pPr>
      <w:autoSpaceDE w:val="0"/>
      <w:autoSpaceDN w:val="0"/>
      <w:adjustRightInd w:val="0"/>
    </w:pPr>
    <w:rPr>
      <w:rFonts w:ascii="Arial" w:eastAsia="Times New Roman" w:hAnsi="Arial" w:cs="Arial"/>
      <w:color w:val="000000"/>
      <w:sz w:val="24"/>
      <w:szCs w:val="24"/>
    </w:rPr>
  </w:style>
  <w:style w:type="paragraph" w:customStyle="1" w:styleId="24">
    <w:name w:val="Основной текст с отступом2"/>
    <w:basedOn w:val="a"/>
    <w:rsid w:val="000443F7"/>
    <w:pPr>
      <w:spacing w:after="120" w:line="240" w:lineRule="auto"/>
      <w:ind w:left="283"/>
    </w:pPr>
    <w:rPr>
      <w:rFonts w:ascii="Times New Roman" w:hAnsi="Times New Roman"/>
      <w:sz w:val="24"/>
      <w:szCs w:val="24"/>
    </w:rPr>
  </w:style>
  <w:style w:type="character" w:styleId="af6">
    <w:name w:val="page number"/>
    <w:basedOn w:val="a0"/>
    <w:rsid w:val="00D1621A"/>
  </w:style>
</w:styles>
</file>

<file path=word/webSettings.xml><?xml version="1.0" encoding="utf-8"?>
<w:webSettings xmlns:r="http://schemas.openxmlformats.org/officeDocument/2006/relationships" xmlns:w="http://schemas.openxmlformats.org/wordprocessingml/2006/main">
  <w:divs>
    <w:div w:id="14901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14368</Words>
  <Characters>81902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Windows User</cp:lastModifiedBy>
  <cp:revision>2</cp:revision>
  <cp:lastPrinted>2014-03-17T15:57:00Z</cp:lastPrinted>
  <dcterms:created xsi:type="dcterms:W3CDTF">2020-04-09T00:18:00Z</dcterms:created>
  <dcterms:modified xsi:type="dcterms:W3CDTF">2020-04-09T00:18:00Z</dcterms:modified>
</cp:coreProperties>
</file>