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BB" w:rsidRDefault="00302E0F" w:rsidP="00334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о возможном установлении публичного сервитута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C306B" w:rsidTr="008778C5">
        <w:tc>
          <w:tcPr>
            <w:tcW w:w="9570" w:type="dxa"/>
            <w:gridSpan w:val="2"/>
          </w:tcPr>
          <w:p w:rsidR="00CC306B" w:rsidRPr="00CC306B" w:rsidRDefault="00CC306B" w:rsidP="00CC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r w:rsidRPr="00CC306B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уполномоченного органа, которым рассматривается ходатайство об установлении публичного сервитута: Администрация Чернышевского района.</w:t>
            </w:r>
          </w:p>
        </w:tc>
      </w:tr>
      <w:tr w:rsidR="00302E0F" w:rsidTr="008778C5">
        <w:tc>
          <w:tcPr>
            <w:tcW w:w="9570" w:type="dxa"/>
            <w:gridSpan w:val="2"/>
          </w:tcPr>
          <w:p w:rsidR="00302E0F" w:rsidRPr="00CC306B" w:rsidRDefault="00CC306B" w:rsidP="00CC306B">
            <w:pPr>
              <w:ind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02E0F" w:rsidRPr="00C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эксплуатация существующего объекта электросетевого хозяйства, необходимого для организации электроснабжения населения, в соответствии с пунктом 1 статьи 39.37 Земельного кодекса Российской Федерации</w:t>
            </w:r>
          </w:p>
        </w:tc>
      </w:tr>
      <w:tr w:rsidR="00CC306B" w:rsidTr="008778C5">
        <w:tc>
          <w:tcPr>
            <w:tcW w:w="9570" w:type="dxa"/>
            <w:gridSpan w:val="2"/>
          </w:tcPr>
          <w:p w:rsidR="00CC306B" w:rsidRDefault="00CC306B" w:rsidP="00CC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C306B">
              <w:rPr>
                <w:rFonts w:ascii="Times New Roman" w:eastAsia="Times New Roman" w:hAnsi="Times New Roman" w:cs="Times New Roman"/>
                <w:sz w:val="24"/>
                <w:szCs w:val="28"/>
              </w:rPr>
              <w:t>Адрес  или иное описание местоположения земельных участков, в отношении которых испрашивается публичный сервитут</w:t>
            </w:r>
          </w:p>
        </w:tc>
      </w:tr>
      <w:tr w:rsidR="00302E0F" w:rsidTr="002B4C1D">
        <w:trPr>
          <w:trHeight w:val="192"/>
        </w:trPr>
        <w:tc>
          <w:tcPr>
            <w:tcW w:w="4785" w:type="dxa"/>
          </w:tcPr>
          <w:p w:rsidR="00302E0F" w:rsidRPr="00302E0F" w:rsidRDefault="007E432D" w:rsidP="007E4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край,</w:t>
            </w:r>
            <w:r w:rsidRPr="002B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Чернышевский район</w:t>
            </w:r>
            <w:r w:rsidRPr="003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302E0F" w:rsidRPr="002B4C1D" w:rsidRDefault="007E432D" w:rsidP="00334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75:21:370301:91</w:t>
            </w:r>
          </w:p>
        </w:tc>
      </w:tr>
      <w:tr w:rsidR="002B4C1D" w:rsidTr="008D7DEF">
        <w:trPr>
          <w:trHeight w:val="192"/>
        </w:trPr>
        <w:tc>
          <w:tcPr>
            <w:tcW w:w="9570" w:type="dxa"/>
            <w:gridSpan w:val="2"/>
          </w:tcPr>
          <w:p w:rsidR="002B4C1D" w:rsidRDefault="00CC306B" w:rsidP="00466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306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</w:t>
            </w:r>
            <w:r w:rsidRPr="004B14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«Чернышевский район» Забайкальский край, Чернышевский район, </w:t>
            </w:r>
            <w:proofErr w:type="spellStart"/>
            <w:r w:rsidR="002B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2B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Чернышевск, ул. Калинина, 14 «б»</w:t>
            </w:r>
          </w:p>
          <w:p w:rsidR="002B4C1D" w:rsidRDefault="002B4C1D" w:rsidP="00466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приема: с 8:00 до 17:15 (понедельник – четверг),</w:t>
            </w:r>
            <w:r w:rsidR="007E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8:00 до 16:00 (пятница)</w:t>
            </w:r>
          </w:p>
          <w:p w:rsidR="002B4C1D" w:rsidRPr="002B4C1D" w:rsidRDefault="002B4C1D" w:rsidP="00466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(30265) 2-14-72; </w:t>
            </w:r>
            <w:hyperlink r:id="rId5" w:history="1"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chern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7A2473" w:rsidTr="008D7DEF">
        <w:trPr>
          <w:trHeight w:val="192"/>
        </w:trPr>
        <w:tc>
          <w:tcPr>
            <w:tcW w:w="9570" w:type="dxa"/>
            <w:gridSpan w:val="2"/>
          </w:tcPr>
          <w:p w:rsidR="007A2473" w:rsidRDefault="004665E3" w:rsidP="004665E3">
            <w:pPr>
              <w:shd w:val="clear" w:color="auto" w:fill="FFFFFF"/>
              <w:spacing w:after="1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36752">
              <w:rPr>
                <w:rFonts w:ascii="Times New Roman" w:eastAsia="Times New Roman" w:hAnsi="Times New Roman" w:cs="Times New Roman"/>
                <w:sz w:val="24"/>
                <w:szCs w:val="28"/>
              </w:rPr>
              <w:t>аявления об учете прав на земельные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участки принимаются в течение 15</w:t>
            </w:r>
            <w:r w:rsidRPr="0023675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дней со дня официального опубликования настоящего сообщения. 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4665E3" w:rsidTr="008D7DEF">
        <w:trPr>
          <w:trHeight w:val="192"/>
        </w:trPr>
        <w:tc>
          <w:tcPr>
            <w:tcW w:w="9570" w:type="dxa"/>
            <w:gridSpan w:val="2"/>
          </w:tcPr>
          <w:p w:rsidR="004665E3" w:rsidRDefault="004665E3" w:rsidP="00A25653">
            <w:pPr>
              <w:shd w:val="clear" w:color="auto" w:fill="FFFFFF"/>
              <w:spacing w:after="1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Сообщение о поступившем ходатайстве, а также описание местоположения границ публичного сервитута, размещено на официальном сайте администрации </w:t>
            </w:r>
            <w:r w:rsidR="00A2565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A25653">
              <w:rPr>
                <w:rFonts w:ascii="Times New Roman" w:eastAsia="Times New Roman" w:hAnsi="Times New Roman" w:cs="Times New Roman"/>
                <w:sz w:val="24"/>
                <w:szCs w:val="28"/>
              </w:rPr>
              <w:t>«Чернышевский район»</w:t>
            </w:r>
            <w:r w:rsidRPr="00B165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информационно-телекоммуникационной сети «Интернет»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https://ingash-admin.ru.</w:t>
            </w:r>
          </w:p>
        </w:tc>
      </w:tr>
    </w:tbl>
    <w:p w:rsidR="00302E0F" w:rsidRPr="003340BB" w:rsidRDefault="00302E0F" w:rsidP="00334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0BB" w:rsidRPr="003340BB" w:rsidRDefault="003340BB" w:rsidP="003340B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775A0" w:rsidRDefault="003775A0"/>
    <w:sectPr w:rsidR="003775A0" w:rsidSect="00302E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E37"/>
    <w:multiLevelType w:val="hybridMultilevel"/>
    <w:tmpl w:val="16E0FF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26880"/>
    <w:multiLevelType w:val="hybridMultilevel"/>
    <w:tmpl w:val="C284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20D"/>
    <w:rsid w:val="00006A7C"/>
    <w:rsid w:val="00034009"/>
    <w:rsid w:val="00045964"/>
    <w:rsid w:val="00137E16"/>
    <w:rsid w:val="00152325"/>
    <w:rsid w:val="001C1043"/>
    <w:rsid w:val="002144B8"/>
    <w:rsid w:val="002279EA"/>
    <w:rsid w:val="00284DCC"/>
    <w:rsid w:val="002B4C1D"/>
    <w:rsid w:val="00302E0F"/>
    <w:rsid w:val="0032054F"/>
    <w:rsid w:val="0032591D"/>
    <w:rsid w:val="003340BB"/>
    <w:rsid w:val="003775A0"/>
    <w:rsid w:val="003A3E4E"/>
    <w:rsid w:val="003A405F"/>
    <w:rsid w:val="003A4A43"/>
    <w:rsid w:val="00455231"/>
    <w:rsid w:val="004665E3"/>
    <w:rsid w:val="004B3B6B"/>
    <w:rsid w:val="00590E41"/>
    <w:rsid w:val="005B15C3"/>
    <w:rsid w:val="00725FE0"/>
    <w:rsid w:val="0073620D"/>
    <w:rsid w:val="00745120"/>
    <w:rsid w:val="007A2473"/>
    <w:rsid w:val="007A40B8"/>
    <w:rsid w:val="007E432D"/>
    <w:rsid w:val="00890F82"/>
    <w:rsid w:val="009635F7"/>
    <w:rsid w:val="009F480E"/>
    <w:rsid w:val="009F544D"/>
    <w:rsid w:val="00A25653"/>
    <w:rsid w:val="00AB49E5"/>
    <w:rsid w:val="00B0093E"/>
    <w:rsid w:val="00BC28F5"/>
    <w:rsid w:val="00BF0B20"/>
    <w:rsid w:val="00C55805"/>
    <w:rsid w:val="00CC2115"/>
    <w:rsid w:val="00CC306B"/>
    <w:rsid w:val="00CE1B07"/>
    <w:rsid w:val="00CE4752"/>
    <w:rsid w:val="00D5651E"/>
    <w:rsid w:val="00DC0985"/>
    <w:rsid w:val="00ED712E"/>
    <w:rsid w:val="00F14A02"/>
    <w:rsid w:val="00FC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C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cher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RamenskayaG</dc:creator>
  <cp:keywords/>
  <dc:description/>
  <cp:lastModifiedBy>Мария</cp:lastModifiedBy>
  <cp:revision>22</cp:revision>
  <cp:lastPrinted>2022-05-19T05:44:00Z</cp:lastPrinted>
  <dcterms:created xsi:type="dcterms:W3CDTF">2022-03-03T23:41:00Z</dcterms:created>
  <dcterms:modified xsi:type="dcterms:W3CDTF">2023-04-05T04:57:00Z</dcterms:modified>
</cp:coreProperties>
</file>