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24" w:rsidRDefault="005C5D24" w:rsidP="005C5D24">
      <w:pPr>
        <w:pStyle w:val="a4"/>
        <w:tabs>
          <w:tab w:val="left" w:pos="7000"/>
          <w:tab w:val="right" w:pos="9638"/>
        </w:tabs>
        <w:spacing w:after="0"/>
        <w:ind w:firstLine="5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№ 2</w:t>
      </w:r>
    </w:p>
    <w:p w:rsidR="005C5D24" w:rsidRDefault="005C5D24" w:rsidP="005C5D2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распоряжению администрации </w:t>
      </w:r>
    </w:p>
    <w:p w:rsidR="005C5D24" w:rsidRDefault="005C5D24" w:rsidP="005C5D2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«Чернышевский район»</w:t>
      </w:r>
    </w:p>
    <w:p w:rsidR="005C5D24" w:rsidRDefault="005C5D24" w:rsidP="005C5D2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17.04.2023 года № 144-р</w:t>
      </w:r>
    </w:p>
    <w:p w:rsidR="005C5D24" w:rsidRDefault="005C5D24" w:rsidP="005C5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D24" w:rsidRDefault="005C5D24" w:rsidP="005C5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D24" w:rsidRDefault="005C5D24" w:rsidP="005C5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C5D24" w:rsidRDefault="005C5D24" w:rsidP="005C5D24">
      <w:pPr>
        <w:tabs>
          <w:tab w:val="left" w:pos="65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электронном аукционе по продаже муниципального имущества </w:t>
      </w:r>
    </w:p>
    <w:p w:rsidR="005C5D24" w:rsidRDefault="005C5D24" w:rsidP="005C5D24">
      <w:pPr>
        <w:tabs>
          <w:tab w:val="left" w:pos="656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 мая 2023 года </w:t>
      </w:r>
    </w:p>
    <w:p w:rsidR="005C5D24" w:rsidRDefault="005C5D24" w:rsidP="005C5D24">
      <w:pPr>
        <w:tabs>
          <w:tab w:val="left" w:pos="6561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(все графы заполняются в электронном виде)</w:t>
      </w:r>
    </w:p>
    <w:p w:rsidR="005C5D24" w:rsidRDefault="005C5D24" w:rsidP="005C5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D24" w:rsidRDefault="005C5D24" w:rsidP="005C5D24">
      <w:pPr>
        <w:tabs>
          <w:tab w:val="left" w:pos="646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Претендент:</w:t>
      </w:r>
    </w:p>
    <w:p w:rsidR="005C5D24" w:rsidRDefault="005C5D24" w:rsidP="005C5D24">
      <w:pPr>
        <w:tabs>
          <w:tab w:val="left" w:pos="646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5C5D24" w:rsidRDefault="005C5D24" w:rsidP="005C5D24">
      <w:pPr>
        <w:tabs>
          <w:tab w:val="left" w:pos="646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юридического лица, подающего заявку, ФИО физического лица, подающего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завку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5C5D24" w:rsidRDefault="005C5D24" w:rsidP="005C5D24">
      <w:pPr>
        <w:tabs>
          <w:tab w:val="left" w:pos="646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 </w:t>
      </w:r>
    </w:p>
    <w:p w:rsidR="005C5D24" w:rsidRDefault="005C5D24" w:rsidP="005C5D24">
      <w:pPr>
        <w:tabs>
          <w:tab w:val="left" w:pos="646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Для физических лиц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5C5D24" w:rsidRDefault="005C5D24" w:rsidP="005C5D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Документ, </w:t>
      </w:r>
      <w:proofErr w:type="gramStart"/>
      <w:r>
        <w:rPr>
          <w:rFonts w:ascii="Times New Roman" w:hAnsi="Times New Roman" w:cs="Times New Roman"/>
          <w:sz w:val="20"/>
          <w:szCs w:val="20"/>
        </w:rPr>
        <w:t>удостоверяющих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личность: </w:t>
      </w:r>
    </w:p>
    <w:p w:rsidR="005C5D24" w:rsidRDefault="005C5D24" w:rsidP="005C5D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5C5D24" w:rsidRDefault="005C5D24" w:rsidP="005C5D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Серия_________№_________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«_____»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____________года</w:t>
      </w:r>
      <w:proofErr w:type="spellEnd"/>
    </w:p>
    <w:p w:rsidR="005C5D24" w:rsidRDefault="005C5D24" w:rsidP="005C5D2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5C5D24" w:rsidRDefault="005C5D24" w:rsidP="005C5D2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 </w:t>
      </w:r>
    </w:p>
    <w:p w:rsidR="005C5D24" w:rsidRDefault="005C5D24" w:rsidP="005C5D2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(кем, когда)</w:t>
      </w:r>
    </w:p>
    <w:p w:rsidR="005C5D24" w:rsidRDefault="005C5D24" w:rsidP="005C5D2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регистрации:____________________________________________________________________________</w:t>
      </w: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Телефон:_____________________________________________________________________________________</w:t>
      </w: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Для юридических лиц:</w:t>
      </w: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 о государственной регистрации:________________________________________________________</w:t>
      </w: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Серия_______________№_____________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дата регистрации «_____»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__________________года</w:t>
      </w:r>
      <w:proofErr w:type="spellEnd"/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Зарегистрировавший орган _____________________________________________________________________</w:t>
      </w: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выдачи_________________________________________________________________________________</w:t>
      </w: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ИНН_______________КПП_____________________ОГРН___________________________________________</w:t>
      </w: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регистрации/Юридический адрес Претендента:</w:t>
      </w: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Телефон:_____________________________________________________________________________________</w:t>
      </w: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Банковские реквизиты Претендента для возврата денежных средств:</w:t>
      </w: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Расчетный (лицевой) счет №____________________________________________________________________</w:t>
      </w: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 ___________________________________________________________________________________________</w:t>
      </w: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корр</w:t>
      </w:r>
      <w:proofErr w:type="gramStart"/>
      <w:r>
        <w:rPr>
          <w:rFonts w:ascii="Times New Roman" w:hAnsi="Times New Roman" w:cs="Times New Roman"/>
          <w:sz w:val="20"/>
          <w:szCs w:val="20"/>
        </w:rPr>
        <w:t>.с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чет ____________________________________________________________________________________    </w:t>
      </w: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БИК_________________________________________________________________________________________</w:t>
      </w: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Представитель Претендента:</w:t>
      </w: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(ФИО или наименование)</w:t>
      </w: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Действует на основании доверенности от «____» ____________ года</w:t>
      </w: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___________________________</w:t>
      </w: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Реквизиты удостоверения личности представител</w:t>
      </w:r>
      <w:proofErr w:type="gramStart"/>
      <w:r>
        <w:rPr>
          <w:rFonts w:ascii="Times New Roman" w:hAnsi="Times New Roman" w:cs="Times New Roman"/>
          <w:sz w:val="20"/>
          <w:szCs w:val="20"/>
        </w:rPr>
        <w:t>я-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физического лица (юридического лица)</w:t>
      </w: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(наименование документа, серия, номер, дата и место выдачи (регистрации)</w:t>
      </w:r>
      <w:proofErr w:type="gramEnd"/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Настоящая Заявка выражает намерение Претендента принять участие в электронном аукционе по продаже муниципального имущества.</w:t>
      </w: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Внесенные денежные средства желаю использовать в качестве задатка в счет обеспечения обязательства по заключению договора купли-продажи, в случае признания победителем аукциона, следующего муниципального имущества:</w:t>
      </w: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(наименование и характеристики имущества)</w:t>
      </w: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Вносимая для участия в аукционе сумма денежных средств (задаток):</w:t>
      </w: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(цифрами и прописью)</w:t>
      </w:r>
    </w:p>
    <w:p w:rsidR="005C5D24" w:rsidRDefault="005C5D24" w:rsidP="005C5D24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Обязуюсь:</w:t>
      </w:r>
    </w:p>
    <w:p w:rsidR="005C5D24" w:rsidRDefault="005C5D24" w:rsidP="005C5D24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соблюдать условия электронного аукциона, содержащиеся в информационном сообщении о проведении аукциона, размещенном на официальном сайте Российской Федерации – </w:t>
      </w:r>
      <w:hyperlink r:id="rId5" w:history="1">
        <w:proofErr w:type="gramEnd"/>
        <w:r>
          <w:rPr>
            <w:rStyle w:val="a3"/>
            <w:rFonts w:ascii="Times New Roman" w:hAnsi="Times New Roman"/>
            <w:sz w:val="20"/>
            <w:szCs w:val="20"/>
          </w:rPr>
          <w:t>www.torgi.gov.ru</w:t>
        </w:r>
        <w:proofErr w:type="gramStart"/>
      </w:hyperlink>
      <w:r>
        <w:rPr>
          <w:rFonts w:ascii="Times New Roman" w:hAnsi="Times New Roman"/>
          <w:sz w:val="20"/>
          <w:szCs w:val="20"/>
        </w:rPr>
        <w:t xml:space="preserve">, на электронной площадке- ООО «РТС-тендер», размещенной на сайте </w:t>
      </w:r>
      <w:r>
        <w:rPr>
          <w:rFonts w:ascii="Times New Roman" w:hAnsi="Times New Roman"/>
          <w:sz w:val="20"/>
          <w:szCs w:val="20"/>
          <w:lang w:val="en-US"/>
        </w:rPr>
        <w:t>www</w:t>
      </w:r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rts</w:t>
      </w:r>
      <w:proofErr w:type="spellEnd"/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tender</w:t>
      </w:r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/>
          <w:sz w:val="20"/>
          <w:szCs w:val="20"/>
        </w:rPr>
        <w:t xml:space="preserve"> и официальном сайте муниципального района «Чернышевский район» </w:t>
      </w:r>
      <w:hyperlink r:id="rId6" w:history="1">
        <w:r w:rsidRPr="007D2CD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7D2CD0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7D2CD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chernyshev</w:t>
        </w:r>
        <w:proofErr w:type="spellEnd"/>
        <w:r w:rsidRPr="007D2CD0">
          <w:rPr>
            <w:rStyle w:val="a3"/>
            <w:rFonts w:ascii="Times New Roman" w:hAnsi="Times New Roman" w:cs="Times New Roman"/>
            <w:sz w:val="20"/>
            <w:szCs w:val="20"/>
          </w:rPr>
          <w:t>.75.</w:t>
        </w:r>
        <w:proofErr w:type="spellStart"/>
        <w:r w:rsidRPr="007D2CD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0"/>
          <w:szCs w:val="20"/>
        </w:rPr>
        <w:t>., а также соблюдать порядок проведения электронного аукциона, установленный Федеральным Законом от 21.12.2001г. № 178-ФЗ «О приватизации государственного</w:t>
      </w:r>
      <w:proofErr w:type="gramEnd"/>
      <w:r>
        <w:rPr>
          <w:rFonts w:ascii="Times New Roman" w:hAnsi="Times New Roman"/>
          <w:sz w:val="20"/>
          <w:szCs w:val="20"/>
        </w:rPr>
        <w:t xml:space="preserve"> и муниципального имущества» и Постановлением Правительства РФ от 27 августа 2012 г. N 860 «Об организации и проведении продажи государственного или муниципального имущества в электронной форме»;</w:t>
      </w:r>
    </w:p>
    <w:p w:rsidR="005C5D24" w:rsidRDefault="005C5D24" w:rsidP="005C5D24">
      <w:pPr>
        <w:pStyle w:val="a6"/>
        <w:numPr>
          <w:ilvl w:val="0"/>
          <w:numId w:val="1"/>
        </w:numPr>
        <w:tabs>
          <w:tab w:val="left" w:pos="2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случае признания победителем электронного аукциона заключить с Продавцом договор купли-продажи в течение5-и рабочих дней </w:t>
      </w:r>
      <w:proofErr w:type="gramStart"/>
      <w:r>
        <w:rPr>
          <w:rFonts w:ascii="Times New Roman" w:hAnsi="Times New Roman"/>
          <w:sz w:val="20"/>
          <w:szCs w:val="20"/>
        </w:rPr>
        <w:t>с даты подведения</w:t>
      </w:r>
      <w:proofErr w:type="gramEnd"/>
      <w:r>
        <w:rPr>
          <w:rFonts w:ascii="Times New Roman" w:hAnsi="Times New Roman"/>
          <w:sz w:val="20"/>
          <w:szCs w:val="20"/>
        </w:rPr>
        <w:t xml:space="preserve"> итогов аукциона;</w:t>
      </w:r>
    </w:p>
    <w:p w:rsidR="005C5D24" w:rsidRDefault="005C5D24" w:rsidP="005C5D24">
      <w:pPr>
        <w:pStyle w:val="a6"/>
        <w:numPr>
          <w:ilvl w:val="0"/>
          <w:numId w:val="1"/>
        </w:numPr>
        <w:tabs>
          <w:tab w:val="left" w:pos="2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уплатить сумму за приобретенный объект, установленную по результатам электронного аукциона, в сроки и </w:t>
      </w:r>
      <w:proofErr w:type="gramStart"/>
      <w:r>
        <w:rPr>
          <w:rFonts w:ascii="Times New Roman" w:hAnsi="Times New Roman"/>
          <w:sz w:val="20"/>
          <w:szCs w:val="20"/>
        </w:rPr>
        <w:t>порядке</w:t>
      </w:r>
      <w:proofErr w:type="gramEnd"/>
      <w:r>
        <w:rPr>
          <w:rFonts w:ascii="Times New Roman" w:hAnsi="Times New Roman"/>
          <w:sz w:val="20"/>
          <w:szCs w:val="20"/>
        </w:rPr>
        <w:t>, определенные договором купли-продажи;</w:t>
      </w:r>
    </w:p>
    <w:p w:rsidR="005C5D24" w:rsidRDefault="005C5D24" w:rsidP="005C5D24">
      <w:pPr>
        <w:pStyle w:val="a6"/>
        <w:numPr>
          <w:ilvl w:val="0"/>
          <w:numId w:val="1"/>
        </w:numPr>
        <w:tabs>
          <w:tab w:val="left" w:pos="2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согласен с тем, что при уклонении (отказе) от заключения в установленный срок договора купли-продажи сумма внесенного задатка и продаваемое имущество остается у Продавца.</w:t>
      </w:r>
      <w:proofErr w:type="gramEnd"/>
    </w:p>
    <w:p w:rsidR="005C5D24" w:rsidRDefault="005C5D24" w:rsidP="005C5D24">
      <w:pPr>
        <w:tabs>
          <w:tab w:val="left" w:pos="2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Претендент подтверждает, что 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5C5D24" w:rsidRDefault="005C5D24" w:rsidP="005C5D24">
      <w:pPr>
        <w:tabs>
          <w:tab w:val="left" w:pos="2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Претендент подтверждает, что на дату подписания настоящей заявки ознакомлен с характеристиками имущества, указанными в информационным </w:t>
      </w:r>
      <w:proofErr w:type="gramStart"/>
      <w:r>
        <w:rPr>
          <w:rFonts w:ascii="Times New Roman" w:hAnsi="Times New Roman" w:cs="Times New Roman"/>
          <w:sz w:val="20"/>
          <w:szCs w:val="20"/>
        </w:rPr>
        <w:t>сообщении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что ему была представлена возможность ознакомиться с состоянием имущества в результате настоящей процедуры, претензий к Продавцу не имеет. </w:t>
      </w:r>
    </w:p>
    <w:p w:rsidR="005C5D24" w:rsidRDefault="005C5D24" w:rsidP="005C5D24">
      <w:pPr>
        <w:tabs>
          <w:tab w:val="left" w:pos="2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До признания Претендента участником электронного аукциона он имеет право посредством уведомления в письменной форме отозвать зарегистрированную заявку.</w:t>
      </w:r>
    </w:p>
    <w:p w:rsidR="005C5D24" w:rsidRDefault="005C5D24" w:rsidP="005C5D24">
      <w:pPr>
        <w:tabs>
          <w:tab w:val="left" w:pos="2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Согласен на обработку персональных данных, на основании Федерального Закона от 27.07.2006г. № 152-ФЗ</w:t>
      </w:r>
    </w:p>
    <w:p w:rsidR="005C5D24" w:rsidRDefault="005C5D24" w:rsidP="005C5D24">
      <w:pPr>
        <w:tabs>
          <w:tab w:val="left" w:pos="2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Почтовый адрес,  адрес электронной почты Претендента:</w:t>
      </w:r>
    </w:p>
    <w:p w:rsidR="005C5D24" w:rsidRDefault="005C5D24" w:rsidP="005C5D24">
      <w:pPr>
        <w:tabs>
          <w:tab w:val="left" w:pos="2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5C5D24" w:rsidRDefault="005C5D24" w:rsidP="005C5D24">
      <w:pPr>
        <w:tabs>
          <w:tab w:val="left" w:pos="2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Копии документов прилагаются.</w:t>
      </w:r>
    </w:p>
    <w:p w:rsidR="005C5D24" w:rsidRDefault="005C5D24" w:rsidP="005C5D24">
      <w:pPr>
        <w:tabs>
          <w:tab w:val="left" w:pos="2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Претендента (его полномочного представителя):____________/_________________/</w:t>
      </w:r>
    </w:p>
    <w:p w:rsidR="005C5D24" w:rsidRDefault="005C5D24" w:rsidP="005C5D24">
      <w:pPr>
        <w:tabs>
          <w:tab w:val="left" w:pos="2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5D24" w:rsidRDefault="005C5D24" w:rsidP="005C5D24">
      <w:pPr>
        <w:tabs>
          <w:tab w:val="left" w:pos="2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М.П.    «___»______________20__г.</w:t>
      </w:r>
    </w:p>
    <w:p w:rsidR="005C5D24" w:rsidRDefault="005C5D24" w:rsidP="005C5D24">
      <w:pPr>
        <w:tabs>
          <w:tab w:val="left" w:pos="2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5D24" w:rsidRDefault="005C5D24" w:rsidP="005C5D24">
      <w:pPr>
        <w:tabs>
          <w:tab w:val="left" w:pos="2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Заявка на участие в аукционе принята в </w:t>
      </w:r>
      <w:proofErr w:type="spellStart"/>
      <w:r>
        <w:rPr>
          <w:rFonts w:ascii="Times New Roman" w:hAnsi="Times New Roman" w:cs="Times New Roman"/>
          <w:sz w:val="20"/>
          <w:szCs w:val="20"/>
        </w:rPr>
        <w:t>___час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>_____</w:t>
      </w:r>
      <w:proofErr w:type="gramStart"/>
      <w:r>
        <w:rPr>
          <w:rFonts w:ascii="Times New Roman" w:hAnsi="Times New Roman" w:cs="Times New Roman"/>
          <w:sz w:val="20"/>
          <w:szCs w:val="20"/>
        </w:rPr>
        <w:t>м</w:t>
      </w:r>
      <w:proofErr w:type="gramEnd"/>
      <w:r>
        <w:rPr>
          <w:rFonts w:ascii="Times New Roman" w:hAnsi="Times New Roman" w:cs="Times New Roman"/>
          <w:sz w:val="20"/>
          <w:szCs w:val="20"/>
        </w:rPr>
        <w:t>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«____»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_________года</w:t>
      </w:r>
      <w:proofErr w:type="spellEnd"/>
    </w:p>
    <w:p w:rsidR="005C5D24" w:rsidRDefault="005C5D24" w:rsidP="005C5D24">
      <w:pPr>
        <w:tabs>
          <w:tab w:val="left" w:pos="2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И </w:t>
      </w:r>
      <w:proofErr w:type="gramStart"/>
      <w:r>
        <w:rPr>
          <w:rFonts w:ascii="Times New Roman" w:hAnsi="Times New Roman" w:cs="Times New Roman"/>
          <w:sz w:val="20"/>
          <w:szCs w:val="20"/>
        </w:rPr>
        <w:t>зарегистрирована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 журнале приема заявок за №____</w:t>
      </w:r>
    </w:p>
    <w:p w:rsidR="005C5D24" w:rsidRDefault="005C5D24" w:rsidP="005C5D24">
      <w:pPr>
        <w:tabs>
          <w:tab w:val="left" w:pos="2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5C5D24" w:rsidRDefault="005C5D24" w:rsidP="005C5D24">
      <w:pPr>
        <w:tabs>
          <w:tab w:val="left" w:pos="2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C5D24" w:rsidRDefault="005C5D24" w:rsidP="005C5D24">
      <w:pPr>
        <w:tabs>
          <w:tab w:val="left" w:pos="2567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5C5D24" w:rsidRDefault="005C5D24" w:rsidP="005C5D24"/>
    <w:p w:rsidR="00E325AF" w:rsidRDefault="00E325AF"/>
    <w:sectPr w:rsidR="00E3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76073"/>
    <w:multiLevelType w:val="hybridMultilevel"/>
    <w:tmpl w:val="0FF0BD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D24"/>
    <w:rsid w:val="005C5D24"/>
    <w:rsid w:val="00E3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5D24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C5D2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C5D24"/>
  </w:style>
  <w:style w:type="paragraph" w:styleId="a6">
    <w:name w:val="List Paragraph"/>
    <w:basedOn w:val="a"/>
    <w:uiPriority w:val="34"/>
    <w:qFormat/>
    <w:rsid w:val="005C5D2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rnyshev.75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5492</Characters>
  <Application>Microsoft Office Word</Application>
  <DocSecurity>0</DocSecurity>
  <Lines>45</Lines>
  <Paragraphs>12</Paragraphs>
  <ScaleCrop>false</ScaleCrop>
  <Company>Grizli777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2023-04-18T07:18:00Z</dcterms:created>
  <dcterms:modified xsi:type="dcterms:W3CDTF">2023-04-18T07:18:00Z</dcterms:modified>
</cp:coreProperties>
</file>