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7334" w:type="dxa"/>
        <w:tblInd w:w="91" w:type="dxa"/>
        <w:tblLook w:val="04A0"/>
      </w:tblPr>
      <w:tblGrid>
        <w:gridCol w:w="9336"/>
        <w:gridCol w:w="4100"/>
        <w:gridCol w:w="1658"/>
        <w:gridCol w:w="1530"/>
        <w:gridCol w:w="1530"/>
        <w:gridCol w:w="1530"/>
        <w:gridCol w:w="1530"/>
        <w:gridCol w:w="1360"/>
        <w:gridCol w:w="1320"/>
        <w:gridCol w:w="1320"/>
        <w:gridCol w:w="2120"/>
      </w:tblGrid>
      <w:tr w:rsidR="00A1584F" w:rsidRPr="00A1584F" w:rsidTr="00F14706">
        <w:trPr>
          <w:trHeight w:val="225"/>
        </w:trPr>
        <w:tc>
          <w:tcPr>
            <w:tcW w:w="9336" w:type="dxa"/>
            <w:tcBorders>
              <w:top w:val="nil"/>
              <w:left w:val="nil"/>
              <w:bottom w:val="nil"/>
              <w:right w:val="nil"/>
            </w:tcBorders>
            <w:shd w:val="clear" w:color="auto" w:fill="auto"/>
            <w:noWrap/>
            <w:vAlign w:val="bottom"/>
            <w:hideMark/>
          </w:tcPr>
          <w:tbl>
            <w:tblPr>
              <w:tblW w:w="9120" w:type="dxa"/>
              <w:tblCellMar>
                <w:left w:w="30" w:type="dxa"/>
                <w:right w:w="30" w:type="dxa"/>
              </w:tblCellMar>
              <w:tblLook w:val="0000"/>
            </w:tblPr>
            <w:tblGrid>
              <w:gridCol w:w="218"/>
              <w:gridCol w:w="196"/>
              <w:gridCol w:w="942"/>
              <w:gridCol w:w="605"/>
              <w:gridCol w:w="66"/>
              <w:gridCol w:w="801"/>
              <w:gridCol w:w="462"/>
              <w:gridCol w:w="960"/>
              <w:gridCol w:w="4870"/>
            </w:tblGrid>
            <w:tr w:rsidR="00A1584F" w:rsidTr="00F14706">
              <w:tblPrEx>
                <w:tblCellMar>
                  <w:top w:w="0" w:type="dxa"/>
                  <w:bottom w:w="0" w:type="dxa"/>
                </w:tblCellMar>
              </w:tblPrEx>
              <w:trPr>
                <w:trHeight w:val="247"/>
              </w:trPr>
              <w:tc>
                <w:tcPr>
                  <w:tcW w:w="218"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196"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942"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605"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66"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801"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462"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960"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4870"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r>
            <w:tr w:rsidR="00A1584F" w:rsidTr="00F14706">
              <w:tblPrEx>
                <w:tblCellMar>
                  <w:top w:w="0" w:type="dxa"/>
                  <w:bottom w:w="0" w:type="dxa"/>
                </w:tblCellMar>
              </w:tblPrEx>
              <w:trPr>
                <w:trHeight w:val="362"/>
              </w:trPr>
              <w:tc>
                <w:tcPr>
                  <w:tcW w:w="9120" w:type="dxa"/>
                  <w:gridSpan w:val="9"/>
                </w:tcPr>
                <w:p w:rsidR="00A1584F" w:rsidRDefault="00A1584F" w:rsidP="00A1584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b/>
                      <w:bCs/>
                      <w:color w:val="000000"/>
                      <w:sz w:val="28"/>
                      <w:szCs w:val="28"/>
                    </w:rPr>
                    <w:t>ДОКЛАД</w:t>
                  </w:r>
                </w:p>
              </w:tc>
            </w:tr>
            <w:tr w:rsidR="00A1584F" w:rsidTr="00F14706">
              <w:tblPrEx>
                <w:tblCellMar>
                  <w:top w:w="0" w:type="dxa"/>
                  <w:bottom w:w="0" w:type="dxa"/>
                </w:tblCellMar>
              </w:tblPrEx>
              <w:trPr>
                <w:trHeight w:val="247"/>
              </w:trPr>
              <w:tc>
                <w:tcPr>
                  <w:tcW w:w="218"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196"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942"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605"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66"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801"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462"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960"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4870"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r>
            <w:tr w:rsidR="00A1584F" w:rsidTr="00F14706">
              <w:tblPrEx>
                <w:tblCellMar>
                  <w:top w:w="0" w:type="dxa"/>
                  <w:bottom w:w="0" w:type="dxa"/>
                </w:tblCellMar>
              </w:tblPrEx>
              <w:trPr>
                <w:trHeight w:val="362"/>
              </w:trPr>
              <w:tc>
                <w:tcPr>
                  <w:tcW w:w="9120" w:type="dxa"/>
                  <w:gridSpan w:val="9"/>
                </w:tcPr>
                <w:p w:rsidR="00A1584F" w:rsidRDefault="00A1584F">
                  <w:pPr>
                    <w:autoSpaceDE w:val="0"/>
                    <w:autoSpaceDN w:val="0"/>
                    <w:adjustRightInd w:val="0"/>
                    <w:spacing w:after="0" w:line="240" w:lineRule="auto"/>
                    <w:jc w:val="center"/>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Наделяева</w:t>
                  </w:r>
                  <w:proofErr w:type="spellEnd"/>
                  <w:r>
                    <w:rPr>
                      <w:rFonts w:ascii="Times New Roman" w:hAnsi="Times New Roman" w:cs="Times New Roman"/>
                      <w:color w:val="000000"/>
                      <w:sz w:val="28"/>
                      <w:szCs w:val="28"/>
                    </w:rPr>
                    <w:t xml:space="preserve"> Виктора Владимировича</w:t>
                  </w:r>
                </w:p>
              </w:tc>
            </w:tr>
            <w:tr w:rsidR="00A1584F" w:rsidTr="00F14706">
              <w:tblPrEx>
                <w:tblCellMar>
                  <w:top w:w="0" w:type="dxa"/>
                  <w:bottom w:w="0" w:type="dxa"/>
                </w:tblCellMar>
              </w:tblPrEx>
              <w:trPr>
                <w:trHeight w:val="247"/>
              </w:trPr>
              <w:tc>
                <w:tcPr>
                  <w:tcW w:w="9120" w:type="dxa"/>
                  <w:gridSpan w:val="9"/>
                </w:tcPr>
                <w:p w:rsidR="00A1584F" w:rsidRDefault="00A1584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(ф.и.о. главы  местной администрации городского округа (муниципального района))</w:t>
                  </w:r>
                </w:p>
              </w:tc>
            </w:tr>
            <w:tr w:rsidR="00A1584F" w:rsidTr="00F14706">
              <w:tblPrEx>
                <w:tblCellMar>
                  <w:top w:w="0" w:type="dxa"/>
                  <w:bottom w:w="0" w:type="dxa"/>
                </w:tblCellMar>
              </w:tblPrEx>
              <w:trPr>
                <w:trHeight w:val="247"/>
              </w:trPr>
              <w:tc>
                <w:tcPr>
                  <w:tcW w:w="218" w:type="dxa"/>
                </w:tcPr>
                <w:p w:rsidR="00A1584F" w:rsidRDefault="00A1584F">
                  <w:pPr>
                    <w:autoSpaceDE w:val="0"/>
                    <w:autoSpaceDN w:val="0"/>
                    <w:adjustRightInd w:val="0"/>
                    <w:spacing w:after="0" w:line="240" w:lineRule="auto"/>
                    <w:jc w:val="center"/>
                    <w:rPr>
                      <w:rFonts w:ascii="Times New Roman" w:hAnsi="Times New Roman" w:cs="Times New Roman"/>
                      <w:color w:val="000000"/>
                      <w:sz w:val="20"/>
                      <w:szCs w:val="20"/>
                    </w:rPr>
                  </w:pPr>
                </w:p>
              </w:tc>
              <w:tc>
                <w:tcPr>
                  <w:tcW w:w="196" w:type="dxa"/>
                </w:tcPr>
                <w:p w:rsidR="00A1584F" w:rsidRDefault="00A1584F">
                  <w:pPr>
                    <w:autoSpaceDE w:val="0"/>
                    <w:autoSpaceDN w:val="0"/>
                    <w:adjustRightInd w:val="0"/>
                    <w:spacing w:after="0" w:line="240" w:lineRule="auto"/>
                    <w:jc w:val="center"/>
                    <w:rPr>
                      <w:rFonts w:ascii="Times New Roman" w:hAnsi="Times New Roman" w:cs="Times New Roman"/>
                      <w:color w:val="000000"/>
                      <w:sz w:val="20"/>
                      <w:szCs w:val="20"/>
                    </w:rPr>
                  </w:pPr>
                </w:p>
              </w:tc>
              <w:tc>
                <w:tcPr>
                  <w:tcW w:w="942" w:type="dxa"/>
                </w:tcPr>
                <w:p w:rsidR="00A1584F" w:rsidRDefault="00A1584F">
                  <w:pPr>
                    <w:autoSpaceDE w:val="0"/>
                    <w:autoSpaceDN w:val="0"/>
                    <w:adjustRightInd w:val="0"/>
                    <w:spacing w:after="0" w:line="240" w:lineRule="auto"/>
                    <w:jc w:val="center"/>
                    <w:rPr>
                      <w:rFonts w:ascii="Times New Roman" w:hAnsi="Times New Roman" w:cs="Times New Roman"/>
                      <w:color w:val="000000"/>
                      <w:sz w:val="20"/>
                      <w:szCs w:val="20"/>
                    </w:rPr>
                  </w:pPr>
                </w:p>
              </w:tc>
              <w:tc>
                <w:tcPr>
                  <w:tcW w:w="605" w:type="dxa"/>
                </w:tcPr>
                <w:p w:rsidR="00A1584F" w:rsidRDefault="00A1584F">
                  <w:pPr>
                    <w:autoSpaceDE w:val="0"/>
                    <w:autoSpaceDN w:val="0"/>
                    <w:adjustRightInd w:val="0"/>
                    <w:spacing w:after="0" w:line="240" w:lineRule="auto"/>
                    <w:jc w:val="center"/>
                    <w:rPr>
                      <w:rFonts w:ascii="Times New Roman" w:hAnsi="Times New Roman" w:cs="Times New Roman"/>
                      <w:color w:val="000000"/>
                      <w:sz w:val="20"/>
                      <w:szCs w:val="20"/>
                    </w:rPr>
                  </w:pPr>
                </w:p>
              </w:tc>
              <w:tc>
                <w:tcPr>
                  <w:tcW w:w="66" w:type="dxa"/>
                </w:tcPr>
                <w:p w:rsidR="00A1584F" w:rsidRDefault="00A1584F">
                  <w:pPr>
                    <w:autoSpaceDE w:val="0"/>
                    <w:autoSpaceDN w:val="0"/>
                    <w:adjustRightInd w:val="0"/>
                    <w:spacing w:after="0" w:line="240" w:lineRule="auto"/>
                    <w:jc w:val="center"/>
                    <w:rPr>
                      <w:rFonts w:ascii="Times New Roman" w:hAnsi="Times New Roman" w:cs="Times New Roman"/>
                      <w:color w:val="000000"/>
                      <w:sz w:val="20"/>
                      <w:szCs w:val="20"/>
                    </w:rPr>
                  </w:pPr>
                </w:p>
              </w:tc>
              <w:tc>
                <w:tcPr>
                  <w:tcW w:w="801" w:type="dxa"/>
                </w:tcPr>
                <w:p w:rsidR="00A1584F" w:rsidRDefault="00A1584F">
                  <w:pPr>
                    <w:autoSpaceDE w:val="0"/>
                    <w:autoSpaceDN w:val="0"/>
                    <w:adjustRightInd w:val="0"/>
                    <w:spacing w:after="0" w:line="240" w:lineRule="auto"/>
                    <w:jc w:val="center"/>
                    <w:rPr>
                      <w:rFonts w:ascii="Times New Roman" w:hAnsi="Times New Roman" w:cs="Times New Roman"/>
                      <w:color w:val="000000"/>
                      <w:sz w:val="20"/>
                      <w:szCs w:val="20"/>
                    </w:rPr>
                  </w:pPr>
                </w:p>
              </w:tc>
              <w:tc>
                <w:tcPr>
                  <w:tcW w:w="462" w:type="dxa"/>
                </w:tcPr>
                <w:p w:rsidR="00A1584F" w:rsidRDefault="00A1584F">
                  <w:pPr>
                    <w:autoSpaceDE w:val="0"/>
                    <w:autoSpaceDN w:val="0"/>
                    <w:adjustRightInd w:val="0"/>
                    <w:spacing w:after="0" w:line="240" w:lineRule="auto"/>
                    <w:jc w:val="center"/>
                    <w:rPr>
                      <w:rFonts w:ascii="Times New Roman" w:hAnsi="Times New Roman" w:cs="Times New Roman"/>
                      <w:color w:val="000000"/>
                      <w:sz w:val="20"/>
                      <w:szCs w:val="20"/>
                    </w:rPr>
                  </w:pPr>
                </w:p>
              </w:tc>
              <w:tc>
                <w:tcPr>
                  <w:tcW w:w="960" w:type="dxa"/>
                </w:tcPr>
                <w:p w:rsidR="00A1584F" w:rsidRDefault="00A1584F">
                  <w:pPr>
                    <w:autoSpaceDE w:val="0"/>
                    <w:autoSpaceDN w:val="0"/>
                    <w:adjustRightInd w:val="0"/>
                    <w:spacing w:after="0" w:line="240" w:lineRule="auto"/>
                    <w:jc w:val="center"/>
                    <w:rPr>
                      <w:rFonts w:ascii="Times New Roman" w:hAnsi="Times New Roman" w:cs="Times New Roman"/>
                      <w:color w:val="000000"/>
                      <w:sz w:val="20"/>
                      <w:szCs w:val="20"/>
                    </w:rPr>
                  </w:pPr>
                </w:p>
              </w:tc>
              <w:tc>
                <w:tcPr>
                  <w:tcW w:w="4870" w:type="dxa"/>
                </w:tcPr>
                <w:p w:rsidR="00A1584F" w:rsidRDefault="00A1584F">
                  <w:pPr>
                    <w:autoSpaceDE w:val="0"/>
                    <w:autoSpaceDN w:val="0"/>
                    <w:adjustRightInd w:val="0"/>
                    <w:spacing w:after="0" w:line="240" w:lineRule="auto"/>
                    <w:jc w:val="center"/>
                    <w:rPr>
                      <w:rFonts w:ascii="Times New Roman" w:hAnsi="Times New Roman" w:cs="Times New Roman"/>
                      <w:color w:val="000000"/>
                      <w:sz w:val="20"/>
                      <w:szCs w:val="20"/>
                    </w:rPr>
                  </w:pPr>
                </w:p>
              </w:tc>
            </w:tr>
            <w:tr w:rsidR="00A1584F" w:rsidTr="00F14706">
              <w:tblPrEx>
                <w:tblCellMar>
                  <w:top w:w="0" w:type="dxa"/>
                  <w:bottom w:w="0" w:type="dxa"/>
                </w:tblCellMar>
              </w:tblPrEx>
              <w:trPr>
                <w:trHeight w:val="247"/>
              </w:trPr>
              <w:tc>
                <w:tcPr>
                  <w:tcW w:w="9120" w:type="dxa"/>
                  <w:gridSpan w:val="9"/>
                </w:tcPr>
                <w:p w:rsidR="00A1584F" w:rsidRDefault="00A1584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Муниципальный район "Чернышевский район"</w:t>
                  </w:r>
                </w:p>
              </w:tc>
            </w:tr>
            <w:tr w:rsidR="00A1584F" w:rsidTr="00F14706">
              <w:tblPrEx>
                <w:tblCellMar>
                  <w:top w:w="0" w:type="dxa"/>
                  <w:bottom w:w="0" w:type="dxa"/>
                </w:tblCellMar>
              </w:tblPrEx>
              <w:trPr>
                <w:trHeight w:val="247"/>
              </w:trPr>
              <w:tc>
                <w:tcPr>
                  <w:tcW w:w="9120" w:type="dxa"/>
                  <w:gridSpan w:val="9"/>
                </w:tcPr>
                <w:p w:rsidR="00A1584F" w:rsidRDefault="00A1584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городского округа (муниципального района))</w:t>
                  </w:r>
                </w:p>
              </w:tc>
            </w:tr>
            <w:tr w:rsidR="00A1584F" w:rsidTr="00F14706">
              <w:tblPrEx>
                <w:tblCellMar>
                  <w:top w:w="0" w:type="dxa"/>
                  <w:bottom w:w="0" w:type="dxa"/>
                </w:tblCellMar>
              </w:tblPrEx>
              <w:trPr>
                <w:trHeight w:val="247"/>
              </w:trPr>
              <w:tc>
                <w:tcPr>
                  <w:tcW w:w="218" w:type="dxa"/>
                </w:tcPr>
                <w:p w:rsidR="00A1584F" w:rsidRDefault="00A1584F">
                  <w:pPr>
                    <w:autoSpaceDE w:val="0"/>
                    <w:autoSpaceDN w:val="0"/>
                    <w:adjustRightInd w:val="0"/>
                    <w:spacing w:after="0" w:line="240" w:lineRule="auto"/>
                    <w:jc w:val="right"/>
                    <w:rPr>
                      <w:rFonts w:ascii="Arial" w:hAnsi="Arial" w:cs="Arial"/>
                      <w:color w:val="000000"/>
                      <w:sz w:val="20"/>
                      <w:szCs w:val="20"/>
                    </w:rPr>
                  </w:pPr>
                </w:p>
              </w:tc>
              <w:tc>
                <w:tcPr>
                  <w:tcW w:w="196" w:type="dxa"/>
                </w:tcPr>
                <w:p w:rsidR="00A1584F" w:rsidRDefault="00A1584F">
                  <w:pPr>
                    <w:autoSpaceDE w:val="0"/>
                    <w:autoSpaceDN w:val="0"/>
                    <w:adjustRightInd w:val="0"/>
                    <w:spacing w:after="0" w:line="240" w:lineRule="auto"/>
                    <w:jc w:val="right"/>
                    <w:rPr>
                      <w:rFonts w:ascii="Arial" w:hAnsi="Arial" w:cs="Arial"/>
                      <w:color w:val="000000"/>
                      <w:sz w:val="20"/>
                      <w:szCs w:val="20"/>
                    </w:rPr>
                  </w:pPr>
                </w:p>
              </w:tc>
              <w:tc>
                <w:tcPr>
                  <w:tcW w:w="942" w:type="dxa"/>
                </w:tcPr>
                <w:p w:rsidR="00A1584F" w:rsidRDefault="00A1584F">
                  <w:pPr>
                    <w:autoSpaceDE w:val="0"/>
                    <w:autoSpaceDN w:val="0"/>
                    <w:adjustRightInd w:val="0"/>
                    <w:spacing w:after="0" w:line="240" w:lineRule="auto"/>
                    <w:jc w:val="right"/>
                    <w:rPr>
                      <w:rFonts w:ascii="Arial" w:hAnsi="Arial" w:cs="Arial"/>
                      <w:color w:val="000000"/>
                      <w:sz w:val="20"/>
                      <w:szCs w:val="20"/>
                    </w:rPr>
                  </w:pPr>
                </w:p>
              </w:tc>
              <w:tc>
                <w:tcPr>
                  <w:tcW w:w="605" w:type="dxa"/>
                </w:tcPr>
                <w:p w:rsidR="00A1584F" w:rsidRDefault="00A1584F">
                  <w:pPr>
                    <w:autoSpaceDE w:val="0"/>
                    <w:autoSpaceDN w:val="0"/>
                    <w:adjustRightInd w:val="0"/>
                    <w:spacing w:after="0" w:line="240" w:lineRule="auto"/>
                    <w:jc w:val="right"/>
                    <w:rPr>
                      <w:rFonts w:ascii="Arial" w:hAnsi="Arial" w:cs="Arial"/>
                      <w:color w:val="000000"/>
                      <w:sz w:val="20"/>
                      <w:szCs w:val="20"/>
                    </w:rPr>
                  </w:pPr>
                </w:p>
              </w:tc>
              <w:tc>
                <w:tcPr>
                  <w:tcW w:w="66" w:type="dxa"/>
                </w:tcPr>
                <w:p w:rsidR="00A1584F" w:rsidRDefault="00A1584F">
                  <w:pPr>
                    <w:autoSpaceDE w:val="0"/>
                    <w:autoSpaceDN w:val="0"/>
                    <w:adjustRightInd w:val="0"/>
                    <w:spacing w:after="0" w:line="240" w:lineRule="auto"/>
                    <w:jc w:val="right"/>
                    <w:rPr>
                      <w:rFonts w:ascii="Arial" w:hAnsi="Arial" w:cs="Arial"/>
                      <w:color w:val="000000"/>
                      <w:sz w:val="20"/>
                      <w:szCs w:val="20"/>
                    </w:rPr>
                  </w:pPr>
                </w:p>
              </w:tc>
              <w:tc>
                <w:tcPr>
                  <w:tcW w:w="801" w:type="dxa"/>
                </w:tcPr>
                <w:p w:rsidR="00A1584F" w:rsidRDefault="00A1584F">
                  <w:pPr>
                    <w:autoSpaceDE w:val="0"/>
                    <w:autoSpaceDN w:val="0"/>
                    <w:adjustRightInd w:val="0"/>
                    <w:spacing w:after="0" w:line="240" w:lineRule="auto"/>
                    <w:jc w:val="right"/>
                    <w:rPr>
                      <w:rFonts w:ascii="Arial" w:hAnsi="Arial" w:cs="Arial"/>
                      <w:color w:val="000000"/>
                      <w:sz w:val="20"/>
                      <w:szCs w:val="20"/>
                    </w:rPr>
                  </w:pPr>
                </w:p>
              </w:tc>
              <w:tc>
                <w:tcPr>
                  <w:tcW w:w="462" w:type="dxa"/>
                </w:tcPr>
                <w:p w:rsidR="00A1584F" w:rsidRDefault="00A1584F">
                  <w:pPr>
                    <w:autoSpaceDE w:val="0"/>
                    <w:autoSpaceDN w:val="0"/>
                    <w:adjustRightInd w:val="0"/>
                    <w:spacing w:after="0" w:line="240" w:lineRule="auto"/>
                    <w:jc w:val="right"/>
                    <w:rPr>
                      <w:rFonts w:ascii="Arial" w:hAnsi="Arial" w:cs="Arial"/>
                      <w:color w:val="000000"/>
                      <w:sz w:val="20"/>
                      <w:szCs w:val="20"/>
                    </w:rPr>
                  </w:pPr>
                </w:p>
              </w:tc>
              <w:tc>
                <w:tcPr>
                  <w:tcW w:w="960" w:type="dxa"/>
                </w:tcPr>
                <w:p w:rsidR="00A1584F" w:rsidRDefault="00A1584F">
                  <w:pPr>
                    <w:autoSpaceDE w:val="0"/>
                    <w:autoSpaceDN w:val="0"/>
                    <w:adjustRightInd w:val="0"/>
                    <w:spacing w:after="0" w:line="240" w:lineRule="auto"/>
                    <w:jc w:val="right"/>
                    <w:rPr>
                      <w:rFonts w:ascii="Arial" w:hAnsi="Arial" w:cs="Arial"/>
                      <w:color w:val="000000"/>
                      <w:sz w:val="20"/>
                      <w:szCs w:val="20"/>
                    </w:rPr>
                  </w:pPr>
                </w:p>
              </w:tc>
              <w:tc>
                <w:tcPr>
                  <w:tcW w:w="4870" w:type="dxa"/>
                </w:tcPr>
                <w:p w:rsidR="00A1584F" w:rsidRDefault="00A1584F">
                  <w:pPr>
                    <w:autoSpaceDE w:val="0"/>
                    <w:autoSpaceDN w:val="0"/>
                    <w:adjustRightInd w:val="0"/>
                    <w:spacing w:after="0" w:line="240" w:lineRule="auto"/>
                    <w:jc w:val="right"/>
                    <w:rPr>
                      <w:rFonts w:ascii="Arial" w:hAnsi="Arial" w:cs="Arial"/>
                      <w:color w:val="000000"/>
                      <w:sz w:val="20"/>
                      <w:szCs w:val="20"/>
                    </w:rPr>
                  </w:pPr>
                </w:p>
              </w:tc>
            </w:tr>
            <w:tr w:rsidR="00A1584F" w:rsidTr="00F14706">
              <w:tblPrEx>
                <w:tblCellMar>
                  <w:top w:w="0" w:type="dxa"/>
                  <w:bottom w:w="0" w:type="dxa"/>
                </w:tblCellMar>
              </w:tblPrEx>
              <w:trPr>
                <w:trHeight w:val="247"/>
              </w:trPr>
              <w:tc>
                <w:tcPr>
                  <w:tcW w:w="218"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196"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942"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605"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66"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801"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462"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960"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4870"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r>
            <w:tr w:rsidR="00A1584F" w:rsidTr="00F14706">
              <w:tblPrEx>
                <w:tblCellMar>
                  <w:top w:w="0" w:type="dxa"/>
                  <w:bottom w:w="0" w:type="dxa"/>
                </w:tblCellMar>
              </w:tblPrEx>
              <w:trPr>
                <w:trHeight w:val="247"/>
              </w:trPr>
              <w:tc>
                <w:tcPr>
                  <w:tcW w:w="218"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196"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942"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605"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66"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801"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462"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960"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4870"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r>
            <w:tr w:rsidR="00A1584F" w:rsidTr="00F14706">
              <w:tblPrEx>
                <w:tblCellMar>
                  <w:top w:w="0" w:type="dxa"/>
                  <w:bottom w:w="0" w:type="dxa"/>
                </w:tblCellMar>
              </w:tblPrEx>
              <w:trPr>
                <w:trHeight w:val="1978"/>
              </w:trPr>
              <w:tc>
                <w:tcPr>
                  <w:tcW w:w="9120" w:type="dxa"/>
                  <w:gridSpan w:val="9"/>
                </w:tcPr>
                <w:p w:rsidR="00A1584F" w:rsidRDefault="00A1584F">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о достигнутых значениях показателей для оценки </w:t>
                  </w:r>
                  <w:proofErr w:type="gramStart"/>
                  <w:r>
                    <w:rPr>
                      <w:rFonts w:ascii="Times New Roman" w:hAnsi="Times New Roman" w:cs="Times New Roman"/>
                      <w:b/>
                      <w:bCs/>
                      <w:color w:val="000000"/>
                      <w:sz w:val="28"/>
                      <w:szCs w:val="28"/>
                    </w:rPr>
                    <w:t>эффективности деятельности органов местного самоуправления городских округов</w:t>
                  </w:r>
                  <w:proofErr w:type="gramEnd"/>
                  <w:r>
                    <w:rPr>
                      <w:rFonts w:ascii="Times New Roman" w:hAnsi="Times New Roman" w:cs="Times New Roman"/>
                      <w:b/>
                      <w:bCs/>
                      <w:color w:val="000000"/>
                      <w:sz w:val="28"/>
                      <w:szCs w:val="28"/>
                    </w:rPr>
                    <w:t xml:space="preserve"> и муниципальных районов за 2022 год и их планируемых значениях на 3-летний период</w:t>
                  </w:r>
                </w:p>
              </w:tc>
            </w:tr>
            <w:tr w:rsidR="00A1584F" w:rsidTr="00F14706">
              <w:tblPrEx>
                <w:tblCellMar>
                  <w:top w:w="0" w:type="dxa"/>
                  <w:bottom w:w="0" w:type="dxa"/>
                </w:tblCellMar>
              </w:tblPrEx>
              <w:trPr>
                <w:trHeight w:val="247"/>
              </w:trPr>
              <w:tc>
                <w:tcPr>
                  <w:tcW w:w="218"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196"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942"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605"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66"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801"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462"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960"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4870"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r>
            <w:tr w:rsidR="00A1584F" w:rsidTr="00F14706">
              <w:tblPrEx>
                <w:tblCellMar>
                  <w:top w:w="0" w:type="dxa"/>
                  <w:bottom w:w="0" w:type="dxa"/>
                </w:tblCellMar>
              </w:tblPrEx>
              <w:trPr>
                <w:trHeight w:val="247"/>
              </w:trPr>
              <w:tc>
                <w:tcPr>
                  <w:tcW w:w="218"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196"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942"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605"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66"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801"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462"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960"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4870"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r>
            <w:tr w:rsidR="00A1584F" w:rsidTr="00F14706">
              <w:tblPrEx>
                <w:tblCellMar>
                  <w:top w:w="0" w:type="dxa"/>
                  <w:bottom w:w="0" w:type="dxa"/>
                </w:tblCellMar>
              </w:tblPrEx>
              <w:trPr>
                <w:trHeight w:val="247"/>
              </w:trPr>
              <w:tc>
                <w:tcPr>
                  <w:tcW w:w="218"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196"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942"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605"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66"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801"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462"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960"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4870"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r>
            <w:tr w:rsidR="00A1584F" w:rsidTr="00F14706">
              <w:tblPrEx>
                <w:tblCellMar>
                  <w:top w:w="0" w:type="dxa"/>
                  <w:bottom w:w="0" w:type="dxa"/>
                </w:tblCellMar>
              </w:tblPrEx>
              <w:trPr>
                <w:trHeight w:val="247"/>
              </w:trPr>
              <w:tc>
                <w:tcPr>
                  <w:tcW w:w="218"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196"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942"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605"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66"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801"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462"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960"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4870"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r>
            <w:tr w:rsidR="00A1584F" w:rsidTr="00F14706">
              <w:tblPrEx>
                <w:tblCellMar>
                  <w:top w:w="0" w:type="dxa"/>
                  <w:bottom w:w="0" w:type="dxa"/>
                </w:tblCellMar>
              </w:tblPrEx>
              <w:trPr>
                <w:trHeight w:val="247"/>
              </w:trPr>
              <w:tc>
                <w:tcPr>
                  <w:tcW w:w="218"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196"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942"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605"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66"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801"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462"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960"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4870"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r>
            <w:tr w:rsidR="00F14706" w:rsidTr="00F14706">
              <w:tblPrEx>
                <w:tblCellMar>
                  <w:top w:w="0" w:type="dxa"/>
                  <w:bottom w:w="0" w:type="dxa"/>
                </w:tblCellMar>
              </w:tblPrEx>
              <w:trPr>
                <w:trHeight w:val="247"/>
              </w:trPr>
              <w:tc>
                <w:tcPr>
                  <w:tcW w:w="218" w:type="dxa"/>
                </w:tcPr>
                <w:p w:rsidR="00F14706" w:rsidRDefault="00F14706">
                  <w:pPr>
                    <w:autoSpaceDE w:val="0"/>
                    <w:autoSpaceDN w:val="0"/>
                    <w:adjustRightInd w:val="0"/>
                    <w:spacing w:after="0" w:line="240" w:lineRule="auto"/>
                    <w:jc w:val="right"/>
                    <w:rPr>
                      <w:rFonts w:ascii="Times New Roman" w:hAnsi="Times New Roman" w:cs="Times New Roman"/>
                      <w:color w:val="000000"/>
                      <w:sz w:val="20"/>
                      <w:szCs w:val="20"/>
                    </w:rPr>
                  </w:pPr>
                </w:p>
              </w:tc>
              <w:tc>
                <w:tcPr>
                  <w:tcW w:w="196" w:type="dxa"/>
                </w:tcPr>
                <w:p w:rsidR="00F14706" w:rsidRDefault="00F14706">
                  <w:pPr>
                    <w:autoSpaceDE w:val="0"/>
                    <w:autoSpaceDN w:val="0"/>
                    <w:adjustRightInd w:val="0"/>
                    <w:spacing w:after="0" w:line="240" w:lineRule="auto"/>
                    <w:jc w:val="right"/>
                    <w:rPr>
                      <w:rFonts w:ascii="Times New Roman" w:hAnsi="Times New Roman" w:cs="Times New Roman"/>
                      <w:color w:val="000000"/>
                      <w:sz w:val="20"/>
                      <w:szCs w:val="20"/>
                    </w:rPr>
                  </w:pPr>
                </w:p>
              </w:tc>
              <w:tc>
                <w:tcPr>
                  <w:tcW w:w="942" w:type="dxa"/>
                </w:tcPr>
                <w:p w:rsidR="00F14706" w:rsidRDefault="00F14706">
                  <w:pPr>
                    <w:autoSpaceDE w:val="0"/>
                    <w:autoSpaceDN w:val="0"/>
                    <w:adjustRightInd w:val="0"/>
                    <w:spacing w:after="0" w:line="240" w:lineRule="auto"/>
                    <w:jc w:val="right"/>
                    <w:rPr>
                      <w:rFonts w:ascii="Times New Roman" w:hAnsi="Times New Roman" w:cs="Times New Roman"/>
                      <w:color w:val="000000"/>
                      <w:sz w:val="20"/>
                      <w:szCs w:val="20"/>
                    </w:rPr>
                  </w:pPr>
                </w:p>
              </w:tc>
              <w:tc>
                <w:tcPr>
                  <w:tcW w:w="605" w:type="dxa"/>
                </w:tcPr>
                <w:p w:rsidR="00F14706" w:rsidRDefault="00F14706">
                  <w:pPr>
                    <w:autoSpaceDE w:val="0"/>
                    <w:autoSpaceDN w:val="0"/>
                    <w:adjustRightInd w:val="0"/>
                    <w:spacing w:after="0" w:line="240" w:lineRule="auto"/>
                    <w:jc w:val="right"/>
                    <w:rPr>
                      <w:rFonts w:ascii="Times New Roman" w:hAnsi="Times New Roman" w:cs="Times New Roman"/>
                      <w:color w:val="000000"/>
                      <w:sz w:val="20"/>
                      <w:szCs w:val="20"/>
                    </w:rPr>
                  </w:pPr>
                </w:p>
              </w:tc>
              <w:tc>
                <w:tcPr>
                  <w:tcW w:w="66" w:type="dxa"/>
                </w:tcPr>
                <w:p w:rsidR="00F14706" w:rsidRDefault="00F14706">
                  <w:pPr>
                    <w:autoSpaceDE w:val="0"/>
                    <w:autoSpaceDN w:val="0"/>
                    <w:adjustRightInd w:val="0"/>
                    <w:spacing w:after="0" w:line="240" w:lineRule="auto"/>
                    <w:jc w:val="right"/>
                    <w:rPr>
                      <w:rFonts w:ascii="Times New Roman" w:hAnsi="Times New Roman" w:cs="Times New Roman"/>
                      <w:color w:val="000000"/>
                      <w:sz w:val="20"/>
                      <w:szCs w:val="20"/>
                    </w:rPr>
                  </w:pPr>
                </w:p>
              </w:tc>
              <w:tc>
                <w:tcPr>
                  <w:tcW w:w="7093" w:type="dxa"/>
                  <w:gridSpan w:val="4"/>
                </w:tcPr>
                <w:p w:rsidR="00F14706" w:rsidRDefault="00F14706">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Подпись</w:t>
                  </w:r>
                </w:p>
              </w:tc>
            </w:tr>
            <w:tr w:rsidR="00A1584F" w:rsidTr="00F14706">
              <w:tblPrEx>
                <w:tblCellMar>
                  <w:top w:w="0" w:type="dxa"/>
                  <w:bottom w:w="0" w:type="dxa"/>
                </w:tblCellMar>
              </w:tblPrEx>
              <w:trPr>
                <w:trHeight w:val="247"/>
              </w:trPr>
              <w:tc>
                <w:tcPr>
                  <w:tcW w:w="218"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196"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942"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605"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66"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801"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462"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960"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c>
                <w:tcPr>
                  <w:tcW w:w="4870" w:type="dxa"/>
                </w:tcPr>
                <w:p w:rsidR="00A1584F" w:rsidRDefault="00A1584F">
                  <w:pPr>
                    <w:autoSpaceDE w:val="0"/>
                    <w:autoSpaceDN w:val="0"/>
                    <w:adjustRightInd w:val="0"/>
                    <w:spacing w:after="0" w:line="240" w:lineRule="auto"/>
                    <w:jc w:val="right"/>
                    <w:rPr>
                      <w:rFonts w:ascii="Times New Roman" w:hAnsi="Times New Roman" w:cs="Times New Roman"/>
                      <w:color w:val="000000"/>
                      <w:sz w:val="20"/>
                      <w:szCs w:val="20"/>
                    </w:rPr>
                  </w:pPr>
                </w:p>
              </w:tc>
            </w:tr>
            <w:tr w:rsidR="00F14706" w:rsidTr="00F14706">
              <w:tblPrEx>
                <w:tblCellMar>
                  <w:top w:w="0" w:type="dxa"/>
                  <w:bottom w:w="0" w:type="dxa"/>
                </w:tblCellMar>
              </w:tblPrEx>
              <w:trPr>
                <w:trHeight w:val="247"/>
              </w:trPr>
              <w:tc>
                <w:tcPr>
                  <w:tcW w:w="218" w:type="dxa"/>
                </w:tcPr>
                <w:p w:rsidR="00F14706" w:rsidRDefault="00F14706">
                  <w:pPr>
                    <w:autoSpaceDE w:val="0"/>
                    <w:autoSpaceDN w:val="0"/>
                    <w:adjustRightInd w:val="0"/>
                    <w:spacing w:after="0" w:line="240" w:lineRule="auto"/>
                    <w:jc w:val="right"/>
                    <w:rPr>
                      <w:rFonts w:ascii="Times New Roman" w:hAnsi="Times New Roman" w:cs="Times New Roman"/>
                      <w:color w:val="000000"/>
                      <w:sz w:val="20"/>
                      <w:szCs w:val="20"/>
                    </w:rPr>
                  </w:pPr>
                </w:p>
              </w:tc>
              <w:tc>
                <w:tcPr>
                  <w:tcW w:w="196" w:type="dxa"/>
                </w:tcPr>
                <w:p w:rsidR="00F14706" w:rsidRDefault="00F14706">
                  <w:pPr>
                    <w:autoSpaceDE w:val="0"/>
                    <w:autoSpaceDN w:val="0"/>
                    <w:adjustRightInd w:val="0"/>
                    <w:spacing w:after="0" w:line="240" w:lineRule="auto"/>
                    <w:jc w:val="right"/>
                    <w:rPr>
                      <w:rFonts w:ascii="Times New Roman" w:hAnsi="Times New Roman" w:cs="Times New Roman"/>
                      <w:color w:val="000000"/>
                      <w:sz w:val="20"/>
                      <w:szCs w:val="20"/>
                    </w:rPr>
                  </w:pPr>
                </w:p>
              </w:tc>
              <w:tc>
                <w:tcPr>
                  <w:tcW w:w="942" w:type="dxa"/>
                </w:tcPr>
                <w:p w:rsidR="00F14706" w:rsidRDefault="00F14706">
                  <w:pPr>
                    <w:autoSpaceDE w:val="0"/>
                    <w:autoSpaceDN w:val="0"/>
                    <w:adjustRightInd w:val="0"/>
                    <w:spacing w:after="0" w:line="240" w:lineRule="auto"/>
                    <w:jc w:val="right"/>
                    <w:rPr>
                      <w:rFonts w:ascii="Times New Roman" w:hAnsi="Times New Roman" w:cs="Times New Roman"/>
                      <w:color w:val="000000"/>
                      <w:sz w:val="20"/>
                      <w:szCs w:val="20"/>
                    </w:rPr>
                  </w:pPr>
                </w:p>
              </w:tc>
              <w:tc>
                <w:tcPr>
                  <w:tcW w:w="605" w:type="dxa"/>
                </w:tcPr>
                <w:p w:rsidR="00F14706" w:rsidRDefault="00F14706">
                  <w:pPr>
                    <w:autoSpaceDE w:val="0"/>
                    <w:autoSpaceDN w:val="0"/>
                    <w:adjustRightInd w:val="0"/>
                    <w:spacing w:after="0" w:line="240" w:lineRule="auto"/>
                    <w:jc w:val="right"/>
                    <w:rPr>
                      <w:rFonts w:ascii="Times New Roman" w:hAnsi="Times New Roman" w:cs="Times New Roman"/>
                      <w:color w:val="000000"/>
                      <w:sz w:val="20"/>
                      <w:szCs w:val="20"/>
                    </w:rPr>
                  </w:pPr>
                </w:p>
              </w:tc>
              <w:tc>
                <w:tcPr>
                  <w:tcW w:w="66" w:type="dxa"/>
                </w:tcPr>
                <w:p w:rsidR="00F14706" w:rsidRDefault="00F14706">
                  <w:pPr>
                    <w:autoSpaceDE w:val="0"/>
                    <w:autoSpaceDN w:val="0"/>
                    <w:adjustRightInd w:val="0"/>
                    <w:spacing w:after="0" w:line="240" w:lineRule="auto"/>
                    <w:jc w:val="right"/>
                    <w:rPr>
                      <w:rFonts w:ascii="Times New Roman" w:hAnsi="Times New Roman" w:cs="Times New Roman"/>
                      <w:color w:val="000000"/>
                      <w:sz w:val="20"/>
                      <w:szCs w:val="20"/>
                    </w:rPr>
                  </w:pPr>
                </w:p>
              </w:tc>
              <w:tc>
                <w:tcPr>
                  <w:tcW w:w="7093" w:type="dxa"/>
                  <w:gridSpan w:val="4"/>
                </w:tcPr>
                <w:p w:rsidR="00F14706" w:rsidRDefault="00F14706">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Дата</w:t>
                  </w:r>
                </w:p>
                <w:p w:rsidR="00F14706" w:rsidRDefault="00F14706" w:rsidP="00F14706">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30.04.2023</w:t>
                  </w:r>
                </w:p>
              </w:tc>
            </w:tr>
          </w:tbl>
          <w:p w:rsidR="00A1584F" w:rsidRPr="00A1584F" w:rsidRDefault="00A1584F" w:rsidP="00A1584F">
            <w:pPr>
              <w:spacing w:after="0" w:line="240" w:lineRule="auto"/>
              <w:jc w:val="center"/>
              <w:rPr>
                <w:rFonts w:ascii="Arial CYR" w:eastAsia="Times New Roman" w:hAnsi="Arial CYR" w:cs="Arial CYR"/>
                <w:sz w:val="20"/>
                <w:szCs w:val="20"/>
              </w:rPr>
            </w:pPr>
          </w:p>
        </w:tc>
        <w:tc>
          <w:tcPr>
            <w:tcW w:w="4100" w:type="dxa"/>
            <w:tcBorders>
              <w:top w:val="nil"/>
              <w:left w:val="nil"/>
              <w:bottom w:val="nil"/>
              <w:right w:val="nil"/>
            </w:tcBorders>
            <w:shd w:val="clear" w:color="auto" w:fill="auto"/>
            <w:noWrap/>
            <w:hideMark/>
          </w:tcPr>
          <w:p w:rsidR="00A1584F" w:rsidRPr="00A1584F" w:rsidRDefault="00A1584F" w:rsidP="00A1584F">
            <w:pPr>
              <w:spacing w:after="0" w:line="240" w:lineRule="auto"/>
              <w:rPr>
                <w:rFonts w:ascii="Arial CYR" w:eastAsia="Times New Roman" w:hAnsi="Arial CYR" w:cs="Arial CYR"/>
                <w:sz w:val="20"/>
                <w:szCs w:val="20"/>
              </w:rPr>
            </w:pPr>
          </w:p>
        </w:tc>
        <w:tc>
          <w:tcPr>
            <w:tcW w:w="1658" w:type="dxa"/>
            <w:tcBorders>
              <w:top w:val="nil"/>
              <w:left w:val="nil"/>
              <w:bottom w:val="nil"/>
              <w:right w:val="nil"/>
            </w:tcBorders>
            <w:shd w:val="clear" w:color="auto" w:fill="auto"/>
            <w:noWrap/>
            <w:hideMark/>
          </w:tcPr>
          <w:p w:rsidR="00A1584F" w:rsidRPr="00A1584F" w:rsidRDefault="00A1584F" w:rsidP="00A1584F">
            <w:pPr>
              <w:spacing w:after="0" w:line="240" w:lineRule="auto"/>
              <w:jc w:val="center"/>
              <w:rPr>
                <w:rFonts w:ascii="Arial CYR" w:eastAsia="Times New Roman" w:hAnsi="Arial CYR" w:cs="Arial CYR"/>
                <w:sz w:val="20"/>
                <w:szCs w:val="20"/>
              </w:rPr>
            </w:pPr>
          </w:p>
        </w:tc>
        <w:tc>
          <w:tcPr>
            <w:tcW w:w="1530" w:type="dxa"/>
            <w:tcBorders>
              <w:top w:val="nil"/>
              <w:left w:val="nil"/>
              <w:bottom w:val="nil"/>
              <w:right w:val="nil"/>
            </w:tcBorders>
            <w:shd w:val="clear" w:color="auto" w:fill="auto"/>
            <w:noWrap/>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p>
        </w:tc>
        <w:tc>
          <w:tcPr>
            <w:tcW w:w="1530" w:type="dxa"/>
            <w:tcBorders>
              <w:top w:val="nil"/>
              <w:left w:val="nil"/>
              <w:bottom w:val="nil"/>
              <w:right w:val="nil"/>
            </w:tcBorders>
            <w:shd w:val="clear" w:color="auto" w:fill="auto"/>
            <w:noWrap/>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p>
        </w:tc>
        <w:tc>
          <w:tcPr>
            <w:tcW w:w="1530" w:type="dxa"/>
            <w:tcBorders>
              <w:top w:val="nil"/>
              <w:left w:val="nil"/>
              <w:bottom w:val="nil"/>
              <w:right w:val="nil"/>
            </w:tcBorders>
            <w:shd w:val="clear" w:color="auto" w:fill="auto"/>
            <w:noWrap/>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p>
        </w:tc>
        <w:tc>
          <w:tcPr>
            <w:tcW w:w="1530" w:type="dxa"/>
            <w:tcBorders>
              <w:top w:val="nil"/>
              <w:left w:val="nil"/>
              <w:bottom w:val="nil"/>
              <w:right w:val="nil"/>
            </w:tcBorders>
            <w:shd w:val="clear" w:color="000000" w:fill="EEECE1"/>
            <w:noWrap/>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p>
        </w:tc>
        <w:tc>
          <w:tcPr>
            <w:tcW w:w="1360" w:type="dxa"/>
            <w:tcBorders>
              <w:top w:val="nil"/>
              <w:left w:val="nil"/>
              <w:bottom w:val="nil"/>
              <w:right w:val="nil"/>
            </w:tcBorders>
            <w:shd w:val="clear" w:color="auto" w:fill="auto"/>
            <w:noWrap/>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p>
        </w:tc>
        <w:tc>
          <w:tcPr>
            <w:tcW w:w="1320" w:type="dxa"/>
            <w:tcBorders>
              <w:top w:val="nil"/>
              <w:left w:val="nil"/>
              <w:bottom w:val="nil"/>
              <w:right w:val="nil"/>
            </w:tcBorders>
            <w:shd w:val="clear" w:color="auto" w:fill="auto"/>
            <w:noWrap/>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p>
        </w:tc>
        <w:tc>
          <w:tcPr>
            <w:tcW w:w="1320" w:type="dxa"/>
            <w:tcBorders>
              <w:top w:val="nil"/>
              <w:left w:val="nil"/>
              <w:bottom w:val="nil"/>
              <w:right w:val="nil"/>
            </w:tcBorders>
            <w:shd w:val="clear" w:color="auto" w:fill="auto"/>
            <w:noWrap/>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p>
        </w:tc>
        <w:tc>
          <w:tcPr>
            <w:tcW w:w="2120" w:type="dxa"/>
            <w:tcBorders>
              <w:top w:val="nil"/>
              <w:left w:val="nil"/>
              <w:bottom w:val="nil"/>
              <w:right w:val="nil"/>
            </w:tcBorders>
            <w:shd w:val="clear" w:color="auto" w:fill="auto"/>
            <w:noWrap/>
            <w:hideMark/>
          </w:tcPr>
          <w:p w:rsidR="00A1584F" w:rsidRPr="00A1584F" w:rsidRDefault="00A1584F" w:rsidP="00A1584F">
            <w:pPr>
              <w:spacing w:after="0" w:line="240" w:lineRule="auto"/>
              <w:rPr>
                <w:rFonts w:ascii="Arial CYR" w:eastAsia="Times New Roman" w:hAnsi="Arial CYR" w:cs="Arial CYR"/>
                <w:sz w:val="20"/>
                <w:szCs w:val="20"/>
              </w:rPr>
            </w:pPr>
          </w:p>
        </w:tc>
      </w:tr>
      <w:tr w:rsidR="00A1584F" w:rsidRPr="00A1584F" w:rsidTr="00F14706">
        <w:trPr>
          <w:trHeight w:val="225"/>
        </w:trPr>
        <w:tc>
          <w:tcPr>
            <w:tcW w:w="9336" w:type="dxa"/>
            <w:tcBorders>
              <w:top w:val="nil"/>
              <w:left w:val="nil"/>
              <w:bottom w:val="nil"/>
              <w:right w:val="nil"/>
            </w:tcBorders>
            <w:shd w:val="clear" w:color="auto" w:fill="auto"/>
            <w:noWrap/>
            <w:vAlign w:val="bottom"/>
            <w:hideMark/>
          </w:tcPr>
          <w:p w:rsidR="00A1584F" w:rsidRPr="00A1584F" w:rsidRDefault="00A1584F" w:rsidP="00A1584F">
            <w:pPr>
              <w:spacing w:after="0" w:line="240" w:lineRule="auto"/>
              <w:jc w:val="center"/>
              <w:rPr>
                <w:rFonts w:ascii="Arial CYR" w:eastAsia="Times New Roman" w:hAnsi="Arial CYR" w:cs="Arial CYR"/>
                <w:sz w:val="20"/>
                <w:szCs w:val="20"/>
              </w:rPr>
            </w:pPr>
          </w:p>
        </w:tc>
        <w:tc>
          <w:tcPr>
            <w:tcW w:w="4100" w:type="dxa"/>
            <w:tcBorders>
              <w:top w:val="nil"/>
              <w:left w:val="nil"/>
              <w:bottom w:val="nil"/>
              <w:right w:val="nil"/>
            </w:tcBorders>
            <w:shd w:val="clear" w:color="auto" w:fill="auto"/>
            <w:noWrap/>
            <w:hideMark/>
          </w:tcPr>
          <w:p w:rsidR="00A1584F" w:rsidRPr="00A1584F" w:rsidRDefault="00A1584F" w:rsidP="00A1584F">
            <w:pPr>
              <w:spacing w:after="0" w:line="240" w:lineRule="auto"/>
              <w:rPr>
                <w:rFonts w:ascii="Arial CYR" w:eastAsia="Times New Roman" w:hAnsi="Arial CYR" w:cs="Arial CYR"/>
                <w:sz w:val="20"/>
                <w:szCs w:val="20"/>
              </w:rPr>
            </w:pPr>
          </w:p>
        </w:tc>
        <w:tc>
          <w:tcPr>
            <w:tcW w:w="1658" w:type="dxa"/>
            <w:tcBorders>
              <w:top w:val="nil"/>
              <w:left w:val="nil"/>
              <w:bottom w:val="nil"/>
              <w:right w:val="nil"/>
            </w:tcBorders>
            <w:shd w:val="clear" w:color="auto" w:fill="auto"/>
            <w:noWrap/>
            <w:hideMark/>
          </w:tcPr>
          <w:p w:rsidR="00A1584F" w:rsidRPr="00A1584F" w:rsidRDefault="00A1584F" w:rsidP="00A1584F">
            <w:pPr>
              <w:spacing w:after="0" w:line="240" w:lineRule="auto"/>
              <w:jc w:val="center"/>
              <w:rPr>
                <w:rFonts w:ascii="Arial CYR" w:eastAsia="Times New Roman" w:hAnsi="Arial CYR" w:cs="Arial CYR"/>
                <w:sz w:val="20"/>
                <w:szCs w:val="20"/>
              </w:rPr>
            </w:pPr>
          </w:p>
        </w:tc>
        <w:tc>
          <w:tcPr>
            <w:tcW w:w="1530" w:type="dxa"/>
            <w:tcBorders>
              <w:top w:val="nil"/>
              <w:left w:val="nil"/>
              <w:bottom w:val="nil"/>
              <w:right w:val="nil"/>
            </w:tcBorders>
            <w:shd w:val="clear" w:color="auto" w:fill="auto"/>
            <w:noWrap/>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p>
        </w:tc>
        <w:tc>
          <w:tcPr>
            <w:tcW w:w="1530" w:type="dxa"/>
            <w:tcBorders>
              <w:top w:val="nil"/>
              <w:left w:val="nil"/>
              <w:bottom w:val="nil"/>
              <w:right w:val="nil"/>
            </w:tcBorders>
            <w:shd w:val="clear" w:color="auto" w:fill="auto"/>
            <w:noWrap/>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p>
        </w:tc>
        <w:tc>
          <w:tcPr>
            <w:tcW w:w="1530" w:type="dxa"/>
            <w:tcBorders>
              <w:top w:val="nil"/>
              <w:left w:val="nil"/>
              <w:bottom w:val="nil"/>
              <w:right w:val="nil"/>
            </w:tcBorders>
            <w:shd w:val="clear" w:color="auto" w:fill="auto"/>
            <w:noWrap/>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p>
        </w:tc>
        <w:tc>
          <w:tcPr>
            <w:tcW w:w="1530" w:type="dxa"/>
            <w:tcBorders>
              <w:top w:val="nil"/>
              <w:left w:val="nil"/>
              <w:bottom w:val="nil"/>
              <w:right w:val="nil"/>
            </w:tcBorders>
            <w:shd w:val="clear" w:color="000000" w:fill="EEECE1"/>
            <w:noWrap/>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r w:rsidRPr="00A1584F">
              <w:rPr>
                <w:rFonts w:ascii="Times New Roman" w:eastAsia="Times New Roman" w:hAnsi="Times New Roman" w:cs="Times New Roman"/>
                <w:sz w:val="28"/>
                <w:szCs w:val="28"/>
              </w:rPr>
              <w:t> </w:t>
            </w:r>
          </w:p>
        </w:tc>
        <w:tc>
          <w:tcPr>
            <w:tcW w:w="1360" w:type="dxa"/>
            <w:tcBorders>
              <w:top w:val="nil"/>
              <w:left w:val="nil"/>
              <w:bottom w:val="nil"/>
              <w:right w:val="nil"/>
            </w:tcBorders>
            <w:shd w:val="clear" w:color="auto" w:fill="auto"/>
            <w:noWrap/>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p>
        </w:tc>
        <w:tc>
          <w:tcPr>
            <w:tcW w:w="1320" w:type="dxa"/>
            <w:tcBorders>
              <w:top w:val="nil"/>
              <w:left w:val="nil"/>
              <w:bottom w:val="nil"/>
              <w:right w:val="nil"/>
            </w:tcBorders>
            <w:shd w:val="clear" w:color="auto" w:fill="auto"/>
            <w:noWrap/>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p>
        </w:tc>
        <w:tc>
          <w:tcPr>
            <w:tcW w:w="1320" w:type="dxa"/>
            <w:tcBorders>
              <w:top w:val="nil"/>
              <w:left w:val="nil"/>
              <w:bottom w:val="nil"/>
              <w:right w:val="nil"/>
            </w:tcBorders>
            <w:shd w:val="clear" w:color="auto" w:fill="auto"/>
            <w:noWrap/>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p>
        </w:tc>
        <w:tc>
          <w:tcPr>
            <w:tcW w:w="2120" w:type="dxa"/>
            <w:tcBorders>
              <w:top w:val="nil"/>
              <w:left w:val="nil"/>
              <w:bottom w:val="nil"/>
              <w:right w:val="nil"/>
            </w:tcBorders>
            <w:shd w:val="clear" w:color="auto" w:fill="auto"/>
            <w:noWrap/>
            <w:hideMark/>
          </w:tcPr>
          <w:p w:rsidR="00A1584F" w:rsidRPr="00A1584F" w:rsidRDefault="00A1584F" w:rsidP="00A1584F">
            <w:pPr>
              <w:spacing w:after="0" w:line="240" w:lineRule="auto"/>
              <w:rPr>
                <w:rFonts w:ascii="Arial CYR" w:eastAsia="Times New Roman" w:hAnsi="Arial CYR" w:cs="Arial CYR"/>
                <w:sz w:val="20"/>
                <w:szCs w:val="20"/>
              </w:rPr>
            </w:pPr>
          </w:p>
        </w:tc>
      </w:tr>
      <w:tr w:rsidR="00A1584F" w:rsidRPr="00A1584F" w:rsidTr="00F14706">
        <w:trPr>
          <w:trHeight w:val="180"/>
        </w:trPr>
        <w:tc>
          <w:tcPr>
            <w:tcW w:w="9336" w:type="dxa"/>
            <w:tcBorders>
              <w:top w:val="nil"/>
              <w:left w:val="nil"/>
              <w:bottom w:val="nil"/>
              <w:right w:val="nil"/>
            </w:tcBorders>
            <w:shd w:val="clear" w:color="auto" w:fill="auto"/>
            <w:noWrap/>
            <w:vAlign w:val="bottom"/>
            <w:hideMark/>
          </w:tcPr>
          <w:p w:rsidR="00A1584F" w:rsidRDefault="00A1584F" w:rsidP="00A1584F">
            <w:pPr>
              <w:spacing w:after="0" w:line="240" w:lineRule="auto"/>
              <w:jc w:val="center"/>
              <w:rPr>
                <w:rFonts w:ascii="Arial CYR" w:eastAsia="Times New Roman" w:hAnsi="Arial CYR" w:cs="Arial CYR"/>
                <w:sz w:val="20"/>
                <w:szCs w:val="20"/>
              </w:rPr>
            </w:pPr>
          </w:p>
          <w:p w:rsidR="00F14706" w:rsidRDefault="00F14706" w:rsidP="00A1584F">
            <w:pPr>
              <w:spacing w:after="0" w:line="240" w:lineRule="auto"/>
              <w:jc w:val="center"/>
              <w:rPr>
                <w:rFonts w:ascii="Arial CYR" w:eastAsia="Times New Roman" w:hAnsi="Arial CYR" w:cs="Arial CYR"/>
                <w:sz w:val="20"/>
                <w:szCs w:val="20"/>
              </w:rPr>
            </w:pPr>
          </w:p>
          <w:p w:rsidR="00F14706" w:rsidRDefault="00F14706" w:rsidP="00A1584F">
            <w:pPr>
              <w:spacing w:after="0" w:line="240" w:lineRule="auto"/>
              <w:jc w:val="center"/>
              <w:rPr>
                <w:rFonts w:ascii="Arial CYR" w:eastAsia="Times New Roman" w:hAnsi="Arial CYR" w:cs="Arial CYR"/>
                <w:sz w:val="20"/>
                <w:szCs w:val="20"/>
              </w:rPr>
            </w:pPr>
          </w:p>
          <w:p w:rsidR="00F14706" w:rsidRDefault="00F14706" w:rsidP="00A1584F">
            <w:pPr>
              <w:spacing w:after="0" w:line="240" w:lineRule="auto"/>
              <w:jc w:val="center"/>
              <w:rPr>
                <w:rFonts w:ascii="Arial CYR" w:eastAsia="Times New Roman" w:hAnsi="Arial CYR" w:cs="Arial CYR"/>
                <w:sz w:val="20"/>
                <w:szCs w:val="20"/>
              </w:rPr>
            </w:pPr>
          </w:p>
          <w:p w:rsidR="00F14706" w:rsidRDefault="00F14706" w:rsidP="00A1584F">
            <w:pPr>
              <w:spacing w:after="0" w:line="240" w:lineRule="auto"/>
              <w:jc w:val="center"/>
              <w:rPr>
                <w:rFonts w:ascii="Arial CYR" w:eastAsia="Times New Roman" w:hAnsi="Arial CYR" w:cs="Arial CYR"/>
                <w:sz w:val="20"/>
                <w:szCs w:val="20"/>
              </w:rPr>
            </w:pPr>
          </w:p>
          <w:p w:rsidR="00F14706" w:rsidRDefault="00F14706" w:rsidP="00A1584F">
            <w:pPr>
              <w:spacing w:after="0" w:line="240" w:lineRule="auto"/>
              <w:jc w:val="center"/>
              <w:rPr>
                <w:rFonts w:ascii="Arial CYR" w:eastAsia="Times New Roman" w:hAnsi="Arial CYR" w:cs="Arial CYR"/>
                <w:sz w:val="20"/>
                <w:szCs w:val="20"/>
              </w:rPr>
            </w:pPr>
          </w:p>
          <w:p w:rsidR="00F14706" w:rsidRDefault="00F14706" w:rsidP="00A1584F">
            <w:pPr>
              <w:spacing w:after="0" w:line="240" w:lineRule="auto"/>
              <w:jc w:val="center"/>
              <w:rPr>
                <w:rFonts w:ascii="Arial CYR" w:eastAsia="Times New Roman" w:hAnsi="Arial CYR" w:cs="Arial CYR"/>
                <w:sz w:val="20"/>
                <w:szCs w:val="20"/>
              </w:rPr>
            </w:pPr>
          </w:p>
          <w:p w:rsidR="00F14706" w:rsidRDefault="00F14706" w:rsidP="00A1584F">
            <w:pPr>
              <w:spacing w:after="0" w:line="240" w:lineRule="auto"/>
              <w:jc w:val="center"/>
              <w:rPr>
                <w:rFonts w:ascii="Arial CYR" w:eastAsia="Times New Roman" w:hAnsi="Arial CYR" w:cs="Arial CYR"/>
                <w:sz w:val="20"/>
                <w:szCs w:val="20"/>
              </w:rPr>
            </w:pPr>
          </w:p>
          <w:p w:rsidR="00F14706" w:rsidRDefault="00F14706" w:rsidP="00A1584F">
            <w:pPr>
              <w:spacing w:after="0" w:line="240" w:lineRule="auto"/>
              <w:jc w:val="center"/>
              <w:rPr>
                <w:rFonts w:ascii="Arial CYR" w:eastAsia="Times New Roman" w:hAnsi="Arial CYR" w:cs="Arial CYR"/>
                <w:sz w:val="20"/>
                <w:szCs w:val="20"/>
              </w:rPr>
            </w:pPr>
          </w:p>
          <w:p w:rsidR="00F14706" w:rsidRDefault="00F14706" w:rsidP="00A1584F">
            <w:pPr>
              <w:spacing w:after="0" w:line="240" w:lineRule="auto"/>
              <w:jc w:val="center"/>
              <w:rPr>
                <w:rFonts w:ascii="Arial CYR" w:eastAsia="Times New Roman" w:hAnsi="Arial CYR" w:cs="Arial CYR"/>
                <w:sz w:val="20"/>
                <w:szCs w:val="20"/>
              </w:rPr>
            </w:pPr>
          </w:p>
          <w:p w:rsidR="00F14706" w:rsidRDefault="00F14706" w:rsidP="00A1584F">
            <w:pPr>
              <w:spacing w:after="0" w:line="240" w:lineRule="auto"/>
              <w:jc w:val="center"/>
              <w:rPr>
                <w:rFonts w:ascii="Arial CYR" w:eastAsia="Times New Roman" w:hAnsi="Arial CYR" w:cs="Arial CYR"/>
                <w:sz w:val="20"/>
                <w:szCs w:val="20"/>
              </w:rPr>
            </w:pPr>
          </w:p>
          <w:p w:rsidR="00F14706" w:rsidRDefault="00F14706" w:rsidP="00A1584F">
            <w:pPr>
              <w:spacing w:after="0" w:line="240" w:lineRule="auto"/>
              <w:jc w:val="center"/>
              <w:rPr>
                <w:rFonts w:ascii="Arial CYR" w:eastAsia="Times New Roman" w:hAnsi="Arial CYR" w:cs="Arial CYR"/>
                <w:sz w:val="20"/>
                <w:szCs w:val="20"/>
              </w:rPr>
            </w:pPr>
          </w:p>
          <w:p w:rsidR="00F14706" w:rsidRDefault="00F14706" w:rsidP="00A1584F">
            <w:pPr>
              <w:spacing w:after="0" w:line="240" w:lineRule="auto"/>
              <w:jc w:val="center"/>
              <w:rPr>
                <w:rFonts w:ascii="Arial CYR" w:eastAsia="Times New Roman" w:hAnsi="Arial CYR" w:cs="Arial CYR"/>
                <w:sz w:val="20"/>
                <w:szCs w:val="20"/>
              </w:rPr>
            </w:pPr>
          </w:p>
          <w:p w:rsidR="00F14706" w:rsidRDefault="00F14706" w:rsidP="00A1584F">
            <w:pPr>
              <w:spacing w:after="0" w:line="240" w:lineRule="auto"/>
              <w:jc w:val="center"/>
              <w:rPr>
                <w:rFonts w:ascii="Arial CYR" w:eastAsia="Times New Roman" w:hAnsi="Arial CYR" w:cs="Arial CYR"/>
                <w:sz w:val="20"/>
                <w:szCs w:val="20"/>
              </w:rPr>
            </w:pPr>
          </w:p>
          <w:p w:rsidR="00F14706" w:rsidRDefault="00F14706" w:rsidP="00A1584F">
            <w:pPr>
              <w:spacing w:after="0" w:line="240" w:lineRule="auto"/>
              <w:jc w:val="center"/>
              <w:rPr>
                <w:rFonts w:ascii="Arial CYR" w:eastAsia="Times New Roman" w:hAnsi="Arial CYR" w:cs="Arial CYR"/>
                <w:sz w:val="20"/>
                <w:szCs w:val="20"/>
              </w:rPr>
            </w:pPr>
          </w:p>
          <w:p w:rsidR="00F14706" w:rsidRDefault="00F14706" w:rsidP="00A1584F">
            <w:pPr>
              <w:spacing w:after="0" w:line="240" w:lineRule="auto"/>
              <w:jc w:val="center"/>
              <w:rPr>
                <w:rFonts w:ascii="Arial CYR" w:eastAsia="Times New Roman" w:hAnsi="Arial CYR" w:cs="Arial CYR"/>
                <w:sz w:val="20"/>
                <w:szCs w:val="20"/>
              </w:rPr>
            </w:pPr>
          </w:p>
          <w:p w:rsidR="00F14706" w:rsidRDefault="00F14706" w:rsidP="00A1584F">
            <w:pPr>
              <w:spacing w:after="0" w:line="240" w:lineRule="auto"/>
              <w:jc w:val="center"/>
              <w:rPr>
                <w:rFonts w:ascii="Arial CYR" w:eastAsia="Times New Roman" w:hAnsi="Arial CYR" w:cs="Arial CYR"/>
                <w:sz w:val="20"/>
                <w:szCs w:val="20"/>
              </w:rPr>
            </w:pPr>
          </w:p>
          <w:p w:rsidR="00F14706" w:rsidRDefault="00F14706" w:rsidP="00A1584F">
            <w:pPr>
              <w:spacing w:after="0" w:line="240" w:lineRule="auto"/>
              <w:jc w:val="center"/>
              <w:rPr>
                <w:rFonts w:ascii="Arial CYR" w:eastAsia="Times New Roman" w:hAnsi="Arial CYR" w:cs="Arial CYR"/>
                <w:sz w:val="20"/>
                <w:szCs w:val="20"/>
              </w:rPr>
            </w:pPr>
          </w:p>
          <w:p w:rsidR="00F14706" w:rsidRDefault="00F14706" w:rsidP="00A1584F">
            <w:pPr>
              <w:spacing w:after="0" w:line="240" w:lineRule="auto"/>
              <w:jc w:val="center"/>
              <w:rPr>
                <w:rFonts w:ascii="Arial CYR" w:eastAsia="Times New Roman" w:hAnsi="Arial CYR" w:cs="Arial CYR"/>
                <w:sz w:val="20"/>
                <w:szCs w:val="20"/>
              </w:rPr>
            </w:pPr>
          </w:p>
          <w:p w:rsidR="00F14706" w:rsidRDefault="00F14706" w:rsidP="00A1584F">
            <w:pPr>
              <w:spacing w:after="0" w:line="240" w:lineRule="auto"/>
              <w:jc w:val="center"/>
              <w:rPr>
                <w:rFonts w:ascii="Arial CYR" w:eastAsia="Times New Roman" w:hAnsi="Arial CYR" w:cs="Arial CYR"/>
                <w:sz w:val="20"/>
                <w:szCs w:val="20"/>
              </w:rPr>
            </w:pPr>
          </w:p>
          <w:p w:rsidR="00F14706" w:rsidRDefault="00F14706" w:rsidP="00A1584F">
            <w:pPr>
              <w:spacing w:after="0" w:line="240" w:lineRule="auto"/>
              <w:jc w:val="center"/>
              <w:rPr>
                <w:rFonts w:ascii="Arial CYR" w:eastAsia="Times New Roman" w:hAnsi="Arial CYR" w:cs="Arial CYR"/>
                <w:sz w:val="20"/>
                <w:szCs w:val="20"/>
              </w:rPr>
            </w:pPr>
          </w:p>
          <w:p w:rsidR="00F14706" w:rsidRDefault="00F14706" w:rsidP="00A1584F">
            <w:pPr>
              <w:spacing w:after="0" w:line="240" w:lineRule="auto"/>
              <w:jc w:val="center"/>
              <w:rPr>
                <w:rFonts w:ascii="Arial CYR" w:eastAsia="Times New Roman" w:hAnsi="Arial CYR" w:cs="Arial CYR"/>
                <w:sz w:val="20"/>
                <w:szCs w:val="20"/>
              </w:rPr>
            </w:pPr>
          </w:p>
          <w:p w:rsidR="00F14706" w:rsidRDefault="00F14706" w:rsidP="00A1584F">
            <w:pPr>
              <w:spacing w:after="0" w:line="240" w:lineRule="auto"/>
              <w:jc w:val="center"/>
              <w:rPr>
                <w:rFonts w:ascii="Arial CYR" w:eastAsia="Times New Roman" w:hAnsi="Arial CYR" w:cs="Arial CYR"/>
                <w:sz w:val="20"/>
                <w:szCs w:val="20"/>
              </w:rPr>
            </w:pPr>
          </w:p>
          <w:p w:rsidR="00F14706" w:rsidRDefault="00F14706" w:rsidP="00A1584F">
            <w:pPr>
              <w:spacing w:after="0" w:line="240" w:lineRule="auto"/>
              <w:jc w:val="center"/>
              <w:rPr>
                <w:rFonts w:ascii="Arial CYR" w:eastAsia="Times New Roman" w:hAnsi="Arial CYR" w:cs="Arial CYR"/>
                <w:sz w:val="20"/>
                <w:szCs w:val="20"/>
              </w:rPr>
            </w:pPr>
          </w:p>
          <w:p w:rsidR="00F14706" w:rsidRDefault="00F14706" w:rsidP="00A1584F">
            <w:pPr>
              <w:spacing w:after="0" w:line="240" w:lineRule="auto"/>
              <w:jc w:val="center"/>
              <w:rPr>
                <w:rFonts w:ascii="Arial CYR" w:eastAsia="Times New Roman" w:hAnsi="Arial CYR" w:cs="Arial CYR"/>
                <w:sz w:val="20"/>
                <w:szCs w:val="20"/>
              </w:rPr>
            </w:pPr>
          </w:p>
          <w:p w:rsidR="00F14706" w:rsidRDefault="00F14706" w:rsidP="00A1584F">
            <w:pPr>
              <w:spacing w:after="0" w:line="240" w:lineRule="auto"/>
              <w:jc w:val="center"/>
              <w:rPr>
                <w:rFonts w:ascii="Arial CYR" w:eastAsia="Times New Roman" w:hAnsi="Arial CYR" w:cs="Arial CYR"/>
                <w:sz w:val="20"/>
                <w:szCs w:val="20"/>
              </w:rPr>
            </w:pPr>
          </w:p>
          <w:p w:rsidR="00F14706" w:rsidRDefault="00F14706" w:rsidP="00A1584F">
            <w:pPr>
              <w:spacing w:after="0" w:line="240" w:lineRule="auto"/>
              <w:jc w:val="center"/>
              <w:rPr>
                <w:rFonts w:ascii="Arial CYR" w:eastAsia="Times New Roman" w:hAnsi="Arial CYR" w:cs="Arial CYR"/>
                <w:sz w:val="20"/>
                <w:szCs w:val="20"/>
              </w:rPr>
            </w:pPr>
          </w:p>
          <w:p w:rsidR="00F14706" w:rsidRDefault="00F14706" w:rsidP="00A1584F">
            <w:pPr>
              <w:spacing w:after="0" w:line="240" w:lineRule="auto"/>
              <w:jc w:val="center"/>
              <w:rPr>
                <w:rFonts w:ascii="Arial CYR" w:eastAsia="Times New Roman" w:hAnsi="Arial CYR" w:cs="Arial CYR"/>
                <w:sz w:val="20"/>
                <w:szCs w:val="20"/>
              </w:rPr>
            </w:pPr>
          </w:p>
          <w:p w:rsidR="00F14706" w:rsidRDefault="00F14706" w:rsidP="00A1584F">
            <w:pPr>
              <w:spacing w:after="0" w:line="240" w:lineRule="auto"/>
              <w:jc w:val="center"/>
              <w:rPr>
                <w:rFonts w:ascii="Arial CYR" w:eastAsia="Times New Roman" w:hAnsi="Arial CYR" w:cs="Arial CYR"/>
                <w:sz w:val="20"/>
                <w:szCs w:val="20"/>
              </w:rPr>
            </w:pPr>
          </w:p>
          <w:p w:rsidR="00F14706" w:rsidRDefault="00F14706" w:rsidP="00A1584F">
            <w:pPr>
              <w:spacing w:after="0" w:line="240" w:lineRule="auto"/>
              <w:jc w:val="center"/>
              <w:rPr>
                <w:rFonts w:ascii="Arial CYR" w:eastAsia="Times New Roman" w:hAnsi="Arial CYR" w:cs="Arial CYR"/>
                <w:sz w:val="20"/>
                <w:szCs w:val="20"/>
              </w:rPr>
            </w:pPr>
          </w:p>
          <w:p w:rsidR="00F14706" w:rsidRPr="00A1584F" w:rsidRDefault="00F14706" w:rsidP="00A1584F">
            <w:pPr>
              <w:spacing w:after="0" w:line="240" w:lineRule="auto"/>
              <w:jc w:val="center"/>
              <w:rPr>
                <w:rFonts w:ascii="Arial CYR" w:eastAsia="Times New Roman" w:hAnsi="Arial CYR" w:cs="Arial CYR"/>
                <w:sz w:val="20"/>
                <w:szCs w:val="20"/>
              </w:rPr>
            </w:pPr>
          </w:p>
        </w:tc>
        <w:tc>
          <w:tcPr>
            <w:tcW w:w="4100" w:type="dxa"/>
            <w:tcBorders>
              <w:top w:val="nil"/>
              <w:left w:val="nil"/>
              <w:bottom w:val="nil"/>
              <w:right w:val="nil"/>
            </w:tcBorders>
            <w:shd w:val="clear" w:color="auto" w:fill="auto"/>
            <w:noWrap/>
            <w:hideMark/>
          </w:tcPr>
          <w:p w:rsidR="00A1584F" w:rsidRPr="00A1584F" w:rsidRDefault="00A1584F" w:rsidP="00A1584F">
            <w:pPr>
              <w:spacing w:after="0" w:line="240" w:lineRule="auto"/>
              <w:rPr>
                <w:rFonts w:ascii="Arial CYR" w:eastAsia="Times New Roman" w:hAnsi="Arial CYR" w:cs="Arial CYR"/>
                <w:sz w:val="20"/>
                <w:szCs w:val="20"/>
              </w:rPr>
            </w:pPr>
          </w:p>
        </w:tc>
        <w:tc>
          <w:tcPr>
            <w:tcW w:w="1658" w:type="dxa"/>
            <w:tcBorders>
              <w:top w:val="nil"/>
              <w:left w:val="nil"/>
              <w:bottom w:val="nil"/>
              <w:right w:val="nil"/>
            </w:tcBorders>
            <w:shd w:val="clear" w:color="auto" w:fill="auto"/>
            <w:noWrap/>
            <w:hideMark/>
          </w:tcPr>
          <w:p w:rsidR="00A1584F" w:rsidRPr="00A1584F" w:rsidRDefault="00A1584F" w:rsidP="00A1584F">
            <w:pPr>
              <w:spacing w:after="0" w:line="240" w:lineRule="auto"/>
              <w:jc w:val="center"/>
              <w:rPr>
                <w:rFonts w:ascii="Arial CYR" w:eastAsia="Times New Roman" w:hAnsi="Arial CYR" w:cs="Arial CYR"/>
                <w:sz w:val="20"/>
                <w:szCs w:val="20"/>
              </w:rPr>
            </w:pPr>
          </w:p>
        </w:tc>
        <w:tc>
          <w:tcPr>
            <w:tcW w:w="1530" w:type="dxa"/>
            <w:tcBorders>
              <w:top w:val="nil"/>
              <w:left w:val="nil"/>
              <w:bottom w:val="nil"/>
              <w:right w:val="nil"/>
            </w:tcBorders>
            <w:shd w:val="clear" w:color="auto" w:fill="auto"/>
            <w:noWrap/>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p>
        </w:tc>
        <w:tc>
          <w:tcPr>
            <w:tcW w:w="1530" w:type="dxa"/>
            <w:tcBorders>
              <w:top w:val="nil"/>
              <w:left w:val="nil"/>
              <w:bottom w:val="nil"/>
              <w:right w:val="nil"/>
            </w:tcBorders>
            <w:shd w:val="clear" w:color="auto" w:fill="auto"/>
            <w:noWrap/>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p>
        </w:tc>
        <w:tc>
          <w:tcPr>
            <w:tcW w:w="1530" w:type="dxa"/>
            <w:tcBorders>
              <w:top w:val="nil"/>
              <w:left w:val="nil"/>
              <w:bottom w:val="nil"/>
              <w:right w:val="nil"/>
            </w:tcBorders>
            <w:shd w:val="clear" w:color="auto" w:fill="auto"/>
            <w:noWrap/>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p>
        </w:tc>
        <w:tc>
          <w:tcPr>
            <w:tcW w:w="1530" w:type="dxa"/>
            <w:tcBorders>
              <w:top w:val="nil"/>
              <w:left w:val="nil"/>
              <w:bottom w:val="nil"/>
              <w:right w:val="nil"/>
            </w:tcBorders>
            <w:shd w:val="clear" w:color="000000" w:fill="EEECE1"/>
            <w:noWrap/>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r w:rsidRPr="00A1584F">
              <w:rPr>
                <w:rFonts w:ascii="Times New Roman" w:eastAsia="Times New Roman" w:hAnsi="Times New Roman" w:cs="Times New Roman"/>
                <w:sz w:val="28"/>
                <w:szCs w:val="28"/>
              </w:rPr>
              <w:t> </w:t>
            </w:r>
          </w:p>
        </w:tc>
        <w:tc>
          <w:tcPr>
            <w:tcW w:w="1360" w:type="dxa"/>
            <w:tcBorders>
              <w:top w:val="nil"/>
              <w:left w:val="nil"/>
              <w:bottom w:val="nil"/>
              <w:right w:val="nil"/>
            </w:tcBorders>
            <w:shd w:val="clear" w:color="auto" w:fill="auto"/>
            <w:noWrap/>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p>
        </w:tc>
        <w:tc>
          <w:tcPr>
            <w:tcW w:w="1320" w:type="dxa"/>
            <w:tcBorders>
              <w:top w:val="nil"/>
              <w:left w:val="nil"/>
              <w:bottom w:val="nil"/>
              <w:right w:val="nil"/>
            </w:tcBorders>
            <w:shd w:val="clear" w:color="auto" w:fill="auto"/>
            <w:noWrap/>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p>
        </w:tc>
        <w:tc>
          <w:tcPr>
            <w:tcW w:w="1320" w:type="dxa"/>
            <w:tcBorders>
              <w:top w:val="nil"/>
              <w:left w:val="nil"/>
              <w:bottom w:val="nil"/>
              <w:right w:val="nil"/>
            </w:tcBorders>
            <w:shd w:val="clear" w:color="auto" w:fill="auto"/>
            <w:noWrap/>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p>
        </w:tc>
        <w:tc>
          <w:tcPr>
            <w:tcW w:w="2120" w:type="dxa"/>
            <w:tcBorders>
              <w:top w:val="nil"/>
              <w:left w:val="nil"/>
              <w:bottom w:val="nil"/>
              <w:right w:val="nil"/>
            </w:tcBorders>
            <w:shd w:val="clear" w:color="auto" w:fill="auto"/>
            <w:noWrap/>
            <w:hideMark/>
          </w:tcPr>
          <w:p w:rsidR="00A1584F" w:rsidRPr="00A1584F" w:rsidRDefault="00A1584F" w:rsidP="00A1584F">
            <w:pPr>
              <w:spacing w:after="0" w:line="240" w:lineRule="auto"/>
              <w:rPr>
                <w:rFonts w:ascii="Arial CYR" w:eastAsia="Times New Roman" w:hAnsi="Arial CYR" w:cs="Arial CYR"/>
                <w:sz w:val="20"/>
                <w:szCs w:val="20"/>
              </w:rPr>
            </w:pPr>
          </w:p>
        </w:tc>
      </w:tr>
    </w:tbl>
    <w:p w:rsidR="00F14706" w:rsidRDefault="00F14706" w:rsidP="00A1584F">
      <w:pPr>
        <w:spacing w:after="0" w:line="240" w:lineRule="auto"/>
        <w:jc w:val="center"/>
        <w:rPr>
          <w:rFonts w:ascii="Times New Roman" w:eastAsia="Times New Roman" w:hAnsi="Times New Roman" w:cs="Times New Roman"/>
          <w:b/>
          <w:bCs/>
          <w:sz w:val="32"/>
          <w:szCs w:val="32"/>
        </w:rPr>
        <w:sectPr w:rsidR="00F14706">
          <w:pgSz w:w="11906" w:h="16838"/>
          <w:pgMar w:top="1134" w:right="850" w:bottom="1134" w:left="1701" w:header="708" w:footer="708" w:gutter="0"/>
          <w:cols w:space="708"/>
          <w:docGrid w:linePitch="360"/>
        </w:sectPr>
      </w:pPr>
    </w:p>
    <w:tbl>
      <w:tblPr>
        <w:tblW w:w="5000" w:type="pct"/>
        <w:tblLayout w:type="fixed"/>
        <w:tblLook w:val="04A0"/>
      </w:tblPr>
      <w:tblGrid>
        <w:gridCol w:w="582"/>
        <w:gridCol w:w="3460"/>
        <w:gridCol w:w="273"/>
        <w:gridCol w:w="1166"/>
        <w:gridCol w:w="15"/>
        <w:gridCol w:w="203"/>
        <w:gridCol w:w="215"/>
        <w:gridCol w:w="693"/>
        <w:gridCol w:w="386"/>
        <w:gridCol w:w="1073"/>
        <w:gridCol w:w="1070"/>
        <w:gridCol w:w="948"/>
        <w:gridCol w:w="937"/>
        <w:gridCol w:w="937"/>
        <w:gridCol w:w="937"/>
        <w:gridCol w:w="1607"/>
      </w:tblGrid>
      <w:tr w:rsidR="00A1584F" w:rsidRPr="00A1584F" w:rsidTr="00DD3DDF">
        <w:trPr>
          <w:trHeight w:val="390"/>
        </w:trPr>
        <w:tc>
          <w:tcPr>
            <w:tcW w:w="5000" w:type="pct"/>
            <w:gridSpan w:val="16"/>
            <w:tcBorders>
              <w:top w:val="nil"/>
              <w:left w:val="nil"/>
              <w:bottom w:val="nil"/>
              <w:right w:val="nil"/>
            </w:tcBorders>
            <w:shd w:val="clear" w:color="auto" w:fill="auto"/>
            <w:hideMark/>
          </w:tcPr>
          <w:p w:rsidR="00A1584F" w:rsidRPr="00A1584F" w:rsidRDefault="00A1584F" w:rsidP="00A1584F">
            <w:pPr>
              <w:spacing w:after="0" w:line="240" w:lineRule="auto"/>
              <w:jc w:val="center"/>
              <w:rPr>
                <w:rFonts w:ascii="Times New Roman" w:eastAsia="Times New Roman" w:hAnsi="Times New Roman" w:cs="Times New Roman"/>
                <w:b/>
                <w:bCs/>
                <w:sz w:val="32"/>
                <w:szCs w:val="32"/>
              </w:rPr>
            </w:pPr>
            <w:r w:rsidRPr="00A1584F">
              <w:rPr>
                <w:rFonts w:ascii="Times New Roman" w:eastAsia="Times New Roman" w:hAnsi="Times New Roman" w:cs="Times New Roman"/>
                <w:b/>
                <w:bCs/>
                <w:sz w:val="32"/>
                <w:szCs w:val="32"/>
              </w:rPr>
              <w:lastRenderedPageBreak/>
              <w:t>Показатели эффективности деятельности органов местного самоуправления городского округа (муниципального района)</w:t>
            </w:r>
          </w:p>
        </w:tc>
      </w:tr>
      <w:tr w:rsidR="00A1584F" w:rsidRPr="00A1584F" w:rsidTr="00DD3DDF">
        <w:trPr>
          <w:trHeight w:val="195"/>
        </w:trPr>
        <w:tc>
          <w:tcPr>
            <w:tcW w:w="201" w:type="pct"/>
            <w:tcBorders>
              <w:top w:val="nil"/>
              <w:left w:val="nil"/>
              <w:bottom w:val="nil"/>
              <w:right w:val="nil"/>
            </w:tcBorders>
            <w:shd w:val="clear" w:color="auto" w:fill="auto"/>
            <w:noWrap/>
            <w:vAlign w:val="bottom"/>
            <w:hideMark/>
          </w:tcPr>
          <w:p w:rsidR="00A1584F" w:rsidRPr="00A1584F" w:rsidRDefault="00A1584F" w:rsidP="00A1584F">
            <w:pPr>
              <w:spacing w:after="0" w:line="240" w:lineRule="auto"/>
              <w:jc w:val="center"/>
              <w:rPr>
                <w:rFonts w:ascii="Arial CYR" w:eastAsia="Times New Roman" w:hAnsi="Arial CYR" w:cs="Arial CYR"/>
                <w:sz w:val="20"/>
                <w:szCs w:val="20"/>
              </w:rPr>
            </w:pPr>
          </w:p>
        </w:tc>
        <w:tc>
          <w:tcPr>
            <w:tcW w:w="1193" w:type="pct"/>
            <w:tcBorders>
              <w:top w:val="nil"/>
              <w:left w:val="nil"/>
              <w:bottom w:val="nil"/>
              <w:right w:val="nil"/>
            </w:tcBorders>
            <w:shd w:val="clear" w:color="auto" w:fill="auto"/>
            <w:hideMark/>
          </w:tcPr>
          <w:p w:rsidR="00A1584F" w:rsidRPr="00A1584F" w:rsidRDefault="00A1584F" w:rsidP="00A1584F">
            <w:pPr>
              <w:spacing w:after="0" w:line="240" w:lineRule="auto"/>
              <w:jc w:val="center"/>
              <w:rPr>
                <w:rFonts w:ascii="Arial CYR" w:eastAsia="Times New Roman" w:hAnsi="Arial CYR" w:cs="Arial CYR"/>
                <w:b/>
                <w:bCs/>
                <w:sz w:val="28"/>
                <w:szCs w:val="28"/>
              </w:rPr>
            </w:pPr>
          </w:p>
        </w:tc>
        <w:tc>
          <w:tcPr>
            <w:tcW w:w="571" w:type="pct"/>
            <w:gridSpan w:val="4"/>
            <w:tcBorders>
              <w:top w:val="nil"/>
              <w:left w:val="nil"/>
              <w:bottom w:val="nil"/>
              <w:right w:val="nil"/>
            </w:tcBorders>
            <w:shd w:val="clear" w:color="auto" w:fill="auto"/>
            <w:hideMark/>
          </w:tcPr>
          <w:p w:rsidR="00A1584F" w:rsidRPr="00A1584F" w:rsidRDefault="00A1584F" w:rsidP="00A1584F">
            <w:pPr>
              <w:spacing w:after="0" w:line="240" w:lineRule="auto"/>
              <w:jc w:val="center"/>
              <w:rPr>
                <w:rFonts w:ascii="Arial CYR" w:eastAsia="Times New Roman" w:hAnsi="Arial CYR" w:cs="Arial CYR"/>
                <w:b/>
                <w:bCs/>
                <w:sz w:val="28"/>
                <w:szCs w:val="28"/>
              </w:rPr>
            </w:pPr>
          </w:p>
        </w:tc>
        <w:tc>
          <w:tcPr>
            <w:tcW w:w="313" w:type="pct"/>
            <w:gridSpan w:val="2"/>
            <w:tcBorders>
              <w:top w:val="nil"/>
              <w:left w:val="nil"/>
              <w:bottom w:val="nil"/>
              <w:right w:val="nil"/>
            </w:tcBorders>
            <w:shd w:val="clear" w:color="auto" w:fill="auto"/>
            <w:vAlign w:val="center"/>
            <w:hideMark/>
          </w:tcPr>
          <w:p w:rsidR="00A1584F" w:rsidRPr="00A1584F" w:rsidRDefault="00A1584F" w:rsidP="00A1584F">
            <w:pPr>
              <w:spacing w:after="0" w:line="240" w:lineRule="auto"/>
              <w:jc w:val="center"/>
              <w:rPr>
                <w:rFonts w:ascii="Times New Roman" w:eastAsia="Times New Roman" w:hAnsi="Times New Roman" w:cs="Times New Roman"/>
                <w:b/>
                <w:bCs/>
                <w:sz w:val="28"/>
                <w:szCs w:val="28"/>
              </w:rPr>
            </w:pPr>
          </w:p>
        </w:tc>
        <w:tc>
          <w:tcPr>
            <w:tcW w:w="503" w:type="pct"/>
            <w:gridSpan w:val="2"/>
            <w:tcBorders>
              <w:top w:val="nil"/>
              <w:left w:val="nil"/>
              <w:bottom w:val="nil"/>
              <w:right w:val="nil"/>
            </w:tcBorders>
            <w:shd w:val="clear" w:color="auto" w:fill="auto"/>
            <w:vAlign w:val="center"/>
            <w:hideMark/>
          </w:tcPr>
          <w:p w:rsidR="00A1584F" w:rsidRPr="00A1584F" w:rsidRDefault="00A1584F" w:rsidP="00A1584F">
            <w:pPr>
              <w:spacing w:after="0" w:line="240" w:lineRule="auto"/>
              <w:jc w:val="center"/>
              <w:rPr>
                <w:rFonts w:ascii="Times New Roman" w:eastAsia="Times New Roman" w:hAnsi="Times New Roman" w:cs="Times New Roman"/>
                <w:b/>
                <w:bCs/>
                <w:sz w:val="28"/>
                <w:szCs w:val="28"/>
              </w:rPr>
            </w:pPr>
          </w:p>
        </w:tc>
        <w:tc>
          <w:tcPr>
            <w:tcW w:w="369" w:type="pct"/>
            <w:tcBorders>
              <w:top w:val="nil"/>
              <w:left w:val="nil"/>
              <w:bottom w:val="nil"/>
              <w:right w:val="nil"/>
            </w:tcBorders>
            <w:shd w:val="clear" w:color="auto" w:fill="auto"/>
            <w:vAlign w:val="center"/>
            <w:hideMark/>
          </w:tcPr>
          <w:p w:rsidR="00A1584F" w:rsidRPr="00A1584F" w:rsidRDefault="00A1584F" w:rsidP="00A1584F">
            <w:pPr>
              <w:spacing w:after="0" w:line="240" w:lineRule="auto"/>
              <w:jc w:val="center"/>
              <w:rPr>
                <w:rFonts w:ascii="Times New Roman" w:eastAsia="Times New Roman" w:hAnsi="Times New Roman" w:cs="Times New Roman"/>
                <w:b/>
                <w:bCs/>
                <w:sz w:val="28"/>
                <w:szCs w:val="28"/>
              </w:rPr>
            </w:pPr>
          </w:p>
        </w:tc>
        <w:tc>
          <w:tcPr>
            <w:tcW w:w="327" w:type="pct"/>
            <w:tcBorders>
              <w:top w:val="nil"/>
              <w:left w:val="nil"/>
              <w:bottom w:val="nil"/>
              <w:right w:val="nil"/>
            </w:tcBorders>
            <w:shd w:val="clear" w:color="000000" w:fill="EEECE1"/>
            <w:vAlign w:val="center"/>
            <w:hideMark/>
          </w:tcPr>
          <w:p w:rsidR="00A1584F" w:rsidRPr="00A1584F" w:rsidRDefault="00A1584F" w:rsidP="00A1584F">
            <w:pPr>
              <w:spacing w:after="0" w:line="240" w:lineRule="auto"/>
              <w:jc w:val="center"/>
              <w:rPr>
                <w:rFonts w:ascii="Times New Roman" w:eastAsia="Times New Roman" w:hAnsi="Times New Roman" w:cs="Times New Roman"/>
                <w:b/>
                <w:bCs/>
                <w:sz w:val="28"/>
                <w:szCs w:val="28"/>
              </w:rPr>
            </w:pPr>
            <w:r w:rsidRPr="00A1584F">
              <w:rPr>
                <w:rFonts w:ascii="Times New Roman" w:eastAsia="Times New Roman" w:hAnsi="Times New Roman" w:cs="Times New Roman"/>
                <w:b/>
                <w:bCs/>
                <w:sz w:val="28"/>
                <w:szCs w:val="28"/>
              </w:rPr>
              <w:t> </w:t>
            </w:r>
          </w:p>
        </w:tc>
        <w:tc>
          <w:tcPr>
            <w:tcW w:w="323" w:type="pct"/>
            <w:tcBorders>
              <w:top w:val="nil"/>
              <w:left w:val="nil"/>
              <w:bottom w:val="nil"/>
              <w:right w:val="nil"/>
            </w:tcBorders>
            <w:shd w:val="clear" w:color="auto" w:fill="auto"/>
            <w:vAlign w:val="center"/>
            <w:hideMark/>
          </w:tcPr>
          <w:p w:rsidR="00A1584F" w:rsidRPr="00A1584F" w:rsidRDefault="00A1584F" w:rsidP="00A1584F">
            <w:pPr>
              <w:spacing w:after="0" w:line="240" w:lineRule="auto"/>
              <w:jc w:val="center"/>
              <w:rPr>
                <w:rFonts w:ascii="Times New Roman" w:eastAsia="Times New Roman" w:hAnsi="Times New Roman" w:cs="Times New Roman"/>
                <w:b/>
                <w:bCs/>
                <w:sz w:val="28"/>
                <w:szCs w:val="28"/>
              </w:rPr>
            </w:pPr>
          </w:p>
        </w:tc>
        <w:tc>
          <w:tcPr>
            <w:tcW w:w="323" w:type="pct"/>
            <w:tcBorders>
              <w:top w:val="nil"/>
              <w:left w:val="nil"/>
              <w:bottom w:val="nil"/>
              <w:right w:val="nil"/>
            </w:tcBorders>
            <w:shd w:val="clear" w:color="auto" w:fill="auto"/>
            <w:vAlign w:val="center"/>
            <w:hideMark/>
          </w:tcPr>
          <w:p w:rsidR="00A1584F" w:rsidRPr="00A1584F" w:rsidRDefault="00A1584F" w:rsidP="00A1584F">
            <w:pPr>
              <w:spacing w:after="0" w:line="240" w:lineRule="auto"/>
              <w:jc w:val="center"/>
              <w:rPr>
                <w:rFonts w:ascii="Times New Roman" w:eastAsia="Times New Roman" w:hAnsi="Times New Roman" w:cs="Times New Roman"/>
                <w:b/>
                <w:bCs/>
                <w:sz w:val="28"/>
                <w:szCs w:val="28"/>
              </w:rPr>
            </w:pPr>
          </w:p>
        </w:tc>
        <w:tc>
          <w:tcPr>
            <w:tcW w:w="323" w:type="pct"/>
            <w:tcBorders>
              <w:top w:val="nil"/>
              <w:left w:val="nil"/>
              <w:bottom w:val="nil"/>
              <w:right w:val="nil"/>
            </w:tcBorders>
            <w:shd w:val="clear" w:color="auto" w:fill="auto"/>
            <w:vAlign w:val="center"/>
            <w:hideMark/>
          </w:tcPr>
          <w:p w:rsidR="00A1584F" w:rsidRPr="00A1584F" w:rsidRDefault="00A1584F" w:rsidP="00A1584F">
            <w:pPr>
              <w:spacing w:after="0" w:line="240" w:lineRule="auto"/>
              <w:jc w:val="center"/>
              <w:rPr>
                <w:rFonts w:ascii="Times New Roman" w:eastAsia="Times New Roman" w:hAnsi="Times New Roman" w:cs="Times New Roman"/>
                <w:b/>
                <w:bCs/>
                <w:sz w:val="28"/>
                <w:szCs w:val="28"/>
              </w:rPr>
            </w:pPr>
          </w:p>
        </w:tc>
        <w:tc>
          <w:tcPr>
            <w:tcW w:w="554" w:type="pct"/>
            <w:tcBorders>
              <w:top w:val="nil"/>
              <w:left w:val="nil"/>
              <w:bottom w:val="nil"/>
              <w:right w:val="nil"/>
            </w:tcBorders>
            <w:shd w:val="clear" w:color="auto" w:fill="auto"/>
            <w:hideMark/>
          </w:tcPr>
          <w:p w:rsidR="00A1584F" w:rsidRPr="00A1584F" w:rsidRDefault="00A1584F" w:rsidP="00A1584F">
            <w:pPr>
              <w:spacing w:after="0" w:line="240" w:lineRule="auto"/>
              <w:rPr>
                <w:rFonts w:ascii="Arial CYR" w:eastAsia="Times New Roman" w:hAnsi="Arial CYR" w:cs="Arial CYR"/>
                <w:b/>
                <w:bCs/>
                <w:sz w:val="28"/>
                <w:szCs w:val="28"/>
              </w:rPr>
            </w:pPr>
          </w:p>
        </w:tc>
      </w:tr>
      <w:tr w:rsidR="00A1584F" w:rsidRPr="00A1584F" w:rsidTr="00DD3DDF">
        <w:trPr>
          <w:trHeight w:val="180"/>
        </w:trPr>
        <w:tc>
          <w:tcPr>
            <w:tcW w:w="201" w:type="pct"/>
            <w:tcBorders>
              <w:top w:val="nil"/>
              <w:left w:val="nil"/>
              <w:bottom w:val="nil"/>
              <w:right w:val="nil"/>
            </w:tcBorders>
            <w:shd w:val="clear" w:color="auto" w:fill="auto"/>
            <w:noWrap/>
            <w:vAlign w:val="bottom"/>
            <w:hideMark/>
          </w:tcPr>
          <w:p w:rsidR="00A1584F" w:rsidRPr="00A1584F" w:rsidRDefault="00A1584F" w:rsidP="00A1584F">
            <w:pPr>
              <w:spacing w:after="0" w:line="240" w:lineRule="auto"/>
              <w:jc w:val="center"/>
              <w:rPr>
                <w:rFonts w:ascii="Arial CYR" w:eastAsia="Times New Roman" w:hAnsi="Arial CYR" w:cs="Arial CYR"/>
                <w:sz w:val="20"/>
                <w:szCs w:val="20"/>
              </w:rPr>
            </w:pPr>
          </w:p>
        </w:tc>
        <w:tc>
          <w:tcPr>
            <w:tcW w:w="1193" w:type="pct"/>
            <w:tcBorders>
              <w:top w:val="nil"/>
              <w:left w:val="nil"/>
              <w:bottom w:val="nil"/>
              <w:right w:val="nil"/>
            </w:tcBorders>
            <w:shd w:val="clear" w:color="auto" w:fill="auto"/>
            <w:noWrap/>
            <w:hideMark/>
          </w:tcPr>
          <w:p w:rsidR="00A1584F" w:rsidRPr="00A1584F" w:rsidRDefault="00A1584F" w:rsidP="00A1584F">
            <w:pPr>
              <w:spacing w:after="0" w:line="240" w:lineRule="auto"/>
              <w:rPr>
                <w:rFonts w:ascii="Arial CYR" w:eastAsia="Times New Roman" w:hAnsi="Arial CYR" w:cs="Arial CYR"/>
                <w:sz w:val="20"/>
                <w:szCs w:val="20"/>
              </w:rPr>
            </w:pPr>
          </w:p>
        </w:tc>
        <w:tc>
          <w:tcPr>
            <w:tcW w:w="571" w:type="pct"/>
            <w:gridSpan w:val="4"/>
            <w:tcBorders>
              <w:top w:val="nil"/>
              <w:left w:val="nil"/>
              <w:bottom w:val="nil"/>
              <w:right w:val="nil"/>
            </w:tcBorders>
            <w:shd w:val="clear" w:color="auto" w:fill="auto"/>
            <w:noWrap/>
            <w:hideMark/>
          </w:tcPr>
          <w:p w:rsidR="00A1584F" w:rsidRPr="00A1584F" w:rsidRDefault="00A1584F" w:rsidP="00A1584F">
            <w:pPr>
              <w:spacing w:after="0" w:line="240" w:lineRule="auto"/>
              <w:jc w:val="center"/>
              <w:rPr>
                <w:rFonts w:ascii="Arial CYR" w:eastAsia="Times New Roman" w:hAnsi="Arial CYR" w:cs="Arial CYR"/>
                <w:sz w:val="20"/>
                <w:szCs w:val="20"/>
              </w:rPr>
            </w:pPr>
          </w:p>
        </w:tc>
        <w:tc>
          <w:tcPr>
            <w:tcW w:w="313" w:type="pct"/>
            <w:gridSpan w:val="2"/>
            <w:tcBorders>
              <w:top w:val="nil"/>
              <w:left w:val="nil"/>
              <w:bottom w:val="nil"/>
              <w:right w:val="nil"/>
            </w:tcBorders>
            <w:shd w:val="clear" w:color="auto" w:fill="auto"/>
            <w:noWrap/>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p>
        </w:tc>
        <w:tc>
          <w:tcPr>
            <w:tcW w:w="503" w:type="pct"/>
            <w:gridSpan w:val="2"/>
            <w:tcBorders>
              <w:top w:val="nil"/>
              <w:left w:val="nil"/>
              <w:bottom w:val="nil"/>
              <w:right w:val="nil"/>
            </w:tcBorders>
            <w:shd w:val="clear" w:color="auto" w:fill="auto"/>
            <w:noWrap/>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p>
        </w:tc>
        <w:tc>
          <w:tcPr>
            <w:tcW w:w="369" w:type="pct"/>
            <w:tcBorders>
              <w:top w:val="nil"/>
              <w:left w:val="nil"/>
              <w:bottom w:val="nil"/>
              <w:right w:val="nil"/>
            </w:tcBorders>
            <w:shd w:val="clear" w:color="auto" w:fill="auto"/>
            <w:noWrap/>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p>
        </w:tc>
        <w:tc>
          <w:tcPr>
            <w:tcW w:w="327" w:type="pct"/>
            <w:tcBorders>
              <w:top w:val="nil"/>
              <w:left w:val="nil"/>
              <w:bottom w:val="nil"/>
              <w:right w:val="nil"/>
            </w:tcBorders>
            <w:shd w:val="clear" w:color="000000" w:fill="EEECE1"/>
            <w:noWrap/>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r w:rsidRPr="00A1584F">
              <w:rPr>
                <w:rFonts w:ascii="Times New Roman" w:eastAsia="Times New Roman" w:hAnsi="Times New Roman" w:cs="Times New Roman"/>
                <w:sz w:val="28"/>
                <w:szCs w:val="28"/>
              </w:rPr>
              <w:t> </w:t>
            </w:r>
          </w:p>
        </w:tc>
        <w:tc>
          <w:tcPr>
            <w:tcW w:w="323" w:type="pct"/>
            <w:tcBorders>
              <w:top w:val="nil"/>
              <w:left w:val="nil"/>
              <w:bottom w:val="nil"/>
              <w:right w:val="nil"/>
            </w:tcBorders>
            <w:shd w:val="clear" w:color="auto" w:fill="auto"/>
            <w:noWrap/>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p>
        </w:tc>
        <w:tc>
          <w:tcPr>
            <w:tcW w:w="323" w:type="pct"/>
            <w:tcBorders>
              <w:top w:val="nil"/>
              <w:left w:val="nil"/>
              <w:bottom w:val="nil"/>
              <w:right w:val="nil"/>
            </w:tcBorders>
            <w:shd w:val="clear" w:color="auto" w:fill="auto"/>
            <w:noWrap/>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p>
        </w:tc>
        <w:tc>
          <w:tcPr>
            <w:tcW w:w="323" w:type="pct"/>
            <w:tcBorders>
              <w:top w:val="nil"/>
              <w:left w:val="nil"/>
              <w:bottom w:val="nil"/>
              <w:right w:val="nil"/>
            </w:tcBorders>
            <w:shd w:val="clear" w:color="auto" w:fill="auto"/>
            <w:noWrap/>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p>
        </w:tc>
        <w:tc>
          <w:tcPr>
            <w:tcW w:w="554" w:type="pct"/>
            <w:tcBorders>
              <w:top w:val="nil"/>
              <w:left w:val="nil"/>
              <w:bottom w:val="nil"/>
              <w:right w:val="nil"/>
            </w:tcBorders>
            <w:shd w:val="clear" w:color="auto" w:fill="auto"/>
            <w:noWrap/>
            <w:hideMark/>
          </w:tcPr>
          <w:p w:rsidR="00A1584F" w:rsidRPr="00A1584F" w:rsidRDefault="00A1584F" w:rsidP="00A1584F">
            <w:pPr>
              <w:spacing w:after="0" w:line="240" w:lineRule="auto"/>
              <w:rPr>
                <w:rFonts w:ascii="Arial CYR" w:eastAsia="Times New Roman" w:hAnsi="Arial CYR" w:cs="Arial CYR"/>
                <w:sz w:val="20"/>
                <w:szCs w:val="20"/>
              </w:rPr>
            </w:pPr>
          </w:p>
        </w:tc>
      </w:tr>
      <w:tr w:rsidR="00A1584F" w:rsidRPr="00A1584F" w:rsidTr="00DD3DDF">
        <w:trPr>
          <w:trHeight w:val="495"/>
        </w:trPr>
        <w:tc>
          <w:tcPr>
            <w:tcW w:w="5000" w:type="pct"/>
            <w:gridSpan w:val="16"/>
            <w:tcBorders>
              <w:top w:val="nil"/>
              <w:left w:val="nil"/>
              <w:bottom w:val="nil"/>
              <w:right w:val="nil"/>
            </w:tcBorders>
            <w:shd w:val="clear" w:color="auto" w:fill="auto"/>
            <w:noWrap/>
            <w:vAlign w:val="bottom"/>
            <w:hideMark/>
          </w:tcPr>
          <w:p w:rsidR="00A1584F" w:rsidRPr="00A1584F" w:rsidRDefault="00A1584F" w:rsidP="00A1584F">
            <w:pPr>
              <w:spacing w:after="0" w:line="240" w:lineRule="auto"/>
              <w:jc w:val="center"/>
              <w:rPr>
                <w:rFonts w:ascii="Times New Roman" w:eastAsia="Times New Roman" w:hAnsi="Times New Roman" w:cs="Times New Roman"/>
                <w:b/>
                <w:bCs/>
                <w:sz w:val="28"/>
                <w:szCs w:val="28"/>
              </w:rPr>
            </w:pPr>
            <w:r w:rsidRPr="00A1584F">
              <w:rPr>
                <w:rFonts w:ascii="Times New Roman" w:eastAsia="Times New Roman" w:hAnsi="Times New Roman" w:cs="Times New Roman"/>
                <w:b/>
                <w:bCs/>
                <w:sz w:val="28"/>
                <w:szCs w:val="28"/>
              </w:rPr>
              <w:t>муниципальный район "Чернышевский район"</w:t>
            </w:r>
          </w:p>
        </w:tc>
      </w:tr>
      <w:tr w:rsidR="00A1584F" w:rsidRPr="00A1584F" w:rsidTr="00DD3DDF">
        <w:trPr>
          <w:trHeight w:val="349"/>
        </w:trPr>
        <w:tc>
          <w:tcPr>
            <w:tcW w:w="201" w:type="pct"/>
            <w:tcBorders>
              <w:top w:val="single" w:sz="4" w:space="0" w:color="auto"/>
              <w:left w:val="nil"/>
              <w:bottom w:val="nil"/>
              <w:right w:val="nil"/>
            </w:tcBorders>
            <w:shd w:val="clear" w:color="auto" w:fill="auto"/>
            <w:noWrap/>
            <w:vAlign w:val="bottom"/>
            <w:hideMark/>
          </w:tcPr>
          <w:p w:rsidR="00A1584F" w:rsidRPr="00A1584F" w:rsidRDefault="00A1584F" w:rsidP="00A1584F">
            <w:pPr>
              <w:spacing w:after="0" w:line="240" w:lineRule="auto"/>
              <w:jc w:val="center"/>
              <w:rPr>
                <w:rFonts w:ascii="Arial CYR" w:eastAsia="Times New Roman" w:hAnsi="Arial CYR" w:cs="Arial CYR"/>
                <w:sz w:val="20"/>
                <w:szCs w:val="20"/>
              </w:rPr>
            </w:pPr>
            <w:r w:rsidRPr="00A1584F">
              <w:rPr>
                <w:rFonts w:ascii="Arial CYR" w:eastAsia="Times New Roman" w:hAnsi="Arial CYR" w:cs="Arial CYR"/>
                <w:sz w:val="20"/>
                <w:szCs w:val="20"/>
              </w:rPr>
              <w:t> </w:t>
            </w:r>
          </w:p>
        </w:tc>
        <w:tc>
          <w:tcPr>
            <w:tcW w:w="4799" w:type="pct"/>
            <w:gridSpan w:val="15"/>
            <w:tcBorders>
              <w:top w:val="single" w:sz="4" w:space="0" w:color="auto"/>
              <w:left w:val="nil"/>
              <w:bottom w:val="nil"/>
              <w:right w:val="nil"/>
            </w:tcBorders>
            <w:shd w:val="clear" w:color="auto" w:fill="auto"/>
            <w:noWrap/>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(официальное наименование городского округа (муниципального района))</w:t>
            </w:r>
          </w:p>
        </w:tc>
      </w:tr>
      <w:tr w:rsidR="00A1584F" w:rsidRPr="00A1584F" w:rsidTr="00DD3DDF">
        <w:trPr>
          <w:trHeight w:val="109"/>
        </w:trPr>
        <w:tc>
          <w:tcPr>
            <w:tcW w:w="201" w:type="pct"/>
            <w:tcBorders>
              <w:top w:val="nil"/>
              <w:left w:val="nil"/>
              <w:bottom w:val="nil"/>
              <w:right w:val="nil"/>
            </w:tcBorders>
            <w:shd w:val="clear" w:color="auto" w:fill="auto"/>
            <w:noWrap/>
            <w:vAlign w:val="bottom"/>
            <w:hideMark/>
          </w:tcPr>
          <w:p w:rsidR="00A1584F" w:rsidRPr="00A1584F" w:rsidRDefault="00A1584F" w:rsidP="00A1584F">
            <w:pPr>
              <w:spacing w:after="0" w:line="240" w:lineRule="auto"/>
              <w:jc w:val="center"/>
              <w:rPr>
                <w:rFonts w:ascii="Arial CYR" w:eastAsia="Times New Roman" w:hAnsi="Arial CYR" w:cs="Arial CYR"/>
                <w:sz w:val="20"/>
                <w:szCs w:val="20"/>
              </w:rPr>
            </w:pPr>
          </w:p>
        </w:tc>
        <w:tc>
          <w:tcPr>
            <w:tcW w:w="1287" w:type="pct"/>
            <w:gridSpan w:val="2"/>
            <w:tcBorders>
              <w:top w:val="nil"/>
              <w:left w:val="nil"/>
              <w:bottom w:val="nil"/>
              <w:right w:val="nil"/>
            </w:tcBorders>
            <w:shd w:val="clear" w:color="auto" w:fill="auto"/>
            <w:noWrap/>
            <w:hideMark/>
          </w:tcPr>
          <w:p w:rsidR="00A1584F" w:rsidRPr="00A1584F" w:rsidRDefault="00A1584F" w:rsidP="00A1584F">
            <w:pPr>
              <w:spacing w:after="0" w:line="240" w:lineRule="auto"/>
              <w:jc w:val="center"/>
              <w:rPr>
                <w:rFonts w:ascii="Arial CYR" w:eastAsia="Times New Roman" w:hAnsi="Arial CYR" w:cs="Arial CYR"/>
                <w:sz w:val="20"/>
                <w:szCs w:val="20"/>
              </w:rPr>
            </w:pPr>
          </w:p>
        </w:tc>
        <w:tc>
          <w:tcPr>
            <w:tcW w:w="551" w:type="pct"/>
            <w:gridSpan w:val="4"/>
            <w:tcBorders>
              <w:top w:val="nil"/>
              <w:left w:val="nil"/>
              <w:bottom w:val="nil"/>
              <w:right w:val="nil"/>
            </w:tcBorders>
            <w:shd w:val="clear" w:color="auto" w:fill="auto"/>
            <w:noWrap/>
            <w:hideMark/>
          </w:tcPr>
          <w:p w:rsidR="00A1584F" w:rsidRPr="00A1584F" w:rsidRDefault="00A1584F" w:rsidP="00A1584F">
            <w:pPr>
              <w:spacing w:after="0" w:line="240" w:lineRule="auto"/>
              <w:jc w:val="center"/>
              <w:rPr>
                <w:rFonts w:ascii="Arial CYR" w:eastAsia="Times New Roman" w:hAnsi="Arial CYR" w:cs="Arial CYR"/>
                <w:sz w:val="20"/>
                <w:szCs w:val="20"/>
              </w:rPr>
            </w:pPr>
          </w:p>
        </w:tc>
        <w:tc>
          <w:tcPr>
            <w:tcW w:w="372" w:type="pct"/>
            <w:gridSpan w:val="2"/>
            <w:tcBorders>
              <w:top w:val="nil"/>
              <w:left w:val="nil"/>
              <w:bottom w:val="nil"/>
              <w:right w:val="nil"/>
            </w:tcBorders>
            <w:shd w:val="clear" w:color="auto" w:fill="auto"/>
            <w:noWrap/>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p>
        </w:tc>
        <w:tc>
          <w:tcPr>
            <w:tcW w:w="370" w:type="pct"/>
            <w:tcBorders>
              <w:top w:val="nil"/>
              <w:left w:val="nil"/>
              <w:bottom w:val="nil"/>
              <w:right w:val="nil"/>
            </w:tcBorders>
            <w:shd w:val="clear" w:color="auto" w:fill="auto"/>
            <w:noWrap/>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p>
        </w:tc>
        <w:tc>
          <w:tcPr>
            <w:tcW w:w="369" w:type="pct"/>
            <w:tcBorders>
              <w:top w:val="nil"/>
              <w:left w:val="nil"/>
              <w:bottom w:val="nil"/>
              <w:right w:val="nil"/>
            </w:tcBorders>
            <w:shd w:val="clear" w:color="auto" w:fill="auto"/>
            <w:noWrap/>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p>
        </w:tc>
        <w:tc>
          <w:tcPr>
            <w:tcW w:w="327" w:type="pct"/>
            <w:tcBorders>
              <w:top w:val="nil"/>
              <w:left w:val="nil"/>
              <w:bottom w:val="nil"/>
              <w:right w:val="nil"/>
            </w:tcBorders>
            <w:shd w:val="clear" w:color="000000" w:fill="EEECE1"/>
            <w:noWrap/>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r w:rsidRPr="00A1584F">
              <w:rPr>
                <w:rFonts w:ascii="Times New Roman" w:eastAsia="Times New Roman" w:hAnsi="Times New Roman" w:cs="Times New Roman"/>
                <w:sz w:val="28"/>
                <w:szCs w:val="28"/>
              </w:rPr>
              <w:t> </w:t>
            </w:r>
          </w:p>
        </w:tc>
        <w:tc>
          <w:tcPr>
            <w:tcW w:w="323" w:type="pct"/>
            <w:tcBorders>
              <w:top w:val="nil"/>
              <w:left w:val="nil"/>
              <w:bottom w:val="nil"/>
              <w:right w:val="nil"/>
            </w:tcBorders>
            <w:shd w:val="clear" w:color="auto" w:fill="auto"/>
            <w:noWrap/>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p>
        </w:tc>
        <w:tc>
          <w:tcPr>
            <w:tcW w:w="323" w:type="pct"/>
            <w:tcBorders>
              <w:top w:val="nil"/>
              <w:left w:val="nil"/>
              <w:bottom w:val="nil"/>
              <w:right w:val="nil"/>
            </w:tcBorders>
            <w:shd w:val="clear" w:color="auto" w:fill="auto"/>
            <w:noWrap/>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p>
        </w:tc>
        <w:tc>
          <w:tcPr>
            <w:tcW w:w="323" w:type="pct"/>
            <w:tcBorders>
              <w:top w:val="nil"/>
              <w:left w:val="nil"/>
              <w:bottom w:val="nil"/>
              <w:right w:val="nil"/>
            </w:tcBorders>
            <w:shd w:val="clear" w:color="auto" w:fill="auto"/>
            <w:noWrap/>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p>
        </w:tc>
        <w:tc>
          <w:tcPr>
            <w:tcW w:w="554" w:type="pct"/>
            <w:tcBorders>
              <w:top w:val="nil"/>
              <w:left w:val="nil"/>
              <w:bottom w:val="nil"/>
              <w:right w:val="nil"/>
            </w:tcBorders>
            <w:shd w:val="clear" w:color="auto" w:fill="auto"/>
            <w:noWrap/>
            <w:hideMark/>
          </w:tcPr>
          <w:p w:rsidR="00A1584F" w:rsidRPr="00A1584F" w:rsidRDefault="00A1584F" w:rsidP="00A1584F">
            <w:pPr>
              <w:spacing w:after="0" w:line="240" w:lineRule="auto"/>
              <w:rPr>
                <w:rFonts w:ascii="Arial CYR" w:eastAsia="Times New Roman" w:hAnsi="Arial CYR" w:cs="Arial CYR"/>
                <w:sz w:val="20"/>
                <w:szCs w:val="20"/>
              </w:rPr>
            </w:pPr>
          </w:p>
        </w:tc>
      </w:tr>
      <w:tr w:rsidR="00A1584F" w:rsidRPr="00A1584F" w:rsidTr="00DD3DDF">
        <w:trPr>
          <w:trHeight w:val="109"/>
        </w:trPr>
        <w:tc>
          <w:tcPr>
            <w:tcW w:w="201" w:type="pct"/>
            <w:tcBorders>
              <w:top w:val="nil"/>
              <w:left w:val="nil"/>
              <w:bottom w:val="nil"/>
              <w:right w:val="nil"/>
            </w:tcBorders>
            <w:shd w:val="clear" w:color="auto" w:fill="auto"/>
            <w:noWrap/>
            <w:vAlign w:val="bottom"/>
            <w:hideMark/>
          </w:tcPr>
          <w:p w:rsidR="00A1584F" w:rsidRPr="00A1584F" w:rsidRDefault="00A1584F" w:rsidP="00A1584F">
            <w:pPr>
              <w:spacing w:after="0" w:line="240" w:lineRule="auto"/>
              <w:jc w:val="center"/>
              <w:rPr>
                <w:rFonts w:ascii="Arial CYR" w:eastAsia="Times New Roman" w:hAnsi="Arial CYR" w:cs="Arial CYR"/>
                <w:sz w:val="20"/>
                <w:szCs w:val="20"/>
              </w:rPr>
            </w:pPr>
          </w:p>
        </w:tc>
        <w:tc>
          <w:tcPr>
            <w:tcW w:w="1287" w:type="pct"/>
            <w:gridSpan w:val="2"/>
            <w:tcBorders>
              <w:top w:val="nil"/>
              <w:left w:val="nil"/>
              <w:bottom w:val="nil"/>
              <w:right w:val="nil"/>
            </w:tcBorders>
            <w:shd w:val="clear" w:color="auto" w:fill="auto"/>
            <w:noWrap/>
            <w:hideMark/>
          </w:tcPr>
          <w:p w:rsidR="00A1584F" w:rsidRPr="00A1584F" w:rsidRDefault="00A1584F" w:rsidP="00A1584F">
            <w:pPr>
              <w:spacing w:after="0" w:line="240" w:lineRule="auto"/>
              <w:jc w:val="center"/>
              <w:rPr>
                <w:rFonts w:ascii="Arial CYR" w:eastAsia="Times New Roman" w:hAnsi="Arial CYR" w:cs="Arial CYR"/>
                <w:sz w:val="20"/>
                <w:szCs w:val="20"/>
              </w:rPr>
            </w:pPr>
          </w:p>
        </w:tc>
        <w:tc>
          <w:tcPr>
            <w:tcW w:w="551" w:type="pct"/>
            <w:gridSpan w:val="4"/>
            <w:tcBorders>
              <w:top w:val="nil"/>
              <w:left w:val="nil"/>
              <w:bottom w:val="nil"/>
              <w:right w:val="nil"/>
            </w:tcBorders>
            <w:shd w:val="clear" w:color="auto" w:fill="auto"/>
            <w:noWrap/>
            <w:hideMark/>
          </w:tcPr>
          <w:p w:rsidR="00A1584F" w:rsidRPr="00A1584F" w:rsidRDefault="00A1584F" w:rsidP="00A1584F">
            <w:pPr>
              <w:spacing w:after="0" w:line="240" w:lineRule="auto"/>
              <w:jc w:val="center"/>
              <w:rPr>
                <w:rFonts w:ascii="Arial CYR" w:eastAsia="Times New Roman" w:hAnsi="Arial CYR" w:cs="Arial CYR"/>
                <w:sz w:val="20"/>
                <w:szCs w:val="20"/>
              </w:rPr>
            </w:pPr>
          </w:p>
        </w:tc>
        <w:tc>
          <w:tcPr>
            <w:tcW w:w="372" w:type="pct"/>
            <w:gridSpan w:val="2"/>
            <w:tcBorders>
              <w:top w:val="nil"/>
              <w:left w:val="nil"/>
              <w:bottom w:val="nil"/>
              <w:right w:val="nil"/>
            </w:tcBorders>
            <w:shd w:val="clear" w:color="auto" w:fill="auto"/>
            <w:noWrap/>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p>
        </w:tc>
        <w:tc>
          <w:tcPr>
            <w:tcW w:w="370" w:type="pct"/>
            <w:tcBorders>
              <w:top w:val="nil"/>
              <w:left w:val="nil"/>
              <w:bottom w:val="nil"/>
              <w:right w:val="nil"/>
            </w:tcBorders>
            <w:shd w:val="clear" w:color="auto" w:fill="auto"/>
            <w:noWrap/>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p>
        </w:tc>
        <w:tc>
          <w:tcPr>
            <w:tcW w:w="369" w:type="pct"/>
            <w:tcBorders>
              <w:top w:val="nil"/>
              <w:left w:val="nil"/>
              <w:bottom w:val="nil"/>
              <w:right w:val="nil"/>
            </w:tcBorders>
            <w:shd w:val="clear" w:color="auto" w:fill="auto"/>
            <w:noWrap/>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p>
        </w:tc>
        <w:tc>
          <w:tcPr>
            <w:tcW w:w="327" w:type="pct"/>
            <w:tcBorders>
              <w:top w:val="nil"/>
              <w:left w:val="nil"/>
              <w:bottom w:val="nil"/>
              <w:right w:val="nil"/>
            </w:tcBorders>
            <w:shd w:val="clear" w:color="000000" w:fill="EEECE1"/>
            <w:noWrap/>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r w:rsidRPr="00A1584F">
              <w:rPr>
                <w:rFonts w:ascii="Times New Roman" w:eastAsia="Times New Roman" w:hAnsi="Times New Roman" w:cs="Times New Roman"/>
                <w:sz w:val="28"/>
                <w:szCs w:val="28"/>
              </w:rPr>
              <w:t> </w:t>
            </w:r>
          </w:p>
        </w:tc>
        <w:tc>
          <w:tcPr>
            <w:tcW w:w="323" w:type="pct"/>
            <w:tcBorders>
              <w:top w:val="nil"/>
              <w:left w:val="nil"/>
              <w:bottom w:val="nil"/>
              <w:right w:val="nil"/>
            </w:tcBorders>
            <w:shd w:val="clear" w:color="auto" w:fill="auto"/>
            <w:noWrap/>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p>
        </w:tc>
        <w:tc>
          <w:tcPr>
            <w:tcW w:w="323" w:type="pct"/>
            <w:tcBorders>
              <w:top w:val="nil"/>
              <w:left w:val="nil"/>
              <w:bottom w:val="nil"/>
              <w:right w:val="nil"/>
            </w:tcBorders>
            <w:shd w:val="clear" w:color="auto" w:fill="auto"/>
            <w:noWrap/>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p>
        </w:tc>
        <w:tc>
          <w:tcPr>
            <w:tcW w:w="323" w:type="pct"/>
            <w:tcBorders>
              <w:top w:val="nil"/>
              <w:left w:val="nil"/>
              <w:bottom w:val="nil"/>
              <w:right w:val="nil"/>
            </w:tcBorders>
            <w:shd w:val="clear" w:color="auto" w:fill="auto"/>
            <w:noWrap/>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p>
        </w:tc>
        <w:tc>
          <w:tcPr>
            <w:tcW w:w="554" w:type="pct"/>
            <w:tcBorders>
              <w:top w:val="nil"/>
              <w:left w:val="nil"/>
              <w:bottom w:val="nil"/>
              <w:right w:val="nil"/>
            </w:tcBorders>
            <w:shd w:val="clear" w:color="auto" w:fill="auto"/>
            <w:noWrap/>
            <w:hideMark/>
          </w:tcPr>
          <w:p w:rsidR="00A1584F" w:rsidRPr="00A1584F" w:rsidRDefault="00A1584F" w:rsidP="00A1584F">
            <w:pPr>
              <w:spacing w:after="0" w:line="240" w:lineRule="auto"/>
              <w:rPr>
                <w:rFonts w:ascii="Arial CYR" w:eastAsia="Times New Roman" w:hAnsi="Arial CYR" w:cs="Arial CYR"/>
                <w:sz w:val="20"/>
                <w:szCs w:val="20"/>
              </w:rPr>
            </w:pPr>
          </w:p>
        </w:tc>
      </w:tr>
      <w:tr w:rsidR="00A1584F" w:rsidRPr="00A1584F" w:rsidTr="00DD3DDF">
        <w:trPr>
          <w:trHeight w:val="109"/>
        </w:trPr>
        <w:tc>
          <w:tcPr>
            <w:tcW w:w="201" w:type="pct"/>
            <w:tcBorders>
              <w:top w:val="nil"/>
              <w:left w:val="nil"/>
              <w:bottom w:val="nil"/>
              <w:right w:val="nil"/>
            </w:tcBorders>
            <w:shd w:val="clear" w:color="auto" w:fill="auto"/>
            <w:noWrap/>
            <w:vAlign w:val="bottom"/>
            <w:hideMark/>
          </w:tcPr>
          <w:p w:rsidR="00A1584F" w:rsidRPr="00A1584F" w:rsidRDefault="00A1584F" w:rsidP="00A1584F">
            <w:pPr>
              <w:spacing w:after="0" w:line="240" w:lineRule="auto"/>
              <w:jc w:val="center"/>
              <w:rPr>
                <w:rFonts w:ascii="Arial CYR" w:eastAsia="Times New Roman" w:hAnsi="Arial CYR" w:cs="Arial CYR"/>
                <w:sz w:val="20"/>
                <w:szCs w:val="20"/>
              </w:rPr>
            </w:pPr>
          </w:p>
        </w:tc>
        <w:tc>
          <w:tcPr>
            <w:tcW w:w="1287" w:type="pct"/>
            <w:gridSpan w:val="2"/>
            <w:tcBorders>
              <w:top w:val="nil"/>
              <w:left w:val="nil"/>
              <w:bottom w:val="nil"/>
              <w:right w:val="nil"/>
            </w:tcBorders>
            <w:shd w:val="clear" w:color="auto" w:fill="auto"/>
            <w:noWrap/>
            <w:hideMark/>
          </w:tcPr>
          <w:p w:rsidR="00A1584F" w:rsidRPr="00A1584F" w:rsidRDefault="00A1584F" w:rsidP="00A1584F">
            <w:pPr>
              <w:spacing w:after="0" w:line="240" w:lineRule="auto"/>
              <w:rPr>
                <w:rFonts w:ascii="Arial CYR" w:eastAsia="Times New Roman" w:hAnsi="Arial CYR" w:cs="Arial CYR"/>
                <w:sz w:val="20"/>
                <w:szCs w:val="20"/>
              </w:rPr>
            </w:pPr>
          </w:p>
        </w:tc>
        <w:tc>
          <w:tcPr>
            <w:tcW w:w="551" w:type="pct"/>
            <w:gridSpan w:val="4"/>
            <w:tcBorders>
              <w:top w:val="nil"/>
              <w:left w:val="nil"/>
              <w:bottom w:val="nil"/>
              <w:right w:val="nil"/>
            </w:tcBorders>
            <w:shd w:val="clear" w:color="auto" w:fill="auto"/>
            <w:noWrap/>
            <w:hideMark/>
          </w:tcPr>
          <w:p w:rsidR="00A1584F" w:rsidRPr="00A1584F" w:rsidRDefault="00A1584F" w:rsidP="00A1584F">
            <w:pPr>
              <w:spacing w:after="0" w:line="240" w:lineRule="auto"/>
              <w:jc w:val="center"/>
              <w:rPr>
                <w:rFonts w:ascii="Arial CYR" w:eastAsia="Times New Roman" w:hAnsi="Arial CYR" w:cs="Arial CYR"/>
                <w:sz w:val="20"/>
                <w:szCs w:val="20"/>
              </w:rPr>
            </w:pPr>
          </w:p>
        </w:tc>
        <w:tc>
          <w:tcPr>
            <w:tcW w:w="372" w:type="pct"/>
            <w:gridSpan w:val="2"/>
            <w:tcBorders>
              <w:top w:val="nil"/>
              <w:left w:val="nil"/>
              <w:bottom w:val="nil"/>
              <w:right w:val="nil"/>
            </w:tcBorders>
            <w:shd w:val="clear" w:color="auto" w:fill="auto"/>
            <w:noWrap/>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p>
        </w:tc>
        <w:tc>
          <w:tcPr>
            <w:tcW w:w="370" w:type="pct"/>
            <w:tcBorders>
              <w:top w:val="nil"/>
              <w:left w:val="nil"/>
              <w:bottom w:val="nil"/>
              <w:right w:val="nil"/>
            </w:tcBorders>
            <w:shd w:val="clear" w:color="auto" w:fill="auto"/>
            <w:noWrap/>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p>
        </w:tc>
        <w:tc>
          <w:tcPr>
            <w:tcW w:w="369" w:type="pct"/>
            <w:tcBorders>
              <w:top w:val="nil"/>
              <w:left w:val="nil"/>
              <w:bottom w:val="nil"/>
              <w:right w:val="nil"/>
            </w:tcBorders>
            <w:shd w:val="clear" w:color="auto" w:fill="auto"/>
            <w:noWrap/>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p>
        </w:tc>
        <w:tc>
          <w:tcPr>
            <w:tcW w:w="327" w:type="pct"/>
            <w:tcBorders>
              <w:top w:val="nil"/>
              <w:left w:val="nil"/>
              <w:bottom w:val="nil"/>
              <w:right w:val="nil"/>
            </w:tcBorders>
            <w:shd w:val="clear" w:color="000000" w:fill="EEECE1"/>
            <w:noWrap/>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r w:rsidRPr="00A1584F">
              <w:rPr>
                <w:rFonts w:ascii="Times New Roman" w:eastAsia="Times New Roman" w:hAnsi="Times New Roman" w:cs="Times New Roman"/>
                <w:sz w:val="28"/>
                <w:szCs w:val="28"/>
              </w:rPr>
              <w:t> </w:t>
            </w:r>
          </w:p>
        </w:tc>
        <w:tc>
          <w:tcPr>
            <w:tcW w:w="323" w:type="pct"/>
            <w:tcBorders>
              <w:top w:val="nil"/>
              <w:left w:val="nil"/>
              <w:bottom w:val="nil"/>
              <w:right w:val="nil"/>
            </w:tcBorders>
            <w:shd w:val="clear" w:color="auto" w:fill="auto"/>
            <w:noWrap/>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p>
        </w:tc>
        <w:tc>
          <w:tcPr>
            <w:tcW w:w="323" w:type="pct"/>
            <w:tcBorders>
              <w:top w:val="nil"/>
              <w:left w:val="nil"/>
              <w:bottom w:val="nil"/>
              <w:right w:val="nil"/>
            </w:tcBorders>
            <w:shd w:val="clear" w:color="auto" w:fill="auto"/>
            <w:noWrap/>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p>
        </w:tc>
        <w:tc>
          <w:tcPr>
            <w:tcW w:w="323" w:type="pct"/>
            <w:tcBorders>
              <w:top w:val="nil"/>
              <w:left w:val="nil"/>
              <w:bottom w:val="nil"/>
              <w:right w:val="nil"/>
            </w:tcBorders>
            <w:shd w:val="clear" w:color="auto" w:fill="auto"/>
            <w:noWrap/>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p>
        </w:tc>
        <w:tc>
          <w:tcPr>
            <w:tcW w:w="554" w:type="pct"/>
            <w:tcBorders>
              <w:top w:val="nil"/>
              <w:left w:val="nil"/>
              <w:bottom w:val="nil"/>
              <w:right w:val="nil"/>
            </w:tcBorders>
            <w:shd w:val="clear" w:color="auto" w:fill="auto"/>
            <w:noWrap/>
            <w:hideMark/>
          </w:tcPr>
          <w:p w:rsidR="00A1584F" w:rsidRPr="00A1584F" w:rsidRDefault="00A1584F" w:rsidP="00A1584F">
            <w:pPr>
              <w:spacing w:after="0" w:line="240" w:lineRule="auto"/>
              <w:rPr>
                <w:rFonts w:ascii="Arial CYR" w:eastAsia="Times New Roman" w:hAnsi="Arial CYR" w:cs="Arial CYR"/>
                <w:sz w:val="20"/>
                <w:szCs w:val="20"/>
              </w:rPr>
            </w:pPr>
          </w:p>
        </w:tc>
      </w:tr>
      <w:tr w:rsidR="00A1584F" w:rsidRPr="00A1584F" w:rsidTr="00DD3DDF">
        <w:trPr>
          <w:trHeight w:val="375"/>
        </w:trPr>
        <w:tc>
          <w:tcPr>
            <w:tcW w:w="201" w:type="pct"/>
            <w:tcBorders>
              <w:top w:val="single" w:sz="8" w:space="0" w:color="auto"/>
              <w:left w:val="single" w:sz="8" w:space="0" w:color="auto"/>
              <w:bottom w:val="nil"/>
              <w:right w:val="nil"/>
            </w:tcBorders>
            <w:shd w:val="clear" w:color="auto" w:fill="auto"/>
            <w:vAlign w:val="center"/>
            <w:hideMark/>
          </w:tcPr>
          <w:p w:rsidR="00A1584F" w:rsidRPr="00A1584F" w:rsidRDefault="00A1584F" w:rsidP="00A1584F">
            <w:pPr>
              <w:spacing w:after="0" w:line="240" w:lineRule="auto"/>
              <w:rPr>
                <w:rFonts w:ascii="Times New Roman CYR" w:eastAsia="Times New Roman" w:hAnsi="Times New Roman CYR" w:cs="Times New Roman CYR"/>
                <w:sz w:val="28"/>
                <w:szCs w:val="28"/>
              </w:rPr>
            </w:pPr>
            <w:r w:rsidRPr="00A1584F">
              <w:rPr>
                <w:rFonts w:ascii="Times New Roman CYR" w:eastAsia="Times New Roman" w:hAnsi="Times New Roman CYR" w:cs="Times New Roman CYR"/>
                <w:sz w:val="28"/>
                <w:szCs w:val="28"/>
              </w:rPr>
              <w:t> </w:t>
            </w:r>
          </w:p>
        </w:tc>
        <w:tc>
          <w:tcPr>
            <w:tcW w:w="1287" w:type="pct"/>
            <w:gridSpan w:val="2"/>
            <w:tcBorders>
              <w:top w:val="single" w:sz="8" w:space="0" w:color="auto"/>
              <w:left w:val="single" w:sz="4" w:space="0" w:color="auto"/>
              <w:bottom w:val="nil"/>
              <w:right w:val="single" w:sz="4" w:space="0" w:color="auto"/>
            </w:tcBorders>
            <w:shd w:val="clear" w:color="auto" w:fill="auto"/>
            <w:vAlign w:val="center"/>
            <w:hideMark/>
          </w:tcPr>
          <w:p w:rsidR="00A1584F" w:rsidRPr="00A1584F" w:rsidRDefault="00A1584F" w:rsidP="00A1584F">
            <w:pPr>
              <w:spacing w:after="0" w:line="240" w:lineRule="auto"/>
              <w:rPr>
                <w:rFonts w:ascii="Times New Roman CYR" w:eastAsia="Times New Roman" w:hAnsi="Times New Roman CYR" w:cs="Times New Roman CYR"/>
                <w:sz w:val="28"/>
                <w:szCs w:val="28"/>
              </w:rPr>
            </w:pPr>
            <w:r w:rsidRPr="00A1584F">
              <w:rPr>
                <w:rFonts w:ascii="Times New Roman CYR" w:eastAsia="Times New Roman" w:hAnsi="Times New Roman CYR" w:cs="Times New Roman CYR"/>
                <w:sz w:val="28"/>
                <w:szCs w:val="28"/>
              </w:rPr>
              <w:t> </w:t>
            </w:r>
          </w:p>
        </w:tc>
        <w:tc>
          <w:tcPr>
            <w:tcW w:w="551" w:type="pct"/>
            <w:gridSpan w:val="4"/>
            <w:vMerge w:val="restart"/>
            <w:tcBorders>
              <w:top w:val="single" w:sz="8" w:space="0" w:color="auto"/>
              <w:left w:val="single" w:sz="4" w:space="0" w:color="auto"/>
              <w:bottom w:val="single" w:sz="4" w:space="0" w:color="auto"/>
              <w:right w:val="single" w:sz="4" w:space="0" w:color="auto"/>
            </w:tcBorders>
            <w:shd w:val="clear" w:color="auto" w:fill="auto"/>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r w:rsidRPr="00A1584F">
              <w:rPr>
                <w:rFonts w:ascii="Times New Roman" w:eastAsia="Times New Roman" w:hAnsi="Times New Roman" w:cs="Times New Roman"/>
                <w:sz w:val="28"/>
                <w:szCs w:val="28"/>
              </w:rPr>
              <w:t>Единица измерения</w:t>
            </w:r>
          </w:p>
        </w:tc>
        <w:tc>
          <w:tcPr>
            <w:tcW w:w="2407" w:type="pct"/>
            <w:gridSpan w:val="8"/>
            <w:tcBorders>
              <w:top w:val="single" w:sz="8" w:space="0" w:color="auto"/>
              <w:left w:val="nil"/>
              <w:bottom w:val="single" w:sz="4" w:space="0" w:color="auto"/>
              <w:right w:val="single" w:sz="4" w:space="0" w:color="000000"/>
            </w:tcBorders>
            <w:shd w:val="clear" w:color="auto" w:fill="auto"/>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r w:rsidRPr="00A1584F">
              <w:rPr>
                <w:rFonts w:ascii="Times New Roman" w:eastAsia="Times New Roman" w:hAnsi="Times New Roman" w:cs="Times New Roman"/>
                <w:sz w:val="28"/>
                <w:szCs w:val="28"/>
              </w:rPr>
              <w:t>Отчетная информация</w:t>
            </w:r>
          </w:p>
        </w:tc>
        <w:tc>
          <w:tcPr>
            <w:tcW w:w="554"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r w:rsidRPr="00A1584F">
              <w:rPr>
                <w:rFonts w:ascii="Times New Roman" w:eastAsia="Times New Roman" w:hAnsi="Times New Roman" w:cs="Times New Roman"/>
                <w:sz w:val="28"/>
                <w:szCs w:val="28"/>
              </w:rPr>
              <w:t>Примечание</w:t>
            </w:r>
          </w:p>
        </w:tc>
      </w:tr>
      <w:tr w:rsidR="00A1584F" w:rsidRPr="00A1584F" w:rsidTr="00DD3DDF">
        <w:trPr>
          <w:trHeight w:val="375"/>
        </w:trPr>
        <w:tc>
          <w:tcPr>
            <w:tcW w:w="201" w:type="pct"/>
            <w:tcBorders>
              <w:top w:val="nil"/>
              <w:left w:val="single" w:sz="8" w:space="0" w:color="auto"/>
              <w:bottom w:val="single" w:sz="4" w:space="0" w:color="auto"/>
              <w:right w:val="nil"/>
            </w:tcBorders>
            <w:shd w:val="clear" w:color="auto" w:fill="auto"/>
            <w:vAlign w:val="center"/>
            <w:hideMark/>
          </w:tcPr>
          <w:p w:rsidR="00A1584F" w:rsidRPr="00A1584F" w:rsidRDefault="00A1584F" w:rsidP="00A1584F">
            <w:pPr>
              <w:spacing w:after="0" w:line="240" w:lineRule="auto"/>
              <w:rPr>
                <w:rFonts w:ascii="Times New Roman CYR" w:eastAsia="Times New Roman" w:hAnsi="Times New Roman CYR" w:cs="Times New Roman CYR"/>
                <w:sz w:val="28"/>
                <w:szCs w:val="28"/>
              </w:rPr>
            </w:pPr>
            <w:r w:rsidRPr="00A1584F">
              <w:rPr>
                <w:rFonts w:ascii="Times New Roman CYR" w:eastAsia="Times New Roman" w:hAnsi="Times New Roman CYR" w:cs="Times New Roman CYR"/>
                <w:sz w:val="28"/>
                <w:szCs w:val="28"/>
              </w:rPr>
              <w:t> </w:t>
            </w:r>
          </w:p>
        </w:tc>
        <w:tc>
          <w:tcPr>
            <w:tcW w:w="1287" w:type="pct"/>
            <w:gridSpan w:val="2"/>
            <w:tcBorders>
              <w:top w:val="nil"/>
              <w:left w:val="single" w:sz="4" w:space="0" w:color="auto"/>
              <w:bottom w:val="single" w:sz="4" w:space="0" w:color="auto"/>
              <w:right w:val="single" w:sz="4" w:space="0" w:color="auto"/>
            </w:tcBorders>
            <w:shd w:val="clear" w:color="auto" w:fill="auto"/>
            <w:vAlign w:val="center"/>
            <w:hideMark/>
          </w:tcPr>
          <w:p w:rsidR="00A1584F" w:rsidRPr="00A1584F" w:rsidRDefault="00A1584F" w:rsidP="00A1584F">
            <w:pPr>
              <w:spacing w:after="0" w:line="240" w:lineRule="auto"/>
              <w:rPr>
                <w:rFonts w:ascii="Times New Roman CYR" w:eastAsia="Times New Roman" w:hAnsi="Times New Roman CYR" w:cs="Times New Roman CYR"/>
                <w:sz w:val="28"/>
                <w:szCs w:val="28"/>
              </w:rPr>
            </w:pPr>
            <w:r w:rsidRPr="00A1584F">
              <w:rPr>
                <w:rFonts w:ascii="Times New Roman CYR" w:eastAsia="Times New Roman" w:hAnsi="Times New Roman CYR" w:cs="Times New Roman CYR"/>
                <w:sz w:val="28"/>
                <w:szCs w:val="28"/>
              </w:rPr>
              <w:t> </w:t>
            </w:r>
          </w:p>
        </w:tc>
        <w:tc>
          <w:tcPr>
            <w:tcW w:w="551" w:type="pct"/>
            <w:gridSpan w:val="4"/>
            <w:vMerge/>
            <w:tcBorders>
              <w:top w:val="single" w:sz="8" w:space="0" w:color="auto"/>
              <w:left w:val="single" w:sz="4" w:space="0" w:color="auto"/>
              <w:bottom w:val="single" w:sz="4" w:space="0" w:color="auto"/>
              <w:right w:val="single" w:sz="4" w:space="0" w:color="auto"/>
            </w:tcBorders>
            <w:vAlign w:val="center"/>
            <w:hideMark/>
          </w:tcPr>
          <w:p w:rsidR="00A1584F" w:rsidRPr="00A1584F" w:rsidRDefault="00A1584F" w:rsidP="00A1584F">
            <w:pPr>
              <w:spacing w:after="0" w:line="240" w:lineRule="auto"/>
              <w:rPr>
                <w:rFonts w:ascii="Times New Roman" w:eastAsia="Times New Roman" w:hAnsi="Times New Roman" w:cs="Times New Roman"/>
                <w:sz w:val="28"/>
                <w:szCs w:val="28"/>
              </w:rPr>
            </w:pPr>
          </w:p>
        </w:tc>
        <w:tc>
          <w:tcPr>
            <w:tcW w:w="372" w:type="pct"/>
            <w:gridSpan w:val="2"/>
            <w:tcBorders>
              <w:top w:val="nil"/>
              <w:left w:val="nil"/>
              <w:bottom w:val="single" w:sz="4" w:space="0" w:color="auto"/>
              <w:right w:val="single" w:sz="4" w:space="0" w:color="auto"/>
            </w:tcBorders>
            <w:shd w:val="clear" w:color="auto" w:fill="auto"/>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r w:rsidRPr="00A1584F">
              <w:rPr>
                <w:rFonts w:ascii="Times New Roman" w:eastAsia="Times New Roman" w:hAnsi="Times New Roman" w:cs="Times New Roman"/>
                <w:sz w:val="28"/>
                <w:szCs w:val="28"/>
              </w:rPr>
              <w:t>2019</w:t>
            </w:r>
          </w:p>
        </w:tc>
        <w:tc>
          <w:tcPr>
            <w:tcW w:w="370" w:type="pct"/>
            <w:tcBorders>
              <w:top w:val="nil"/>
              <w:left w:val="nil"/>
              <w:bottom w:val="single" w:sz="4" w:space="0" w:color="auto"/>
              <w:right w:val="single" w:sz="4" w:space="0" w:color="auto"/>
            </w:tcBorders>
            <w:shd w:val="clear" w:color="auto" w:fill="auto"/>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r w:rsidRPr="00A1584F">
              <w:rPr>
                <w:rFonts w:ascii="Times New Roman" w:eastAsia="Times New Roman" w:hAnsi="Times New Roman" w:cs="Times New Roman"/>
                <w:sz w:val="28"/>
                <w:szCs w:val="28"/>
              </w:rPr>
              <w:t>2020</w:t>
            </w:r>
          </w:p>
        </w:tc>
        <w:tc>
          <w:tcPr>
            <w:tcW w:w="369" w:type="pct"/>
            <w:tcBorders>
              <w:top w:val="nil"/>
              <w:left w:val="nil"/>
              <w:bottom w:val="single" w:sz="4" w:space="0" w:color="auto"/>
              <w:right w:val="single" w:sz="4" w:space="0" w:color="auto"/>
            </w:tcBorders>
            <w:shd w:val="clear" w:color="auto" w:fill="auto"/>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r w:rsidRPr="00A1584F">
              <w:rPr>
                <w:rFonts w:ascii="Times New Roman" w:eastAsia="Times New Roman" w:hAnsi="Times New Roman" w:cs="Times New Roman"/>
                <w:sz w:val="28"/>
                <w:szCs w:val="28"/>
              </w:rPr>
              <w:t>2021</w:t>
            </w:r>
          </w:p>
        </w:tc>
        <w:tc>
          <w:tcPr>
            <w:tcW w:w="327" w:type="pct"/>
            <w:tcBorders>
              <w:top w:val="nil"/>
              <w:left w:val="nil"/>
              <w:bottom w:val="single" w:sz="4" w:space="0" w:color="auto"/>
              <w:right w:val="single" w:sz="4" w:space="0" w:color="auto"/>
            </w:tcBorders>
            <w:shd w:val="clear" w:color="000000" w:fill="EEECE1"/>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r w:rsidRPr="00A1584F">
              <w:rPr>
                <w:rFonts w:ascii="Times New Roman" w:eastAsia="Times New Roman" w:hAnsi="Times New Roman" w:cs="Times New Roman"/>
                <w:sz w:val="28"/>
                <w:szCs w:val="28"/>
              </w:rPr>
              <w:t>2022</w:t>
            </w:r>
          </w:p>
        </w:tc>
        <w:tc>
          <w:tcPr>
            <w:tcW w:w="323" w:type="pct"/>
            <w:tcBorders>
              <w:top w:val="nil"/>
              <w:left w:val="nil"/>
              <w:bottom w:val="single" w:sz="4" w:space="0" w:color="auto"/>
              <w:right w:val="single" w:sz="4" w:space="0" w:color="auto"/>
            </w:tcBorders>
            <w:shd w:val="clear" w:color="auto" w:fill="auto"/>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r w:rsidRPr="00A1584F">
              <w:rPr>
                <w:rFonts w:ascii="Times New Roman" w:eastAsia="Times New Roman" w:hAnsi="Times New Roman" w:cs="Times New Roman"/>
                <w:sz w:val="28"/>
                <w:szCs w:val="28"/>
              </w:rPr>
              <w:t>2023</w:t>
            </w:r>
          </w:p>
        </w:tc>
        <w:tc>
          <w:tcPr>
            <w:tcW w:w="323" w:type="pct"/>
            <w:tcBorders>
              <w:top w:val="nil"/>
              <w:left w:val="nil"/>
              <w:bottom w:val="nil"/>
              <w:right w:val="nil"/>
            </w:tcBorders>
            <w:shd w:val="clear" w:color="auto" w:fill="auto"/>
            <w:noWrap/>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r w:rsidRPr="00A1584F">
              <w:rPr>
                <w:rFonts w:ascii="Times New Roman" w:eastAsia="Times New Roman" w:hAnsi="Times New Roman" w:cs="Times New Roman"/>
                <w:sz w:val="28"/>
                <w:szCs w:val="28"/>
              </w:rPr>
              <w:t>2024</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r w:rsidRPr="00A1584F">
              <w:rPr>
                <w:rFonts w:ascii="Times New Roman" w:eastAsia="Times New Roman" w:hAnsi="Times New Roman" w:cs="Times New Roman"/>
                <w:sz w:val="28"/>
                <w:szCs w:val="28"/>
              </w:rPr>
              <w:t>2025</w:t>
            </w:r>
          </w:p>
        </w:tc>
        <w:tc>
          <w:tcPr>
            <w:tcW w:w="554" w:type="pct"/>
            <w:vMerge/>
            <w:tcBorders>
              <w:top w:val="single" w:sz="8" w:space="0" w:color="auto"/>
              <w:left w:val="single" w:sz="4" w:space="0" w:color="auto"/>
              <w:bottom w:val="single" w:sz="4" w:space="0" w:color="auto"/>
              <w:right w:val="single" w:sz="8" w:space="0" w:color="auto"/>
            </w:tcBorders>
            <w:vAlign w:val="center"/>
            <w:hideMark/>
          </w:tcPr>
          <w:p w:rsidR="00A1584F" w:rsidRPr="00A1584F" w:rsidRDefault="00A1584F" w:rsidP="00A1584F">
            <w:pPr>
              <w:spacing w:after="0" w:line="240" w:lineRule="auto"/>
              <w:rPr>
                <w:rFonts w:ascii="Times New Roman" w:eastAsia="Times New Roman" w:hAnsi="Times New Roman" w:cs="Times New Roman"/>
                <w:sz w:val="28"/>
                <w:szCs w:val="28"/>
              </w:rPr>
            </w:pPr>
          </w:p>
        </w:tc>
      </w:tr>
      <w:tr w:rsidR="00A1584F" w:rsidRPr="00A1584F" w:rsidTr="00DD3DDF">
        <w:trPr>
          <w:trHeight w:val="375"/>
        </w:trPr>
        <w:tc>
          <w:tcPr>
            <w:tcW w:w="5000" w:type="pct"/>
            <w:gridSpan w:val="16"/>
            <w:tcBorders>
              <w:top w:val="single" w:sz="4" w:space="0" w:color="auto"/>
              <w:left w:val="single" w:sz="8" w:space="0" w:color="auto"/>
              <w:bottom w:val="single" w:sz="4" w:space="0" w:color="auto"/>
              <w:right w:val="single" w:sz="8" w:space="0" w:color="000000"/>
            </w:tcBorders>
            <w:shd w:val="clear" w:color="auto" w:fill="auto"/>
            <w:vAlign w:val="center"/>
            <w:hideMark/>
          </w:tcPr>
          <w:p w:rsidR="00A1584F" w:rsidRPr="00A1584F" w:rsidRDefault="00A1584F" w:rsidP="00A1584F">
            <w:pPr>
              <w:spacing w:after="0" w:line="240" w:lineRule="auto"/>
              <w:jc w:val="center"/>
              <w:rPr>
                <w:rFonts w:ascii="Times New Roman CYR" w:eastAsia="Times New Roman" w:hAnsi="Times New Roman CYR" w:cs="Times New Roman CYR"/>
                <w:b/>
                <w:bCs/>
                <w:sz w:val="28"/>
                <w:szCs w:val="28"/>
              </w:rPr>
            </w:pPr>
            <w:r w:rsidRPr="00A1584F">
              <w:rPr>
                <w:rFonts w:ascii="Times New Roman CYR" w:eastAsia="Times New Roman" w:hAnsi="Times New Roman CYR" w:cs="Times New Roman CYR"/>
                <w:b/>
                <w:bCs/>
                <w:sz w:val="28"/>
                <w:szCs w:val="28"/>
              </w:rPr>
              <w:t>Экономическое развитие</w:t>
            </w:r>
          </w:p>
        </w:tc>
      </w:tr>
      <w:tr w:rsidR="00A1584F" w:rsidRPr="00A1584F" w:rsidTr="00DD3DDF">
        <w:trPr>
          <w:trHeight w:val="1035"/>
        </w:trPr>
        <w:tc>
          <w:tcPr>
            <w:tcW w:w="201" w:type="pct"/>
            <w:tcBorders>
              <w:top w:val="nil"/>
              <w:left w:val="single" w:sz="8" w:space="0" w:color="auto"/>
              <w:bottom w:val="single" w:sz="4" w:space="0" w:color="auto"/>
              <w:right w:val="single" w:sz="4" w:space="0" w:color="auto"/>
            </w:tcBorders>
            <w:shd w:val="clear" w:color="auto" w:fill="auto"/>
            <w:vAlign w:val="bottom"/>
            <w:hideMark/>
          </w:tcPr>
          <w:p w:rsidR="00A1584F" w:rsidRPr="00A1584F" w:rsidRDefault="00A1584F" w:rsidP="00A1584F">
            <w:pPr>
              <w:spacing w:after="0" w:line="240" w:lineRule="auto"/>
              <w:jc w:val="center"/>
              <w:rPr>
                <w:rFonts w:ascii="Times New Roman CYR" w:eastAsia="Times New Roman" w:hAnsi="Times New Roman CYR" w:cs="Times New Roman CYR"/>
                <w:sz w:val="24"/>
                <w:szCs w:val="24"/>
              </w:rPr>
            </w:pPr>
            <w:r w:rsidRPr="00A1584F">
              <w:rPr>
                <w:rFonts w:ascii="Times New Roman CYR" w:eastAsia="Times New Roman" w:hAnsi="Times New Roman CYR" w:cs="Times New Roman CYR"/>
                <w:sz w:val="24"/>
                <w:szCs w:val="24"/>
              </w:rPr>
              <w:t>1</w:t>
            </w:r>
          </w:p>
        </w:tc>
        <w:tc>
          <w:tcPr>
            <w:tcW w:w="1287" w:type="pct"/>
            <w:gridSpan w:val="2"/>
            <w:tcBorders>
              <w:top w:val="nil"/>
              <w:left w:val="nil"/>
              <w:bottom w:val="single" w:sz="4" w:space="0" w:color="auto"/>
              <w:right w:val="single" w:sz="4" w:space="0" w:color="auto"/>
            </w:tcBorders>
            <w:shd w:val="clear" w:color="auto" w:fill="auto"/>
            <w:hideMark/>
          </w:tcPr>
          <w:p w:rsidR="00A1584F" w:rsidRPr="00A1584F" w:rsidRDefault="00A1584F" w:rsidP="00A1584F">
            <w:pPr>
              <w:spacing w:after="0" w:line="240" w:lineRule="auto"/>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 xml:space="preserve">Число субъектов малого и среднего предпринимательства в расчете </w:t>
            </w:r>
            <w:r w:rsidRPr="00A1584F">
              <w:rPr>
                <w:rFonts w:ascii="Times New Roman" w:eastAsia="Times New Roman" w:hAnsi="Times New Roman" w:cs="Times New Roman"/>
                <w:sz w:val="24"/>
                <w:szCs w:val="24"/>
              </w:rPr>
              <w:br/>
              <w:t>на 10 тыс. человек населения</w:t>
            </w:r>
          </w:p>
        </w:tc>
        <w:tc>
          <w:tcPr>
            <w:tcW w:w="402" w:type="pct"/>
            <w:tcBorders>
              <w:top w:val="nil"/>
              <w:left w:val="nil"/>
              <w:bottom w:val="single" w:sz="4" w:space="0" w:color="auto"/>
              <w:right w:val="single" w:sz="4" w:space="0" w:color="auto"/>
            </w:tcBorders>
            <w:shd w:val="clear" w:color="auto" w:fill="auto"/>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единиц</w:t>
            </w:r>
          </w:p>
        </w:tc>
        <w:tc>
          <w:tcPr>
            <w:tcW w:w="521" w:type="pct"/>
            <w:gridSpan w:val="5"/>
            <w:tcBorders>
              <w:top w:val="nil"/>
              <w:left w:val="nil"/>
              <w:bottom w:val="single" w:sz="4" w:space="0" w:color="auto"/>
              <w:right w:val="single" w:sz="4" w:space="0" w:color="auto"/>
            </w:tcBorders>
            <w:shd w:val="clear" w:color="000000" w:fill="FFFFFF"/>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122,26</w:t>
            </w:r>
          </w:p>
        </w:tc>
        <w:tc>
          <w:tcPr>
            <w:tcW w:w="370"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126,88</w:t>
            </w:r>
          </w:p>
        </w:tc>
        <w:tc>
          <w:tcPr>
            <w:tcW w:w="369"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121,44</w:t>
            </w:r>
          </w:p>
        </w:tc>
        <w:tc>
          <w:tcPr>
            <w:tcW w:w="327" w:type="pct"/>
            <w:tcBorders>
              <w:top w:val="nil"/>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127,2</w:t>
            </w:r>
          </w:p>
        </w:tc>
        <w:tc>
          <w:tcPr>
            <w:tcW w:w="323"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130</w:t>
            </w:r>
          </w:p>
        </w:tc>
        <w:tc>
          <w:tcPr>
            <w:tcW w:w="323"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132,5</w:t>
            </w:r>
          </w:p>
        </w:tc>
        <w:tc>
          <w:tcPr>
            <w:tcW w:w="323"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135</w:t>
            </w:r>
          </w:p>
        </w:tc>
        <w:tc>
          <w:tcPr>
            <w:tcW w:w="554" w:type="pct"/>
            <w:tcBorders>
              <w:top w:val="nil"/>
              <w:left w:val="nil"/>
              <w:bottom w:val="single" w:sz="4" w:space="0" w:color="auto"/>
              <w:right w:val="single" w:sz="8" w:space="0" w:color="auto"/>
            </w:tcBorders>
            <w:shd w:val="clear" w:color="auto" w:fill="auto"/>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2265"/>
        </w:trPr>
        <w:tc>
          <w:tcPr>
            <w:tcW w:w="201" w:type="pct"/>
            <w:tcBorders>
              <w:top w:val="nil"/>
              <w:left w:val="single" w:sz="8" w:space="0" w:color="auto"/>
              <w:bottom w:val="single" w:sz="4" w:space="0" w:color="auto"/>
              <w:right w:val="single" w:sz="4" w:space="0" w:color="auto"/>
            </w:tcBorders>
            <w:shd w:val="clear" w:color="auto" w:fill="auto"/>
            <w:vAlign w:val="bottom"/>
            <w:hideMark/>
          </w:tcPr>
          <w:p w:rsidR="00A1584F" w:rsidRPr="00A1584F" w:rsidRDefault="00A1584F" w:rsidP="00A1584F">
            <w:pPr>
              <w:spacing w:after="0" w:line="240" w:lineRule="auto"/>
              <w:jc w:val="center"/>
              <w:rPr>
                <w:rFonts w:ascii="Times New Roman CYR" w:eastAsia="Times New Roman" w:hAnsi="Times New Roman CYR" w:cs="Times New Roman CYR"/>
                <w:sz w:val="24"/>
                <w:szCs w:val="24"/>
              </w:rPr>
            </w:pPr>
            <w:r w:rsidRPr="00A1584F">
              <w:rPr>
                <w:rFonts w:ascii="Times New Roman CYR" w:eastAsia="Times New Roman" w:hAnsi="Times New Roman CYR" w:cs="Times New Roman CYR"/>
                <w:sz w:val="24"/>
                <w:szCs w:val="24"/>
              </w:rPr>
              <w:t>2</w:t>
            </w:r>
          </w:p>
        </w:tc>
        <w:tc>
          <w:tcPr>
            <w:tcW w:w="1287" w:type="pct"/>
            <w:gridSpan w:val="2"/>
            <w:tcBorders>
              <w:top w:val="nil"/>
              <w:left w:val="nil"/>
              <w:bottom w:val="single" w:sz="4" w:space="0" w:color="auto"/>
              <w:right w:val="single" w:sz="4" w:space="0" w:color="auto"/>
            </w:tcBorders>
            <w:shd w:val="clear" w:color="auto" w:fill="auto"/>
            <w:hideMark/>
          </w:tcPr>
          <w:p w:rsidR="00A1584F" w:rsidRPr="00A1584F" w:rsidRDefault="00A1584F" w:rsidP="00A1584F">
            <w:pPr>
              <w:spacing w:after="0" w:line="240" w:lineRule="auto"/>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402" w:type="pct"/>
            <w:tcBorders>
              <w:top w:val="nil"/>
              <w:left w:val="nil"/>
              <w:bottom w:val="single" w:sz="4" w:space="0" w:color="auto"/>
              <w:right w:val="single" w:sz="4" w:space="0" w:color="auto"/>
            </w:tcBorders>
            <w:shd w:val="clear" w:color="auto" w:fill="auto"/>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w:t>
            </w:r>
          </w:p>
        </w:tc>
        <w:tc>
          <w:tcPr>
            <w:tcW w:w="521" w:type="pct"/>
            <w:gridSpan w:val="5"/>
            <w:tcBorders>
              <w:top w:val="nil"/>
              <w:left w:val="nil"/>
              <w:bottom w:val="single" w:sz="4" w:space="0" w:color="auto"/>
              <w:right w:val="single" w:sz="4" w:space="0" w:color="auto"/>
            </w:tcBorders>
            <w:shd w:val="clear" w:color="000000" w:fill="FFFFFF"/>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11,4</w:t>
            </w:r>
          </w:p>
        </w:tc>
        <w:tc>
          <w:tcPr>
            <w:tcW w:w="370"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10,8</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12,69</w:t>
            </w:r>
          </w:p>
        </w:tc>
        <w:tc>
          <w:tcPr>
            <w:tcW w:w="327" w:type="pct"/>
            <w:tcBorders>
              <w:top w:val="nil"/>
              <w:left w:val="nil"/>
              <w:bottom w:val="single" w:sz="4" w:space="0" w:color="auto"/>
              <w:right w:val="single" w:sz="4" w:space="0" w:color="auto"/>
            </w:tcBorders>
            <w:shd w:val="clear" w:color="000000" w:fill="EEECE1"/>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10,7</w:t>
            </w:r>
          </w:p>
        </w:tc>
        <w:tc>
          <w:tcPr>
            <w:tcW w:w="323" w:type="pct"/>
            <w:tcBorders>
              <w:top w:val="nil"/>
              <w:left w:val="nil"/>
              <w:bottom w:val="single" w:sz="4" w:space="0" w:color="auto"/>
              <w:right w:val="single" w:sz="4" w:space="0" w:color="auto"/>
            </w:tcBorders>
            <w:shd w:val="clear" w:color="000000" w:fill="FFFFFF"/>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10,7</w:t>
            </w:r>
          </w:p>
        </w:tc>
        <w:tc>
          <w:tcPr>
            <w:tcW w:w="323" w:type="pct"/>
            <w:tcBorders>
              <w:top w:val="nil"/>
              <w:left w:val="nil"/>
              <w:bottom w:val="single" w:sz="4" w:space="0" w:color="auto"/>
              <w:right w:val="single" w:sz="4" w:space="0" w:color="auto"/>
            </w:tcBorders>
            <w:shd w:val="clear" w:color="000000" w:fill="FFFFFF"/>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11</w:t>
            </w:r>
          </w:p>
        </w:tc>
        <w:tc>
          <w:tcPr>
            <w:tcW w:w="323" w:type="pct"/>
            <w:tcBorders>
              <w:top w:val="nil"/>
              <w:left w:val="nil"/>
              <w:bottom w:val="single" w:sz="4" w:space="0" w:color="auto"/>
              <w:right w:val="single" w:sz="4" w:space="0" w:color="auto"/>
            </w:tcBorders>
            <w:shd w:val="clear" w:color="000000" w:fill="FFFFFF"/>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11,5</w:t>
            </w:r>
          </w:p>
        </w:tc>
        <w:tc>
          <w:tcPr>
            <w:tcW w:w="554" w:type="pct"/>
            <w:tcBorders>
              <w:top w:val="nil"/>
              <w:left w:val="nil"/>
              <w:bottom w:val="single" w:sz="4" w:space="0" w:color="auto"/>
              <w:right w:val="single" w:sz="8" w:space="0" w:color="auto"/>
            </w:tcBorders>
            <w:shd w:val="clear" w:color="auto" w:fill="auto"/>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1365"/>
        </w:trPr>
        <w:tc>
          <w:tcPr>
            <w:tcW w:w="201" w:type="pct"/>
            <w:tcBorders>
              <w:top w:val="nil"/>
              <w:left w:val="single" w:sz="8" w:space="0" w:color="auto"/>
              <w:bottom w:val="single" w:sz="4" w:space="0" w:color="auto"/>
              <w:right w:val="single" w:sz="4" w:space="0" w:color="auto"/>
            </w:tcBorders>
            <w:shd w:val="clear" w:color="auto" w:fill="auto"/>
            <w:vAlign w:val="bottom"/>
            <w:hideMark/>
          </w:tcPr>
          <w:p w:rsidR="00A1584F" w:rsidRPr="00A1584F" w:rsidRDefault="00A1584F" w:rsidP="00A1584F">
            <w:pPr>
              <w:spacing w:after="0" w:line="240" w:lineRule="auto"/>
              <w:jc w:val="center"/>
              <w:rPr>
                <w:rFonts w:ascii="Times New Roman CYR" w:eastAsia="Times New Roman" w:hAnsi="Times New Roman CYR" w:cs="Times New Roman CYR"/>
                <w:sz w:val="24"/>
                <w:szCs w:val="24"/>
              </w:rPr>
            </w:pPr>
            <w:r w:rsidRPr="00A1584F">
              <w:rPr>
                <w:rFonts w:ascii="Times New Roman CYR" w:eastAsia="Times New Roman" w:hAnsi="Times New Roman CYR" w:cs="Times New Roman CYR"/>
                <w:sz w:val="24"/>
                <w:szCs w:val="24"/>
              </w:rPr>
              <w:t>3</w:t>
            </w:r>
          </w:p>
        </w:tc>
        <w:tc>
          <w:tcPr>
            <w:tcW w:w="1287" w:type="pct"/>
            <w:gridSpan w:val="2"/>
            <w:tcBorders>
              <w:top w:val="nil"/>
              <w:left w:val="nil"/>
              <w:bottom w:val="single" w:sz="4" w:space="0" w:color="auto"/>
              <w:right w:val="single" w:sz="4" w:space="0" w:color="auto"/>
            </w:tcBorders>
            <w:shd w:val="clear" w:color="auto" w:fill="auto"/>
            <w:hideMark/>
          </w:tcPr>
          <w:p w:rsidR="00A1584F" w:rsidRPr="00A1584F" w:rsidRDefault="00A1584F" w:rsidP="00A1584F">
            <w:pPr>
              <w:spacing w:after="0" w:line="240" w:lineRule="auto"/>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 xml:space="preserve">Объем инвестиций в основной капитал </w:t>
            </w:r>
            <w:r w:rsidRPr="00A1584F">
              <w:rPr>
                <w:rFonts w:ascii="Times New Roman" w:eastAsia="Times New Roman" w:hAnsi="Times New Roman" w:cs="Times New Roman"/>
                <w:sz w:val="24"/>
                <w:szCs w:val="24"/>
              </w:rPr>
              <w:br/>
              <w:t xml:space="preserve">(за исключением бюджетных средств) </w:t>
            </w:r>
            <w:r w:rsidRPr="00A1584F">
              <w:rPr>
                <w:rFonts w:ascii="Times New Roman" w:eastAsia="Times New Roman" w:hAnsi="Times New Roman" w:cs="Times New Roman"/>
                <w:sz w:val="24"/>
                <w:szCs w:val="24"/>
              </w:rPr>
              <w:br/>
              <w:t>в расчете на 1 жителя</w:t>
            </w:r>
          </w:p>
        </w:tc>
        <w:tc>
          <w:tcPr>
            <w:tcW w:w="402" w:type="pct"/>
            <w:tcBorders>
              <w:top w:val="nil"/>
              <w:left w:val="nil"/>
              <w:bottom w:val="single" w:sz="4" w:space="0" w:color="auto"/>
              <w:right w:val="single" w:sz="4" w:space="0" w:color="auto"/>
            </w:tcBorders>
            <w:shd w:val="clear" w:color="auto" w:fill="auto"/>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рублей</w:t>
            </w:r>
          </w:p>
        </w:tc>
        <w:tc>
          <w:tcPr>
            <w:tcW w:w="521" w:type="pct"/>
            <w:gridSpan w:val="5"/>
            <w:tcBorders>
              <w:top w:val="nil"/>
              <w:left w:val="nil"/>
              <w:bottom w:val="nil"/>
              <w:right w:val="nil"/>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63368</w:t>
            </w:r>
          </w:p>
        </w:tc>
        <w:tc>
          <w:tcPr>
            <w:tcW w:w="370" w:type="pct"/>
            <w:tcBorders>
              <w:top w:val="nil"/>
              <w:left w:val="single" w:sz="4" w:space="0" w:color="auto"/>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111933</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121348</w:t>
            </w:r>
          </w:p>
        </w:tc>
        <w:tc>
          <w:tcPr>
            <w:tcW w:w="327" w:type="pct"/>
            <w:tcBorders>
              <w:top w:val="nil"/>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30072</w:t>
            </w:r>
          </w:p>
        </w:tc>
        <w:tc>
          <w:tcPr>
            <w:tcW w:w="323"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131478</w:t>
            </w:r>
          </w:p>
        </w:tc>
        <w:tc>
          <w:tcPr>
            <w:tcW w:w="323"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141302</w:t>
            </w:r>
          </w:p>
        </w:tc>
        <w:tc>
          <w:tcPr>
            <w:tcW w:w="323"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156854</w:t>
            </w:r>
          </w:p>
        </w:tc>
        <w:tc>
          <w:tcPr>
            <w:tcW w:w="554" w:type="pct"/>
            <w:tcBorders>
              <w:top w:val="nil"/>
              <w:left w:val="nil"/>
              <w:bottom w:val="single" w:sz="4" w:space="0" w:color="auto"/>
              <w:right w:val="single" w:sz="8" w:space="0" w:color="auto"/>
            </w:tcBorders>
            <w:shd w:val="clear" w:color="auto" w:fill="auto"/>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1935"/>
        </w:trPr>
        <w:tc>
          <w:tcPr>
            <w:tcW w:w="201" w:type="pct"/>
            <w:tcBorders>
              <w:top w:val="nil"/>
              <w:left w:val="single" w:sz="8" w:space="0" w:color="auto"/>
              <w:bottom w:val="single" w:sz="4" w:space="0" w:color="auto"/>
              <w:right w:val="single" w:sz="4" w:space="0" w:color="auto"/>
            </w:tcBorders>
            <w:shd w:val="clear" w:color="auto" w:fill="auto"/>
            <w:vAlign w:val="bottom"/>
            <w:hideMark/>
          </w:tcPr>
          <w:p w:rsidR="00A1584F" w:rsidRPr="00A1584F" w:rsidRDefault="00A1584F" w:rsidP="00A1584F">
            <w:pPr>
              <w:spacing w:after="0" w:line="240" w:lineRule="auto"/>
              <w:jc w:val="center"/>
              <w:rPr>
                <w:rFonts w:ascii="Times New Roman CYR" w:eastAsia="Times New Roman" w:hAnsi="Times New Roman CYR" w:cs="Times New Roman CYR"/>
                <w:sz w:val="24"/>
                <w:szCs w:val="24"/>
              </w:rPr>
            </w:pPr>
            <w:r w:rsidRPr="00A1584F">
              <w:rPr>
                <w:rFonts w:ascii="Times New Roman CYR" w:eastAsia="Times New Roman" w:hAnsi="Times New Roman CYR" w:cs="Times New Roman CYR"/>
                <w:sz w:val="24"/>
                <w:szCs w:val="24"/>
              </w:rPr>
              <w:lastRenderedPageBreak/>
              <w:t>4</w:t>
            </w:r>
          </w:p>
        </w:tc>
        <w:tc>
          <w:tcPr>
            <w:tcW w:w="1287" w:type="pct"/>
            <w:gridSpan w:val="2"/>
            <w:tcBorders>
              <w:top w:val="nil"/>
              <w:left w:val="nil"/>
              <w:bottom w:val="single" w:sz="4" w:space="0" w:color="auto"/>
              <w:right w:val="single" w:sz="4" w:space="0" w:color="auto"/>
            </w:tcBorders>
            <w:shd w:val="clear" w:color="auto" w:fill="auto"/>
            <w:hideMark/>
          </w:tcPr>
          <w:p w:rsidR="00A1584F" w:rsidRPr="00A1584F" w:rsidRDefault="00A1584F" w:rsidP="00A1584F">
            <w:pPr>
              <w:spacing w:after="0" w:line="240" w:lineRule="auto"/>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402" w:type="pct"/>
            <w:tcBorders>
              <w:top w:val="nil"/>
              <w:left w:val="nil"/>
              <w:bottom w:val="single" w:sz="4" w:space="0" w:color="auto"/>
              <w:right w:val="single" w:sz="4" w:space="0" w:color="auto"/>
            </w:tcBorders>
            <w:shd w:val="clear" w:color="auto" w:fill="auto"/>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w:t>
            </w:r>
          </w:p>
        </w:tc>
        <w:tc>
          <w:tcPr>
            <w:tcW w:w="521" w:type="pct"/>
            <w:gridSpan w:val="5"/>
            <w:tcBorders>
              <w:top w:val="single" w:sz="4" w:space="0" w:color="auto"/>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3,4</w:t>
            </w:r>
          </w:p>
        </w:tc>
        <w:tc>
          <w:tcPr>
            <w:tcW w:w="370"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5,6</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11,4</w:t>
            </w:r>
          </w:p>
        </w:tc>
        <w:tc>
          <w:tcPr>
            <w:tcW w:w="327" w:type="pct"/>
            <w:tcBorders>
              <w:top w:val="nil"/>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11,5</w:t>
            </w:r>
          </w:p>
        </w:tc>
        <w:tc>
          <w:tcPr>
            <w:tcW w:w="323"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11,6</w:t>
            </w:r>
          </w:p>
        </w:tc>
        <w:tc>
          <w:tcPr>
            <w:tcW w:w="323"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11,7</w:t>
            </w:r>
          </w:p>
        </w:tc>
        <w:tc>
          <w:tcPr>
            <w:tcW w:w="323"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11,8</w:t>
            </w:r>
          </w:p>
        </w:tc>
        <w:tc>
          <w:tcPr>
            <w:tcW w:w="554" w:type="pct"/>
            <w:tcBorders>
              <w:top w:val="nil"/>
              <w:left w:val="nil"/>
              <w:bottom w:val="single" w:sz="4" w:space="0" w:color="auto"/>
              <w:right w:val="single" w:sz="8" w:space="0" w:color="auto"/>
            </w:tcBorders>
            <w:shd w:val="clear" w:color="auto" w:fill="auto"/>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945"/>
        </w:trPr>
        <w:tc>
          <w:tcPr>
            <w:tcW w:w="201" w:type="pct"/>
            <w:tcBorders>
              <w:top w:val="nil"/>
              <w:left w:val="single" w:sz="8" w:space="0" w:color="auto"/>
              <w:bottom w:val="single" w:sz="4" w:space="0" w:color="auto"/>
              <w:right w:val="single" w:sz="4" w:space="0" w:color="auto"/>
            </w:tcBorders>
            <w:shd w:val="clear" w:color="000000" w:fill="FFFFFF"/>
            <w:vAlign w:val="bottom"/>
            <w:hideMark/>
          </w:tcPr>
          <w:p w:rsidR="00A1584F" w:rsidRPr="00A1584F" w:rsidRDefault="00A1584F" w:rsidP="00A1584F">
            <w:pPr>
              <w:spacing w:after="0" w:line="240" w:lineRule="auto"/>
              <w:jc w:val="center"/>
              <w:rPr>
                <w:rFonts w:ascii="Times New Roman CYR" w:eastAsia="Times New Roman" w:hAnsi="Times New Roman CYR" w:cs="Times New Roman CYR"/>
                <w:sz w:val="24"/>
                <w:szCs w:val="24"/>
              </w:rPr>
            </w:pPr>
            <w:r w:rsidRPr="00A1584F">
              <w:rPr>
                <w:rFonts w:ascii="Times New Roman CYR" w:eastAsia="Times New Roman" w:hAnsi="Times New Roman CYR" w:cs="Times New Roman CYR"/>
                <w:sz w:val="24"/>
                <w:szCs w:val="24"/>
              </w:rPr>
              <w:t>5</w:t>
            </w: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 xml:space="preserve">Доля прибыльных сельскохозяйственных </w:t>
            </w:r>
            <w:proofErr w:type="gramStart"/>
            <w:r w:rsidRPr="00A1584F">
              <w:rPr>
                <w:rFonts w:ascii="Times New Roman" w:eastAsia="Times New Roman" w:hAnsi="Times New Roman" w:cs="Times New Roman"/>
                <w:sz w:val="24"/>
                <w:szCs w:val="24"/>
              </w:rPr>
              <w:t>организаций</w:t>
            </w:r>
            <w:proofErr w:type="gramEnd"/>
            <w:r w:rsidRPr="00A1584F">
              <w:rPr>
                <w:rFonts w:ascii="Times New Roman" w:eastAsia="Times New Roman" w:hAnsi="Times New Roman" w:cs="Times New Roman"/>
                <w:sz w:val="24"/>
                <w:szCs w:val="24"/>
              </w:rPr>
              <w:t xml:space="preserve"> в общем их числе</w:t>
            </w:r>
          </w:p>
        </w:tc>
        <w:tc>
          <w:tcPr>
            <w:tcW w:w="402" w:type="pct"/>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w:t>
            </w:r>
          </w:p>
        </w:tc>
        <w:tc>
          <w:tcPr>
            <w:tcW w:w="521" w:type="pct"/>
            <w:gridSpan w:val="5"/>
            <w:tcBorders>
              <w:top w:val="nil"/>
              <w:left w:val="nil"/>
              <w:bottom w:val="single" w:sz="4" w:space="0" w:color="auto"/>
              <w:right w:val="single" w:sz="4" w:space="0" w:color="auto"/>
            </w:tcBorders>
            <w:shd w:val="clear" w:color="000000" w:fill="FFFFFF"/>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50</w:t>
            </w:r>
          </w:p>
        </w:tc>
        <w:tc>
          <w:tcPr>
            <w:tcW w:w="370"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50</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100</w:t>
            </w:r>
          </w:p>
        </w:tc>
        <w:tc>
          <w:tcPr>
            <w:tcW w:w="327" w:type="pct"/>
            <w:tcBorders>
              <w:top w:val="nil"/>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75</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75</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100</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100</w:t>
            </w:r>
          </w:p>
        </w:tc>
        <w:tc>
          <w:tcPr>
            <w:tcW w:w="554" w:type="pct"/>
            <w:tcBorders>
              <w:top w:val="nil"/>
              <w:left w:val="nil"/>
              <w:bottom w:val="single" w:sz="4" w:space="0" w:color="auto"/>
              <w:right w:val="single" w:sz="8"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1598"/>
        </w:trPr>
        <w:tc>
          <w:tcPr>
            <w:tcW w:w="201" w:type="pct"/>
            <w:tcBorders>
              <w:top w:val="nil"/>
              <w:left w:val="single" w:sz="8" w:space="0" w:color="auto"/>
              <w:bottom w:val="single" w:sz="4" w:space="0" w:color="auto"/>
              <w:right w:val="single" w:sz="4" w:space="0" w:color="auto"/>
            </w:tcBorders>
            <w:shd w:val="clear" w:color="000000" w:fill="FFFFFF"/>
            <w:vAlign w:val="bottom"/>
            <w:hideMark/>
          </w:tcPr>
          <w:p w:rsidR="00A1584F" w:rsidRPr="00A1584F" w:rsidRDefault="00A1584F" w:rsidP="00A1584F">
            <w:pPr>
              <w:spacing w:after="0" w:line="240" w:lineRule="auto"/>
              <w:jc w:val="center"/>
              <w:rPr>
                <w:rFonts w:ascii="Times New Roman CYR" w:eastAsia="Times New Roman" w:hAnsi="Times New Roman CYR" w:cs="Times New Roman CYR"/>
                <w:sz w:val="24"/>
                <w:szCs w:val="24"/>
              </w:rPr>
            </w:pPr>
            <w:r w:rsidRPr="00A1584F">
              <w:rPr>
                <w:rFonts w:ascii="Times New Roman CYR" w:eastAsia="Times New Roman" w:hAnsi="Times New Roman CYR" w:cs="Times New Roman CYR"/>
                <w:sz w:val="24"/>
                <w:szCs w:val="24"/>
              </w:rPr>
              <w:t>6</w:t>
            </w: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402" w:type="pct"/>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w:t>
            </w:r>
          </w:p>
        </w:tc>
        <w:tc>
          <w:tcPr>
            <w:tcW w:w="521" w:type="pct"/>
            <w:gridSpan w:val="5"/>
            <w:tcBorders>
              <w:top w:val="nil"/>
              <w:left w:val="nil"/>
              <w:bottom w:val="single" w:sz="4" w:space="0" w:color="auto"/>
              <w:right w:val="single" w:sz="4" w:space="0" w:color="auto"/>
            </w:tcBorders>
            <w:shd w:val="clear" w:color="000000" w:fill="FFFFFF"/>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11</w:t>
            </w:r>
          </w:p>
        </w:tc>
        <w:tc>
          <w:tcPr>
            <w:tcW w:w="370"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26,9</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69</w:t>
            </w:r>
          </w:p>
        </w:tc>
        <w:tc>
          <w:tcPr>
            <w:tcW w:w="327" w:type="pct"/>
            <w:tcBorders>
              <w:top w:val="nil"/>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62,4</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60</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56</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53</w:t>
            </w:r>
          </w:p>
        </w:tc>
        <w:tc>
          <w:tcPr>
            <w:tcW w:w="554" w:type="pct"/>
            <w:tcBorders>
              <w:top w:val="nil"/>
              <w:left w:val="nil"/>
              <w:bottom w:val="single" w:sz="4" w:space="0" w:color="auto"/>
              <w:right w:val="single" w:sz="8"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2340"/>
        </w:trPr>
        <w:tc>
          <w:tcPr>
            <w:tcW w:w="201" w:type="pct"/>
            <w:tcBorders>
              <w:top w:val="nil"/>
              <w:left w:val="single" w:sz="8" w:space="0" w:color="auto"/>
              <w:bottom w:val="single" w:sz="4" w:space="0" w:color="auto"/>
              <w:right w:val="single" w:sz="4" w:space="0" w:color="auto"/>
            </w:tcBorders>
            <w:shd w:val="clear" w:color="000000" w:fill="FFFFFF"/>
            <w:vAlign w:val="bottom"/>
            <w:hideMark/>
          </w:tcPr>
          <w:p w:rsidR="00A1584F" w:rsidRPr="00A1584F" w:rsidRDefault="00A1584F" w:rsidP="00A1584F">
            <w:pPr>
              <w:spacing w:after="0" w:line="240" w:lineRule="auto"/>
              <w:jc w:val="center"/>
              <w:rPr>
                <w:rFonts w:ascii="Times New Roman CYR" w:eastAsia="Times New Roman" w:hAnsi="Times New Roman CYR" w:cs="Times New Roman CYR"/>
                <w:sz w:val="24"/>
                <w:szCs w:val="24"/>
              </w:rPr>
            </w:pPr>
            <w:r w:rsidRPr="00A1584F">
              <w:rPr>
                <w:rFonts w:ascii="Times New Roman CYR" w:eastAsia="Times New Roman" w:hAnsi="Times New Roman CYR" w:cs="Times New Roman CYR"/>
                <w:sz w:val="24"/>
                <w:szCs w:val="24"/>
              </w:rPr>
              <w:t>7</w:t>
            </w: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402" w:type="pct"/>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w:t>
            </w:r>
          </w:p>
        </w:tc>
        <w:tc>
          <w:tcPr>
            <w:tcW w:w="521" w:type="pct"/>
            <w:gridSpan w:val="5"/>
            <w:tcBorders>
              <w:top w:val="nil"/>
              <w:left w:val="nil"/>
              <w:bottom w:val="single" w:sz="4" w:space="0" w:color="auto"/>
              <w:right w:val="single" w:sz="4" w:space="0" w:color="auto"/>
            </w:tcBorders>
            <w:shd w:val="clear" w:color="000000" w:fill="FFFFFF"/>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w:t>
            </w:r>
          </w:p>
        </w:tc>
        <w:tc>
          <w:tcPr>
            <w:tcW w:w="370"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0,9</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0,8</w:t>
            </w:r>
          </w:p>
        </w:tc>
        <w:tc>
          <w:tcPr>
            <w:tcW w:w="327" w:type="pct"/>
            <w:tcBorders>
              <w:top w:val="nil"/>
              <w:left w:val="nil"/>
              <w:bottom w:val="single" w:sz="4" w:space="0" w:color="auto"/>
              <w:right w:val="single" w:sz="4" w:space="0" w:color="auto"/>
            </w:tcBorders>
            <w:shd w:val="clear" w:color="000000" w:fill="EEECE1"/>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0,8</w:t>
            </w:r>
          </w:p>
        </w:tc>
        <w:tc>
          <w:tcPr>
            <w:tcW w:w="323" w:type="pct"/>
            <w:tcBorders>
              <w:top w:val="nil"/>
              <w:left w:val="nil"/>
              <w:bottom w:val="single" w:sz="4" w:space="0" w:color="auto"/>
              <w:right w:val="single" w:sz="4" w:space="0" w:color="auto"/>
            </w:tcBorders>
            <w:shd w:val="clear" w:color="000000" w:fill="FFFFFF"/>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0,8</w:t>
            </w:r>
          </w:p>
        </w:tc>
        <w:tc>
          <w:tcPr>
            <w:tcW w:w="323" w:type="pct"/>
            <w:tcBorders>
              <w:top w:val="nil"/>
              <w:left w:val="nil"/>
              <w:bottom w:val="single" w:sz="4" w:space="0" w:color="auto"/>
              <w:right w:val="single" w:sz="4" w:space="0" w:color="auto"/>
            </w:tcBorders>
            <w:shd w:val="clear" w:color="000000" w:fill="FFFFFF"/>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0,8</w:t>
            </w:r>
          </w:p>
        </w:tc>
        <w:tc>
          <w:tcPr>
            <w:tcW w:w="323" w:type="pct"/>
            <w:tcBorders>
              <w:top w:val="nil"/>
              <w:left w:val="nil"/>
              <w:bottom w:val="single" w:sz="4" w:space="0" w:color="auto"/>
              <w:right w:val="single" w:sz="4" w:space="0" w:color="auto"/>
            </w:tcBorders>
            <w:shd w:val="clear" w:color="000000" w:fill="FFFFFF"/>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0,8</w:t>
            </w:r>
          </w:p>
        </w:tc>
        <w:tc>
          <w:tcPr>
            <w:tcW w:w="554" w:type="pct"/>
            <w:tcBorders>
              <w:top w:val="nil"/>
              <w:left w:val="nil"/>
              <w:bottom w:val="single" w:sz="4" w:space="0" w:color="auto"/>
              <w:right w:val="single" w:sz="8"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690"/>
        </w:trPr>
        <w:tc>
          <w:tcPr>
            <w:tcW w:w="201" w:type="pct"/>
            <w:vMerge w:val="restart"/>
            <w:tcBorders>
              <w:top w:val="nil"/>
              <w:left w:val="single" w:sz="8" w:space="0" w:color="auto"/>
              <w:bottom w:val="single" w:sz="4" w:space="0" w:color="000000"/>
              <w:right w:val="single" w:sz="4" w:space="0" w:color="auto"/>
            </w:tcBorders>
            <w:shd w:val="clear" w:color="000000" w:fill="FFFFFF"/>
            <w:vAlign w:val="bottom"/>
            <w:hideMark/>
          </w:tcPr>
          <w:p w:rsidR="00A1584F" w:rsidRPr="00A1584F" w:rsidRDefault="00A1584F" w:rsidP="00A1584F">
            <w:pPr>
              <w:spacing w:after="0" w:line="240" w:lineRule="auto"/>
              <w:jc w:val="center"/>
              <w:rPr>
                <w:rFonts w:ascii="Times New Roman CYR" w:eastAsia="Times New Roman" w:hAnsi="Times New Roman CYR" w:cs="Times New Roman CYR"/>
                <w:sz w:val="24"/>
                <w:szCs w:val="24"/>
              </w:rPr>
            </w:pPr>
            <w:r w:rsidRPr="00A1584F">
              <w:rPr>
                <w:rFonts w:ascii="Times New Roman CYR" w:eastAsia="Times New Roman" w:hAnsi="Times New Roman CYR" w:cs="Times New Roman CYR"/>
                <w:sz w:val="24"/>
                <w:szCs w:val="24"/>
              </w:rPr>
              <w:t>8</w:t>
            </w: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Среднемесячная номинальная начисленная заработная плата работников:</w:t>
            </w:r>
          </w:p>
        </w:tc>
        <w:tc>
          <w:tcPr>
            <w:tcW w:w="402" w:type="pct"/>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рублей</w:t>
            </w:r>
          </w:p>
        </w:tc>
        <w:tc>
          <w:tcPr>
            <w:tcW w:w="521" w:type="pct"/>
            <w:gridSpan w:val="5"/>
            <w:tcBorders>
              <w:top w:val="nil"/>
              <w:left w:val="nil"/>
              <w:bottom w:val="nil"/>
              <w:right w:val="nil"/>
            </w:tcBorders>
            <w:shd w:val="clear" w:color="auto" w:fill="auto"/>
            <w:noWrap/>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p>
        </w:tc>
        <w:tc>
          <w:tcPr>
            <w:tcW w:w="370" w:type="pct"/>
            <w:tcBorders>
              <w:top w:val="nil"/>
              <w:left w:val="nil"/>
              <w:bottom w:val="nil"/>
              <w:right w:val="nil"/>
            </w:tcBorders>
            <w:shd w:val="clear" w:color="auto" w:fill="auto"/>
            <w:noWrap/>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p>
        </w:tc>
        <w:tc>
          <w:tcPr>
            <w:tcW w:w="369" w:type="pct"/>
            <w:tcBorders>
              <w:top w:val="nil"/>
              <w:left w:val="single" w:sz="4" w:space="0" w:color="auto"/>
              <w:bottom w:val="single" w:sz="4" w:space="0" w:color="auto"/>
              <w:right w:val="single" w:sz="4" w:space="0" w:color="auto"/>
            </w:tcBorders>
            <w:shd w:val="clear" w:color="auto" w:fill="auto"/>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 </w:t>
            </w:r>
          </w:p>
        </w:tc>
        <w:tc>
          <w:tcPr>
            <w:tcW w:w="327" w:type="pct"/>
            <w:tcBorders>
              <w:top w:val="nil"/>
              <w:left w:val="nil"/>
              <w:bottom w:val="single" w:sz="4" w:space="0" w:color="auto"/>
              <w:right w:val="single" w:sz="4" w:space="0" w:color="auto"/>
            </w:tcBorders>
            <w:shd w:val="clear" w:color="000000" w:fill="EEECE1"/>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 </w:t>
            </w:r>
          </w:p>
        </w:tc>
        <w:tc>
          <w:tcPr>
            <w:tcW w:w="323" w:type="pct"/>
            <w:tcBorders>
              <w:top w:val="nil"/>
              <w:left w:val="nil"/>
              <w:bottom w:val="single" w:sz="4" w:space="0" w:color="auto"/>
              <w:right w:val="single" w:sz="4" w:space="0" w:color="auto"/>
            </w:tcBorders>
            <w:shd w:val="clear" w:color="000000" w:fill="FFFFFF"/>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 </w:t>
            </w:r>
          </w:p>
        </w:tc>
        <w:tc>
          <w:tcPr>
            <w:tcW w:w="323" w:type="pct"/>
            <w:tcBorders>
              <w:top w:val="nil"/>
              <w:left w:val="nil"/>
              <w:bottom w:val="single" w:sz="4" w:space="0" w:color="auto"/>
              <w:right w:val="single" w:sz="4" w:space="0" w:color="auto"/>
            </w:tcBorders>
            <w:shd w:val="clear" w:color="000000" w:fill="FFFFFF"/>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 </w:t>
            </w:r>
          </w:p>
        </w:tc>
        <w:tc>
          <w:tcPr>
            <w:tcW w:w="323" w:type="pct"/>
            <w:tcBorders>
              <w:top w:val="nil"/>
              <w:left w:val="nil"/>
              <w:bottom w:val="single" w:sz="4" w:space="0" w:color="auto"/>
              <w:right w:val="single" w:sz="4" w:space="0" w:color="auto"/>
            </w:tcBorders>
            <w:shd w:val="clear" w:color="000000" w:fill="FFFFFF"/>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 </w:t>
            </w:r>
          </w:p>
        </w:tc>
        <w:tc>
          <w:tcPr>
            <w:tcW w:w="554" w:type="pct"/>
            <w:tcBorders>
              <w:top w:val="nil"/>
              <w:left w:val="nil"/>
              <w:bottom w:val="single" w:sz="4" w:space="0" w:color="auto"/>
              <w:right w:val="single" w:sz="8"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690"/>
        </w:trPr>
        <w:tc>
          <w:tcPr>
            <w:tcW w:w="201" w:type="pct"/>
            <w:vMerge/>
            <w:tcBorders>
              <w:top w:val="nil"/>
              <w:left w:val="single" w:sz="8" w:space="0" w:color="auto"/>
              <w:bottom w:val="single" w:sz="4" w:space="0" w:color="000000"/>
              <w:right w:val="single" w:sz="4" w:space="0" w:color="auto"/>
            </w:tcBorders>
            <w:vAlign w:val="center"/>
            <w:hideMark/>
          </w:tcPr>
          <w:p w:rsidR="00A1584F" w:rsidRPr="00A1584F" w:rsidRDefault="00A1584F" w:rsidP="00A1584F">
            <w:pPr>
              <w:spacing w:after="0" w:line="240" w:lineRule="auto"/>
              <w:rPr>
                <w:rFonts w:ascii="Times New Roman CYR" w:eastAsia="Times New Roman" w:hAnsi="Times New Roman CYR" w:cs="Times New Roman CYR"/>
                <w:sz w:val="24"/>
                <w:szCs w:val="24"/>
              </w:rPr>
            </w:pP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ind w:firstLineChars="300" w:firstLine="720"/>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крупных и средних предприятий и некоммерческих организаций</w:t>
            </w:r>
          </w:p>
        </w:tc>
        <w:tc>
          <w:tcPr>
            <w:tcW w:w="402" w:type="pct"/>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рублей</w:t>
            </w:r>
          </w:p>
        </w:tc>
        <w:tc>
          <w:tcPr>
            <w:tcW w:w="521" w:type="pct"/>
            <w:gridSpan w:val="5"/>
            <w:tcBorders>
              <w:top w:val="single" w:sz="4" w:space="0" w:color="auto"/>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51092,7</w:t>
            </w:r>
          </w:p>
        </w:tc>
        <w:tc>
          <w:tcPr>
            <w:tcW w:w="370" w:type="pct"/>
            <w:tcBorders>
              <w:top w:val="single" w:sz="4" w:space="0" w:color="auto"/>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54597</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61069,3</w:t>
            </w:r>
          </w:p>
        </w:tc>
        <w:tc>
          <w:tcPr>
            <w:tcW w:w="327" w:type="pct"/>
            <w:tcBorders>
              <w:top w:val="nil"/>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72068</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78338</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83900</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90025</w:t>
            </w:r>
          </w:p>
        </w:tc>
        <w:tc>
          <w:tcPr>
            <w:tcW w:w="554" w:type="pct"/>
            <w:tcBorders>
              <w:top w:val="nil"/>
              <w:left w:val="nil"/>
              <w:bottom w:val="single" w:sz="4" w:space="0" w:color="auto"/>
              <w:right w:val="single" w:sz="8"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690"/>
        </w:trPr>
        <w:tc>
          <w:tcPr>
            <w:tcW w:w="201" w:type="pct"/>
            <w:vMerge/>
            <w:tcBorders>
              <w:top w:val="nil"/>
              <w:left w:val="single" w:sz="8" w:space="0" w:color="auto"/>
              <w:bottom w:val="single" w:sz="4" w:space="0" w:color="000000"/>
              <w:right w:val="single" w:sz="4" w:space="0" w:color="auto"/>
            </w:tcBorders>
            <w:vAlign w:val="center"/>
            <w:hideMark/>
          </w:tcPr>
          <w:p w:rsidR="00A1584F" w:rsidRPr="00A1584F" w:rsidRDefault="00A1584F" w:rsidP="00A1584F">
            <w:pPr>
              <w:spacing w:after="0" w:line="240" w:lineRule="auto"/>
              <w:rPr>
                <w:rFonts w:ascii="Times New Roman CYR" w:eastAsia="Times New Roman" w:hAnsi="Times New Roman CYR" w:cs="Times New Roman CYR"/>
                <w:sz w:val="24"/>
                <w:szCs w:val="24"/>
              </w:rPr>
            </w:pP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ind w:firstLineChars="300" w:firstLine="720"/>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муниципальных дошкольных образовательных учреждений</w:t>
            </w:r>
          </w:p>
        </w:tc>
        <w:tc>
          <w:tcPr>
            <w:tcW w:w="402" w:type="pct"/>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рублей</w:t>
            </w:r>
          </w:p>
        </w:tc>
        <w:tc>
          <w:tcPr>
            <w:tcW w:w="521" w:type="pct"/>
            <w:gridSpan w:val="5"/>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23936</w:t>
            </w:r>
          </w:p>
        </w:tc>
        <w:tc>
          <w:tcPr>
            <w:tcW w:w="370"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25205</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27031,4</w:t>
            </w:r>
          </w:p>
        </w:tc>
        <w:tc>
          <w:tcPr>
            <w:tcW w:w="327" w:type="pct"/>
            <w:tcBorders>
              <w:top w:val="nil"/>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29500,3</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30975</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32245</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33632</w:t>
            </w:r>
          </w:p>
        </w:tc>
        <w:tc>
          <w:tcPr>
            <w:tcW w:w="554" w:type="pct"/>
            <w:tcBorders>
              <w:top w:val="nil"/>
              <w:left w:val="nil"/>
              <w:bottom w:val="single" w:sz="4" w:space="0" w:color="auto"/>
              <w:right w:val="single" w:sz="8"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930"/>
        </w:trPr>
        <w:tc>
          <w:tcPr>
            <w:tcW w:w="201" w:type="pct"/>
            <w:vMerge/>
            <w:tcBorders>
              <w:top w:val="nil"/>
              <w:left w:val="single" w:sz="8" w:space="0" w:color="auto"/>
              <w:bottom w:val="single" w:sz="4" w:space="0" w:color="000000"/>
              <w:right w:val="single" w:sz="4" w:space="0" w:color="auto"/>
            </w:tcBorders>
            <w:vAlign w:val="center"/>
            <w:hideMark/>
          </w:tcPr>
          <w:p w:rsidR="00A1584F" w:rsidRPr="00A1584F" w:rsidRDefault="00A1584F" w:rsidP="00A1584F">
            <w:pPr>
              <w:spacing w:after="0" w:line="240" w:lineRule="auto"/>
              <w:rPr>
                <w:rFonts w:ascii="Times New Roman CYR" w:eastAsia="Times New Roman" w:hAnsi="Times New Roman CYR" w:cs="Times New Roman CYR"/>
                <w:sz w:val="24"/>
                <w:szCs w:val="24"/>
              </w:rPr>
            </w:pP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ind w:firstLineChars="300" w:firstLine="720"/>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муниципальных общеобразовательных учреждений</w:t>
            </w:r>
          </w:p>
        </w:tc>
        <w:tc>
          <w:tcPr>
            <w:tcW w:w="402" w:type="pct"/>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рублей</w:t>
            </w:r>
          </w:p>
        </w:tc>
        <w:tc>
          <w:tcPr>
            <w:tcW w:w="521" w:type="pct"/>
            <w:gridSpan w:val="5"/>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31584,5</w:t>
            </w:r>
          </w:p>
        </w:tc>
        <w:tc>
          <w:tcPr>
            <w:tcW w:w="370"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33032,1</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34806</w:t>
            </w:r>
          </w:p>
        </w:tc>
        <w:tc>
          <w:tcPr>
            <w:tcW w:w="327" w:type="pct"/>
            <w:tcBorders>
              <w:top w:val="nil"/>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37113,4</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38969</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40567</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42311</w:t>
            </w:r>
          </w:p>
        </w:tc>
        <w:tc>
          <w:tcPr>
            <w:tcW w:w="554" w:type="pct"/>
            <w:tcBorders>
              <w:top w:val="nil"/>
              <w:left w:val="nil"/>
              <w:bottom w:val="single" w:sz="4" w:space="0" w:color="auto"/>
              <w:right w:val="single" w:sz="8"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690"/>
        </w:trPr>
        <w:tc>
          <w:tcPr>
            <w:tcW w:w="201" w:type="pct"/>
            <w:vMerge/>
            <w:tcBorders>
              <w:top w:val="nil"/>
              <w:left w:val="single" w:sz="8" w:space="0" w:color="auto"/>
              <w:bottom w:val="single" w:sz="4" w:space="0" w:color="000000"/>
              <w:right w:val="single" w:sz="4" w:space="0" w:color="auto"/>
            </w:tcBorders>
            <w:vAlign w:val="center"/>
            <w:hideMark/>
          </w:tcPr>
          <w:p w:rsidR="00A1584F" w:rsidRPr="00A1584F" w:rsidRDefault="00A1584F" w:rsidP="00A1584F">
            <w:pPr>
              <w:spacing w:after="0" w:line="240" w:lineRule="auto"/>
              <w:rPr>
                <w:rFonts w:ascii="Times New Roman CYR" w:eastAsia="Times New Roman" w:hAnsi="Times New Roman CYR" w:cs="Times New Roman CYR"/>
                <w:sz w:val="24"/>
                <w:szCs w:val="24"/>
              </w:rPr>
            </w:pP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ind w:firstLineChars="300" w:firstLine="720"/>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учителей муниципальных общеобразовательных учреждений</w:t>
            </w:r>
          </w:p>
        </w:tc>
        <w:tc>
          <w:tcPr>
            <w:tcW w:w="402" w:type="pct"/>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рублей</w:t>
            </w:r>
          </w:p>
        </w:tc>
        <w:tc>
          <w:tcPr>
            <w:tcW w:w="521" w:type="pct"/>
            <w:gridSpan w:val="5"/>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37860</w:t>
            </w:r>
          </w:p>
        </w:tc>
        <w:tc>
          <w:tcPr>
            <w:tcW w:w="370"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38349,7</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40267</w:t>
            </w:r>
          </w:p>
        </w:tc>
        <w:tc>
          <w:tcPr>
            <w:tcW w:w="327" w:type="pct"/>
            <w:tcBorders>
              <w:top w:val="nil"/>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40362</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42380</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44118</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46015</w:t>
            </w:r>
          </w:p>
        </w:tc>
        <w:tc>
          <w:tcPr>
            <w:tcW w:w="554" w:type="pct"/>
            <w:tcBorders>
              <w:top w:val="nil"/>
              <w:left w:val="nil"/>
              <w:bottom w:val="single" w:sz="4" w:space="0" w:color="auto"/>
              <w:right w:val="single" w:sz="8"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690"/>
        </w:trPr>
        <w:tc>
          <w:tcPr>
            <w:tcW w:w="201" w:type="pct"/>
            <w:vMerge/>
            <w:tcBorders>
              <w:top w:val="nil"/>
              <w:left w:val="single" w:sz="8" w:space="0" w:color="auto"/>
              <w:bottom w:val="single" w:sz="4" w:space="0" w:color="000000"/>
              <w:right w:val="single" w:sz="4" w:space="0" w:color="auto"/>
            </w:tcBorders>
            <w:vAlign w:val="center"/>
            <w:hideMark/>
          </w:tcPr>
          <w:p w:rsidR="00A1584F" w:rsidRPr="00A1584F" w:rsidRDefault="00A1584F" w:rsidP="00A1584F">
            <w:pPr>
              <w:spacing w:after="0" w:line="240" w:lineRule="auto"/>
              <w:rPr>
                <w:rFonts w:ascii="Times New Roman CYR" w:eastAsia="Times New Roman" w:hAnsi="Times New Roman CYR" w:cs="Times New Roman CYR"/>
                <w:sz w:val="24"/>
                <w:szCs w:val="24"/>
              </w:rPr>
            </w:pP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ind w:firstLineChars="300" w:firstLine="720"/>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муниципальных учреждений культуры и искусства</w:t>
            </w:r>
          </w:p>
        </w:tc>
        <w:tc>
          <w:tcPr>
            <w:tcW w:w="402" w:type="pct"/>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рублей</w:t>
            </w:r>
          </w:p>
        </w:tc>
        <w:tc>
          <w:tcPr>
            <w:tcW w:w="521" w:type="pct"/>
            <w:gridSpan w:val="5"/>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32621,5</w:t>
            </w:r>
          </w:p>
        </w:tc>
        <w:tc>
          <w:tcPr>
            <w:tcW w:w="370"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34163</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34174,2</w:t>
            </w:r>
          </w:p>
        </w:tc>
        <w:tc>
          <w:tcPr>
            <w:tcW w:w="327" w:type="pct"/>
            <w:tcBorders>
              <w:top w:val="nil"/>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33826,4</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35518</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36974</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38564</w:t>
            </w:r>
          </w:p>
        </w:tc>
        <w:tc>
          <w:tcPr>
            <w:tcW w:w="554" w:type="pct"/>
            <w:tcBorders>
              <w:top w:val="nil"/>
              <w:left w:val="nil"/>
              <w:bottom w:val="single" w:sz="4" w:space="0" w:color="auto"/>
              <w:right w:val="single" w:sz="8"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765"/>
        </w:trPr>
        <w:tc>
          <w:tcPr>
            <w:tcW w:w="201" w:type="pct"/>
            <w:vMerge/>
            <w:tcBorders>
              <w:top w:val="nil"/>
              <w:left w:val="single" w:sz="8" w:space="0" w:color="auto"/>
              <w:bottom w:val="single" w:sz="4" w:space="0" w:color="000000"/>
              <w:right w:val="single" w:sz="4" w:space="0" w:color="auto"/>
            </w:tcBorders>
            <w:vAlign w:val="center"/>
            <w:hideMark/>
          </w:tcPr>
          <w:p w:rsidR="00A1584F" w:rsidRPr="00A1584F" w:rsidRDefault="00A1584F" w:rsidP="00A1584F">
            <w:pPr>
              <w:spacing w:after="0" w:line="240" w:lineRule="auto"/>
              <w:rPr>
                <w:rFonts w:ascii="Times New Roman CYR" w:eastAsia="Times New Roman" w:hAnsi="Times New Roman CYR" w:cs="Times New Roman CYR"/>
                <w:sz w:val="24"/>
                <w:szCs w:val="24"/>
              </w:rPr>
            </w:pP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ind w:firstLineChars="300" w:firstLine="720"/>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муниципальных учреждений физической культуры и спорта</w:t>
            </w:r>
          </w:p>
        </w:tc>
        <w:tc>
          <w:tcPr>
            <w:tcW w:w="402" w:type="pct"/>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рублей</w:t>
            </w:r>
          </w:p>
        </w:tc>
        <w:tc>
          <w:tcPr>
            <w:tcW w:w="521" w:type="pct"/>
            <w:gridSpan w:val="5"/>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22845,5</w:t>
            </w:r>
          </w:p>
        </w:tc>
        <w:tc>
          <w:tcPr>
            <w:tcW w:w="370"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26471,4</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26982,7</w:t>
            </w:r>
          </w:p>
        </w:tc>
        <w:tc>
          <w:tcPr>
            <w:tcW w:w="327" w:type="pct"/>
            <w:tcBorders>
              <w:top w:val="nil"/>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29499,6</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30975</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32244</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33631</w:t>
            </w:r>
          </w:p>
        </w:tc>
        <w:tc>
          <w:tcPr>
            <w:tcW w:w="554" w:type="pct"/>
            <w:tcBorders>
              <w:top w:val="nil"/>
              <w:left w:val="nil"/>
              <w:bottom w:val="single" w:sz="4" w:space="0" w:color="auto"/>
              <w:right w:val="single" w:sz="8"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375"/>
        </w:trPr>
        <w:tc>
          <w:tcPr>
            <w:tcW w:w="5000" w:type="pct"/>
            <w:gridSpan w:val="16"/>
            <w:tcBorders>
              <w:top w:val="single" w:sz="4" w:space="0" w:color="auto"/>
              <w:left w:val="single" w:sz="8" w:space="0" w:color="auto"/>
              <w:bottom w:val="single" w:sz="4" w:space="0" w:color="auto"/>
              <w:right w:val="single" w:sz="8" w:space="0" w:color="000000"/>
            </w:tcBorders>
            <w:shd w:val="clear" w:color="000000" w:fill="FFFFFF"/>
            <w:hideMark/>
          </w:tcPr>
          <w:p w:rsidR="00A1584F" w:rsidRPr="00A1584F" w:rsidRDefault="00A1584F" w:rsidP="00A1584F">
            <w:pPr>
              <w:spacing w:after="0" w:line="240" w:lineRule="auto"/>
              <w:jc w:val="center"/>
              <w:rPr>
                <w:rFonts w:ascii="Times New Roman CYR" w:eastAsia="Times New Roman" w:hAnsi="Times New Roman CYR" w:cs="Times New Roman CYR"/>
                <w:b/>
                <w:bCs/>
                <w:sz w:val="28"/>
                <w:szCs w:val="28"/>
              </w:rPr>
            </w:pPr>
            <w:r w:rsidRPr="00A1584F">
              <w:rPr>
                <w:rFonts w:ascii="Times New Roman CYR" w:eastAsia="Times New Roman" w:hAnsi="Times New Roman CYR" w:cs="Times New Roman CYR"/>
                <w:b/>
                <w:bCs/>
                <w:sz w:val="28"/>
                <w:szCs w:val="28"/>
              </w:rPr>
              <w:t>Дошкольное образование</w:t>
            </w:r>
          </w:p>
        </w:tc>
      </w:tr>
      <w:tr w:rsidR="00A1584F" w:rsidRPr="00A1584F" w:rsidTr="00DD3DDF">
        <w:trPr>
          <w:trHeight w:val="1995"/>
        </w:trPr>
        <w:tc>
          <w:tcPr>
            <w:tcW w:w="201" w:type="pct"/>
            <w:tcBorders>
              <w:top w:val="nil"/>
              <w:left w:val="single" w:sz="8" w:space="0" w:color="auto"/>
              <w:bottom w:val="single" w:sz="4" w:space="0" w:color="auto"/>
              <w:right w:val="single" w:sz="4" w:space="0" w:color="auto"/>
            </w:tcBorders>
            <w:shd w:val="clear" w:color="000000" w:fill="FFFFFF"/>
            <w:vAlign w:val="bottom"/>
            <w:hideMark/>
          </w:tcPr>
          <w:p w:rsidR="00A1584F" w:rsidRPr="00A1584F" w:rsidRDefault="00A1584F" w:rsidP="00A1584F">
            <w:pPr>
              <w:spacing w:after="0" w:line="240" w:lineRule="auto"/>
              <w:jc w:val="center"/>
              <w:rPr>
                <w:rFonts w:ascii="Times New Roman CYR" w:eastAsia="Times New Roman" w:hAnsi="Times New Roman CYR" w:cs="Times New Roman CYR"/>
                <w:sz w:val="24"/>
                <w:szCs w:val="24"/>
              </w:rPr>
            </w:pPr>
            <w:r w:rsidRPr="00A1584F">
              <w:rPr>
                <w:rFonts w:ascii="Times New Roman CYR" w:eastAsia="Times New Roman" w:hAnsi="Times New Roman CYR" w:cs="Times New Roman CYR"/>
                <w:sz w:val="24"/>
                <w:szCs w:val="24"/>
              </w:rPr>
              <w:t>9</w:t>
            </w: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402" w:type="pct"/>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w:t>
            </w:r>
          </w:p>
        </w:tc>
        <w:tc>
          <w:tcPr>
            <w:tcW w:w="521" w:type="pct"/>
            <w:gridSpan w:val="5"/>
            <w:tcBorders>
              <w:top w:val="nil"/>
              <w:left w:val="nil"/>
              <w:bottom w:val="nil"/>
              <w:right w:val="nil"/>
            </w:tcBorders>
            <w:shd w:val="clear" w:color="000000" w:fill="FFFFFF"/>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46,06</w:t>
            </w:r>
          </w:p>
        </w:tc>
        <w:tc>
          <w:tcPr>
            <w:tcW w:w="370" w:type="pct"/>
            <w:tcBorders>
              <w:top w:val="nil"/>
              <w:left w:val="single" w:sz="4" w:space="0" w:color="auto"/>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44,91</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45,4</w:t>
            </w:r>
          </w:p>
        </w:tc>
        <w:tc>
          <w:tcPr>
            <w:tcW w:w="327" w:type="pct"/>
            <w:tcBorders>
              <w:top w:val="nil"/>
              <w:left w:val="nil"/>
              <w:bottom w:val="nil"/>
              <w:right w:val="nil"/>
            </w:tcBorders>
            <w:shd w:val="clear" w:color="000000" w:fill="EEECE1"/>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47,16</w:t>
            </w:r>
          </w:p>
        </w:tc>
        <w:tc>
          <w:tcPr>
            <w:tcW w:w="323" w:type="pct"/>
            <w:tcBorders>
              <w:top w:val="nil"/>
              <w:left w:val="single" w:sz="4" w:space="0" w:color="auto"/>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58</w:t>
            </w:r>
          </w:p>
        </w:tc>
        <w:tc>
          <w:tcPr>
            <w:tcW w:w="323" w:type="pct"/>
            <w:tcBorders>
              <w:top w:val="nil"/>
              <w:left w:val="nil"/>
              <w:bottom w:val="nil"/>
              <w:right w:val="nil"/>
            </w:tcBorders>
            <w:shd w:val="clear" w:color="000000" w:fill="FFFFFF"/>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59,8</w:t>
            </w:r>
          </w:p>
        </w:tc>
        <w:tc>
          <w:tcPr>
            <w:tcW w:w="323" w:type="pct"/>
            <w:tcBorders>
              <w:top w:val="nil"/>
              <w:left w:val="single" w:sz="4" w:space="0" w:color="auto"/>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61,6</w:t>
            </w:r>
          </w:p>
        </w:tc>
        <w:tc>
          <w:tcPr>
            <w:tcW w:w="554" w:type="pct"/>
            <w:tcBorders>
              <w:top w:val="nil"/>
              <w:left w:val="nil"/>
              <w:bottom w:val="single" w:sz="4" w:space="0" w:color="auto"/>
              <w:right w:val="single" w:sz="8"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1695"/>
        </w:trPr>
        <w:tc>
          <w:tcPr>
            <w:tcW w:w="201" w:type="pct"/>
            <w:tcBorders>
              <w:top w:val="nil"/>
              <w:left w:val="single" w:sz="8" w:space="0" w:color="auto"/>
              <w:bottom w:val="single" w:sz="4" w:space="0" w:color="auto"/>
              <w:right w:val="single" w:sz="4" w:space="0" w:color="auto"/>
            </w:tcBorders>
            <w:shd w:val="clear" w:color="000000" w:fill="FFFFFF"/>
            <w:vAlign w:val="bottom"/>
            <w:hideMark/>
          </w:tcPr>
          <w:p w:rsidR="00A1584F" w:rsidRPr="00A1584F" w:rsidRDefault="00A1584F" w:rsidP="00A1584F">
            <w:pPr>
              <w:spacing w:after="0" w:line="240" w:lineRule="auto"/>
              <w:jc w:val="center"/>
              <w:rPr>
                <w:rFonts w:ascii="Times New Roman CYR" w:eastAsia="Times New Roman" w:hAnsi="Times New Roman CYR" w:cs="Times New Roman CYR"/>
                <w:sz w:val="24"/>
                <w:szCs w:val="24"/>
              </w:rPr>
            </w:pPr>
            <w:r w:rsidRPr="00A1584F">
              <w:rPr>
                <w:rFonts w:ascii="Times New Roman CYR" w:eastAsia="Times New Roman" w:hAnsi="Times New Roman CYR" w:cs="Times New Roman CYR"/>
                <w:sz w:val="24"/>
                <w:szCs w:val="24"/>
              </w:rPr>
              <w:t>10</w:t>
            </w: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402" w:type="pct"/>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w:t>
            </w:r>
          </w:p>
        </w:tc>
        <w:tc>
          <w:tcPr>
            <w:tcW w:w="521" w:type="pct"/>
            <w:gridSpan w:val="5"/>
            <w:tcBorders>
              <w:top w:val="single" w:sz="4" w:space="0" w:color="auto"/>
              <w:left w:val="nil"/>
              <w:bottom w:val="single" w:sz="4" w:space="0" w:color="auto"/>
              <w:right w:val="single" w:sz="4" w:space="0" w:color="auto"/>
            </w:tcBorders>
            <w:shd w:val="clear" w:color="000000" w:fill="FFFFFF"/>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16,6</w:t>
            </w:r>
          </w:p>
        </w:tc>
        <w:tc>
          <w:tcPr>
            <w:tcW w:w="370"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13,6</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8,9</w:t>
            </w:r>
          </w:p>
        </w:tc>
        <w:tc>
          <w:tcPr>
            <w:tcW w:w="327" w:type="pct"/>
            <w:tcBorders>
              <w:top w:val="single" w:sz="4" w:space="0" w:color="auto"/>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7,6</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4,9</w:t>
            </w:r>
          </w:p>
        </w:tc>
        <w:tc>
          <w:tcPr>
            <w:tcW w:w="323" w:type="pct"/>
            <w:tcBorders>
              <w:top w:val="single" w:sz="4" w:space="0" w:color="auto"/>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5</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5,2</w:t>
            </w:r>
          </w:p>
        </w:tc>
        <w:tc>
          <w:tcPr>
            <w:tcW w:w="554" w:type="pct"/>
            <w:tcBorders>
              <w:top w:val="nil"/>
              <w:left w:val="nil"/>
              <w:bottom w:val="single" w:sz="4" w:space="0" w:color="auto"/>
              <w:right w:val="single" w:sz="8"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2235"/>
        </w:trPr>
        <w:tc>
          <w:tcPr>
            <w:tcW w:w="201" w:type="pct"/>
            <w:tcBorders>
              <w:top w:val="nil"/>
              <w:left w:val="single" w:sz="8" w:space="0" w:color="auto"/>
              <w:bottom w:val="single" w:sz="4" w:space="0" w:color="auto"/>
              <w:right w:val="single" w:sz="4" w:space="0" w:color="auto"/>
            </w:tcBorders>
            <w:shd w:val="clear" w:color="000000" w:fill="FFFFFF"/>
            <w:vAlign w:val="bottom"/>
            <w:hideMark/>
          </w:tcPr>
          <w:p w:rsidR="00A1584F" w:rsidRPr="00A1584F" w:rsidRDefault="00A1584F" w:rsidP="00A1584F">
            <w:pPr>
              <w:spacing w:after="0" w:line="240" w:lineRule="auto"/>
              <w:jc w:val="center"/>
              <w:rPr>
                <w:rFonts w:ascii="Times New Roman CYR" w:eastAsia="Times New Roman" w:hAnsi="Times New Roman CYR" w:cs="Times New Roman CYR"/>
                <w:sz w:val="24"/>
                <w:szCs w:val="24"/>
              </w:rPr>
            </w:pPr>
            <w:r w:rsidRPr="00A1584F">
              <w:rPr>
                <w:rFonts w:ascii="Times New Roman CYR" w:eastAsia="Times New Roman" w:hAnsi="Times New Roman CYR" w:cs="Times New Roman CYR"/>
                <w:sz w:val="24"/>
                <w:szCs w:val="24"/>
              </w:rPr>
              <w:lastRenderedPageBreak/>
              <w:t>11</w:t>
            </w: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 xml:space="preserve">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w:t>
            </w:r>
          </w:p>
        </w:tc>
        <w:tc>
          <w:tcPr>
            <w:tcW w:w="402" w:type="pct"/>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w:t>
            </w:r>
          </w:p>
        </w:tc>
        <w:tc>
          <w:tcPr>
            <w:tcW w:w="521" w:type="pct"/>
            <w:gridSpan w:val="5"/>
            <w:tcBorders>
              <w:top w:val="nil"/>
              <w:left w:val="nil"/>
              <w:bottom w:val="nil"/>
              <w:right w:val="nil"/>
            </w:tcBorders>
            <w:shd w:val="clear" w:color="000000" w:fill="FFFFFF"/>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19,05</w:t>
            </w:r>
          </w:p>
        </w:tc>
        <w:tc>
          <w:tcPr>
            <w:tcW w:w="370" w:type="pct"/>
            <w:tcBorders>
              <w:top w:val="nil"/>
              <w:left w:val="single" w:sz="4" w:space="0" w:color="auto"/>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19,05</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14,29</w:t>
            </w:r>
          </w:p>
        </w:tc>
        <w:tc>
          <w:tcPr>
            <w:tcW w:w="327" w:type="pct"/>
            <w:tcBorders>
              <w:top w:val="nil"/>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86,7</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86,7</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86,7</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86,7</w:t>
            </w:r>
          </w:p>
        </w:tc>
        <w:tc>
          <w:tcPr>
            <w:tcW w:w="554" w:type="pct"/>
            <w:tcBorders>
              <w:top w:val="nil"/>
              <w:left w:val="nil"/>
              <w:bottom w:val="single" w:sz="4" w:space="0" w:color="auto"/>
              <w:right w:val="single" w:sz="8"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375"/>
        </w:trPr>
        <w:tc>
          <w:tcPr>
            <w:tcW w:w="5000" w:type="pct"/>
            <w:gridSpan w:val="16"/>
            <w:tcBorders>
              <w:top w:val="single" w:sz="4" w:space="0" w:color="auto"/>
              <w:left w:val="single" w:sz="8" w:space="0" w:color="auto"/>
              <w:bottom w:val="single" w:sz="4" w:space="0" w:color="auto"/>
              <w:right w:val="single" w:sz="8" w:space="0" w:color="000000"/>
            </w:tcBorders>
            <w:shd w:val="clear" w:color="auto" w:fill="auto"/>
            <w:hideMark/>
          </w:tcPr>
          <w:p w:rsidR="00A1584F" w:rsidRPr="00A1584F" w:rsidRDefault="00A1584F" w:rsidP="00A1584F">
            <w:pPr>
              <w:spacing w:after="0" w:line="240" w:lineRule="auto"/>
              <w:jc w:val="center"/>
              <w:rPr>
                <w:rFonts w:ascii="Times New Roman CYR" w:eastAsia="Times New Roman" w:hAnsi="Times New Roman CYR" w:cs="Times New Roman CYR"/>
                <w:b/>
                <w:bCs/>
                <w:sz w:val="28"/>
                <w:szCs w:val="28"/>
              </w:rPr>
            </w:pPr>
            <w:r w:rsidRPr="00A1584F">
              <w:rPr>
                <w:rFonts w:ascii="Times New Roman CYR" w:eastAsia="Times New Roman" w:hAnsi="Times New Roman CYR" w:cs="Times New Roman CYR"/>
                <w:b/>
                <w:bCs/>
                <w:sz w:val="28"/>
                <w:szCs w:val="28"/>
              </w:rPr>
              <w:t>Общее и дополнительное образование</w:t>
            </w:r>
          </w:p>
        </w:tc>
      </w:tr>
      <w:tr w:rsidR="00A1584F" w:rsidRPr="00A1584F" w:rsidTr="00DD3DDF">
        <w:trPr>
          <w:trHeight w:val="2235"/>
        </w:trPr>
        <w:tc>
          <w:tcPr>
            <w:tcW w:w="201" w:type="pct"/>
            <w:tcBorders>
              <w:top w:val="nil"/>
              <w:left w:val="single" w:sz="8" w:space="0" w:color="auto"/>
              <w:bottom w:val="single" w:sz="4" w:space="0" w:color="auto"/>
              <w:right w:val="single" w:sz="4" w:space="0" w:color="auto"/>
            </w:tcBorders>
            <w:shd w:val="clear" w:color="000000" w:fill="FFFFFF"/>
            <w:vAlign w:val="bottom"/>
            <w:hideMark/>
          </w:tcPr>
          <w:p w:rsidR="00A1584F" w:rsidRPr="00A1584F" w:rsidRDefault="00A1584F" w:rsidP="00A1584F">
            <w:pPr>
              <w:spacing w:after="0" w:line="240" w:lineRule="auto"/>
              <w:jc w:val="center"/>
              <w:rPr>
                <w:rFonts w:ascii="Times New Roman CYR" w:eastAsia="Times New Roman" w:hAnsi="Times New Roman CYR" w:cs="Times New Roman CYR"/>
                <w:sz w:val="24"/>
                <w:szCs w:val="24"/>
              </w:rPr>
            </w:pPr>
            <w:r w:rsidRPr="00A1584F">
              <w:rPr>
                <w:rFonts w:ascii="Times New Roman CYR" w:eastAsia="Times New Roman" w:hAnsi="Times New Roman CYR" w:cs="Times New Roman CYR"/>
                <w:sz w:val="24"/>
                <w:szCs w:val="24"/>
              </w:rPr>
              <w:t>13</w:t>
            </w: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40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w:t>
            </w:r>
          </w:p>
        </w:tc>
        <w:tc>
          <w:tcPr>
            <w:tcW w:w="516" w:type="pct"/>
            <w:gridSpan w:val="4"/>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color w:val="000000"/>
                <w:sz w:val="24"/>
                <w:szCs w:val="24"/>
              </w:rPr>
            </w:pPr>
            <w:r w:rsidRPr="00DD3DDF">
              <w:rPr>
                <w:rFonts w:ascii="Times New Roman" w:eastAsia="Times New Roman" w:hAnsi="Times New Roman" w:cs="Times New Roman"/>
                <w:color w:val="000000"/>
                <w:sz w:val="24"/>
                <w:szCs w:val="24"/>
              </w:rPr>
              <w:t>3,5</w:t>
            </w:r>
          </w:p>
        </w:tc>
        <w:tc>
          <w:tcPr>
            <w:tcW w:w="370"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w:t>
            </w:r>
          </w:p>
        </w:tc>
        <w:tc>
          <w:tcPr>
            <w:tcW w:w="327" w:type="pct"/>
            <w:tcBorders>
              <w:top w:val="nil"/>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5,6</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554" w:type="pct"/>
            <w:tcBorders>
              <w:top w:val="nil"/>
              <w:left w:val="nil"/>
              <w:bottom w:val="single" w:sz="4" w:space="0" w:color="auto"/>
              <w:right w:val="single" w:sz="8"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1935"/>
        </w:trPr>
        <w:tc>
          <w:tcPr>
            <w:tcW w:w="201" w:type="pct"/>
            <w:tcBorders>
              <w:top w:val="nil"/>
              <w:left w:val="single" w:sz="8" w:space="0" w:color="auto"/>
              <w:bottom w:val="single" w:sz="4" w:space="0" w:color="auto"/>
              <w:right w:val="single" w:sz="4" w:space="0" w:color="auto"/>
            </w:tcBorders>
            <w:shd w:val="clear" w:color="000000" w:fill="FFFFFF"/>
            <w:vAlign w:val="bottom"/>
            <w:hideMark/>
          </w:tcPr>
          <w:p w:rsidR="00A1584F" w:rsidRPr="00A1584F" w:rsidRDefault="00A1584F" w:rsidP="00A1584F">
            <w:pPr>
              <w:spacing w:after="0" w:line="240" w:lineRule="auto"/>
              <w:jc w:val="center"/>
              <w:rPr>
                <w:rFonts w:ascii="Times New Roman CYR" w:eastAsia="Times New Roman" w:hAnsi="Times New Roman CYR" w:cs="Times New Roman CYR"/>
                <w:sz w:val="24"/>
                <w:szCs w:val="24"/>
              </w:rPr>
            </w:pPr>
            <w:r w:rsidRPr="00A1584F">
              <w:rPr>
                <w:rFonts w:ascii="Times New Roman CYR" w:eastAsia="Times New Roman" w:hAnsi="Times New Roman CYR" w:cs="Times New Roman CYR"/>
                <w:sz w:val="24"/>
                <w:szCs w:val="24"/>
              </w:rPr>
              <w:t>14</w:t>
            </w: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40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w:t>
            </w:r>
          </w:p>
        </w:tc>
        <w:tc>
          <w:tcPr>
            <w:tcW w:w="516" w:type="pct"/>
            <w:gridSpan w:val="4"/>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66,7</w:t>
            </w:r>
          </w:p>
        </w:tc>
        <w:tc>
          <w:tcPr>
            <w:tcW w:w="370"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66,7</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71,4</w:t>
            </w:r>
          </w:p>
        </w:tc>
        <w:tc>
          <w:tcPr>
            <w:tcW w:w="327" w:type="pct"/>
            <w:tcBorders>
              <w:top w:val="nil"/>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71,4</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71,4</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71,4</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71,4</w:t>
            </w:r>
          </w:p>
        </w:tc>
        <w:tc>
          <w:tcPr>
            <w:tcW w:w="554" w:type="pct"/>
            <w:tcBorders>
              <w:top w:val="nil"/>
              <w:left w:val="nil"/>
              <w:bottom w:val="single" w:sz="4" w:space="0" w:color="auto"/>
              <w:right w:val="single" w:sz="8"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2205"/>
        </w:trPr>
        <w:tc>
          <w:tcPr>
            <w:tcW w:w="201" w:type="pct"/>
            <w:tcBorders>
              <w:top w:val="nil"/>
              <w:left w:val="single" w:sz="8" w:space="0" w:color="auto"/>
              <w:bottom w:val="single" w:sz="4" w:space="0" w:color="auto"/>
              <w:right w:val="single" w:sz="4" w:space="0" w:color="auto"/>
            </w:tcBorders>
            <w:shd w:val="clear" w:color="000000" w:fill="FFFFFF"/>
            <w:vAlign w:val="bottom"/>
            <w:hideMark/>
          </w:tcPr>
          <w:p w:rsidR="00A1584F" w:rsidRPr="00A1584F" w:rsidRDefault="00A1584F" w:rsidP="00A1584F">
            <w:pPr>
              <w:spacing w:after="0" w:line="240" w:lineRule="auto"/>
              <w:jc w:val="center"/>
              <w:rPr>
                <w:rFonts w:ascii="Times New Roman CYR" w:eastAsia="Times New Roman" w:hAnsi="Times New Roman CYR" w:cs="Times New Roman CYR"/>
                <w:sz w:val="24"/>
                <w:szCs w:val="24"/>
              </w:rPr>
            </w:pPr>
            <w:r w:rsidRPr="00A1584F">
              <w:rPr>
                <w:rFonts w:ascii="Times New Roman CYR" w:eastAsia="Times New Roman" w:hAnsi="Times New Roman CYR" w:cs="Times New Roman CYR"/>
                <w:sz w:val="24"/>
                <w:szCs w:val="24"/>
              </w:rPr>
              <w:lastRenderedPageBreak/>
              <w:t>15</w:t>
            </w: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40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w:t>
            </w:r>
          </w:p>
        </w:tc>
        <w:tc>
          <w:tcPr>
            <w:tcW w:w="516" w:type="pct"/>
            <w:gridSpan w:val="4"/>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66,7</w:t>
            </w:r>
          </w:p>
        </w:tc>
        <w:tc>
          <w:tcPr>
            <w:tcW w:w="370"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42,8</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86,4</w:t>
            </w:r>
          </w:p>
        </w:tc>
        <w:tc>
          <w:tcPr>
            <w:tcW w:w="327" w:type="pct"/>
            <w:tcBorders>
              <w:top w:val="nil"/>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86,9</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78,2</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73,9</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69,5</w:t>
            </w:r>
          </w:p>
        </w:tc>
        <w:tc>
          <w:tcPr>
            <w:tcW w:w="554" w:type="pct"/>
            <w:tcBorders>
              <w:top w:val="nil"/>
              <w:left w:val="nil"/>
              <w:bottom w:val="single" w:sz="4" w:space="0" w:color="auto"/>
              <w:right w:val="single" w:sz="8"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1365"/>
        </w:trPr>
        <w:tc>
          <w:tcPr>
            <w:tcW w:w="201" w:type="pct"/>
            <w:tcBorders>
              <w:top w:val="nil"/>
              <w:left w:val="single" w:sz="8" w:space="0" w:color="auto"/>
              <w:bottom w:val="single" w:sz="4" w:space="0" w:color="auto"/>
              <w:right w:val="single" w:sz="4" w:space="0" w:color="auto"/>
            </w:tcBorders>
            <w:shd w:val="clear" w:color="000000" w:fill="FFFFFF"/>
            <w:vAlign w:val="bottom"/>
            <w:hideMark/>
          </w:tcPr>
          <w:p w:rsidR="00A1584F" w:rsidRPr="00A1584F" w:rsidRDefault="00A1584F" w:rsidP="00A1584F">
            <w:pPr>
              <w:spacing w:after="0" w:line="240" w:lineRule="auto"/>
              <w:jc w:val="center"/>
              <w:rPr>
                <w:rFonts w:ascii="Times New Roman CYR" w:eastAsia="Times New Roman" w:hAnsi="Times New Roman CYR" w:cs="Times New Roman CYR"/>
                <w:sz w:val="24"/>
                <w:szCs w:val="24"/>
              </w:rPr>
            </w:pPr>
            <w:r w:rsidRPr="00A1584F">
              <w:rPr>
                <w:rFonts w:ascii="Times New Roman CYR" w:eastAsia="Times New Roman" w:hAnsi="Times New Roman CYR" w:cs="Times New Roman CYR"/>
                <w:sz w:val="24"/>
                <w:szCs w:val="24"/>
              </w:rPr>
              <w:t>16</w:t>
            </w: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 xml:space="preserve">Доля детей первой и второй групп здоровья в общей </w:t>
            </w:r>
            <w:proofErr w:type="gramStart"/>
            <w:r w:rsidRPr="00A1584F">
              <w:rPr>
                <w:rFonts w:ascii="Times New Roman" w:eastAsia="Times New Roman" w:hAnsi="Times New Roman" w:cs="Times New Roman"/>
                <w:sz w:val="24"/>
                <w:szCs w:val="24"/>
              </w:rPr>
              <w:t>численности</w:t>
            </w:r>
            <w:proofErr w:type="gramEnd"/>
            <w:r w:rsidRPr="00A1584F">
              <w:rPr>
                <w:rFonts w:ascii="Times New Roman" w:eastAsia="Times New Roman" w:hAnsi="Times New Roman" w:cs="Times New Roman"/>
                <w:sz w:val="24"/>
                <w:szCs w:val="24"/>
              </w:rPr>
              <w:t xml:space="preserve"> обучающихся в муниципальных общеобразовательных учреждениях</w:t>
            </w:r>
          </w:p>
        </w:tc>
        <w:tc>
          <w:tcPr>
            <w:tcW w:w="40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w:t>
            </w:r>
          </w:p>
        </w:tc>
        <w:tc>
          <w:tcPr>
            <w:tcW w:w="516" w:type="pct"/>
            <w:gridSpan w:val="4"/>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92,2</w:t>
            </w:r>
          </w:p>
        </w:tc>
        <w:tc>
          <w:tcPr>
            <w:tcW w:w="370"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90</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93</w:t>
            </w:r>
          </w:p>
        </w:tc>
        <w:tc>
          <w:tcPr>
            <w:tcW w:w="327" w:type="pct"/>
            <w:tcBorders>
              <w:top w:val="nil"/>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93,4</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93</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92</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91</w:t>
            </w:r>
          </w:p>
        </w:tc>
        <w:tc>
          <w:tcPr>
            <w:tcW w:w="554" w:type="pct"/>
            <w:tcBorders>
              <w:top w:val="nil"/>
              <w:left w:val="nil"/>
              <w:bottom w:val="single" w:sz="4" w:space="0" w:color="auto"/>
              <w:right w:val="single" w:sz="8"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1950"/>
        </w:trPr>
        <w:tc>
          <w:tcPr>
            <w:tcW w:w="201" w:type="pct"/>
            <w:tcBorders>
              <w:top w:val="nil"/>
              <w:left w:val="single" w:sz="8" w:space="0" w:color="auto"/>
              <w:bottom w:val="single" w:sz="4" w:space="0" w:color="auto"/>
              <w:right w:val="single" w:sz="4" w:space="0" w:color="auto"/>
            </w:tcBorders>
            <w:shd w:val="clear" w:color="000000" w:fill="FFFFFF"/>
            <w:vAlign w:val="bottom"/>
            <w:hideMark/>
          </w:tcPr>
          <w:p w:rsidR="00A1584F" w:rsidRPr="00A1584F" w:rsidRDefault="00A1584F" w:rsidP="00A1584F">
            <w:pPr>
              <w:spacing w:after="0" w:line="240" w:lineRule="auto"/>
              <w:jc w:val="center"/>
              <w:rPr>
                <w:rFonts w:ascii="Times New Roman CYR" w:eastAsia="Times New Roman" w:hAnsi="Times New Roman CYR" w:cs="Times New Roman CYR"/>
                <w:sz w:val="24"/>
                <w:szCs w:val="24"/>
              </w:rPr>
            </w:pPr>
            <w:r w:rsidRPr="00A1584F">
              <w:rPr>
                <w:rFonts w:ascii="Times New Roman CYR" w:eastAsia="Times New Roman" w:hAnsi="Times New Roman CYR" w:cs="Times New Roman CYR"/>
                <w:sz w:val="24"/>
                <w:szCs w:val="24"/>
              </w:rPr>
              <w:t>17</w:t>
            </w: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 xml:space="preserve">Доля обучающихся в муниципальных общеобразовательных учреждениях, занимающихся во вторую (третью) смену, в общей </w:t>
            </w:r>
            <w:proofErr w:type="gramStart"/>
            <w:r w:rsidRPr="00A1584F">
              <w:rPr>
                <w:rFonts w:ascii="Times New Roman" w:eastAsia="Times New Roman" w:hAnsi="Times New Roman" w:cs="Times New Roman"/>
                <w:sz w:val="24"/>
                <w:szCs w:val="24"/>
              </w:rPr>
              <w:t>численности</w:t>
            </w:r>
            <w:proofErr w:type="gramEnd"/>
            <w:r w:rsidRPr="00A1584F">
              <w:rPr>
                <w:rFonts w:ascii="Times New Roman" w:eastAsia="Times New Roman" w:hAnsi="Times New Roman" w:cs="Times New Roman"/>
                <w:sz w:val="24"/>
                <w:szCs w:val="24"/>
              </w:rPr>
              <w:t xml:space="preserve"> обучающихся в муниципальных общеобразовательных учреждениях</w:t>
            </w:r>
          </w:p>
        </w:tc>
        <w:tc>
          <w:tcPr>
            <w:tcW w:w="40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w:t>
            </w:r>
          </w:p>
        </w:tc>
        <w:tc>
          <w:tcPr>
            <w:tcW w:w="516" w:type="pct"/>
            <w:gridSpan w:val="4"/>
            <w:tcBorders>
              <w:top w:val="nil"/>
              <w:left w:val="nil"/>
              <w:bottom w:val="single" w:sz="4" w:space="0" w:color="auto"/>
              <w:right w:val="single" w:sz="4" w:space="0" w:color="auto"/>
            </w:tcBorders>
            <w:shd w:val="clear" w:color="000000" w:fill="FFFFFF"/>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10,4</w:t>
            </w:r>
          </w:p>
        </w:tc>
        <w:tc>
          <w:tcPr>
            <w:tcW w:w="370"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17</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9</w:t>
            </w:r>
          </w:p>
        </w:tc>
        <w:tc>
          <w:tcPr>
            <w:tcW w:w="327" w:type="pct"/>
            <w:tcBorders>
              <w:top w:val="nil"/>
              <w:left w:val="nil"/>
              <w:bottom w:val="single" w:sz="4" w:space="0" w:color="auto"/>
              <w:right w:val="single" w:sz="4" w:space="0" w:color="auto"/>
            </w:tcBorders>
            <w:shd w:val="clear" w:color="000000" w:fill="EEECE1"/>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10,7</w:t>
            </w:r>
          </w:p>
        </w:tc>
        <w:tc>
          <w:tcPr>
            <w:tcW w:w="323" w:type="pct"/>
            <w:tcBorders>
              <w:top w:val="nil"/>
              <w:left w:val="nil"/>
              <w:bottom w:val="single" w:sz="4" w:space="0" w:color="auto"/>
              <w:right w:val="single" w:sz="4" w:space="0" w:color="auto"/>
            </w:tcBorders>
            <w:shd w:val="clear" w:color="000000" w:fill="FFFFFF"/>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10</w:t>
            </w:r>
          </w:p>
        </w:tc>
        <w:tc>
          <w:tcPr>
            <w:tcW w:w="323" w:type="pct"/>
            <w:tcBorders>
              <w:top w:val="nil"/>
              <w:left w:val="nil"/>
              <w:bottom w:val="single" w:sz="4" w:space="0" w:color="auto"/>
              <w:right w:val="single" w:sz="4" w:space="0" w:color="auto"/>
            </w:tcBorders>
            <w:shd w:val="clear" w:color="000000" w:fill="FFFFFF"/>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9</w:t>
            </w:r>
          </w:p>
        </w:tc>
        <w:tc>
          <w:tcPr>
            <w:tcW w:w="323" w:type="pct"/>
            <w:tcBorders>
              <w:top w:val="nil"/>
              <w:left w:val="nil"/>
              <w:bottom w:val="single" w:sz="4" w:space="0" w:color="auto"/>
              <w:right w:val="single" w:sz="4" w:space="0" w:color="auto"/>
            </w:tcBorders>
            <w:shd w:val="clear" w:color="000000" w:fill="FFFFFF"/>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9</w:t>
            </w:r>
          </w:p>
        </w:tc>
        <w:tc>
          <w:tcPr>
            <w:tcW w:w="554" w:type="pct"/>
            <w:tcBorders>
              <w:top w:val="nil"/>
              <w:left w:val="nil"/>
              <w:bottom w:val="single" w:sz="4" w:space="0" w:color="auto"/>
              <w:right w:val="single" w:sz="8" w:space="0" w:color="auto"/>
            </w:tcBorders>
            <w:shd w:val="clear" w:color="000000" w:fill="FFFFFF"/>
            <w:noWrap/>
            <w:hideMark/>
          </w:tcPr>
          <w:p w:rsidR="00A1584F" w:rsidRPr="00DD3DDF" w:rsidRDefault="00A1584F" w:rsidP="00A1584F">
            <w:pPr>
              <w:spacing w:after="0" w:line="240" w:lineRule="auto"/>
              <w:rPr>
                <w:rFonts w:ascii="Arial CYR" w:eastAsia="Times New Roman" w:hAnsi="Arial CYR" w:cs="Arial CYR"/>
                <w:sz w:val="24"/>
                <w:szCs w:val="24"/>
              </w:rPr>
            </w:pPr>
            <w:r w:rsidRPr="00DD3DDF">
              <w:rPr>
                <w:rFonts w:ascii="Arial CYR" w:eastAsia="Times New Roman" w:hAnsi="Arial CYR" w:cs="Arial CYR"/>
                <w:sz w:val="24"/>
                <w:szCs w:val="24"/>
              </w:rPr>
              <w:t> </w:t>
            </w:r>
          </w:p>
        </w:tc>
      </w:tr>
      <w:tr w:rsidR="00A1584F" w:rsidRPr="00A1584F" w:rsidTr="00DD3DDF">
        <w:trPr>
          <w:trHeight w:val="1650"/>
        </w:trPr>
        <w:tc>
          <w:tcPr>
            <w:tcW w:w="201" w:type="pct"/>
            <w:tcBorders>
              <w:top w:val="nil"/>
              <w:left w:val="single" w:sz="8" w:space="0" w:color="auto"/>
              <w:bottom w:val="single" w:sz="4" w:space="0" w:color="auto"/>
              <w:right w:val="single" w:sz="4" w:space="0" w:color="auto"/>
            </w:tcBorders>
            <w:shd w:val="clear" w:color="000000" w:fill="FFFFFF"/>
            <w:vAlign w:val="bottom"/>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18</w:t>
            </w: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40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тыс</w:t>
            </w:r>
            <w:proofErr w:type="gramStart"/>
            <w:r w:rsidRPr="00A1584F">
              <w:rPr>
                <w:rFonts w:ascii="Times New Roman" w:eastAsia="Times New Roman" w:hAnsi="Times New Roman" w:cs="Times New Roman"/>
                <w:sz w:val="24"/>
                <w:szCs w:val="24"/>
              </w:rPr>
              <w:t>.р</w:t>
            </w:r>
            <w:proofErr w:type="gramEnd"/>
            <w:r w:rsidRPr="00A1584F">
              <w:rPr>
                <w:rFonts w:ascii="Times New Roman" w:eastAsia="Times New Roman" w:hAnsi="Times New Roman" w:cs="Times New Roman"/>
                <w:sz w:val="24"/>
                <w:szCs w:val="24"/>
              </w:rPr>
              <w:t>ублей</w:t>
            </w:r>
          </w:p>
        </w:tc>
        <w:tc>
          <w:tcPr>
            <w:tcW w:w="516" w:type="pct"/>
            <w:gridSpan w:val="4"/>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115,05</w:t>
            </w:r>
          </w:p>
        </w:tc>
        <w:tc>
          <w:tcPr>
            <w:tcW w:w="370"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116,41</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115,61</w:t>
            </w:r>
          </w:p>
        </w:tc>
        <w:tc>
          <w:tcPr>
            <w:tcW w:w="327" w:type="pct"/>
            <w:tcBorders>
              <w:top w:val="nil"/>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122,92</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127,8</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133</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138,3</w:t>
            </w:r>
          </w:p>
        </w:tc>
        <w:tc>
          <w:tcPr>
            <w:tcW w:w="554" w:type="pct"/>
            <w:tcBorders>
              <w:top w:val="nil"/>
              <w:left w:val="nil"/>
              <w:bottom w:val="single" w:sz="4" w:space="0" w:color="auto"/>
              <w:right w:val="single" w:sz="8"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2535"/>
        </w:trPr>
        <w:tc>
          <w:tcPr>
            <w:tcW w:w="201" w:type="pct"/>
            <w:tcBorders>
              <w:top w:val="nil"/>
              <w:left w:val="single" w:sz="8" w:space="0" w:color="auto"/>
              <w:bottom w:val="single" w:sz="4" w:space="0" w:color="auto"/>
              <w:right w:val="single" w:sz="4" w:space="0" w:color="auto"/>
            </w:tcBorders>
            <w:shd w:val="clear" w:color="000000" w:fill="FFFFFF"/>
            <w:vAlign w:val="bottom"/>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lastRenderedPageBreak/>
              <w:t>19</w:t>
            </w: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 xml:space="preserve">Доля детей в возрасте 5 - 18 лет, </w:t>
            </w:r>
            <w:r w:rsidRPr="00A1584F">
              <w:rPr>
                <w:rFonts w:ascii="Times New Roman" w:eastAsia="Times New Roman" w:hAnsi="Times New Roman" w:cs="Times New Roman"/>
                <w:sz w:val="24"/>
                <w:szCs w:val="24"/>
              </w:rPr>
              <w:br/>
              <w:t>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40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w:t>
            </w:r>
          </w:p>
        </w:tc>
        <w:tc>
          <w:tcPr>
            <w:tcW w:w="516" w:type="pct"/>
            <w:gridSpan w:val="4"/>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87,9</w:t>
            </w:r>
          </w:p>
        </w:tc>
        <w:tc>
          <w:tcPr>
            <w:tcW w:w="370"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50,53</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56,4</w:t>
            </w:r>
          </w:p>
        </w:tc>
        <w:tc>
          <w:tcPr>
            <w:tcW w:w="327" w:type="pct"/>
            <w:tcBorders>
              <w:top w:val="nil"/>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53,65</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60</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68</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75</w:t>
            </w:r>
          </w:p>
        </w:tc>
        <w:tc>
          <w:tcPr>
            <w:tcW w:w="554" w:type="pct"/>
            <w:tcBorders>
              <w:top w:val="nil"/>
              <w:left w:val="nil"/>
              <w:bottom w:val="single" w:sz="4" w:space="0" w:color="auto"/>
              <w:right w:val="single" w:sz="8"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405"/>
        </w:trPr>
        <w:tc>
          <w:tcPr>
            <w:tcW w:w="5000" w:type="pct"/>
            <w:gridSpan w:val="16"/>
            <w:tcBorders>
              <w:top w:val="single" w:sz="4" w:space="0" w:color="auto"/>
              <w:left w:val="single" w:sz="8" w:space="0" w:color="auto"/>
              <w:bottom w:val="single" w:sz="4" w:space="0" w:color="auto"/>
              <w:right w:val="single" w:sz="8" w:space="0" w:color="000000"/>
            </w:tcBorders>
            <w:shd w:val="clear" w:color="auto" w:fill="auto"/>
            <w:hideMark/>
          </w:tcPr>
          <w:p w:rsidR="00A1584F" w:rsidRPr="00A1584F" w:rsidRDefault="00A1584F" w:rsidP="00A1584F">
            <w:pPr>
              <w:spacing w:after="0" w:line="240" w:lineRule="auto"/>
              <w:jc w:val="center"/>
              <w:rPr>
                <w:rFonts w:ascii="Times New Roman CYR" w:eastAsia="Times New Roman" w:hAnsi="Times New Roman CYR" w:cs="Times New Roman CYR"/>
                <w:b/>
                <w:bCs/>
                <w:sz w:val="28"/>
                <w:szCs w:val="28"/>
              </w:rPr>
            </w:pPr>
            <w:r w:rsidRPr="00A1584F">
              <w:rPr>
                <w:rFonts w:ascii="Times New Roman CYR" w:eastAsia="Times New Roman" w:hAnsi="Times New Roman CYR" w:cs="Times New Roman CYR"/>
                <w:b/>
                <w:bCs/>
                <w:sz w:val="28"/>
                <w:szCs w:val="28"/>
              </w:rPr>
              <w:t>Культура</w:t>
            </w:r>
          </w:p>
        </w:tc>
      </w:tr>
      <w:tr w:rsidR="00A1584F" w:rsidRPr="00A1584F" w:rsidTr="00DD3DDF">
        <w:trPr>
          <w:trHeight w:val="1050"/>
        </w:trPr>
        <w:tc>
          <w:tcPr>
            <w:tcW w:w="201" w:type="pct"/>
            <w:vMerge w:val="restart"/>
            <w:tcBorders>
              <w:top w:val="nil"/>
              <w:left w:val="single" w:sz="8" w:space="0" w:color="auto"/>
              <w:bottom w:val="single" w:sz="4" w:space="0" w:color="000000"/>
              <w:right w:val="single" w:sz="4" w:space="0" w:color="auto"/>
            </w:tcBorders>
            <w:shd w:val="clear" w:color="000000" w:fill="FFFFFF"/>
            <w:vAlign w:val="bottom"/>
            <w:hideMark/>
          </w:tcPr>
          <w:p w:rsidR="00A1584F" w:rsidRPr="00A1584F" w:rsidRDefault="00A1584F" w:rsidP="00A1584F">
            <w:pPr>
              <w:spacing w:after="0" w:line="240" w:lineRule="auto"/>
              <w:jc w:val="center"/>
              <w:rPr>
                <w:rFonts w:ascii="Times New Roman CYR" w:eastAsia="Times New Roman" w:hAnsi="Times New Roman CYR" w:cs="Times New Roman CYR"/>
                <w:sz w:val="24"/>
                <w:szCs w:val="24"/>
              </w:rPr>
            </w:pPr>
            <w:r w:rsidRPr="00A1584F">
              <w:rPr>
                <w:rFonts w:ascii="Times New Roman CYR" w:eastAsia="Times New Roman" w:hAnsi="Times New Roman CYR" w:cs="Times New Roman CYR"/>
                <w:sz w:val="24"/>
                <w:szCs w:val="24"/>
              </w:rPr>
              <w:t>20</w:t>
            </w: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Уровень фактической обеспеченности учреждениями культуры от нормативной потребности:</w:t>
            </w:r>
          </w:p>
        </w:tc>
        <w:tc>
          <w:tcPr>
            <w:tcW w:w="40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w:t>
            </w:r>
          </w:p>
        </w:tc>
        <w:tc>
          <w:tcPr>
            <w:tcW w:w="516" w:type="pct"/>
            <w:gridSpan w:val="4"/>
            <w:tcBorders>
              <w:top w:val="nil"/>
              <w:left w:val="nil"/>
              <w:bottom w:val="single" w:sz="4" w:space="0" w:color="auto"/>
              <w:right w:val="single" w:sz="4" w:space="0" w:color="auto"/>
            </w:tcBorders>
            <w:shd w:val="clear" w:color="000000" w:fill="FFFFFF"/>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 </w:t>
            </w:r>
          </w:p>
        </w:tc>
        <w:tc>
          <w:tcPr>
            <w:tcW w:w="370" w:type="pct"/>
            <w:tcBorders>
              <w:top w:val="nil"/>
              <w:left w:val="nil"/>
              <w:bottom w:val="single" w:sz="4" w:space="0" w:color="auto"/>
              <w:right w:val="single" w:sz="4" w:space="0" w:color="auto"/>
            </w:tcBorders>
            <w:shd w:val="clear" w:color="000000" w:fill="FFFFFF"/>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 </w:t>
            </w:r>
          </w:p>
        </w:tc>
        <w:tc>
          <w:tcPr>
            <w:tcW w:w="369" w:type="pct"/>
            <w:tcBorders>
              <w:top w:val="nil"/>
              <w:left w:val="nil"/>
              <w:bottom w:val="single" w:sz="4" w:space="0" w:color="auto"/>
              <w:right w:val="single" w:sz="4" w:space="0" w:color="auto"/>
            </w:tcBorders>
            <w:shd w:val="clear" w:color="000000" w:fill="FFFFFF"/>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 </w:t>
            </w:r>
          </w:p>
        </w:tc>
        <w:tc>
          <w:tcPr>
            <w:tcW w:w="327" w:type="pct"/>
            <w:tcBorders>
              <w:top w:val="nil"/>
              <w:left w:val="nil"/>
              <w:bottom w:val="single" w:sz="4" w:space="0" w:color="auto"/>
              <w:right w:val="single" w:sz="4" w:space="0" w:color="auto"/>
            </w:tcBorders>
            <w:shd w:val="clear" w:color="000000" w:fill="EEECE1"/>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 </w:t>
            </w:r>
          </w:p>
        </w:tc>
        <w:tc>
          <w:tcPr>
            <w:tcW w:w="323" w:type="pct"/>
            <w:tcBorders>
              <w:top w:val="nil"/>
              <w:left w:val="nil"/>
              <w:bottom w:val="single" w:sz="4" w:space="0" w:color="auto"/>
              <w:right w:val="single" w:sz="4" w:space="0" w:color="auto"/>
            </w:tcBorders>
            <w:shd w:val="clear" w:color="000000" w:fill="FFFFFF"/>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 </w:t>
            </w:r>
          </w:p>
        </w:tc>
        <w:tc>
          <w:tcPr>
            <w:tcW w:w="323" w:type="pct"/>
            <w:tcBorders>
              <w:top w:val="nil"/>
              <w:left w:val="nil"/>
              <w:bottom w:val="single" w:sz="4" w:space="0" w:color="auto"/>
              <w:right w:val="single" w:sz="4" w:space="0" w:color="auto"/>
            </w:tcBorders>
            <w:shd w:val="clear" w:color="000000" w:fill="FFFFFF"/>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 </w:t>
            </w:r>
          </w:p>
        </w:tc>
        <w:tc>
          <w:tcPr>
            <w:tcW w:w="323" w:type="pct"/>
            <w:tcBorders>
              <w:top w:val="nil"/>
              <w:left w:val="nil"/>
              <w:bottom w:val="single" w:sz="4" w:space="0" w:color="auto"/>
              <w:right w:val="single" w:sz="4" w:space="0" w:color="auto"/>
            </w:tcBorders>
            <w:shd w:val="clear" w:color="000000" w:fill="FFFFFF"/>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 </w:t>
            </w:r>
          </w:p>
        </w:tc>
        <w:tc>
          <w:tcPr>
            <w:tcW w:w="554" w:type="pct"/>
            <w:tcBorders>
              <w:top w:val="nil"/>
              <w:left w:val="nil"/>
              <w:bottom w:val="single" w:sz="4" w:space="0" w:color="auto"/>
              <w:right w:val="single" w:sz="8"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735"/>
        </w:trPr>
        <w:tc>
          <w:tcPr>
            <w:tcW w:w="201" w:type="pct"/>
            <w:vMerge/>
            <w:tcBorders>
              <w:top w:val="nil"/>
              <w:left w:val="single" w:sz="8" w:space="0" w:color="auto"/>
              <w:bottom w:val="single" w:sz="4" w:space="0" w:color="000000"/>
              <w:right w:val="single" w:sz="4" w:space="0" w:color="auto"/>
            </w:tcBorders>
            <w:vAlign w:val="center"/>
            <w:hideMark/>
          </w:tcPr>
          <w:p w:rsidR="00A1584F" w:rsidRPr="00A1584F" w:rsidRDefault="00A1584F" w:rsidP="00A1584F">
            <w:pPr>
              <w:spacing w:after="0" w:line="240" w:lineRule="auto"/>
              <w:rPr>
                <w:rFonts w:ascii="Times New Roman CYR" w:eastAsia="Times New Roman" w:hAnsi="Times New Roman CYR" w:cs="Times New Roman CYR"/>
                <w:sz w:val="24"/>
                <w:szCs w:val="24"/>
              </w:rPr>
            </w:pP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ind w:firstLineChars="300" w:firstLine="720"/>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клубами и учреждениями клубного типа</w:t>
            </w:r>
          </w:p>
        </w:tc>
        <w:tc>
          <w:tcPr>
            <w:tcW w:w="40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w:t>
            </w:r>
          </w:p>
        </w:tc>
        <w:tc>
          <w:tcPr>
            <w:tcW w:w="516" w:type="pct"/>
            <w:gridSpan w:val="4"/>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90,9</w:t>
            </w:r>
          </w:p>
        </w:tc>
        <w:tc>
          <w:tcPr>
            <w:tcW w:w="370"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91</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90,9</w:t>
            </w:r>
          </w:p>
        </w:tc>
        <w:tc>
          <w:tcPr>
            <w:tcW w:w="327" w:type="pct"/>
            <w:tcBorders>
              <w:top w:val="nil"/>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94</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95</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95</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95</w:t>
            </w:r>
          </w:p>
        </w:tc>
        <w:tc>
          <w:tcPr>
            <w:tcW w:w="554" w:type="pct"/>
            <w:tcBorders>
              <w:top w:val="nil"/>
              <w:left w:val="nil"/>
              <w:bottom w:val="single" w:sz="4" w:space="0" w:color="auto"/>
              <w:right w:val="single" w:sz="8"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405"/>
        </w:trPr>
        <w:tc>
          <w:tcPr>
            <w:tcW w:w="201" w:type="pct"/>
            <w:vMerge/>
            <w:tcBorders>
              <w:top w:val="nil"/>
              <w:left w:val="single" w:sz="8" w:space="0" w:color="auto"/>
              <w:bottom w:val="single" w:sz="4" w:space="0" w:color="000000"/>
              <w:right w:val="single" w:sz="4" w:space="0" w:color="auto"/>
            </w:tcBorders>
            <w:vAlign w:val="center"/>
            <w:hideMark/>
          </w:tcPr>
          <w:p w:rsidR="00A1584F" w:rsidRPr="00A1584F" w:rsidRDefault="00A1584F" w:rsidP="00A1584F">
            <w:pPr>
              <w:spacing w:after="0" w:line="240" w:lineRule="auto"/>
              <w:rPr>
                <w:rFonts w:ascii="Times New Roman CYR" w:eastAsia="Times New Roman" w:hAnsi="Times New Roman CYR" w:cs="Times New Roman CYR"/>
                <w:sz w:val="24"/>
                <w:szCs w:val="24"/>
              </w:rPr>
            </w:pP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ind w:firstLineChars="300" w:firstLine="720"/>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библиотеками</w:t>
            </w:r>
          </w:p>
        </w:tc>
        <w:tc>
          <w:tcPr>
            <w:tcW w:w="40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r w:rsidRPr="00A1584F">
              <w:rPr>
                <w:rFonts w:ascii="Times New Roman" w:eastAsia="Times New Roman" w:hAnsi="Times New Roman" w:cs="Times New Roman"/>
                <w:sz w:val="28"/>
                <w:szCs w:val="28"/>
              </w:rPr>
              <w:t>%</w:t>
            </w:r>
          </w:p>
        </w:tc>
        <w:tc>
          <w:tcPr>
            <w:tcW w:w="516" w:type="pct"/>
            <w:gridSpan w:val="4"/>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110,4</w:t>
            </w:r>
          </w:p>
        </w:tc>
        <w:tc>
          <w:tcPr>
            <w:tcW w:w="370"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110,4</w:t>
            </w:r>
          </w:p>
        </w:tc>
        <w:tc>
          <w:tcPr>
            <w:tcW w:w="369" w:type="pct"/>
            <w:tcBorders>
              <w:top w:val="nil"/>
              <w:left w:val="nil"/>
              <w:bottom w:val="single" w:sz="4" w:space="0" w:color="auto"/>
              <w:right w:val="single" w:sz="4" w:space="0" w:color="auto"/>
            </w:tcBorders>
            <w:shd w:val="clear" w:color="auto" w:fill="auto"/>
            <w:noWrap/>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110,4</w:t>
            </w:r>
          </w:p>
        </w:tc>
        <w:tc>
          <w:tcPr>
            <w:tcW w:w="327" w:type="pct"/>
            <w:tcBorders>
              <w:top w:val="nil"/>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110,4</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110,4</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110,4</w:t>
            </w:r>
          </w:p>
        </w:tc>
        <w:tc>
          <w:tcPr>
            <w:tcW w:w="323" w:type="pct"/>
            <w:tcBorders>
              <w:top w:val="nil"/>
              <w:left w:val="nil"/>
              <w:bottom w:val="single" w:sz="4" w:space="0" w:color="auto"/>
              <w:right w:val="single" w:sz="4" w:space="0" w:color="auto"/>
            </w:tcBorders>
            <w:shd w:val="clear" w:color="000000" w:fill="FFFFFF"/>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110,4</w:t>
            </w:r>
          </w:p>
        </w:tc>
        <w:tc>
          <w:tcPr>
            <w:tcW w:w="554" w:type="pct"/>
            <w:tcBorders>
              <w:top w:val="nil"/>
              <w:left w:val="nil"/>
              <w:bottom w:val="single" w:sz="4" w:space="0" w:color="auto"/>
              <w:right w:val="single" w:sz="8"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420"/>
        </w:trPr>
        <w:tc>
          <w:tcPr>
            <w:tcW w:w="201" w:type="pct"/>
            <w:vMerge/>
            <w:tcBorders>
              <w:top w:val="nil"/>
              <w:left w:val="single" w:sz="8" w:space="0" w:color="auto"/>
              <w:bottom w:val="single" w:sz="4" w:space="0" w:color="000000"/>
              <w:right w:val="single" w:sz="4" w:space="0" w:color="auto"/>
            </w:tcBorders>
            <w:vAlign w:val="center"/>
            <w:hideMark/>
          </w:tcPr>
          <w:p w:rsidR="00A1584F" w:rsidRPr="00A1584F" w:rsidRDefault="00A1584F" w:rsidP="00A1584F">
            <w:pPr>
              <w:spacing w:after="0" w:line="240" w:lineRule="auto"/>
              <w:rPr>
                <w:rFonts w:ascii="Times New Roman CYR" w:eastAsia="Times New Roman" w:hAnsi="Times New Roman CYR" w:cs="Times New Roman CYR"/>
                <w:sz w:val="24"/>
                <w:szCs w:val="24"/>
              </w:rPr>
            </w:pP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ind w:firstLineChars="300" w:firstLine="720"/>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парками культуры и отдыха</w:t>
            </w:r>
          </w:p>
        </w:tc>
        <w:tc>
          <w:tcPr>
            <w:tcW w:w="40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 </w:t>
            </w:r>
          </w:p>
        </w:tc>
        <w:tc>
          <w:tcPr>
            <w:tcW w:w="516" w:type="pct"/>
            <w:gridSpan w:val="4"/>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w:t>
            </w:r>
          </w:p>
        </w:tc>
        <w:tc>
          <w:tcPr>
            <w:tcW w:w="370"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369" w:type="pct"/>
            <w:tcBorders>
              <w:top w:val="nil"/>
              <w:left w:val="nil"/>
              <w:bottom w:val="single" w:sz="4" w:space="0" w:color="auto"/>
              <w:right w:val="single" w:sz="4" w:space="0" w:color="auto"/>
            </w:tcBorders>
            <w:shd w:val="clear" w:color="auto" w:fill="auto"/>
            <w:noWrap/>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327" w:type="pct"/>
            <w:tcBorders>
              <w:top w:val="nil"/>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w:t>
            </w:r>
          </w:p>
        </w:tc>
        <w:tc>
          <w:tcPr>
            <w:tcW w:w="323" w:type="pct"/>
            <w:tcBorders>
              <w:top w:val="nil"/>
              <w:left w:val="nil"/>
              <w:bottom w:val="single" w:sz="4" w:space="0" w:color="auto"/>
              <w:right w:val="single" w:sz="4" w:space="0" w:color="auto"/>
            </w:tcBorders>
            <w:shd w:val="clear" w:color="000000" w:fill="FFFFFF"/>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w:t>
            </w:r>
          </w:p>
        </w:tc>
        <w:tc>
          <w:tcPr>
            <w:tcW w:w="554" w:type="pct"/>
            <w:tcBorders>
              <w:top w:val="nil"/>
              <w:left w:val="nil"/>
              <w:bottom w:val="single" w:sz="4" w:space="0" w:color="auto"/>
              <w:right w:val="single" w:sz="8"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1860"/>
        </w:trPr>
        <w:tc>
          <w:tcPr>
            <w:tcW w:w="201" w:type="pct"/>
            <w:tcBorders>
              <w:top w:val="nil"/>
              <w:left w:val="single" w:sz="8" w:space="0" w:color="auto"/>
              <w:bottom w:val="single" w:sz="4" w:space="0" w:color="auto"/>
              <w:right w:val="single" w:sz="4" w:space="0" w:color="auto"/>
            </w:tcBorders>
            <w:shd w:val="clear" w:color="000000" w:fill="FFFFFF"/>
            <w:vAlign w:val="bottom"/>
            <w:hideMark/>
          </w:tcPr>
          <w:p w:rsidR="00A1584F" w:rsidRPr="00A1584F" w:rsidRDefault="00A1584F" w:rsidP="00A1584F">
            <w:pPr>
              <w:spacing w:after="0" w:line="240" w:lineRule="auto"/>
              <w:jc w:val="center"/>
              <w:rPr>
                <w:rFonts w:ascii="Times New Roman CYR" w:eastAsia="Times New Roman" w:hAnsi="Times New Roman CYR" w:cs="Times New Roman CYR"/>
                <w:sz w:val="24"/>
                <w:szCs w:val="24"/>
              </w:rPr>
            </w:pPr>
            <w:r w:rsidRPr="00A1584F">
              <w:rPr>
                <w:rFonts w:ascii="Times New Roman CYR" w:eastAsia="Times New Roman" w:hAnsi="Times New Roman CYR" w:cs="Times New Roman CYR"/>
                <w:sz w:val="24"/>
                <w:szCs w:val="24"/>
              </w:rPr>
              <w:t>21</w:t>
            </w: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40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w:t>
            </w:r>
          </w:p>
        </w:tc>
        <w:tc>
          <w:tcPr>
            <w:tcW w:w="516" w:type="pct"/>
            <w:gridSpan w:val="4"/>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34,1</w:t>
            </w:r>
          </w:p>
        </w:tc>
        <w:tc>
          <w:tcPr>
            <w:tcW w:w="370"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31,7</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31,7</w:t>
            </w:r>
          </w:p>
        </w:tc>
        <w:tc>
          <w:tcPr>
            <w:tcW w:w="327" w:type="pct"/>
            <w:tcBorders>
              <w:top w:val="nil"/>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14,3</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11,6</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9,3</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7</w:t>
            </w:r>
          </w:p>
        </w:tc>
        <w:tc>
          <w:tcPr>
            <w:tcW w:w="554" w:type="pct"/>
            <w:tcBorders>
              <w:top w:val="nil"/>
              <w:left w:val="nil"/>
              <w:bottom w:val="single" w:sz="4" w:space="0" w:color="auto"/>
              <w:right w:val="single" w:sz="8"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2205"/>
        </w:trPr>
        <w:tc>
          <w:tcPr>
            <w:tcW w:w="201" w:type="pct"/>
            <w:tcBorders>
              <w:top w:val="nil"/>
              <w:left w:val="single" w:sz="8" w:space="0" w:color="auto"/>
              <w:bottom w:val="single" w:sz="4" w:space="0" w:color="auto"/>
              <w:right w:val="single" w:sz="4" w:space="0" w:color="auto"/>
            </w:tcBorders>
            <w:shd w:val="clear" w:color="000000" w:fill="FFFFFF"/>
            <w:noWrap/>
            <w:vAlign w:val="bottom"/>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lastRenderedPageBreak/>
              <w:t>22</w:t>
            </w: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40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w:t>
            </w:r>
          </w:p>
        </w:tc>
        <w:tc>
          <w:tcPr>
            <w:tcW w:w="516" w:type="pct"/>
            <w:gridSpan w:val="4"/>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370"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327" w:type="pct"/>
            <w:tcBorders>
              <w:top w:val="nil"/>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554" w:type="pct"/>
            <w:tcBorders>
              <w:top w:val="nil"/>
              <w:left w:val="nil"/>
              <w:bottom w:val="single" w:sz="4" w:space="0" w:color="auto"/>
              <w:right w:val="single" w:sz="8" w:space="0" w:color="auto"/>
            </w:tcBorders>
            <w:shd w:val="clear" w:color="000000" w:fill="FFFFFF"/>
            <w:noWrap/>
            <w:hideMark/>
          </w:tcPr>
          <w:p w:rsidR="00A1584F" w:rsidRPr="00DD3DDF" w:rsidRDefault="00A1584F" w:rsidP="00A1584F">
            <w:pPr>
              <w:spacing w:after="0" w:line="240" w:lineRule="auto"/>
              <w:rPr>
                <w:rFonts w:ascii="Arial CYR" w:eastAsia="Times New Roman" w:hAnsi="Arial CYR" w:cs="Arial CYR"/>
                <w:sz w:val="24"/>
                <w:szCs w:val="24"/>
              </w:rPr>
            </w:pPr>
            <w:r w:rsidRPr="00DD3DDF">
              <w:rPr>
                <w:rFonts w:ascii="Arial CYR" w:eastAsia="Times New Roman" w:hAnsi="Arial CYR" w:cs="Arial CYR"/>
                <w:sz w:val="24"/>
                <w:szCs w:val="24"/>
              </w:rPr>
              <w:t> </w:t>
            </w:r>
          </w:p>
        </w:tc>
      </w:tr>
      <w:tr w:rsidR="00A1584F" w:rsidRPr="00A1584F" w:rsidTr="00DD3DDF">
        <w:trPr>
          <w:trHeight w:val="405"/>
        </w:trPr>
        <w:tc>
          <w:tcPr>
            <w:tcW w:w="5000" w:type="pct"/>
            <w:gridSpan w:val="16"/>
            <w:tcBorders>
              <w:top w:val="single" w:sz="4" w:space="0" w:color="auto"/>
              <w:left w:val="single" w:sz="8" w:space="0" w:color="auto"/>
              <w:bottom w:val="single" w:sz="4" w:space="0" w:color="auto"/>
              <w:right w:val="single" w:sz="8" w:space="0" w:color="000000"/>
            </w:tcBorders>
            <w:shd w:val="clear" w:color="000000" w:fill="FFFFFF"/>
            <w:hideMark/>
          </w:tcPr>
          <w:p w:rsidR="00A1584F" w:rsidRPr="00A1584F" w:rsidRDefault="00A1584F" w:rsidP="00A1584F">
            <w:pPr>
              <w:spacing w:after="0" w:line="240" w:lineRule="auto"/>
              <w:jc w:val="center"/>
              <w:rPr>
                <w:rFonts w:ascii="Times New Roman CYR" w:eastAsia="Times New Roman" w:hAnsi="Times New Roman CYR" w:cs="Times New Roman CYR"/>
                <w:b/>
                <w:bCs/>
                <w:sz w:val="28"/>
                <w:szCs w:val="28"/>
              </w:rPr>
            </w:pPr>
            <w:r w:rsidRPr="00A1584F">
              <w:rPr>
                <w:rFonts w:ascii="Times New Roman CYR" w:eastAsia="Times New Roman" w:hAnsi="Times New Roman CYR" w:cs="Times New Roman CYR"/>
                <w:b/>
                <w:bCs/>
                <w:sz w:val="28"/>
                <w:szCs w:val="28"/>
              </w:rPr>
              <w:t>Физическая культура и спорт</w:t>
            </w:r>
          </w:p>
        </w:tc>
      </w:tr>
      <w:tr w:rsidR="00A1584F" w:rsidRPr="00A1584F" w:rsidTr="00DD3DDF">
        <w:trPr>
          <w:trHeight w:val="960"/>
        </w:trPr>
        <w:tc>
          <w:tcPr>
            <w:tcW w:w="201" w:type="pct"/>
            <w:tcBorders>
              <w:top w:val="nil"/>
              <w:left w:val="single" w:sz="8" w:space="0" w:color="auto"/>
              <w:bottom w:val="single" w:sz="4" w:space="0" w:color="auto"/>
              <w:right w:val="single" w:sz="4" w:space="0" w:color="auto"/>
            </w:tcBorders>
            <w:shd w:val="clear" w:color="000000" w:fill="FFFFFF"/>
            <w:vAlign w:val="bottom"/>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23</w:t>
            </w: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Доля населения, систематически занимающегося физической культурой и спортом</w:t>
            </w:r>
          </w:p>
        </w:tc>
        <w:tc>
          <w:tcPr>
            <w:tcW w:w="40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w:t>
            </w:r>
          </w:p>
        </w:tc>
        <w:tc>
          <w:tcPr>
            <w:tcW w:w="516" w:type="pct"/>
            <w:gridSpan w:val="4"/>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39,4</w:t>
            </w:r>
          </w:p>
        </w:tc>
        <w:tc>
          <w:tcPr>
            <w:tcW w:w="370"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38,2</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39</w:t>
            </w:r>
          </w:p>
        </w:tc>
        <w:tc>
          <w:tcPr>
            <w:tcW w:w="327" w:type="pct"/>
            <w:tcBorders>
              <w:top w:val="nil"/>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41,1</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43</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45</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48</w:t>
            </w:r>
          </w:p>
        </w:tc>
        <w:tc>
          <w:tcPr>
            <w:tcW w:w="554" w:type="pct"/>
            <w:tcBorders>
              <w:top w:val="nil"/>
              <w:left w:val="nil"/>
              <w:bottom w:val="single" w:sz="4" w:space="0" w:color="auto"/>
              <w:right w:val="single" w:sz="8"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1290"/>
        </w:trPr>
        <w:tc>
          <w:tcPr>
            <w:tcW w:w="201" w:type="pct"/>
            <w:tcBorders>
              <w:top w:val="nil"/>
              <w:left w:val="single" w:sz="8" w:space="0" w:color="auto"/>
              <w:bottom w:val="single" w:sz="4" w:space="0" w:color="auto"/>
              <w:right w:val="single" w:sz="4" w:space="0" w:color="auto"/>
            </w:tcBorders>
            <w:shd w:val="clear" w:color="000000" w:fill="FFFFFF"/>
            <w:vAlign w:val="bottom"/>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23</w:t>
            </w:r>
            <w:r w:rsidRPr="00A1584F">
              <w:rPr>
                <w:rFonts w:ascii="Times New Roman" w:eastAsia="Times New Roman" w:hAnsi="Times New Roman" w:cs="Times New Roman"/>
                <w:sz w:val="24"/>
                <w:szCs w:val="24"/>
                <w:vertAlign w:val="superscript"/>
              </w:rPr>
              <w:t>1</w:t>
            </w: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 xml:space="preserve">Доля </w:t>
            </w:r>
            <w:proofErr w:type="gramStart"/>
            <w:r w:rsidRPr="00A1584F">
              <w:rPr>
                <w:rFonts w:ascii="Times New Roman" w:eastAsia="Times New Roman" w:hAnsi="Times New Roman" w:cs="Times New Roman"/>
                <w:sz w:val="24"/>
                <w:szCs w:val="24"/>
              </w:rPr>
              <w:t>обучающихся</w:t>
            </w:r>
            <w:proofErr w:type="gramEnd"/>
            <w:r w:rsidRPr="00A1584F">
              <w:rPr>
                <w:rFonts w:ascii="Times New Roman" w:eastAsia="Times New Roman" w:hAnsi="Times New Roman" w:cs="Times New Roman"/>
                <w:sz w:val="24"/>
                <w:szCs w:val="24"/>
              </w:rPr>
              <w:t xml:space="preserve">, </w:t>
            </w:r>
            <w:proofErr w:type="spellStart"/>
            <w:r w:rsidRPr="00A1584F">
              <w:rPr>
                <w:rFonts w:ascii="Times New Roman" w:eastAsia="Times New Roman" w:hAnsi="Times New Roman" w:cs="Times New Roman"/>
                <w:sz w:val="24"/>
                <w:szCs w:val="24"/>
              </w:rPr>
              <w:t>систематичестки</w:t>
            </w:r>
            <w:proofErr w:type="spellEnd"/>
            <w:r w:rsidRPr="00A1584F">
              <w:rPr>
                <w:rFonts w:ascii="Times New Roman" w:eastAsia="Times New Roman" w:hAnsi="Times New Roman" w:cs="Times New Roman"/>
                <w:sz w:val="24"/>
                <w:szCs w:val="24"/>
              </w:rPr>
              <w:t xml:space="preserve"> </w:t>
            </w:r>
            <w:r w:rsidR="00DD3DDF">
              <w:rPr>
                <w:rFonts w:ascii="Times New Roman" w:eastAsia="Times New Roman" w:hAnsi="Times New Roman" w:cs="Times New Roman"/>
                <w:sz w:val="24"/>
                <w:szCs w:val="24"/>
              </w:rPr>
              <w:t xml:space="preserve"> </w:t>
            </w:r>
            <w:r w:rsidRPr="00A1584F">
              <w:rPr>
                <w:rFonts w:ascii="Times New Roman" w:eastAsia="Times New Roman" w:hAnsi="Times New Roman" w:cs="Times New Roman"/>
                <w:sz w:val="24"/>
                <w:szCs w:val="24"/>
              </w:rPr>
              <w:t xml:space="preserve">занимающихся физической культурой и спортом, в общей численности обучающихся </w:t>
            </w:r>
          </w:p>
        </w:tc>
        <w:tc>
          <w:tcPr>
            <w:tcW w:w="40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w:t>
            </w:r>
          </w:p>
        </w:tc>
        <w:tc>
          <w:tcPr>
            <w:tcW w:w="516" w:type="pct"/>
            <w:gridSpan w:val="4"/>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88,4</w:t>
            </w:r>
          </w:p>
        </w:tc>
        <w:tc>
          <w:tcPr>
            <w:tcW w:w="370"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88,7</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88,9</w:t>
            </w:r>
          </w:p>
        </w:tc>
        <w:tc>
          <w:tcPr>
            <w:tcW w:w="327" w:type="pct"/>
            <w:tcBorders>
              <w:top w:val="nil"/>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98</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99</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99</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99</w:t>
            </w:r>
          </w:p>
        </w:tc>
        <w:tc>
          <w:tcPr>
            <w:tcW w:w="554" w:type="pct"/>
            <w:tcBorders>
              <w:top w:val="nil"/>
              <w:left w:val="nil"/>
              <w:bottom w:val="single" w:sz="4" w:space="0" w:color="auto"/>
              <w:right w:val="single" w:sz="8"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465"/>
        </w:trPr>
        <w:tc>
          <w:tcPr>
            <w:tcW w:w="5000" w:type="pct"/>
            <w:gridSpan w:val="16"/>
            <w:tcBorders>
              <w:top w:val="single" w:sz="4" w:space="0" w:color="auto"/>
              <w:left w:val="single" w:sz="8" w:space="0" w:color="auto"/>
              <w:bottom w:val="single" w:sz="4" w:space="0" w:color="auto"/>
              <w:right w:val="single" w:sz="8" w:space="0" w:color="000000"/>
            </w:tcBorders>
            <w:shd w:val="clear" w:color="000000" w:fill="FFFFFF"/>
            <w:hideMark/>
          </w:tcPr>
          <w:p w:rsidR="00A1584F" w:rsidRPr="00A1584F" w:rsidRDefault="00A1584F" w:rsidP="00A1584F">
            <w:pPr>
              <w:spacing w:after="0" w:line="240" w:lineRule="auto"/>
              <w:jc w:val="center"/>
              <w:rPr>
                <w:rFonts w:ascii="Times New Roman CYR" w:eastAsia="Times New Roman" w:hAnsi="Times New Roman CYR" w:cs="Times New Roman CYR"/>
                <w:b/>
                <w:bCs/>
                <w:sz w:val="28"/>
                <w:szCs w:val="28"/>
              </w:rPr>
            </w:pPr>
            <w:r w:rsidRPr="00A1584F">
              <w:rPr>
                <w:rFonts w:ascii="Times New Roman CYR" w:eastAsia="Times New Roman" w:hAnsi="Times New Roman CYR" w:cs="Times New Roman CYR"/>
                <w:b/>
                <w:bCs/>
                <w:sz w:val="28"/>
                <w:szCs w:val="28"/>
              </w:rPr>
              <w:t>Жилищное строительство и обеспечение граждан жильем</w:t>
            </w:r>
          </w:p>
        </w:tc>
      </w:tr>
      <w:tr w:rsidR="00A1584F" w:rsidRPr="00A1584F" w:rsidTr="00DD3DDF">
        <w:trPr>
          <w:trHeight w:val="960"/>
        </w:trPr>
        <w:tc>
          <w:tcPr>
            <w:tcW w:w="201" w:type="pct"/>
            <w:vMerge w:val="restart"/>
            <w:tcBorders>
              <w:top w:val="nil"/>
              <w:left w:val="single" w:sz="8" w:space="0" w:color="auto"/>
              <w:bottom w:val="single" w:sz="4" w:space="0" w:color="000000"/>
              <w:right w:val="single" w:sz="4" w:space="0" w:color="auto"/>
            </w:tcBorders>
            <w:shd w:val="clear" w:color="000000" w:fill="FFFFFF"/>
            <w:vAlign w:val="bottom"/>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24</w:t>
            </w: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Общая площадь жилых помещений, приходящаяся в среднем на одного жителя, - всего</w:t>
            </w:r>
          </w:p>
        </w:tc>
        <w:tc>
          <w:tcPr>
            <w:tcW w:w="40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кв. метров</w:t>
            </w:r>
          </w:p>
        </w:tc>
        <w:tc>
          <w:tcPr>
            <w:tcW w:w="516" w:type="pct"/>
            <w:gridSpan w:val="4"/>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22,34</w:t>
            </w:r>
          </w:p>
        </w:tc>
        <w:tc>
          <w:tcPr>
            <w:tcW w:w="370"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22,64</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23,07</w:t>
            </w:r>
          </w:p>
        </w:tc>
        <w:tc>
          <w:tcPr>
            <w:tcW w:w="327" w:type="pct"/>
            <w:tcBorders>
              <w:top w:val="nil"/>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24,68</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26,5</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28,49</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30,76</w:t>
            </w:r>
          </w:p>
        </w:tc>
        <w:tc>
          <w:tcPr>
            <w:tcW w:w="554" w:type="pct"/>
            <w:tcBorders>
              <w:top w:val="nil"/>
              <w:left w:val="nil"/>
              <w:bottom w:val="single" w:sz="4" w:space="0" w:color="auto"/>
              <w:right w:val="single" w:sz="8"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600"/>
        </w:trPr>
        <w:tc>
          <w:tcPr>
            <w:tcW w:w="201" w:type="pct"/>
            <w:vMerge/>
            <w:tcBorders>
              <w:top w:val="nil"/>
              <w:left w:val="single" w:sz="8" w:space="0" w:color="auto"/>
              <w:bottom w:val="single" w:sz="4" w:space="0" w:color="000000"/>
              <w:right w:val="single" w:sz="4" w:space="0" w:color="auto"/>
            </w:tcBorders>
            <w:vAlign w:val="center"/>
            <w:hideMark/>
          </w:tcPr>
          <w:p w:rsidR="00A1584F" w:rsidRPr="00A1584F" w:rsidRDefault="00A1584F" w:rsidP="00A1584F">
            <w:pPr>
              <w:spacing w:after="0" w:line="240" w:lineRule="auto"/>
              <w:rPr>
                <w:rFonts w:ascii="Times New Roman" w:eastAsia="Times New Roman" w:hAnsi="Times New Roman" w:cs="Times New Roman"/>
                <w:sz w:val="24"/>
                <w:szCs w:val="24"/>
              </w:rPr>
            </w:pP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ind w:firstLineChars="300" w:firstLine="720"/>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в том числе</w:t>
            </w:r>
            <w:r w:rsidRPr="00A1584F">
              <w:rPr>
                <w:rFonts w:ascii="Times New Roman" w:eastAsia="Times New Roman" w:hAnsi="Times New Roman" w:cs="Times New Roman"/>
                <w:sz w:val="24"/>
                <w:szCs w:val="24"/>
              </w:rPr>
              <w:br/>
            </w:r>
            <w:proofErr w:type="gramStart"/>
            <w:r w:rsidRPr="00A1584F">
              <w:rPr>
                <w:rFonts w:ascii="Times New Roman" w:eastAsia="Times New Roman" w:hAnsi="Times New Roman" w:cs="Times New Roman"/>
                <w:sz w:val="24"/>
                <w:szCs w:val="24"/>
              </w:rPr>
              <w:t>введенная</w:t>
            </w:r>
            <w:proofErr w:type="gramEnd"/>
            <w:r w:rsidRPr="00A1584F">
              <w:rPr>
                <w:rFonts w:ascii="Times New Roman" w:eastAsia="Times New Roman" w:hAnsi="Times New Roman" w:cs="Times New Roman"/>
                <w:sz w:val="24"/>
                <w:szCs w:val="24"/>
              </w:rPr>
              <w:t xml:space="preserve"> в действие за один год</w:t>
            </w:r>
          </w:p>
        </w:tc>
        <w:tc>
          <w:tcPr>
            <w:tcW w:w="40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кв. метров</w:t>
            </w:r>
          </w:p>
        </w:tc>
        <w:tc>
          <w:tcPr>
            <w:tcW w:w="516" w:type="pct"/>
            <w:gridSpan w:val="4"/>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0,11</w:t>
            </w:r>
          </w:p>
        </w:tc>
        <w:tc>
          <w:tcPr>
            <w:tcW w:w="370"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0,26</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0,09</w:t>
            </w:r>
          </w:p>
        </w:tc>
        <w:tc>
          <w:tcPr>
            <w:tcW w:w="327" w:type="pct"/>
            <w:tcBorders>
              <w:top w:val="nil"/>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0,16</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0,18</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0,1</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0,15</w:t>
            </w:r>
          </w:p>
        </w:tc>
        <w:tc>
          <w:tcPr>
            <w:tcW w:w="554" w:type="pct"/>
            <w:tcBorders>
              <w:top w:val="nil"/>
              <w:left w:val="nil"/>
              <w:bottom w:val="single" w:sz="4" w:space="0" w:color="auto"/>
              <w:right w:val="single" w:sz="8"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1305"/>
        </w:trPr>
        <w:tc>
          <w:tcPr>
            <w:tcW w:w="201" w:type="pct"/>
            <w:vMerge w:val="restart"/>
            <w:tcBorders>
              <w:top w:val="nil"/>
              <w:left w:val="single" w:sz="8" w:space="0" w:color="auto"/>
              <w:bottom w:val="single" w:sz="4" w:space="0" w:color="000000"/>
              <w:right w:val="single" w:sz="4" w:space="0" w:color="auto"/>
            </w:tcBorders>
            <w:shd w:val="clear" w:color="000000" w:fill="FFFFFF"/>
            <w:noWrap/>
            <w:vAlign w:val="bottom"/>
            <w:hideMark/>
          </w:tcPr>
          <w:p w:rsidR="00A1584F" w:rsidRPr="00A1584F" w:rsidRDefault="00A1584F" w:rsidP="00A1584F">
            <w:pPr>
              <w:spacing w:after="0" w:line="240" w:lineRule="auto"/>
              <w:jc w:val="center"/>
              <w:rPr>
                <w:rFonts w:ascii="Arial CYR" w:eastAsia="Times New Roman" w:hAnsi="Arial CYR" w:cs="Arial CYR"/>
                <w:sz w:val="24"/>
                <w:szCs w:val="24"/>
              </w:rPr>
            </w:pPr>
            <w:r w:rsidRPr="00A1584F">
              <w:rPr>
                <w:rFonts w:ascii="Arial CYR" w:eastAsia="Times New Roman" w:hAnsi="Arial CYR" w:cs="Arial CYR"/>
                <w:sz w:val="24"/>
                <w:szCs w:val="24"/>
              </w:rPr>
              <w:t>25</w:t>
            </w: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Площадь земельных участков, предоставленных для строительства в расчете на 10 тыс. человек населения, - всего</w:t>
            </w:r>
          </w:p>
        </w:tc>
        <w:tc>
          <w:tcPr>
            <w:tcW w:w="40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гектаров</w:t>
            </w:r>
          </w:p>
        </w:tc>
        <w:tc>
          <w:tcPr>
            <w:tcW w:w="516" w:type="pct"/>
            <w:gridSpan w:val="4"/>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18,49</w:t>
            </w:r>
          </w:p>
        </w:tc>
        <w:tc>
          <w:tcPr>
            <w:tcW w:w="370"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19,38</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17,38</w:t>
            </w:r>
          </w:p>
        </w:tc>
        <w:tc>
          <w:tcPr>
            <w:tcW w:w="327" w:type="pct"/>
            <w:tcBorders>
              <w:top w:val="nil"/>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17,84</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18</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18,5</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19,9</w:t>
            </w:r>
          </w:p>
        </w:tc>
        <w:tc>
          <w:tcPr>
            <w:tcW w:w="554" w:type="pct"/>
            <w:tcBorders>
              <w:top w:val="nil"/>
              <w:left w:val="nil"/>
              <w:bottom w:val="single" w:sz="4" w:space="0" w:color="auto"/>
              <w:right w:val="single" w:sz="8"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1920"/>
        </w:trPr>
        <w:tc>
          <w:tcPr>
            <w:tcW w:w="201" w:type="pct"/>
            <w:vMerge/>
            <w:tcBorders>
              <w:top w:val="nil"/>
              <w:left w:val="single" w:sz="8" w:space="0" w:color="auto"/>
              <w:bottom w:val="single" w:sz="4" w:space="0" w:color="000000"/>
              <w:right w:val="single" w:sz="4" w:space="0" w:color="auto"/>
            </w:tcBorders>
            <w:vAlign w:val="center"/>
            <w:hideMark/>
          </w:tcPr>
          <w:p w:rsidR="00A1584F" w:rsidRPr="00A1584F" w:rsidRDefault="00A1584F" w:rsidP="00A1584F">
            <w:pPr>
              <w:spacing w:after="0" w:line="240" w:lineRule="auto"/>
              <w:rPr>
                <w:rFonts w:ascii="Arial CYR" w:eastAsia="Times New Roman" w:hAnsi="Arial CYR" w:cs="Arial CYR"/>
                <w:sz w:val="24"/>
                <w:szCs w:val="24"/>
              </w:rPr>
            </w:pP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в том числе</w:t>
            </w:r>
            <w:r w:rsidRPr="00A1584F">
              <w:rPr>
                <w:rFonts w:ascii="Times New Roman" w:eastAsia="Times New Roman" w:hAnsi="Times New Roman" w:cs="Times New Roman"/>
                <w:sz w:val="24"/>
                <w:szCs w:val="24"/>
              </w:rPr>
              <w:br/>
              <w:t>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tc>
        <w:tc>
          <w:tcPr>
            <w:tcW w:w="40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r w:rsidRPr="00A1584F">
              <w:rPr>
                <w:rFonts w:ascii="Times New Roman" w:eastAsia="Times New Roman" w:hAnsi="Times New Roman" w:cs="Times New Roman"/>
                <w:sz w:val="28"/>
                <w:szCs w:val="28"/>
              </w:rPr>
              <w:t>гектаров</w:t>
            </w:r>
          </w:p>
        </w:tc>
        <w:tc>
          <w:tcPr>
            <w:tcW w:w="516" w:type="pct"/>
            <w:gridSpan w:val="4"/>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370"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14,2</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6,2</w:t>
            </w:r>
          </w:p>
        </w:tc>
        <w:tc>
          <w:tcPr>
            <w:tcW w:w="327" w:type="pct"/>
            <w:tcBorders>
              <w:top w:val="nil"/>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12,49</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13,6</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14,5</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15</w:t>
            </w:r>
          </w:p>
        </w:tc>
        <w:tc>
          <w:tcPr>
            <w:tcW w:w="554" w:type="pct"/>
            <w:tcBorders>
              <w:top w:val="nil"/>
              <w:left w:val="nil"/>
              <w:bottom w:val="single" w:sz="4" w:space="0" w:color="auto"/>
              <w:right w:val="single" w:sz="8"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2490"/>
        </w:trPr>
        <w:tc>
          <w:tcPr>
            <w:tcW w:w="201" w:type="pct"/>
            <w:vMerge w:val="restart"/>
            <w:tcBorders>
              <w:top w:val="nil"/>
              <w:left w:val="single" w:sz="8" w:space="0" w:color="auto"/>
              <w:bottom w:val="single" w:sz="4" w:space="0" w:color="000000"/>
              <w:right w:val="single" w:sz="4" w:space="0" w:color="auto"/>
            </w:tcBorders>
            <w:shd w:val="clear" w:color="000000" w:fill="FFFFFF"/>
            <w:vAlign w:val="bottom"/>
            <w:hideMark/>
          </w:tcPr>
          <w:p w:rsidR="00A1584F" w:rsidRPr="00A1584F" w:rsidRDefault="00A1584F" w:rsidP="00A1584F">
            <w:pPr>
              <w:spacing w:after="0" w:line="240" w:lineRule="auto"/>
              <w:jc w:val="center"/>
              <w:rPr>
                <w:rFonts w:ascii="Times New Roman CYR" w:eastAsia="Times New Roman" w:hAnsi="Times New Roman CYR" w:cs="Times New Roman CYR"/>
                <w:sz w:val="24"/>
                <w:szCs w:val="24"/>
              </w:rPr>
            </w:pPr>
            <w:r w:rsidRPr="00A1584F">
              <w:rPr>
                <w:rFonts w:ascii="Times New Roman CYR" w:eastAsia="Times New Roman" w:hAnsi="Times New Roman CYR" w:cs="Times New Roman CYR"/>
                <w:sz w:val="24"/>
                <w:szCs w:val="24"/>
              </w:rPr>
              <w:t>26</w:t>
            </w: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 xml:space="preserve">Площадь земельных участков, предоставленных для строительства, в отношении которых </w:t>
            </w:r>
            <w:proofErr w:type="gramStart"/>
            <w:r w:rsidRPr="00A1584F">
              <w:rPr>
                <w:rFonts w:ascii="Times New Roman" w:eastAsia="Times New Roman" w:hAnsi="Times New Roman" w:cs="Times New Roman"/>
                <w:sz w:val="24"/>
                <w:szCs w:val="24"/>
              </w:rPr>
              <w:t>с даты принятия</w:t>
            </w:r>
            <w:proofErr w:type="gramEnd"/>
            <w:r w:rsidRPr="00A1584F">
              <w:rPr>
                <w:rFonts w:ascii="Times New Roman" w:eastAsia="Times New Roman" w:hAnsi="Times New Roman" w:cs="Times New Roman"/>
                <w:sz w:val="24"/>
                <w:szCs w:val="24"/>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tc>
        <w:tc>
          <w:tcPr>
            <w:tcW w:w="40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8"/>
                <w:szCs w:val="28"/>
              </w:rPr>
            </w:pPr>
            <w:r w:rsidRPr="00A1584F">
              <w:rPr>
                <w:rFonts w:ascii="Times New Roman" w:eastAsia="Times New Roman" w:hAnsi="Times New Roman" w:cs="Times New Roman"/>
                <w:sz w:val="28"/>
                <w:szCs w:val="28"/>
              </w:rPr>
              <w:t>кв. метров</w:t>
            </w:r>
          </w:p>
        </w:tc>
        <w:tc>
          <w:tcPr>
            <w:tcW w:w="516" w:type="pct"/>
            <w:gridSpan w:val="4"/>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20833</w:t>
            </w:r>
          </w:p>
        </w:tc>
        <w:tc>
          <w:tcPr>
            <w:tcW w:w="370"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19023</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18908</w:t>
            </w:r>
          </w:p>
        </w:tc>
        <w:tc>
          <w:tcPr>
            <w:tcW w:w="327" w:type="pct"/>
            <w:tcBorders>
              <w:top w:val="nil"/>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16134</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13290</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12997</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12158</w:t>
            </w:r>
          </w:p>
        </w:tc>
        <w:tc>
          <w:tcPr>
            <w:tcW w:w="554" w:type="pct"/>
            <w:tcBorders>
              <w:top w:val="nil"/>
              <w:left w:val="nil"/>
              <w:bottom w:val="single" w:sz="4" w:space="0" w:color="auto"/>
              <w:right w:val="single" w:sz="8"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615"/>
        </w:trPr>
        <w:tc>
          <w:tcPr>
            <w:tcW w:w="201" w:type="pct"/>
            <w:vMerge/>
            <w:tcBorders>
              <w:top w:val="nil"/>
              <w:left w:val="single" w:sz="8" w:space="0" w:color="auto"/>
              <w:bottom w:val="single" w:sz="4" w:space="0" w:color="000000"/>
              <w:right w:val="single" w:sz="4" w:space="0" w:color="auto"/>
            </w:tcBorders>
            <w:vAlign w:val="center"/>
            <w:hideMark/>
          </w:tcPr>
          <w:p w:rsidR="00A1584F" w:rsidRPr="00A1584F" w:rsidRDefault="00A1584F" w:rsidP="00A1584F">
            <w:pPr>
              <w:spacing w:after="0" w:line="240" w:lineRule="auto"/>
              <w:rPr>
                <w:rFonts w:ascii="Times New Roman CYR" w:eastAsia="Times New Roman" w:hAnsi="Times New Roman CYR" w:cs="Times New Roman CYR"/>
                <w:sz w:val="24"/>
                <w:szCs w:val="24"/>
              </w:rPr>
            </w:pP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ind w:firstLineChars="300" w:firstLine="720"/>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 xml:space="preserve">объектов жилищного строительства - </w:t>
            </w:r>
            <w:r w:rsidRPr="00A1584F">
              <w:rPr>
                <w:rFonts w:ascii="Times New Roman" w:eastAsia="Times New Roman" w:hAnsi="Times New Roman" w:cs="Times New Roman"/>
                <w:sz w:val="24"/>
                <w:szCs w:val="24"/>
              </w:rPr>
              <w:br/>
              <w:t>в течение 3 лет</w:t>
            </w:r>
          </w:p>
        </w:tc>
        <w:tc>
          <w:tcPr>
            <w:tcW w:w="40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кв. метров</w:t>
            </w:r>
          </w:p>
        </w:tc>
        <w:tc>
          <w:tcPr>
            <w:tcW w:w="516" w:type="pct"/>
            <w:gridSpan w:val="4"/>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370"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18908</w:t>
            </w:r>
          </w:p>
        </w:tc>
        <w:tc>
          <w:tcPr>
            <w:tcW w:w="327" w:type="pct"/>
            <w:tcBorders>
              <w:top w:val="nil"/>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16134</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13290</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12997</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12158</w:t>
            </w:r>
          </w:p>
        </w:tc>
        <w:tc>
          <w:tcPr>
            <w:tcW w:w="554" w:type="pct"/>
            <w:tcBorders>
              <w:top w:val="nil"/>
              <w:left w:val="nil"/>
              <w:bottom w:val="single" w:sz="4" w:space="0" w:color="auto"/>
              <w:right w:val="single" w:sz="8"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675"/>
        </w:trPr>
        <w:tc>
          <w:tcPr>
            <w:tcW w:w="201" w:type="pct"/>
            <w:vMerge/>
            <w:tcBorders>
              <w:top w:val="nil"/>
              <w:left w:val="single" w:sz="8" w:space="0" w:color="auto"/>
              <w:bottom w:val="single" w:sz="4" w:space="0" w:color="000000"/>
              <w:right w:val="single" w:sz="4" w:space="0" w:color="auto"/>
            </w:tcBorders>
            <w:vAlign w:val="center"/>
            <w:hideMark/>
          </w:tcPr>
          <w:p w:rsidR="00A1584F" w:rsidRPr="00A1584F" w:rsidRDefault="00A1584F" w:rsidP="00A1584F">
            <w:pPr>
              <w:spacing w:after="0" w:line="240" w:lineRule="auto"/>
              <w:rPr>
                <w:rFonts w:ascii="Times New Roman CYR" w:eastAsia="Times New Roman" w:hAnsi="Times New Roman CYR" w:cs="Times New Roman CYR"/>
                <w:sz w:val="24"/>
                <w:szCs w:val="24"/>
              </w:rPr>
            </w:pP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ind w:firstLineChars="300" w:firstLine="720"/>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иных объектов капитального строительства - в течение 5 лет</w:t>
            </w:r>
          </w:p>
        </w:tc>
        <w:tc>
          <w:tcPr>
            <w:tcW w:w="40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кв. метров</w:t>
            </w:r>
          </w:p>
        </w:tc>
        <w:tc>
          <w:tcPr>
            <w:tcW w:w="516" w:type="pct"/>
            <w:gridSpan w:val="4"/>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370"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327" w:type="pct"/>
            <w:tcBorders>
              <w:top w:val="nil"/>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554" w:type="pct"/>
            <w:tcBorders>
              <w:top w:val="nil"/>
              <w:left w:val="nil"/>
              <w:bottom w:val="single" w:sz="4" w:space="0" w:color="auto"/>
              <w:right w:val="single" w:sz="8"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435"/>
        </w:trPr>
        <w:tc>
          <w:tcPr>
            <w:tcW w:w="5000" w:type="pct"/>
            <w:gridSpan w:val="16"/>
            <w:tcBorders>
              <w:top w:val="single" w:sz="4" w:space="0" w:color="auto"/>
              <w:left w:val="single" w:sz="8" w:space="0" w:color="auto"/>
              <w:bottom w:val="single" w:sz="4" w:space="0" w:color="auto"/>
              <w:right w:val="single" w:sz="8" w:space="0" w:color="000000"/>
            </w:tcBorders>
            <w:shd w:val="clear" w:color="000000" w:fill="FFFFFF"/>
            <w:hideMark/>
          </w:tcPr>
          <w:p w:rsidR="00A1584F" w:rsidRPr="00A1584F" w:rsidRDefault="00A1584F" w:rsidP="00A1584F">
            <w:pPr>
              <w:spacing w:after="0" w:line="240" w:lineRule="auto"/>
              <w:jc w:val="center"/>
              <w:rPr>
                <w:rFonts w:ascii="Times New Roman CYR" w:eastAsia="Times New Roman" w:hAnsi="Times New Roman CYR" w:cs="Times New Roman CYR"/>
                <w:b/>
                <w:bCs/>
                <w:sz w:val="28"/>
                <w:szCs w:val="28"/>
              </w:rPr>
            </w:pPr>
            <w:r w:rsidRPr="00A1584F">
              <w:rPr>
                <w:rFonts w:ascii="Times New Roman CYR" w:eastAsia="Times New Roman" w:hAnsi="Times New Roman CYR" w:cs="Times New Roman CYR"/>
                <w:b/>
                <w:bCs/>
                <w:sz w:val="28"/>
                <w:szCs w:val="28"/>
              </w:rPr>
              <w:t>Жилищно-коммунальное хозяйство</w:t>
            </w:r>
          </w:p>
        </w:tc>
      </w:tr>
      <w:tr w:rsidR="00A1584F" w:rsidRPr="00A1584F" w:rsidTr="00DD3DDF">
        <w:trPr>
          <w:trHeight w:val="2790"/>
        </w:trPr>
        <w:tc>
          <w:tcPr>
            <w:tcW w:w="201" w:type="pct"/>
            <w:tcBorders>
              <w:top w:val="nil"/>
              <w:left w:val="single" w:sz="8" w:space="0" w:color="auto"/>
              <w:bottom w:val="single" w:sz="4" w:space="0" w:color="auto"/>
              <w:right w:val="single" w:sz="4" w:space="0" w:color="auto"/>
            </w:tcBorders>
            <w:shd w:val="clear" w:color="000000" w:fill="FFFFFF"/>
            <w:vAlign w:val="bottom"/>
            <w:hideMark/>
          </w:tcPr>
          <w:p w:rsidR="00A1584F" w:rsidRPr="00A1584F" w:rsidRDefault="00A1584F" w:rsidP="00A1584F">
            <w:pPr>
              <w:spacing w:after="0" w:line="240" w:lineRule="auto"/>
              <w:jc w:val="center"/>
              <w:rPr>
                <w:rFonts w:ascii="Times New Roman CYR" w:eastAsia="Times New Roman" w:hAnsi="Times New Roman CYR" w:cs="Times New Roman CYR"/>
                <w:sz w:val="24"/>
                <w:szCs w:val="24"/>
              </w:rPr>
            </w:pPr>
            <w:r w:rsidRPr="00A1584F">
              <w:rPr>
                <w:rFonts w:ascii="Times New Roman CYR" w:eastAsia="Times New Roman" w:hAnsi="Times New Roman CYR" w:cs="Times New Roman CYR"/>
                <w:sz w:val="24"/>
                <w:szCs w:val="24"/>
              </w:rPr>
              <w:lastRenderedPageBreak/>
              <w:t>27</w:t>
            </w: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40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w:t>
            </w:r>
          </w:p>
        </w:tc>
        <w:tc>
          <w:tcPr>
            <w:tcW w:w="516" w:type="pct"/>
            <w:gridSpan w:val="4"/>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63,9</w:t>
            </w:r>
          </w:p>
        </w:tc>
        <w:tc>
          <w:tcPr>
            <w:tcW w:w="370"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63,9</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56,3</w:t>
            </w:r>
          </w:p>
        </w:tc>
        <w:tc>
          <w:tcPr>
            <w:tcW w:w="327" w:type="pct"/>
            <w:tcBorders>
              <w:top w:val="nil"/>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64,7</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65,2</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65,8</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66,4</w:t>
            </w:r>
          </w:p>
        </w:tc>
        <w:tc>
          <w:tcPr>
            <w:tcW w:w="554" w:type="pct"/>
            <w:tcBorders>
              <w:top w:val="nil"/>
              <w:left w:val="nil"/>
              <w:bottom w:val="single" w:sz="4" w:space="0" w:color="auto"/>
              <w:right w:val="single" w:sz="8"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6585"/>
        </w:trPr>
        <w:tc>
          <w:tcPr>
            <w:tcW w:w="201" w:type="pct"/>
            <w:tcBorders>
              <w:top w:val="nil"/>
              <w:left w:val="single" w:sz="8" w:space="0" w:color="auto"/>
              <w:bottom w:val="single" w:sz="4" w:space="0" w:color="auto"/>
              <w:right w:val="single" w:sz="4" w:space="0" w:color="auto"/>
            </w:tcBorders>
            <w:shd w:val="clear" w:color="000000" w:fill="FFFFFF"/>
            <w:vAlign w:val="bottom"/>
            <w:hideMark/>
          </w:tcPr>
          <w:p w:rsidR="00A1584F" w:rsidRPr="00A1584F" w:rsidRDefault="00A1584F" w:rsidP="00A1584F">
            <w:pPr>
              <w:spacing w:after="0" w:line="240" w:lineRule="auto"/>
              <w:jc w:val="center"/>
              <w:rPr>
                <w:rFonts w:ascii="Times New Roman CYR" w:eastAsia="Times New Roman" w:hAnsi="Times New Roman CYR" w:cs="Times New Roman CYR"/>
                <w:sz w:val="24"/>
                <w:szCs w:val="24"/>
              </w:rPr>
            </w:pPr>
            <w:r w:rsidRPr="00A1584F">
              <w:rPr>
                <w:rFonts w:ascii="Times New Roman CYR" w:eastAsia="Times New Roman" w:hAnsi="Times New Roman CYR" w:cs="Times New Roman CYR"/>
                <w:sz w:val="24"/>
                <w:szCs w:val="24"/>
              </w:rPr>
              <w:t>28</w:t>
            </w: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 xml:space="preserve">Доля организаций коммунального комплекса, осуществляющих производство товаров, оказание услуг по </w:t>
            </w:r>
            <w:proofErr w:type="spellStart"/>
            <w:r w:rsidRPr="00A1584F">
              <w:rPr>
                <w:rFonts w:ascii="Times New Roman" w:eastAsia="Times New Roman" w:hAnsi="Times New Roman" w:cs="Times New Roman"/>
                <w:sz w:val="24"/>
                <w:szCs w:val="24"/>
              </w:rPr>
              <w:t>водо</w:t>
            </w:r>
            <w:proofErr w:type="spellEnd"/>
            <w:r w:rsidRPr="00A1584F">
              <w:rPr>
                <w:rFonts w:ascii="Times New Roman" w:eastAsia="Times New Roman" w:hAnsi="Times New Roman" w:cs="Times New Roman"/>
                <w:sz w:val="24"/>
                <w:szCs w:val="24"/>
              </w:rPr>
              <w:t>-, тепл</w:t>
            </w:r>
            <w:proofErr w:type="gramStart"/>
            <w:r w:rsidRPr="00A1584F">
              <w:rPr>
                <w:rFonts w:ascii="Times New Roman" w:eastAsia="Times New Roman" w:hAnsi="Times New Roman" w:cs="Times New Roman"/>
                <w:sz w:val="24"/>
                <w:szCs w:val="24"/>
              </w:rPr>
              <w:t>о-</w:t>
            </w:r>
            <w:proofErr w:type="gramEnd"/>
            <w:r w:rsidRPr="00A1584F">
              <w:rPr>
                <w:rFonts w:ascii="Times New Roman" w:eastAsia="Times New Roman" w:hAnsi="Times New Roman" w:cs="Times New Roman"/>
                <w:sz w:val="24"/>
                <w:szCs w:val="24"/>
              </w:rPr>
              <w:t xml:space="preserve">, </w:t>
            </w:r>
            <w:proofErr w:type="spellStart"/>
            <w:r w:rsidRPr="00A1584F">
              <w:rPr>
                <w:rFonts w:ascii="Times New Roman" w:eastAsia="Times New Roman" w:hAnsi="Times New Roman" w:cs="Times New Roman"/>
                <w:sz w:val="24"/>
                <w:szCs w:val="24"/>
              </w:rPr>
              <w:t>газо</w:t>
            </w:r>
            <w:proofErr w:type="spellEnd"/>
            <w:r w:rsidRPr="00A1584F">
              <w:rPr>
                <w:rFonts w:ascii="Times New Roman" w:eastAsia="Times New Roman" w:hAnsi="Times New Roman" w:cs="Times New Roman"/>
                <w:sz w:val="24"/>
                <w:szCs w:val="24"/>
              </w:rPr>
              <w:t xml:space="preserve">-,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w:t>
            </w:r>
            <w:proofErr w:type="gramStart"/>
            <w:r w:rsidRPr="00A1584F">
              <w:rPr>
                <w:rFonts w:ascii="Times New Roman" w:eastAsia="Times New Roman" w:hAnsi="Times New Roman" w:cs="Times New Roman"/>
                <w:sz w:val="24"/>
                <w:szCs w:val="24"/>
              </w:rPr>
              <w:t>осуществляющих</w:t>
            </w:r>
            <w:proofErr w:type="gramEnd"/>
            <w:r w:rsidRPr="00A1584F">
              <w:rPr>
                <w:rFonts w:ascii="Times New Roman" w:eastAsia="Times New Roman" w:hAnsi="Times New Roman" w:cs="Times New Roman"/>
                <w:sz w:val="24"/>
                <w:szCs w:val="24"/>
              </w:rPr>
              <w:t xml:space="preserve"> свою деятельность на территории городского округа (муниципального района)</w:t>
            </w:r>
          </w:p>
        </w:tc>
        <w:tc>
          <w:tcPr>
            <w:tcW w:w="40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w:t>
            </w:r>
          </w:p>
        </w:tc>
        <w:tc>
          <w:tcPr>
            <w:tcW w:w="516" w:type="pct"/>
            <w:gridSpan w:val="4"/>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87,5</w:t>
            </w:r>
          </w:p>
        </w:tc>
        <w:tc>
          <w:tcPr>
            <w:tcW w:w="370"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91</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91</w:t>
            </w:r>
          </w:p>
        </w:tc>
        <w:tc>
          <w:tcPr>
            <w:tcW w:w="327" w:type="pct"/>
            <w:tcBorders>
              <w:top w:val="nil"/>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91</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92</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93</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93</w:t>
            </w:r>
          </w:p>
        </w:tc>
        <w:tc>
          <w:tcPr>
            <w:tcW w:w="554" w:type="pct"/>
            <w:tcBorders>
              <w:top w:val="nil"/>
              <w:left w:val="nil"/>
              <w:bottom w:val="single" w:sz="4" w:space="0" w:color="auto"/>
              <w:right w:val="single" w:sz="8"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1590"/>
        </w:trPr>
        <w:tc>
          <w:tcPr>
            <w:tcW w:w="201" w:type="pct"/>
            <w:tcBorders>
              <w:top w:val="nil"/>
              <w:left w:val="single" w:sz="8" w:space="0" w:color="auto"/>
              <w:bottom w:val="single" w:sz="4" w:space="0" w:color="auto"/>
              <w:right w:val="single" w:sz="4" w:space="0" w:color="auto"/>
            </w:tcBorders>
            <w:shd w:val="clear" w:color="000000" w:fill="FFFFFF"/>
            <w:vAlign w:val="bottom"/>
            <w:hideMark/>
          </w:tcPr>
          <w:p w:rsidR="00A1584F" w:rsidRPr="00A1584F" w:rsidRDefault="00A1584F" w:rsidP="00A1584F">
            <w:pPr>
              <w:spacing w:after="0" w:line="240" w:lineRule="auto"/>
              <w:jc w:val="center"/>
              <w:rPr>
                <w:rFonts w:ascii="Times New Roman CYR" w:eastAsia="Times New Roman" w:hAnsi="Times New Roman CYR" w:cs="Times New Roman CYR"/>
                <w:sz w:val="24"/>
                <w:szCs w:val="24"/>
              </w:rPr>
            </w:pPr>
            <w:r w:rsidRPr="00A1584F">
              <w:rPr>
                <w:rFonts w:ascii="Times New Roman CYR" w:eastAsia="Times New Roman" w:hAnsi="Times New Roman CYR" w:cs="Times New Roman CYR"/>
                <w:sz w:val="24"/>
                <w:szCs w:val="24"/>
              </w:rPr>
              <w:lastRenderedPageBreak/>
              <w:t>29</w:t>
            </w: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Доля многоквартирных домов, расположенных на земельных участках, в отношении которых осуществлен государственный кадастровый учет</w:t>
            </w:r>
          </w:p>
        </w:tc>
        <w:tc>
          <w:tcPr>
            <w:tcW w:w="40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w:t>
            </w:r>
          </w:p>
        </w:tc>
        <w:tc>
          <w:tcPr>
            <w:tcW w:w="516" w:type="pct"/>
            <w:gridSpan w:val="4"/>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32,14</w:t>
            </w:r>
          </w:p>
        </w:tc>
        <w:tc>
          <w:tcPr>
            <w:tcW w:w="370"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32,14</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32,14</w:t>
            </w:r>
          </w:p>
        </w:tc>
        <w:tc>
          <w:tcPr>
            <w:tcW w:w="327" w:type="pct"/>
            <w:tcBorders>
              <w:top w:val="nil"/>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34</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36</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37</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38</w:t>
            </w:r>
          </w:p>
        </w:tc>
        <w:tc>
          <w:tcPr>
            <w:tcW w:w="554" w:type="pct"/>
            <w:tcBorders>
              <w:top w:val="nil"/>
              <w:left w:val="nil"/>
              <w:bottom w:val="single" w:sz="4" w:space="0" w:color="auto"/>
              <w:right w:val="single" w:sz="8"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1905"/>
        </w:trPr>
        <w:tc>
          <w:tcPr>
            <w:tcW w:w="201" w:type="pct"/>
            <w:tcBorders>
              <w:top w:val="nil"/>
              <w:left w:val="single" w:sz="8" w:space="0" w:color="auto"/>
              <w:bottom w:val="single" w:sz="4" w:space="0" w:color="auto"/>
              <w:right w:val="single" w:sz="4" w:space="0" w:color="auto"/>
            </w:tcBorders>
            <w:shd w:val="clear" w:color="000000" w:fill="FFFFFF"/>
            <w:vAlign w:val="bottom"/>
            <w:hideMark/>
          </w:tcPr>
          <w:p w:rsidR="00A1584F" w:rsidRPr="00A1584F" w:rsidRDefault="00A1584F" w:rsidP="00A1584F">
            <w:pPr>
              <w:spacing w:after="0" w:line="240" w:lineRule="auto"/>
              <w:jc w:val="center"/>
              <w:rPr>
                <w:rFonts w:ascii="Times New Roman CYR" w:eastAsia="Times New Roman" w:hAnsi="Times New Roman CYR" w:cs="Times New Roman CYR"/>
                <w:sz w:val="24"/>
                <w:szCs w:val="24"/>
              </w:rPr>
            </w:pPr>
            <w:r w:rsidRPr="00A1584F">
              <w:rPr>
                <w:rFonts w:ascii="Times New Roman CYR" w:eastAsia="Times New Roman" w:hAnsi="Times New Roman CYR" w:cs="Times New Roman CYR"/>
                <w:sz w:val="24"/>
                <w:szCs w:val="24"/>
              </w:rPr>
              <w:t>30</w:t>
            </w: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rPr>
                <w:rFonts w:ascii="Times New Roman" w:eastAsia="Times New Roman" w:hAnsi="Times New Roman" w:cs="Times New Roman"/>
                <w:sz w:val="24"/>
                <w:szCs w:val="24"/>
              </w:rPr>
            </w:pPr>
            <w:proofErr w:type="gramStart"/>
            <w:r w:rsidRPr="00A1584F">
              <w:rPr>
                <w:rFonts w:ascii="Times New Roman" w:eastAsia="Times New Roman" w:hAnsi="Times New Roman" w:cs="Times New Roman"/>
                <w:sz w:val="24"/>
                <w:szCs w:val="24"/>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roofErr w:type="gramEnd"/>
          </w:p>
        </w:tc>
        <w:tc>
          <w:tcPr>
            <w:tcW w:w="40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w:t>
            </w:r>
          </w:p>
        </w:tc>
        <w:tc>
          <w:tcPr>
            <w:tcW w:w="516" w:type="pct"/>
            <w:gridSpan w:val="4"/>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30,4</w:t>
            </w:r>
          </w:p>
        </w:tc>
        <w:tc>
          <w:tcPr>
            <w:tcW w:w="370"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30,5</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42,1</w:t>
            </w:r>
          </w:p>
        </w:tc>
        <w:tc>
          <w:tcPr>
            <w:tcW w:w="327" w:type="pct"/>
            <w:tcBorders>
              <w:top w:val="nil"/>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43,5</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44,5</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49</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52</w:t>
            </w:r>
          </w:p>
        </w:tc>
        <w:tc>
          <w:tcPr>
            <w:tcW w:w="554" w:type="pct"/>
            <w:tcBorders>
              <w:top w:val="nil"/>
              <w:left w:val="nil"/>
              <w:bottom w:val="single" w:sz="4" w:space="0" w:color="auto"/>
              <w:right w:val="single" w:sz="8"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375"/>
        </w:trPr>
        <w:tc>
          <w:tcPr>
            <w:tcW w:w="5000" w:type="pct"/>
            <w:gridSpan w:val="16"/>
            <w:tcBorders>
              <w:top w:val="single" w:sz="4" w:space="0" w:color="auto"/>
              <w:left w:val="single" w:sz="8" w:space="0" w:color="auto"/>
              <w:bottom w:val="single" w:sz="4" w:space="0" w:color="auto"/>
              <w:right w:val="single" w:sz="8" w:space="0" w:color="000000"/>
            </w:tcBorders>
            <w:shd w:val="clear" w:color="000000" w:fill="FFFFFF"/>
            <w:vAlign w:val="bottom"/>
            <w:hideMark/>
          </w:tcPr>
          <w:p w:rsidR="00A1584F" w:rsidRPr="00A1584F" w:rsidRDefault="00A1584F" w:rsidP="00A1584F">
            <w:pPr>
              <w:spacing w:after="0" w:line="240" w:lineRule="auto"/>
              <w:jc w:val="center"/>
              <w:rPr>
                <w:rFonts w:ascii="Times New Roman" w:eastAsia="Times New Roman" w:hAnsi="Times New Roman" w:cs="Times New Roman"/>
                <w:b/>
                <w:bCs/>
                <w:sz w:val="28"/>
                <w:szCs w:val="28"/>
              </w:rPr>
            </w:pPr>
            <w:r w:rsidRPr="00A1584F">
              <w:rPr>
                <w:rFonts w:ascii="Times New Roman" w:eastAsia="Times New Roman" w:hAnsi="Times New Roman" w:cs="Times New Roman"/>
                <w:b/>
                <w:bCs/>
                <w:sz w:val="28"/>
                <w:szCs w:val="28"/>
              </w:rPr>
              <w:t>Организация муниципального управления</w:t>
            </w:r>
          </w:p>
        </w:tc>
      </w:tr>
      <w:tr w:rsidR="00A1584F" w:rsidRPr="00A1584F" w:rsidTr="00DD3DDF">
        <w:trPr>
          <w:trHeight w:val="2490"/>
        </w:trPr>
        <w:tc>
          <w:tcPr>
            <w:tcW w:w="201" w:type="pct"/>
            <w:tcBorders>
              <w:top w:val="nil"/>
              <w:left w:val="single" w:sz="8" w:space="0" w:color="auto"/>
              <w:bottom w:val="single" w:sz="4" w:space="0" w:color="auto"/>
              <w:right w:val="single" w:sz="4" w:space="0" w:color="auto"/>
            </w:tcBorders>
            <w:shd w:val="clear" w:color="000000" w:fill="FFFFFF"/>
            <w:vAlign w:val="bottom"/>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31</w:t>
            </w: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40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w:t>
            </w:r>
          </w:p>
        </w:tc>
        <w:tc>
          <w:tcPr>
            <w:tcW w:w="516" w:type="pct"/>
            <w:gridSpan w:val="4"/>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17,6</w:t>
            </w:r>
          </w:p>
        </w:tc>
        <w:tc>
          <w:tcPr>
            <w:tcW w:w="370"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24,1</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18,3</w:t>
            </w:r>
          </w:p>
        </w:tc>
        <w:tc>
          <w:tcPr>
            <w:tcW w:w="327" w:type="pct"/>
            <w:tcBorders>
              <w:top w:val="nil"/>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18</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24,8</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33,8</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33,9</w:t>
            </w:r>
          </w:p>
        </w:tc>
        <w:tc>
          <w:tcPr>
            <w:tcW w:w="554" w:type="pct"/>
            <w:tcBorders>
              <w:top w:val="nil"/>
              <w:left w:val="nil"/>
              <w:bottom w:val="single" w:sz="4" w:space="0" w:color="auto"/>
              <w:right w:val="single" w:sz="8"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2205"/>
        </w:trPr>
        <w:tc>
          <w:tcPr>
            <w:tcW w:w="201" w:type="pct"/>
            <w:tcBorders>
              <w:top w:val="nil"/>
              <w:left w:val="single" w:sz="8" w:space="0" w:color="auto"/>
              <w:bottom w:val="single" w:sz="4" w:space="0" w:color="auto"/>
              <w:right w:val="single" w:sz="4" w:space="0" w:color="auto"/>
            </w:tcBorders>
            <w:shd w:val="clear" w:color="000000" w:fill="FFFFFF"/>
            <w:vAlign w:val="bottom"/>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32</w:t>
            </w: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40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w:t>
            </w:r>
          </w:p>
        </w:tc>
        <w:tc>
          <w:tcPr>
            <w:tcW w:w="516" w:type="pct"/>
            <w:gridSpan w:val="4"/>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370"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327" w:type="pct"/>
            <w:tcBorders>
              <w:top w:val="nil"/>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554" w:type="pct"/>
            <w:tcBorders>
              <w:top w:val="nil"/>
              <w:left w:val="nil"/>
              <w:bottom w:val="single" w:sz="4" w:space="0" w:color="auto"/>
              <w:right w:val="single" w:sz="8"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1590"/>
        </w:trPr>
        <w:tc>
          <w:tcPr>
            <w:tcW w:w="201" w:type="pct"/>
            <w:tcBorders>
              <w:top w:val="nil"/>
              <w:left w:val="single" w:sz="8" w:space="0" w:color="auto"/>
              <w:bottom w:val="single" w:sz="4" w:space="0" w:color="auto"/>
              <w:right w:val="single" w:sz="4" w:space="0" w:color="auto"/>
            </w:tcBorders>
            <w:shd w:val="clear" w:color="000000" w:fill="FFFFFF"/>
            <w:vAlign w:val="bottom"/>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lastRenderedPageBreak/>
              <w:t>33</w:t>
            </w: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40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тыс. рублей</w:t>
            </w:r>
          </w:p>
        </w:tc>
        <w:tc>
          <w:tcPr>
            <w:tcW w:w="516" w:type="pct"/>
            <w:gridSpan w:val="4"/>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35071,8</w:t>
            </w:r>
          </w:p>
        </w:tc>
        <w:tc>
          <w:tcPr>
            <w:tcW w:w="370"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16144,4</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74519,8</w:t>
            </w:r>
          </w:p>
        </w:tc>
        <w:tc>
          <w:tcPr>
            <w:tcW w:w="327" w:type="pct"/>
            <w:tcBorders>
              <w:top w:val="nil"/>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554" w:type="pct"/>
            <w:tcBorders>
              <w:top w:val="nil"/>
              <w:left w:val="nil"/>
              <w:bottom w:val="single" w:sz="4" w:space="0" w:color="auto"/>
              <w:right w:val="single" w:sz="8"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2325"/>
        </w:trPr>
        <w:tc>
          <w:tcPr>
            <w:tcW w:w="201" w:type="pct"/>
            <w:tcBorders>
              <w:top w:val="nil"/>
              <w:left w:val="single" w:sz="8" w:space="0" w:color="auto"/>
              <w:bottom w:val="single" w:sz="4" w:space="0" w:color="auto"/>
              <w:right w:val="single" w:sz="4" w:space="0" w:color="auto"/>
            </w:tcBorders>
            <w:shd w:val="clear" w:color="000000" w:fill="FFFFFF"/>
            <w:vAlign w:val="bottom"/>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34</w:t>
            </w: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40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 xml:space="preserve">% </w:t>
            </w:r>
          </w:p>
        </w:tc>
        <w:tc>
          <w:tcPr>
            <w:tcW w:w="516" w:type="pct"/>
            <w:gridSpan w:val="4"/>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370"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327" w:type="pct"/>
            <w:tcBorders>
              <w:top w:val="nil"/>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554" w:type="pct"/>
            <w:tcBorders>
              <w:top w:val="nil"/>
              <w:left w:val="nil"/>
              <w:bottom w:val="single" w:sz="4" w:space="0" w:color="auto"/>
              <w:right w:val="single" w:sz="8"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1650"/>
        </w:trPr>
        <w:tc>
          <w:tcPr>
            <w:tcW w:w="201" w:type="pct"/>
            <w:tcBorders>
              <w:top w:val="nil"/>
              <w:left w:val="single" w:sz="8" w:space="0" w:color="auto"/>
              <w:bottom w:val="single" w:sz="4" w:space="0" w:color="auto"/>
              <w:right w:val="single" w:sz="4" w:space="0" w:color="auto"/>
            </w:tcBorders>
            <w:shd w:val="clear" w:color="000000" w:fill="FFFFFF"/>
            <w:vAlign w:val="bottom"/>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35</w:t>
            </w: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40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рублей</w:t>
            </w:r>
          </w:p>
        </w:tc>
        <w:tc>
          <w:tcPr>
            <w:tcW w:w="516" w:type="pct"/>
            <w:gridSpan w:val="4"/>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2378,6</w:t>
            </w:r>
          </w:p>
        </w:tc>
        <w:tc>
          <w:tcPr>
            <w:tcW w:w="370"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2355,1</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2430</w:t>
            </w:r>
          </w:p>
        </w:tc>
        <w:tc>
          <w:tcPr>
            <w:tcW w:w="327" w:type="pct"/>
            <w:tcBorders>
              <w:top w:val="nil"/>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2547,4</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2671,2</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2707,8</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2791,7</w:t>
            </w:r>
          </w:p>
        </w:tc>
        <w:tc>
          <w:tcPr>
            <w:tcW w:w="554" w:type="pct"/>
            <w:tcBorders>
              <w:top w:val="nil"/>
              <w:left w:val="nil"/>
              <w:bottom w:val="single" w:sz="4" w:space="0" w:color="auto"/>
              <w:right w:val="single" w:sz="8"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1920"/>
        </w:trPr>
        <w:tc>
          <w:tcPr>
            <w:tcW w:w="201" w:type="pct"/>
            <w:tcBorders>
              <w:top w:val="nil"/>
              <w:left w:val="single" w:sz="8" w:space="0" w:color="auto"/>
              <w:bottom w:val="single" w:sz="4" w:space="0" w:color="auto"/>
              <w:right w:val="single" w:sz="4" w:space="0" w:color="auto"/>
            </w:tcBorders>
            <w:shd w:val="clear" w:color="000000" w:fill="FFFFFF"/>
            <w:vAlign w:val="bottom"/>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36</w:t>
            </w: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40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да/нет</w:t>
            </w:r>
          </w:p>
        </w:tc>
        <w:tc>
          <w:tcPr>
            <w:tcW w:w="516" w:type="pct"/>
            <w:gridSpan w:val="4"/>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да</w:t>
            </w:r>
          </w:p>
        </w:tc>
        <w:tc>
          <w:tcPr>
            <w:tcW w:w="370"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да</w:t>
            </w:r>
          </w:p>
        </w:tc>
        <w:tc>
          <w:tcPr>
            <w:tcW w:w="369"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да</w:t>
            </w:r>
          </w:p>
        </w:tc>
        <w:tc>
          <w:tcPr>
            <w:tcW w:w="327" w:type="pct"/>
            <w:tcBorders>
              <w:top w:val="nil"/>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да</w:t>
            </w:r>
          </w:p>
        </w:tc>
        <w:tc>
          <w:tcPr>
            <w:tcW w:w="323"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да</w:t>
            </w:r>
          </w:p>
        </w:tc>
        <w:tc>
          <w:tcPr>
            <w:tcW w:w="323"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да</w:t>
            </w:r>
          </w:p>
        </w:tc>
        <w:tc>
          <w:tcPr>
            <w:tcW w:w="323"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да</w:t>
            </w:r>
          </w:p>
        </w:tc>
        <w:tc>
          <w:tcPr>
            <w:tcW w:w="554" w:type="pct"/>
            <w:tcBorders>
              <w:top w:val="nil"/>
              <w:left w:val="nil"/>
              <w:bottom w:val="single" w:sz="4" w:space="0" w:color="auto"/>
              <w:right w:val="single" w:sz="8"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1215"/>
        </w:trPr>
        <w:tc>
          <w:tcPr>
            <w:tcW w:w="201" w:type="pct"/>
            <w:tcBorders>
              <w:top w:val="nil"/>
              <w:left w:val="single" w:sz="8" w:space="0" w:color="auto"/>
              <w:bottom w:val="single" w:sz="4" w:space="0" w:color="auto"/>
              <w:right w:val="single" w:sz="4" w:space="0" w:color="auto"/>
            </w:tcBorders>
            <w:shd w:val="clear" w:color="000000" w:fill="FFFFFF"/>
            <w:vAlign w:val="bottom"/>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37</w:t>
            </w: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 xml:space="preserve">Удовлетворенность населения </w:t>
            </w:r>
            <w:r w:rsidRPr="00A1584F">
              <w:rPr>
                <w:rFonts w:ascii="Times New Roman" w:eastAsia="Times New Roman" w:hAnsi="Times New Roman" w:cs="Times New Roman"/>
                <w:sz w:val="24"/>
                <w:szCs w:val="24"/>
              </w:rPr>
              <w:br/>
              <w:t>деятельностью органов местного самоуправления городского округа (муниципального района)</w:t>
            </w:r>
          </w:p>
        </w:tc>
        <w:tc>
          <w:tcPr>
            <w:tcW w:w="40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 xml:space="preserve">% от числа </w:t>
            </w:r>
            <w:proofErr w:type="spellStart"/>
            <w:r w:rsidRPr="00A1584F">
              <w:rPr>
                <w:rFonts w:ascii="Times New Roman" w:eastAsia="Times New Roman" w:hAnsi="Times New Roman" w:cs="Times New Roman"/>
                <w:sz w:val="24"/>
                <w:szCs w:val="24"/>
              </w:rPr>
              <w:t>опрошенныъх</w:t>
            </w:r>
            <w:proofErr w:type="spellEnd"/>
          </w:p>
        </w:tc>
        <w:tc>
          <w:tcPr>
            <w:tcW w:w="516" w:type="pct"/>
            <w:gridSpan w:val="4"/>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53</w:t>
            </w:r>
          </w:p>
        </w:tc>
        <w:tc>
          <w:tcPr>
            <w:tcW w:w="370"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84</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21</w:t>
            </w:r>
          </w:p>
        </w:tc>
        <w:tc>
          <w:tcPr>
            <w:tcW w:w="327" w:type="pct"/>
            <w:tcBorders>
              <w:top w:val="nil"/>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45</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55</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58</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60</w:t>
            </w:r>
          </w:p>
        </w:tc>
        <w:tc>
          <w:tcPr>
            <w:tcW w:w="554" w:type="pct"/>
            <w:tcBorders>
              <w:top w:val="nil"/>
              <w:left w:val="nil"/>
              <w:bottom w:val="single" w:sz="4" w:space="0" w:color="auto"/>
              <w:right w:val="single" w:sz="8"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645"/>
        </w:trPr>
        <w:tc>
          <w:tcPr>
            <w:tcW w:w="201" w:type="pct"/>
            <w:tcBorders>
              <w:top w:val="nil"/>
              <w:left w:val="single" w:sz="8" w:space="0" w:color="auto"/>
              <w:bottom w:val="single" w:sz="4" w:space="0" w:color="auto"/>
              <w:right w:val="single" w:sz="4" w:space="0" w:color="auto"/>
            </w:tcBorders>
            <w:shd w:val="clear" w:color="000000" w:fill="FFFFFF"/>
            <w:vAlign w:val="bottom"/>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38</w:t>
            </w: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Среднегодовая численность постоянного населения</w:t>
            </w:r>
          </w:p>
        </w:tc>
        <w:tc>
          <w:tcPr>
            <w:tcW w:w="40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тыс. человек</w:t>
            </w:r>
          </w:p>
        </w:tc>
        <w:tc>
          <w:tcPr>
            <w:tcW w:w="516" w:type="pct"/>
            <w:gridSpan w:val="4"/>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32,042</w:t>
            </w:r>
          </w:p>
        </w:tc>
        <w:tc>
          <w:tcPr>
            <w:tcW w:w="370"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31,831</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31,528</w:t>
            </w:r>
          </w:p>
        </w:tc>
        <w:tc>
          <w:tcPr>
            <w:tcW w:w="327" w:type="pct"/>
            <w:tcBorders>
              <w:top w:val="nil"/>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29,674</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29,37</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29,064</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28,756</w:t>
            </w:r>
          </w:p>
        </w:tc>
        <w:tc>
          <w:tcPr>
            <w:tcW w:w="554" w:type="pct"/>
            <w:tcBorders>
              <w:top w:val="nil"/>
              <w:left w:val="nil"/>
              <w:bottom w:val="single" w:sz="4" w:space="0" w:color="auto"/>
              <w:right w:val="single" w:sz="8"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390"/>
        </w:trPr>
        <w:tc>
          <w:tcPr>
            <w:tcW w:w="5000" w:type="pct"/>
            <w:gridSpan w:val="16"/>
            <w:tcBorders>
              <w:top w:val="single" w:sz="4" w:space="0" w:color="auto"/>
              <w:left w:val="single" w:sz="8" w:space="0" w:color="auto"/>
              <w:bottom w:val="single" w:sz="4" w:space="0" w:color="auto"/>
              <w:right w:val="single" w:sz="8" w:space="0" w:color="000000"/>
            </w:tcBorders>
            <w:shd w:val="clear" w:color="000000" w:fill="FFFFFF"/>
            <w:vAlign w:val="bottom"/>
            <w:hideMark/>
          </w:tcPr>
          <w:p w:rsidR="00A1584F" w:rsidRPr="00A1584F" w:rsidRDefault="00A1584F" w:rsidP="00A1584F">
            <w:pPr>
              <w:spacing w:after="0" w:line="240" w:lineRule="auto"/>
              <w:jc w:val="center"/>
              <w:rPr>
                <w:rFonts w:ascii="Times New Roman" w:eastAsia="Times New Roman" w:hAnsi="Times New Roman" w:cs="Times New Roman"/>
                <w:b/>
                <w:bCs/>
                <w:sz w:val="28"/>
                <w:szCs w:val="28"/>
              </w:rPr>
            </w:pPr>
            <w:r w:rsidRPr="00A1584F">
              <w:rPr>
                <w:rFonts w:ascii="Times New Roman" w:eastAsia="Times New Roman" w:hAnsi="Times New Roman" w:cs="Times New Roman"/>
                <w:b/>
                <w:bCs/>
                <w:sz w:val="28"/>
                <w:szCs w:val="28"/>
              </w:rPr>
              <w:lastRenderedPageBreak/>
              <w:t>Энергосбережение и повышение энергетической эффективности</w:t>
            </w:r>
          </w:p>
        </w:tc>
      </w:tr>
      <w:tr w:rsidR="00A1584F" w:rsidRPr="00A1584F" w:rsidTr="00DD3DDF">
        <w:trPr>
          <w:trHeight w:val="915"/>
        </w:trPr>
        <w:tc>
          <w:tcPr>
            <w:tcW w:w="201" w:type="pct"/>
            <w:vMerge w:val="restart"/>
            <w:tcBorders>
              <w:top w:val="nil"/>
              <w:left w:val="single" w:sz="8" w:space="0" w:color="auto"/>
              <w:bottom w:val="single" w:sz="4" w:space="0" w:color="000000"/>
              <w:right w:val="single" w:sz="4" w:space="0" w:color="auto"/>
            </w:tcBorders>
            <w:shd w:val="clear" w:color="000000" w:fill="FFFFFF"/>
            <w:vAlign w:val="bottom"/>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39</w:t>
            </w: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Удельная величина потребления энергетических ресурсов в многоквартирных домах:</w:t>
            </w:r>
          </w:p>
        </w:tc>
        <w:tc>
          <w:tcPr>
            <w:tcW w:w="551" w:type="pct"/>
            <w:gridSpan w:val="4"/>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 </w:t>
            </w:r>
          </w:p>
        </w:tc>
        <w:tc>
          <w:tcPr>
            <w:tcW w:w="372" w:type="pct"/>
            <w:gridSpan w:val="2"/>
            <w:tcBorders>
              <w:top w:val="nil"/>
              <w:left w:val="nil"/>
              <w:bottom w:val="single" w:sz="4" w:space="0" w:color="auto"/>
              <w:right w:val="single" w:sz="4" w:space="0" w:color="auto"/>
            </w:tcBorders>
            <w:shd w:val="clear" w:color="000000" w:fill="FFFFFF"/>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 </w:t>
            </w:r>
          </w:p>
        </w:tc>
        <w:tc>
          <w:tcPr>
            <w:tcW w:w="370" w:type="pct"/>
            <w:tcBorders>
              <w:top w:val="nil"/>
              <w:left w:val="nil"/>
              <w:bottom w:val="single" w:sz="4" w:space="0" w:color="auto"/>
              <w:right w:val="single" w:sz="4" w:space="0" w:color="auto"/>
            </w:tcBorders>
            <w:shd w:val="clear" w:color="auto" w:fill="auto"/>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 </w:t>
            </w:r>
          </w:p>
        </w:tc>
        <w:tc>
          <w:tcPr>
            <w:tcW w:w="369" w:type="pct"/>
            <w:tcBorders>
              <w:top w:val="nil"/>
              <w:left w:val="nil"/>
              <w:bottom w:val="single" w:sz="4" w:space="0" w:color="auto"/>
              <w:right w:val="single" w:sz="4" w:space="0" w:color="auto"/>
            </w:tcBorders>
            <w:shd w:val="clear" w:color="auto" w:fill="auto"/>
            <w:noWrap/>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 </w:t>
            </w:r>
          </w:p>
        </w:tc>
        <w:tc>
          <w:tcPr>
            <w:tcW w:w="327" w:type="pct"/>
            <w:tcBorders>
              <w:top w:val="nil"/>
              <w:left w:val="nil"/>
              <w:bottom w:val="single" w:sz="4" w:space="0" w:color="auto"/>
              <w:right w:val="single" w:sz="4" w:space="0" w:color="auto"/>
            </w:tcBorders>
            <w:shd w:val="clear" w:color="000000" w:fill="EEECE1"/>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 </w:t>
            </w:r>
          </w:p>
        </w:tc>
        <w:tc>
          <w:tcPr>
            <w:tcW w:w="323" w:type="pct"/>
            <w:tcBorders>
              <w:top w:val="nil"/>
              <w:left w:val="nil"/>
              <w:bottom w:val="single" w:sz="4" w:space="0" w:color="auto"/>
              <w:right w:val="single" w:sz="4" w:space="0" w:color="auto"/>
            </w:tcBorders>
            <w:shd w:val="clear" w:color="000000" w:fill="FFFFFF"/>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 </w:t>
            </w:r>
          </w:p>
        </w:tc>
        <w:tc>
          <w:tcPr>
            <w:tcW w:w="323" w:type="pct"/>
            <w:tcBorders>
              <w:top w:val="nil"/>
              <w:left w:val="nil"/>
              <w:bottom w:val="single" w:sz="4" w:space="0" w:color="auto"/>
              <w:right w:val="single" w:sz="4" w:space="0" w:color="auto"/>
            </w:tcBorders>
            <w:shd w:val="clear" w:color="000000" w:fill="FFFFFF"/>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 </w:t>
            </w:r>
          </w:p>
        </w:tc>
        <w:tc>
          <w:tcPr>
            <w:tcW w:w="323" w:type="pct"/>
            <w:tcBorders>
              <w:top w:val="nil"/>
              <w:left w:val="nil"/>
              <w:bottom w:val="single" w:sz="4" w:space="0" w:color="auto"/>
              <w:right w:val="single" w:sz="4" w:space="0" w:color="auto"/>
            </w:tcBorders>
            <w:shd w:val="clear" w:color="000000" w:fill="FFFFFF"/>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 </w:t>
            </w:r>
          </w:p>
        </w:tc>
        <w:tc>
          <w:tcPr>
            <w:tcW w:w="554" w:type="pct"/>
            <w:tcBorders>
              <w:top w:val="nil"/>
              <w:left w:val="nil"/>
              <w:bottom w:val="single" w:sz="4" w:space="0" w:color="auto"/>
              <w:right w:val="single" w:sz="8"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885"/>
        </w:trPr>
        <w:tc>
          <w:tcPr>
            <w:tcW w:w="201" w:type="pct"/>
            <w:vMerge/>
            <w:tcBorders>
              <w:top w:val="nil"/>
              <w:left w:val="single" w:sz="8" w:space="0" w:color="auto"/>
              <w:bottom w:val="single" w:sz="4" w:space="0" w:color="000000"/>
              <w:right w:val="single" w:sz="4" w:space="0" w:color="auto"/>
            </w:tcBorders>
            <w:vAlign w:val="center"/>
            <w:hideMark/>
          </w:tcPr>
          <w:p w:rsidR="00A1584F" w:rsidRPr="00A1584F" w:rsidRDefault="00A1584F" w:rsidP="00A1584F">
            <w:pPr>
              <w:spacing w:after="0" w:line="240" w:lineRule="auto"/>
              <w:rPr>
                <w:rFonts w:ascii="Times New Roman" w:eastAsia="Times New Roman" w:hAnsi="Times New Roman" w:cs="Times New Roman"/>
                <w:sz w:val="24"/>
                <w:szCs w:val="24"/>
              </w:rPr>
            </w:pP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ind w:firstLineChars="300" w:firstLine="720"/>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электрическая энергия</w:t>
            </w:r>
          </w:p>
        </w:tc>
        <w:tc>
          <w:tcPr>
            <w:tcW w:w="551" w:type="pct"/>
            <w:gridSpan w:val="4"/>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 xml:space="preserve">кВт/ч на </w:t>
            </w:r>
            <w:r w:rsidRPr="00A1584F">
              <w:rPr>
                <w:rFonts w:ascii="Times New Roman" w:eastAsia="Times New Roman" w:hAnsi="Times New Roman" w:cs="Times New Roman"/>
                <w:sz w:val="24"/>
                <w:szCs w:val="24"/>
              </w:rPr>
              <w:br/>
              <w:t xml:space="preserve">1 </w:t>
            </w:r>
            <w:proofErr w:type="spellStart"/>
            <w:proofErr w:type="gramStart"/>
            <w:r w:rsidRPr="00A1584F">
              <w:rPr>
                <w:rFonts w:ascii="Times New Roman" w:eastAsia="Times New Roman" w:hAnsi="Times New Roman" w:cs="Times New Roman"/>
                <w:sz w:val="24"/>
                <w:szCs w:val="24"/>
              </w:rPr>
              <w:t>прожи-вающего</w:t>
            </w:r>
            <w:proofErr w:type="spellEnd"/>
            <w:proofErr w:type="gramEnd"/>
          </w:p>
        </w:tc>
        <w:tc>
          <w:tcPr>
            <w:tcW w:w="372" w:type="pct"/>
            <w:gridSpan w:val="2"/>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119</w:t>
            </w:r>
          </w:p>
        </w:tc>
        <w:tc>
          <w:tcPr>
            <w:tcW w:w="370"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119</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119</w:t>
            </w:r>
          </w:p>
        </w:tc>
        <w:tc>
          <w:tcPr>
            <w:tcW w:w="327" w:type="pct"/>
            <w:tcBorders>
              <w:top w:val="nil"/>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119</w:t>
            </w:r>
          </w:p>
        </w:tc>
        <w:tc>
          <w:tcPr>
            <w:tcW w:w="323"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119</w:t>
            </w:r>
          </w:p>
        </w:tc>
        <w:tc>
          <w:tcPr>
            <w:tcW w:w="323"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119</w:t>
            </w:r>
          </w:p>
        </w:tc>
        <w:tc>
          <w:tcPr>
            <w:tcW w:w="323"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119</w:t>
            </w:r>
          </w:p>
        </w:tc>
        <w:tc>
          <w:tcPr>
            <w:tcW w:w="554" w:type="pct"/>
            <w:tcBorders>
              <w:top w:val="nil"/>
              <w:left w:val="nil"/>
              <w:bottom w:val="single" w:sz="4" w:space="0" w:color="auto"/>
              <w:right w:val="single" w:sz="8"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1230"/>
        </w:trPr>
        <w:tc>
          <w:tcPr>
            <w:tcW w:w="201" w:type="pct"/>
            <w:vMerge/>
            <w:tcBorders>
              <w:top w:val="nil"/>
              <w:left w:val="single" w:sz="8" w:space="0" w:color="auto"/>
              <w:bottom w:val="single" w:sz="4" w:space="0" w:color="000000"/>
              <w:right w:val="single" w:sz="4" w:space="0" w:color="auto"/>
            </w:tcBorders>
            <w:vAlign w:val="center"/>
            <w:hideMark/>
          </w:tcPr>
          <w:p w:rsidR="00A1584F" w:rsidRPr="00A1584F" w:rsidRDefault="00A1584F" w:rsidP="00A1584F">
            <w:pPr>
              <w:spacing w:after="0" w:line="240" w:lineRule="auto"/>
              <w:rPr>
                <w:rFonts w:ascii="Times New Roman" w:eastAsia="Times New Roman" w:hAnsi="Times New Roman" w:cs="Times New Roman"/>
                <w:sz w:val="24"/>
                <w:szCs w:val="24"/>
              </w:rPr>
            </w:pP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ind w:firstLineChars="300" w:firstLine="720"/>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тепловая энергия</w:t>
            </w:r>
          </w:p>
        </w:tc>
        <w:tc>
          <w:tcPr>
            <w:tcW w:w="551" w:type="pct"/>
            <w:gridSpan w:val="4"/>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 xml:space="preserve">Гкал на </w:t>
            </w:r>
            <w:r w:rsidRPr="00A1584F">
              <w:rPr>
                <w:rFonts w:ascii="Times New Roman" w:eastAsia="Times New Roman" w:hAnsi="Times New Roman" w:cs="Times New Roman"/>
                <w:sz w:val="24"/>
                <w:szCs w:val="24"/>
              </w:rPr>
              <w:br/>
              <w:t>1 кв. метр общей площади</w:t>
            </w:r>
          </w:p>
        </w:tc>
        <w:tc>
          <w:tcPr>
            <w:tcW w:w="372" w:type="pct"/>
            <w:gridSpan w:val="2"/>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0,3</w:t>
            </w:r>
          </w:p>
        </w:tc>
        <w:tc>
          <w:tcPr>
            <w:tcW w:w="370"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0,3</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0,3</w:t>
            </w:r>
          </w:p>
        </w:tc>
        <w:tc>
          <w:tcPr>
            <w:tcW w:w="327" w:type="pct"/>
            <w:tcBorders>
              <w:top w:val="nil"/>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0,3</w:t>
            </w:r>
          </w:p>
        </w:tc>
        <w:tc>
          <w:tcPr>
            <w:tcW w:w="323"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0,3</w:t>
            </w:r>
          </w:p>
        </w:tc>
        <w:tc>
          <w:tcPr>
            <w:tcW w:w="323"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0,3</w:t>
            </w:r>
          </w:p>
        </w:tc>
        <w:tc>
          <w:tcPr>
            <w:tcW w:w="323"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0,3</w:t>
            </w:r>
          </w:p>
        </w:tc>
        <w:tc>
          <w:tcPr>
            <w:tcW w:w="554" w:type="pct"/>
            <w:tcBorders>
              <w:top w:val="nil"/>
              <w:left w:val="nil"/>
              <w:bottom w:val="single" w:sz="4" w:space="0" w:color="auto"/>
              <w:right w:val="single" w:sz="8"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990"/>
        </w:trPr>
        <w:tc>
          <w:tcPr>
            <w:tcW w:w="201" w:type="pct"/>
            <w:vMerge/>
            <w:tcBorders>
              <w:top w:val="nil"/>
              <w:left w:val="single" w:sz="8" w:space="0" w:color="auto"/>
              <w:bottom w:val="single" w:sz="4" w:space="0" w:color="000000"/>
              <w:right w:val="single" w:sz="4" w:space="0" w:color="auto"/>
            </w:tcBorders>
            <w:vAlign w:val="center"/>
            <w:hideMark/>
          </w:tcPr>
          <w:p w:rsidR="00A1584F" w:rsidRPr="00A1584F" w:rsidRDefault="00A1584F" w:rsidP="00A1584F">
            <w:pPr>
              <w:spacing w:after="0" w:line="240" w:lineRule="auto"/>
              <w:rPr>
                <w:rFonts w:ascii="Times New Roman" w:eastAsia="Times New Roman" w:hAnsi="Times New Roman" w:cs="Times New Roman"/>
                <w:sz w:val="24"/>
                <w:szCs w:val="24"/>
              </w:rPr>
            </w:pP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ind w:firstLineChars="300" w:firstLine="720"/>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горячая вода</w:t>
            </w:r>
          </w:p>
        </w:tc>
        <w:tc>
          <w:tcPr>
            <w:tcW w:w="551" w:type="pct"/>
            <w:gridSpan w:val="4"/>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 xml:space="preserve">куб. метров на 1 </w:t>
            </w:r>
            <w:proofErr w:type="spellStart"/>
            <w:proofErr w:type="gramStart"/>
            <w:r w:rsidRPr="00A1584F">
              <w:rPr>
                <w:rFonts w:ascii="Times New Roman" w:eastAsia="Times New Roman" w:hAnsi="Times New Roman" w:cs="Times New Roman"/>
                <w:sz w:val="24"/>
                <w:szCs w:val="24"/>
              </w:rPr>
              <w:t>прожи-вающего</w:t>
            </w:r>
            <w:proofErr w:type="spellEnd"/>
            <w:proofErr w:type="gramEnd"/>
          </w:p>
        </w:tc>
        <w:tc>
          <w:tcPr>
            <w:tcW w:w="372" w:type="pct"/>
            <w:gridSpan w:val="2"/>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30</w:t>
            </w:r>
          </w:p>
        </w:tc>
        <w:tc>
          <w:tcPr>
            <w:tcW w:w="370"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30</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29</w:t>
            </w:r>
          </w:p>
        </w:tc>
        <w:tc>
          <w:tcPr>
            <w:tcW w:w="327" w:type="pct"/>
            <w:tcBorders>
              <w:top w:val="nil"/>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29</w:t>
            </w:r>
          </w:p>
        </w:tc>
        <w:tc>
          <w:tcPr>
            <w:tcW w:w="323"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29</w:t>
            </w:r>
          </w:p>
        </w:tc>
        <w:tc>
          <w:tcPr>
            <w:tcW w:w="323"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29</w:t>
            </w:r>
          </w:p>
        </w:tc>
        <w:tc>
          <w:tcPr>
            <w:tcW w:w="323"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29</w:t>
            </w:r>
          </w:p>
        </w:tc>
        <w:tc>
          <w:tcPr>
            <w:tcW w:w="554" w:type="pct"/>
            <w:tcBorders>
              <w:top w:val="nil"/>
              <w:left w:val="nil"/>
              <w:bottom w:val="single" w:sz="4" w:space="0" w:color="auto"/>
              <w:right w:val="single" w:sz="8"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735"/>
        </w:trPr>
        <w:tc>
          <w:tcPr>
            <w:tcW w:w="201" w:type="pct"/>
            <w:vMerge/>
            <w:tcBorders>
              <w:top w:val="nil"/>
              <w:left w:val="single" w:sz="8" w:space="0" w:color="auto"/>
              <w:bottom w:val="single" w:sz="4" w:space="0" w:color="000000"/>
              <w:right w:val="single" w:sz="4" w:space="0" w:color="auto"/>
            </w:tcBorders>
            <w:vAlign w:val="center"/>
            <w:hideMark/>
          </w:tcPr>
          <w:p w:rsidR="00A1584F" w:rsidRPr="00A1584F" w:rsidRDefault="00A1584F" w:rsidP="00A1584F">
            <w:pPr>
              <w:spacing w:after="0" w:line="240" w:lineRule="auto"/>
              <w:rPr>
                <w:rFonts w:ascii="Times New Roman" w:eastAsia="Times New Roman" w:hAnsi="Times New Roman" w:cs="Times New Roman"/>
                <w:sz w:val="24"/>
                <w:szCs w:val="24"/>
              </w:rPr>
            </w:pP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ind w:firstLineChars="300" w:firstLine="720"/>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холодная вода</w:t>
            </w:r>
          </w:p>
        </w:tc>
        <w:tc>
          <w:tcPr>
            <w:tcW w:w="551" w:type="pct"/>
            <w:gridSpan w:val="4"/>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 xml:space="preserve">куб. метров на 1 </w:t>
            </w:r>
            <w:proofErr w:type="spellStart"/>
            <w:proofErr w:type="gramStart"/>
            <w:r w:rsidRPr="00A1584F">
              <w:rPr>
                <w:rFonts w:ascii="Times New Roman" w:eastAsia="Times New Roman" w:hAnsi="Times New Roman" w:cs="Times New Roman"/>
                <w:sz w:val="24"/>
                <w:szCs w:val="24"/>
              </w:rPr>
              <w:t>прожи-вающего</w:t>
            </w:r>
            <w:proofErr w:type="spellEnd"/>
            <w:proofErr w:type="gramEnd"/>
          </w:p>
        </w:tc>
        <w:tc>
          <w:tcPr>
            <w:tcW w:w="372" w:type="pct"/>
            <w:gridSpan w:val="2"/>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43</w:t>
            </w:r>
          </w:p>
        </w:tc>
        <w:tc>
          <w:tcPr>
            <w:tcW w:w="370"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43</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42</w:t>
            </w:r>
          </w:p>
        </w:tc>
        <w:tc>
          <w:tcPr>
            <w:tcW w:w="327" w:type="pct"/>
            <w:tcBorders>
              <w:top w:val="nil"/>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42</w:t>
            </w:r>
          </w:p>
        </w:tc>
        <w:tc>
          <w:tcPr>
            <w:tcW w:w="323"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42</w:t>
            </w:r>
          </w:p>
        </w:tc>
        <w:tc>
          <w:tcPr>
            <w:tcW w:w="323"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42</w:t>
            </w:r>
          </w:p>
        </w:tc>
        <w:tc>
          <w:tcPr>
            <w:tcW w:w="323"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42</w:t>
            </w:r>
          </w:p>
        </w:tc>
        <w:tc>
          <w:tcPr>
            <w:tcW w:w="554" w:type="pct"/>
            <w:tcBorders>
              <w:top w:val="nil"/>
              <w:left w:val="nil"/>
              <w:bottom w:val="single" w:sz="4" w:space="0" w:color="auto"/>
              <w:right w:val="single" w:sz="8"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750"/>
        </w:trPr>
        <w:tc>
          <w:tcPr>
            <w:tcW w:w="201" w:type="pct"/>
            <w:vMerge/>
            <w:tcBorders>
              <w:top w:val="nil"/>
              <w:left w:val="single" w:sz="8" w:space="0" w:color="auto"/>
              <w:bottom w:val="single" w:sz="4" w:space="0" w:color="000000"/>
              <w:right w:val="single" w:sz="4" w:space="0" w:color="auto"/>
            </w:tcBorders>
            <w:vAlign w:val="center"/>
            <w:hideMark/>
          </w:tcPr>
          <w:p w:rsidR="00A1584F" w:rsidRPr="00A1584F" w:rsidRDefault="00A1584F" w:rsidP="00A1584F">
            <w:pPr>
              <w:spacing w:after="0" w:line="240" w:lineRule="auto"/>
              <w:rPr>
                <w:rFonts w:ascii="Times New Roman" w:eastAsia="Times New Roman" w:hAnsi="Times New Roman" w:cs="Times New Roman"/>
                <w:sz w:val="24"/>
                <w:szCs w:val="24"/>
              </w:rPr>
            </w:pP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ind w:firstLineChars="300" w:firstLine="720"/>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природный газ</w:t>
            </w:r>
          </w:p>
        </w:tc>
        <w:tc>
          <w:tcPr>
            <w:tcW w:w="551" w:type="pct"/>
            <w:gridSpan w:val="4"/>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 xml:space="preserve">куб. метров на 1 </w:t>
            </w:r>
            <w:proofErr w:type="spellStart"/>
            <w:proofErr w:type="gramStart"/>
            <w:r w:rsidRPr="00A1584F">
              <w:rPr>
                <w:rFonts w:ascii="Times New Roman" w:eastAsia="Times New Roman" w:hAnsi="Times New Roman" w:cs="Times New Roman"/>
                <w:sz w:val="24"/>
                <w:szCs w:val="24"/>
              </w:rPr>
              <w:t>прожи-вающего</w:t>
            </w:r>
            <w:proofErr w:type="spellEnd"/>
            <w:proofErr w:type="gramEnd"/>
          </w:p>
        </w:tc>
        <w:tc>
          <w:tcPr>
            <w:tcW w:w="372" w:type="pct"/>
            <w:gridSpan w:val="2"/>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370"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327" w:type="pct"/>
            <w:tcBorders>
              <w:top w:val="nil"/>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323"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323"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323"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554" w:type="pct"/>
            <w:tcBorders>
              <w:top w:val="nil"/>
              <w:left w:val="nil"/>
              <w:bottom w:val="single" w:sz="4" w:space="0" w:color="auto"/>
              <w:right w:val="single" w:sz="8"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1275"/>
        </w:trPr>
        <w:tc>
          <w:tcPr>
            <w:tcW w:w="201" w:type="pct"/>
            <w:vMerge w:val="restart"/>
            <w:tcBorders>
              <w:top w:val="nil"/>
              <w:left w:val="single" w:sz="4" w:space="0" w:color="auto"/>
              <w:bottom w:val="single" w:sz="4" w:space="0" w:color="auto"/>
              <w:right w:val="single" w:sz="4" w:space="0" w:color="auto"/>
            </w:tcBorders>
            <w:shd w:val="clear" w:color="000000" w:fill="FFFFFF"/>
            <w:vAlign w:val="bottom"/>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40</w:t>
            </w: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ind w:firstLineChars="300" w:firstLine="720"/>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Удельная величина потребления энергетических ресурсов муниципальными бюджетными учреждениями:</w:t>
            </w:r>
          </w:p>
        </w:tc>
        <w:tc>
          <w:tcPr>
            <w:tcW w:w="551" w:type="pct"/>
            <w:gridSpan w:val="4"/>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 </w:t>
            </w:r>
          </w:p>
        </w:tc>
        <w:tc>
          <w:tcPr>
            <w:tcW w:w="372" w:type="pct"/>
            <w:gridSpan w:val="2"/>
            <w:tcBorders>
              <w:top w:val="nil"/>
              <w:left w:val="nil"/>
              <w:bottom w:val="single" w:sz="4" w:space="0" w:color="auto"/>
              <w:right w:val="single" w:sz="4" w:space="0" w:color="auto"/>
            </w:tcBorders>
            <w:shd w:val="clear" w:color="000000" w:fill="FFFFFF"/>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 </w:t>
            </w:r>
          </w:p>
        </w:tc>
        <w:tc>
          <w:tcPr>
            <w:tcW w:w="370"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 </w:t>
            </w:r>
          </w:p>
        </w:tc>
        <w:tc>
          <w:tcPr>
            <w:tcW w:w="369" w:type="pct"/>
            <w:tcBorders>
              <w:top w:val="nil"/>
              <w:left w:val="nil"/>
              <w:bottom w:val="single" w:sz="4" w:space="0" w:color="auto"/>
              <w:right w:val="single" w:sz="4" w:space="0" w:color="auto"/>
            </w:tcBorders>
            <w:shd w:val="clear" w:color="auto" w:fill="auto"/>
            <w:noWrap/>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 </w:t>
            </w:r>
          </w:p>
        </w:tc>
        <w:tc>
          <w:tcPr>
            <w:tcW w:w="327" w:type="pct"/>
            <w:tcBorders>
              <w:top w:val="nil"/>
              <w:left w:val="nil"/>
              <w:bottom w:val="single" w:sz="4" w:space="0" w:color="auto"/>
              <w:right w:val="single" w:sz="4" w:space="0" w:color="auto"/>
            </w:tcBorders>
            <w:shd w:val="clear" w:color="000000" w:fill="EEECE1"/>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 </w:t>
            </w:r>
          </w:p>
        </w:tc>
        <w:tc>
          <w:tcPr>
            <w:tcW w:w="323" w:type="pct"/>
            <w:tcBorders>
              <w:top w:val="nil"/>
              <w:left w:val="nil"/>
              <w:bottom w:val="single" w:sz="4" w:space="0" w:color="auto"/>
              <w:right w:val="single" w:sz="4" w:space="0" w:color="auto"/>
            </w:tcBorders>
            <w:shd w:val="clear" w:color="000000" w:fill="FFFFFF"/>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 </w:t>
            </w:r>
          </w:p>
        </w:tc>
        <w:tc>
          <w:tcPr>
            <w:tcW w:w="323" w:type="pct"/>
            <w:tcBorders>
              <w:top w:val="nil"/>
              <w:left w:val="nil"/>
              <w:bottom w:val="single" w:sz="4" w:space="0" w:color="auto"/>
              <w:right w:val="single" w:sz="4" w:space="0" w:color="auto"/>
            </w:tcBorders>
            <w:shd w:val="clear" w:color="000000" w:fill="FFFFFF"/>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 </w:t>
            </w:r>
          </w:p>
        </w:tc>
        <w:tc>
          <w:tcPr>
            <w:tcW w:w="323" w:type="pct"/>
            <w:tcBorders>
              <w:top w:val="nil"/>
              <w:left w:val="nil"/>
              <w:bottom w:val="single" w:sz="4" w:space="0" w:color="auto"/>
              <w:right w:val="single" w:sz="4" w:space="0" w:color="auto"/>
            </w:tcBorders>
            <w:shd w:val="clear" w:color="000000" w:fill="FFFFFF"/>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 </w:t>
            </w:r>
          </w:p>
        </w:tc>
        <w:tc>
          <w:tcPr>
            <w:tcW w:w="554"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945"/>
        </w:trPr>
        <w:tc>
          <w:tcPr>
            <w:tcW w:w="201" w:type="pct"/>
            <w:vMerge/>
            <w:tcBorders>
              <w:top w:val="nil"/>
              <w:left w:val="single" w:sz="4" w:space="0" w:color="auto"/>
              <w:bottom w:val="single" w:sz="4" w:space="0" w:color="auto"/>
              <w:right w:val="single" w:sz="4" w:space="0" w:color="auto"/>
            </w:tcBorders>
            <w:vAlign w:val="center"/>
            <w:hideMark/>
          </w:tcPr>
          <w:p w:rsidR="00A1584F" w:rsidRPr="00A1584F" w:rsidRDefault="00A1584F" w:rsidP="00A1584F">
            <w:pPr>
              <w:spacing w:after="0" w:line="240" w:lineRule="auto"/>
              <w:rPr>
                <w:rFonts w:ascii="Times New Roman" w:eastAsia="Times New Roman" w:hAnsi="Times New Roman" w:cs="Times New Roman"/>
                <w:sz w:val="24"/>
                <w:szCs w:val="24"/>
              </w:rPr>
            </w:pP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ind w:firstLineChars="300" w:firstLine="720"/>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электрическая энергия</w:t>
            </w:r>
          </w:p>
        </w:tc>
        <w:tc>
          <w:tcPr>
            <w:tcW w:w="551" w:type="pct"/>
            <w:gridSpan w:val="4"/>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кВт/</w:t>
            </w:r>
            <w:proofErr w:type="gramStart"/>
            <w:r w:rsidRPr="00A1584F">
              <w:rPr>
                <w:rFonts w:ascii="Times New Roman" w:eastAsia="Times New Roman" w:hAnsi="Times New Roman" w:cs="Times New Roman"/>
                <w:sz w:val="24"/>
                <w:szCs w:val="24"/>
              </w:rPr>
              <w:t>ч</w:t>
            </w:r>
            <w:proofErr w:type="gramEnd"/>
            <w:r w:rsidRPr="00A1584F">
              <w:rPr>
                <w:rFonts w:ascii="Times New Roman" w:eastAsia="Times New Roman" w:hAnsi="Times New Roman" w:cs="Times New Roman"/>
                <w:sz w:val="24"/>
                <w:szCs w:val="24"/>
              </w:rPr>
              <w:t xml:space="preserve"> на </w:t>
            </w:r>
            <w:r w:rsidRPr="00A1584F">
              <w:rPr>
                <w:rFonts w:ascii="Times New Roman" w:eastAsia="Times New Roman" w:hAnsi="Times New Roman" w:cs="Times New Roman"/>
                <w:sz w:val="24"/>
                <w:szCs w:val="24"/>
              </w:rPr>
              <w:br/>
              <w:t>1 человека населения</w:t>
            </w:r>
          </w:p>
        </w:tc>
        <w:tc>
          <w:tcPr>
            <w:tcW w:w="372" w:type="pct"/>
            <w:gridSpan w:val="2"/>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128</w:t>
            </w:r>
          </w:p>
        </w:tc>
        <w:tc>
          <w:tcPr>
            <w:tcW w:w="370"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128</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128</w:t>
            </w:r>
          </w:p>
        </w:tc>
        <w:tc>
          <w:tcPr>
            <w:tcW w:w="327" w:type="pct"/>
            <w:tcBorders>
              <w:top w:val="nil"/>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128</w:t>
            </w:r>
          </w:p>
        </w:tc>
        <w:tc>
          <w:tcPr>
            <w:tcW w:w="323"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128</w:t>
            </w:r>
          </w:p>
        </w:tc>
        <w:tc>
          <w:tcPr>
            <w:tcW w:w="323"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128</w:t>
            </w:r>
          </w:p>
        </w:tc>
        <w:tc>
          <w:tcPr>
            <w:tcW w:w="323"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128</w:t>
            </w:r>
          </w:p>
        </w:tc>
        <w:tc>
          <w:tcPr>
            <w:tcW w:w="554"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915"/>
        </w:trPr>
        <w:tc>
          <w:tcPr>
            <w:tcW w:w="201" w:type="pct"/>
            <w:vMerge/>
            <w:tcBorders>
              <w:top w:val="nil"/>
              <w:left w:val="single" w:sz="4" w:space="0" w:color="auto"/>
              <w:bottom w:val="single" w:sz="4" w:space="0" w:color="auto"/>
              <w:right w:val="single" w:sz="4" w:space="0" w:color="auto"/>
            </w:tcBorders>
            <w:vAlign w:val="center"/>
            <w:hideMark/>
          </w:tcPr>
          <w:p w:rsidR="00A1584F" w:rsidRPr="00A1584F" w:rsidRDefault="00A1584F" w:rsidP="00A1584F">
            <w:pPr>
              <w:spacing w:after="0" w:line="240" w:lineRule="auto"/>
              <w:rPr>
                <w:rFonts w:ascii="Times New Roman" w:eastAsia="Times New Roman" w:hAnsi="Times New Roman" w:cs="Times New Roman"/>
                <w:sz w:val="24"/>
                <w:szCs w:val="24"/>
              </w:rPr>
            </w:pP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ind w:firstLineChars="300" w:firstLine="720"/>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тепловая энергия</w:t>
            </w:r>
          </w:p>
        </w:tc>
        <w:tc>
          <w:tcPr>
            <w:tcW w:w="551" w:type="pct"/>
            <w:gridSpan w:val="4"/>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 xml:space="preserve">Гкал на </w:t>
            </w:r>
            <w:r w:rsidRPr="00A1584F">
              <w:rPr>
                <w:rFonts w:ascii="Times New Roman" w:eastAsia="Times New Roman" w:hAnsi="Times New Roman" w:cs="Times New Roman"/>
                <w:sz w:val="24"/>
                <w:szCs w:val="24"/>
              </w:rPr>
              <w:br/>
              <w:t>1 кв. метр общей площади</w:t>
            </w:r>
          </w:p>
        </w:tc>
        <w:tc>
          <w:tcPr>
            <w:tcW w:w="372" w:type="pct"/>
            <w:gridSpan w:val="2"/>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0,25</w:t>
            </w:r>
          </w:p>
        </w:tc>
        <w:tc>
          <w:tcPr>
            <w:tcW w:w="370"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0,25</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0,25</w:t>
            </w:r>
          </w:p>
        </w:tc>
        <w:tc>
          <w:tcPr>
            <w:tcW w:w="327" w:type="pct"/>
            <w:tcBorders>
              <w:top w:val="nil"/>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0,25</w:t>
            </w:r>
          </w:p>
        </w:tc>
        <w:tc>
          <w:tcPr>
            <w:tcW w:w="323"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0,25</w:t>
            </w:r>
          </w:p>
        </w:tc>
        <w:tc>
          <w:tcPr>
            <w:tcW w:w="323"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0,25</w:t>
            </w:r>
          </w:p>
        </w:tc>
        <w:tc>
          <w:tcPr>
            <w:tcW w:w="323"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0,25</w:t>
            </w:r>
          </w:p>
        </w:tc>
        <w:tc>
          <w:tcPr>
            <w:tcW w:w="554"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975"/>
        </w:trPr>
        <w:tc>
          <w:tcPr>
            <w:tcW w:w="201" w:type="pct"/>
            <w:vMerge/>
            <w:tcBorders>
              <w:top w:val="nil"/>
              <w:left w:val="single" w:sz="4" w:space="0" w:color="auto"/>
              <w:bottom w:val="single" w:sz="4" w:space="0" w:color="auto"/>
              <w:right w:val="single" w:sz="4" w:space="0" w:color="auto"/>
            </w:tcBorders>
            <w:vAlign w:val="center"/>
            <w:hideMark/>
          </w:tcPr>
          <w:p w:rsidR="00A1584F" w:rsidRPr="00A1584F" w:rsidRDefault="00A1584F" w:rsidP="00A1584F">
            <w:pPr>
              <w:spacing w:after="0" w:line="240" w:lineRule="auto"/>
              <w:rPr>
                <w:rFonts w:ascii="Times New Roman" w:eastAsia="Times New Roman" w:hAnsi="Times New Roman" w:cs="Times New Roman"/>
                <w:sz w:val="24"/>
                <w:szCs w:val="24"/>
              </w:rPr>
            </w:pP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ind w:firstLineChars="300" w:firstLine="720"/>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горячая вода</w:t>
            </w:r>
          </w:p>
        </w:tc>
        <w:tc>
          <w:tcPr>
            <w:tcW w:w="551" w:type="pct"/>
            <w:gridSpan w:val="4"/>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куб. метров на 1 человека населения</w:t>
            </w:r>
          </w:p>
        </w:tc>
        <w:tc>
          <w:tcPr>
            <w:tcW w:w="372" w:type="pct"/>
            <w:gridSpan w:val="2"/>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0,24</w:t>
            </w:r>
          </w:p>
        </w:tc>
        <w:tc>
          <w:tcPr>
            <w:tcW w:w="370"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0,24</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0,24</w:t>
            </w:r>
          </w:p>
        </w:tc>
        <w:tc>
          <w:tcPr>
            <w:tcW w:w="327" w:type="pct"/>
            <w:tcBorders>
              <w:top w:val="nil"/>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0,24</w:t>
            </w:r>
          </w:p>
        </w:tc>
        <w:tc>
          <w:tcPr>
            <w:tcW w:w="323"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0,24</w:t>
            </w:r>
          </w:p>
        </w:tc>
        <w:tc>
          <w:tcPr>
            <w:tcW w:w="323"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0,24</w:t>
            </w:r>
          </w:p>
        </w:tc>
        <w:tc>
          <w:tcPr>
            <w:tcW w:w="323"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0,24</w:t>
            </w:r>
          </w:p>
        </w:tc>
        <w:tc>
          <w:tcPr>
            <w:tcW w:w="554"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885"/>
        </w:trPr>
        <w:tc>
          <w:tcPr>
            <w:tcW w:w="201" w:type="pct"/>
            <w:vMerge/>
            <w:tcBorders>
              <w:top w:val="nil"/>
              <w:left w:val="single" w:sz="4" w:space="0" w:color="auto"/>
              <w:bottom w:val="single" w:sz="4" w:space="0" w:color="auto"/>
              <w:right w:val="single" w:sz="4" w:space="0" w:color="auto"/>
            </w:tcBorders>
            <w:vAlign w:val="center"/>
            <w:hideMark/>
          </w:tcPr>
          <w:p w:rsidR="00A1584F" w:rsidRPr="00A1584F" w:rsidRDefault="00A1584F" w:rsidP="00A1584F">
            <w:pPr>
              <w:spacing w:after="0" w:line="240" w:lineRule="auto"/>
              <w:rPr>
                <w:rFonts w:ascii="Times New Roman" w:eastAsia="Times New Roman" w:hAnsi="Times New Roman" w:cs="Times New Roman"/>
                <w:sz w:val="24"/>
                <w:szCs w:val="24"/>
              </w:rPr>
            </w:pP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ind w:firstLineChars="300" w:firstLine="720"/>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холодная вода</w:t>
            </w:r>
          </w:p>
        </w:tc>
        <w:tc>
          <w:tcPr>
            <w:tcW w:w="551" w:type="pct"/>
            <w:gridSpan w:val="4"/>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куб. метров на 1 человека населения</w:t>
            </w:r>
          </w:p>
        </w:tc>
        <w:tc>
          <w:tcPr>
            <w:tcW w:w="372" w:type="pct"/>
            <w:gridSpan w:val="2"/>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4,8</w:t>
            </w:r>
          </w:p>
        </w:tc>
        <w:tc>
          <w:tcPr>
            <w:tcW w:w="370"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4,8</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4,8</w:t>
            </w:r>
          </w:p>
        </w:tc>
        <w:tc>
          <w:tcPr>
            <w:tcW w:w="327" w:type="pct"/>
            <w:tcBorders>
              <w:top w:val="nil"/>
              <w:left w:val="nil"/>
              <w:bottom w:val="single" w:sz="4"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4,8</w:t>
            </w:r>
          </w:p>
        </w:tc>
        <w:tc>
          <w:tcPr>
            <w:tcW w:w="323"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4,8</w:t>
            </w:r>
          </w:p>
        </w:tc>
        <w:tc>
          <w:tcPr>
            <w:tcW w:w="323"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4,8</w:t>
            </w:r>
          </w:p>
        </w:tc>
        <w:tc>
          <w:tcPr>
            <w:tcW w:w="323"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4,8</w:t>
            </w:r>
          </w:p>
        </w:tc>
        <w:tc>
          <w:tcPr>
            <w:tcW w:w="554"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900"/>
        </w:trPr>
        <w:tc>
          <w:tcPr>
            <w:tcW w:w="201" w:type="pct"/>
            <w:vMerge/>
            <w:tcBorders>
              <w:top w:val="nil"/>
              <w:left w:val="single" w:sz="4" w:space="0" w:color="auto"/>
              <w:bottom w:val="single" w:sz="4" w:space="0" w:color="auto"/>
              <w:right w:val="single" w:sz="4" w:space="0" w:color="auto"/>
            </w:tcBorders>
            <w:vAlign w:val="center"/>
            <w:hideMark/>
          </w:tcPr>
          <w:p w:rsidR="00A1584F" w:rsidRPr="00A1584F" w:rsidRDefault="00A1584F" w:rsidP="00A1584F">
            <w:pPr>
              <w:spacing w:after="0" w:line="240" w:lineRule="auto"/>
              <w:rPr>
                <w:rFonts w:ascii="Times New Roman" w:eastAsia="Times New Roman" w:hAnsi="Times New Roman" w:cs="Times New Roman"/>
                <w:sz w:val="24"/>
                <w:szCs w:val="24"/>
              </w:rPr>
            </w:pPr>
          </w:p>
        </w:tc>
        <w:tc>
          <w:tcPr>
            <w:tcW w:w="1287" w:type="pct"/>
            <w:gridSpan w:val="2"/>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ind w:firstLineChars="300" w:firstLine="720"/>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природный газ</w:t>
            </w:r>
          </w:p>
        </w:tc>
        <w:tc>
          <w:tcPr>
            <w:tcW w:w="551" w:type="pct"/>
            <w:gridSpan w:val="4"/>
            <w:tcBorders>
              <w:top w:val="nil"/>
              <w:left w:val="nil"/>
              <w:bottom w:val="single" w:sz="4" w:space="0" w:color="auto"/>
              <w:right w:val="single" w:sz="4" w:space="0" w:color="auto"/>
            </w:tcBorders>
            <w:shd w:val="clear" w:color="000000" w:fill="FFFFFF"/>
            <w:hideMark/>
          </w:tcPr>
          <w:p w:rsidR="00A1584F" w:rsidRPr="00A1584F" w:rsidRDefault="00A1584F" w:rsidP="00A1584F">
            <w:pPr>
              <w:spacing w:after="0" w:line="240" w:lineRule="auto"/>
              <w:jc w:val="center"/>
              <w:rPr>
                <w:rFonts w:ascii="Times New Roman" w:eastAsia="Times New Roman" w:hAnsi="Times New Roman" w:cs="Times New Roman"/>
                <w:sz w:val="24"/>
                <w:szCs w:val="24"/>
              </w:rPr>
            </w:pPr>
            <w:r w:rsidRPr="00A1584F">
              <w:rPr>
                <w:rFonts w:ascii="Times New Roman" w:eastAsia="Times New Roman" w:hAnsi="Times New Roman" w:cs="Times New Roman"/>
                <w:sz w:val="24"/>
                <w:szCs w:val="24"/>
              </w:rPr>
              <w:t>куб. метров на 1 человека населения</w:t>
            </w:r>
          </w:p>
        </w:tc>
        <w:tc>
          <w:tcPr>
            <w:tcW w:w="372" w:type="pct"/>
            <w:gridSpan w:val="2"/>
            <w:tcBorders>
              <w:top w:val="nil"/>
              <w:left w:val="nil"/>
              <w:bottom w:val="single" w:sz="8"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370" w:type="pct"/>
            <w:tcBorders>
              <w:top w:val="nil"/>
              <w:left w:val="nil"/>
              <w:bottom w:val="single" w:sz="4" w:space="0" w:color="auto"/>
              <w:right w:val="single" w:sz="4" w:space="0" w:color="auto"/>
            </w:tcBorders>
            <w:shd w:val="clear" w:color="auto" w:fill="auto"/>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369"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327" w:type="pct"/>
            <w:tcBorders>
              <w:top w:val="nil"/>
              <w:left w:val="nil"/>
              <w:bottom w:val="single" w:sz="8" w:space="0" w:color="auto"/>
              <w:right w:val="single" w:sz="4" w:space="0" w:color="auto"/>
            </w:tcBorders>
            <w:shd w:val="clear" w:color="000000" w:fill="EEECE1"/>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323"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323"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323" w:type="pct"/>
            <w:tcBorders>
              <w:top w:val="nil"/>
              <w:left w:val="nil"/>
              <w:bottom w:val="single" w:sz="4" w:space="0" w:color="auto"/>
              <w:right w:val="single" w:sz="4" w:space="0" w:color="auto"/>
            </w:tcBorders>
            <w:shd w:val="clear" w:color="auto" w:fill="auto"/>
            <w:noWrap/>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0</w:t>
            </w:r>
          </w:p>
        </w:tc>
        <w:tc>
          <w:tcPr>
            <w:tcW w:w="554"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rPr>
                <w:rFonts w:ascii="Times New Roman CYR" w:eastAsia="Times New Roman" w:hAnsi="Times New Roman CYR" w:cs="Times New Roman CYR"/>
                <w:sz w:val="24"/>
                <w:szCs w:val="24"/>
              </w:rPr>
            </w:pPr>
            <w:r w:rsidRPr="00DD3DDF">
              <w:rPr>
                <w:rFonts w:ascii="Times New Roman CYR" w:eastAsia="Times New Roman" w:hAnsi="Times New Roman CYR" w:cs="Times New Roman CYR"/>
                <w:sz w:val="24"/>
                <w:szCs w:val="24"/>
              </w:rPr>
              <w:t> </w:t>
            </w:r>
          </w:p>
        </w:tc>
      </w:tr>
      <w:tr w:rsidR="00A1584F" w:rsidRPr="00A1584F" w:rsidTr="00DD3DDF">
        <w:trPr>
          <w:trHeight w:val="4140"/>
        </w:trPr>
        <w:tc>
          <w:tcPr>
            <w:tcW w:w="201" w:type="pct"/>
            <w:tcBorders>
              <w:top w:val="nil"/>
              <w:left w:val="single" w:sz="4" w:space="0" w:color="auto"/>
              <w:bottom w:val="single" w:sz="4" w:space="0" w:color="auto"/>
              <w:right w:val="single" w:sz="4" w:space="0" w:color="auto"/>
            </w:tcBorders>
            <w:shd w:val="clear" w:color="000000" w:fill="FFFFFF"/>
            <w:vAlign w:val="center"/>
            <w:hideMark/>
          </w:tcPr>
          <w:p w:rsidR="00A1584F" w:rsidRPr="00A1584F" w:rsidRDefault="00A1584F" w:rsidP="00A1584F">
            <w:pPr>
              <w:spacing w:after="0" w:line="240" w:lineRule="auto"/>
              <w:jc w:val="center"/>
              <w:rPr>
                <w:rFonts w:ascii="Arial CYR" w:eastAsia="Times New Roman" w:hAnsi="Arial CYR" w:cs="Arial CYR"/>
                <w:sz w:val="20"/>
                <w:szCs w:val="20"/>
              </w:rPr>
            </w:pPr>
            <w:r w:rsidRPr="00A1584F">
              <w:rPr>
                <w:rFonts w:ascii="Arial CYR" w:eastAsia="Times New Roman" w:hAnsi="Arial CYR" w:cs="Arial CYR"/>
                <w:sz w:val="20"/>
                <w:szCs w:val="20"/>
              </w:rPr>
              <w:t>41</w:t>
            </w:r>
          </w:p>
        </w:tc>
        <w:tc>
          <w:tcPr>
            <w:tcW w:w="1287" w:type="pct"/>
            <w:gridSpan w:val="2"/>
            <w:tcBorders>
              <w:top w:val="nil"/>
              <w:left w:val="nil"/>
              <w:bottom w:val="single" w:sz="4" w:space="0" w:color="auto"/>
              <w:right w:val="single" w:sz="4" w:space="0" w:color="auto"/>
            </w:tcBorders>
            <w:shd w:val="clear" w:color="000000" w:fill="FFFFFF"/>
            <w:vAlign w:val="center"/>
            <w:hideMark/>
          </w:tcPr>
          <w:p w:rsidR="00A1584F" w:rsidRPr="00DD3DDF" w:rsidRDefault="00A1584F" w:rsidP="00A1584F">
            <w:pPr>
              <w:spacing w:after="0" w:line="240" w:lineRule="auto"/>
              <w:rPr>
                <w:rFonts w:ascii="Times New Roman" w:eastAsia="Times New Roman" w:hAnsi="Times New Roman" w:cs="Times New Roman"/>
                <w:sz w:val="20"/>
                <w:szCs w:val="20"/>
              </w:rPr>
            </w:pPr>
            <w:proofErr w:type="gramStart"/>
            <w:r w:rsidRPr="00DD3DDF">
              <w:rPr>
                <w:rFonts w:ascii="Times New Roman" w:eastAsia="Times New Roman" w:hAnsi="Times New Roman" w:cs="Times New Roman"/>
                <w:sz w:val="20"/>
                <w:szCs w:val="20"/>
              </w:rPr>
              <w:t xml:space="preserve">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w:t>
            </w:r>
            <w:proofErr w:type="spellStart"/>
            <w:r w:rsidRPr="00DD3DDF">
              <w:rPr>
                <w:rFonts w:ascii="Times New Roman" w:eastAsia="Times New Roman" w:hAnsi="Times New Roman" w:cs="Times New Roman"/>
                <w:sz w:val="20"/>
                <w:szCs w:val="20"/>
              </w:rPr>
              <w:t>информационнотелекоммуникационной</w:t>
            </w:r>
            <w:proofErr w:type="spellEnd"/>
            <w:r w:rsidRPr="00DD3DDF">
              <w:rPr>
                <w:rFonts w:ascii="Times New Roman" w:eastAsia="Times New Roman" w:hAnsi="Times New Roman" w:cs="Times New Roman"/>
                <w:sz w:val="20"/>
                <w:szCs w:val="20"/>
              </w:rPr>
              <w:t xml:space="preserve"> сети "Интернет") (при наличии):</w:t>
            </w:r>
            <w:proofErr w:type="gramEnd"/>
          </w:p>
        </w:tc>
        <w:tc>
          <w:tcPr>
            <w:tcW w:w="551" w:type="pct"/>
            <w:gridSpan w:val="4"/>
            <w:tcBorders>
              <w:top w:val="nil"/>
              <w:left w:val="nil"/>
              <w:bottom w:val="single" w:sz="4" w:space="0" w:color="auto"/>
              <w:right w:val="single" w:sz="4" w:space="0" w:color="auto"/>
            </w:tcBorders>
            <w:shd w:val="clear" w:color="000000" w:fill="FFFFFF"/>
            <w:vAlign w:val="center"/>
            <w:hideMark/>
          </w:tcPr>
          <w:p w:rsidR="00A1584F" w:rsidRPr="00A1584F" w:rsidRDefault="00A1584F" w:rsidP="00A1584F">
            <w:pPr>
              <w:spacing w:after="0" w:line="240" w:lineRule="auto"/>
              <w:rPr>
                <w:rFonts w:ascii="Arial CYR" w:eastAsia="Times New Roman" w:hAnsi="Arial CYR" w:cs="Arial CYR"/>
                <w:sz w:val="20"/>
                <w:szCs w:val="20"/>
              </w:rPr>
            </w:pPr>
            <w:r w:rsidRPr="00A1584F">
              <w:rPr>
                <w:rFonts w:ascii="Arial CYR" w:eastAsia="Times New Roman" w:hAnsi="Arial CYR" w:cs="Arial CYR"/>
                <w:sz w:val="20"/>
                <w:szCs w:val="20"/>
              </w:rPr>
              <w:t> </w:t>
            </w:r>
          </w:p>
        </w:tc>
        <w:tc>
          <w:tcPr>
            <w:tcW w:w="372" w:type="pct"/>
            <w:gridSpan w:val="2"/>
            <w:tcBorders>
              <w:top w:val="single" w:sz="4" w:space="0" w:color="auto"/>
              <w:left w:val="nil"/>
              <w:bottom w:val="single" w:sz="4" w:space="0" w:color="auto"/>
              <w:right w:val="single" w:sz="4" w:space="0" w:color="auto"/>
            </w:tcBorders>
            <w:shd w:val="clear" w:color="000000" w:fill="FFFFFF"/>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 </w:t>
            </w:r>
          </w:p>
        </w:tc>
        <w:tc>
          <w:tcPr>
            <w:tcW w:w="370" w:type="pct"/>
            <w:tcBorders>
              <w:top w:val="nil"/>
              <w:left w:val="nil"/>
              <w:bottom w:val="single" w:sz="4" w:space="0" w:color="auto"/>
              <w:right w:val="single" w:sz="4" w:space="0" w:color="auto"/>
            </w:tcBorders>
            <w:shd w:val="clear" w:color="000000" w:fill="FFFFFF"/>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 </w:t>
            </w:r>
          </w:p>
        </w:tc>
        <w:tc>
          <w:tcPr>
            <w:tcW w:w="369" w:type="pct"/>
            <w:tcBorders>
              <w:top w:val="nil"/>
              <w:left w:val="nil"/>
              <w:bottom w:val="single" w:sz="4" w:space="0" w:color="auto"/>
              <w:right w:val="single" w:sz="4" w:space="0" w:color="auto"/>
            </w:tcBorders>
            <w:shd w:val="clear" w:color="auto" w:fill="auto"/>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 </w:t>
            </w:r>
          </w:p>
        </w:tc>
        <w:tc>
          <w:tcPr>
            <w:tcW w:w="327" w:type="pct"/>
            <w:tcBorders>
              <w:top w:val="single" w:sz="4" w:space="0" w:color="auto"/>
              <w:left w:val="nil"/>
              <w:bottom w:val="single" w:sz="4" w:space="0" w:color="auto"/>
              <w:right w:val="single" w:sz="4" w:space="0" w:color="auto"/>
            </w:tcBorders>
            <w:shd w:val="clear" w:color="000000" w:fill="EEECE1"/>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 </w:t>
            </w:r>
          </w:p>
        </w:tc>
        <w:tc>
          <w:tcPr>
            <w:tcW w:w="323" w:type="pct"/>
            <w:tcBorders>
              <w:top w:val="nil"/>
              <w:left w:val="nil"/>
              <w:bottom w:val="single" w:sz="4" w:space="0" w:color="auto"/>
              <w:right w:val="single" w:sz="4" w:space="0" w:color="auto"/>
            </w:tcBorders>
            <w:shd w:val="clear" w:color="000000" w:fill="FFFFFF"/>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 </w:t>
            </w:r>
          </w:p>
        </w:tc>
        <w:tc>
          <w:tcPr>
            <w:tcW w:w="323" w:type="pct"/>
            <w:tcBorders>
              <w:top w:val="nil"/>
              <w:left w:val="nil"/>
              <w:bottom w:val="single" w:sz="4" w:space="0" w:color="auto"/>
              <w:right w:val="single" w:sz="4" w:space="0" w:color="auto"/>
            </w:tcBorders>
            <w:shd w:val="clear" w:color="000000" w:fill="FFFFFF"/>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 </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 </w:t>
            </w:r>
          </w:p>
        </w:tc>
        <w:tc>
          <w:tcPr>
            <w:tcW w:w="554" w:type="pct"/>
            <w:tcBorders>
              <w:top w:val="nil"/>
              <w:left w:val="nil"/>
              <w:bottom w:val="single" w:sz="4" w:space="0" w:color="auto"/>
              <w:right w:val="single" w:sz="4" w:space="0" w:color="auto"/>
            </w:tcBorders>
            <w:shd w:val="clear" w:color="000000" w:fill="FFFFFF"/>
            <w:noWrap/>
            <w:hideMark/>
          </w:tcPr>
          <w:p w:rsidR="00A1584F" w:rsidRPr="00DD3DDF" w:rsidRDefault="00A1584F" w:rsidP="00A1584F">
            <w:pPr>
              <w:spacing w:after="0" w:line="240" w:lineRule="auto"/>
              <w:rPr>
                <w:rFonts w:ascii="Arial CYR" w:eastAsia="Times New Roman" w:hAnsi="Arial CYR" w:cs="Arial CYR"/>
                <w:sz w:val="24"/>
                <w:szCs w:val="24"/>
              </w:rPr>
            </w:pPr>
            <w:r w:rsidRPr="00DD3DDF">
              <w:rPr>
                <w:rFonts w:ascii="Arial CYR" w:eastAsia="Times New Roman" w:hAnsi="Arial CYR" w:cs="Arial CYR"/>
                <w:sz w:val="24"/>
                <w:szCs w:val="24"/>
              </w:rPr>
              <w:t> </w:t>
            </w:r>
          </w:p>
        </w:tc>
      </w:tr>
      <w:tr w:rsidR="00A1584F" w:rsidRPr="00A1584F" w:rsidTr="00DD3DDF">
        <w:trPr>
          <w:trHeight w:val="375"/>
        </w:trPr>
        <w:tc>
          <w:tcPr>
            <w:tcW w:w="201" w:type="pct"/>
            <w:tcBorders>
              <w:top w:val="nil"/>
              <w:left w:val="single" w:sz="4" w:space="0" w:color="000000"/>
              <w:bottom w:val="single" w:sz="4" w:space="0" w:color="000000"/>
              <w:right w:val="single" w:sz="4" w:space="0" w:color="000000"/>
            </w:tcBorders>
            <w:shd w:val="clear" w:color="000000" w:fill="FFFFFF"/>
            <w:vAlign w:val="center"/>
            <w:hideMark/>
          </w:tcPr>
          <w:p w:rsidR="00A1584F" w:rsidRPr="00A1584F" w:rsidRDefault="00A1584F" w:rsidP="00A1584F">
            <w:pPr>
              <w:spacing w:after="0" w:line="240" w:lineRule="auto"/>
              <w:jc w:val="center"/>
              <w:rPr>
                <w:rFonts w:ascii="Arial CYR" w:eastAsia="Times New Roman" w:hAnsi="Arial CYR" w:cs="Arial CYR"/>
                <w:sz w:val="20"/>
                <w:szCs w:val="20"/>
              </w:rPr>
            </w:pPr>
            <w:r w:rsidRPr="00A1584F">
              <w:rPr>
                <w:rFonts w:ascii="Arial CYR" w:eastAsia="Times New Roman" w:hAnsi="Arial CYR" w:cs="Arial CYR"/>
                <w:sz w:val="20"/>
                <w:szCs w:val="20"/>
              </w:rPr>
              <w:t>41.1</w:t>
            </w:r>
          </w:p>
        </w:tc>
        <w:tc>
          <w:tcPr>
            <w:tcW w:w="1287" w:type="pct"/>
            <w:gridSpan w:val="2"/>
            <w:tcBorders>
              <w:top w:val="nil"/>
              <w:left w:val="nil"/>
              <w:bottom w:val="single" w:sz="4" w:space="0" w:color="000000"/>
              <w:right w:val="single" w:sz="4" w:space="0" w:color="000000"/>
            </w:tcBorders>
            <w:shd w:val="clear" w:color="000000" w:fill="FFFFFF"/>
            <w:vAlign w:val="center"/>
            <w:hideMark/>
          </w:tcPr>
          <w:p w:rsidR="00A1584F" w:rsidRPr="00A1584F" w:rsidRDefault="00A1584F" w:rsidP="00A1584F">
            <w:pPr>
              <w:spacing w:after="0" w:line="240" w:lineRule="auto"/>
              <w:rPr>
                <w:rFonts w:ascii="Arial CYR" w:eastAsia="Times New Roman" w:hAnsi="Arial CYR" w:cs="Arial CYR"/>
                <w:sz w:val="20"/>
                <w:szCs w:val="20"/>
              </w:rPr>
            </w:pPr>
            <w:r w:rsidRPr="00A1584F">
              <w:rPr>
                <w:rFonts w:ascii="Arial CYR" w:eastAsia="Times New Roman" w:hAnsi="Arial CYR" w:cs="Arial CYR"/>
                <w:sz w:val="20"/>
                <w:szCs w:val="20"/>
              </w:rPr>
              <w:t xml:space="preserve">в сфере культуры </w:t>
            </w:r>
          </w:p>
        </w:tc>
        <w:tc>
          <w:tcPr>
            <w:tcW w:w="551" w:type="pct"/>
            <w:gridSpan w:val="4"/>
            <w:tcBorders>
              <w:top w:val="nil"/>
              <w:left w:val="nil"/>
              <w:bottom w:val="single" w:sz="4" w:space="0" w:color="000000"/>
              <w:right w:val="single" w:sz="4" w:space="0" w:color="000000"/>
            </w:tcBorders>
            <w:shd w:val="clear" w:color="000000" w:fill="FFFFFF"/>
            <w:vAlign w:val="center"/>
            <w:hideMark/>
          </w:tcPr>
          <w:p w:rsidR="00A1584F" w:rsidRPr="00A1584F" w:rsidRDefault="00A1584F" w:rsidP="00A1584F">
            <w:pPr>
              <w:spacing w:after="0" w:line="240" w:lineRule="auto"/>
              <w:jc w:val="center"/>
              <w:rPr>
                <w:rFonts w:ascii="Arial CYR" w:eastAsia="Times New Roman" w:hAnsi="Arial CYR" w:cs="Arial CYR"/>
                <w:sz w:val="20"/>
                <w:szCs w:val="20"/>
              </w:rPr>
            </w:pPr>
            <w:r w:rsidRPr="00A1584F">
              <w:rPr>
                <w:rFonts w:ascii="Arial CYR" w:eastAsia="Times New Roman" w:hAnsi="Arial CYR" w:cs="Arial CYR"/>
                <w:sz w:val="20"/>
                <w:szCs w:val="20"/>
              </w:rPr>
              <w:t>балл</w:t>
            </w:r>
          </w:p>
        </w:tc>
        <w:tc>
          <w:tcPr>
            <w:tcW w:w="372" w:type="pct"/>
            <w:gridSpan w:val="2"/>
            <w:tcBorders>
              <w:top w:val="nil"/>
              <w:left w:val="nil"/>
              <w:bottom w:val="single" w:sz="4" w:space="0" w:color="auto"/>
              <w:right w:val="single" w:sz="4" w:space="0" w:color="auto"/>
            </w:tcBorders>
            <w:shd w:val="clear" w:color="000000" w:fill="FFFFFF"/>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proofErr w:type="spellStart"/>
            <w:r w:rsidRPr="00DD3DDF">
              <w:rPr>
                <w:rFonts w:ascii="Times New Roman" w:eastAsia="Times New Roman" w:hAnsi="Times New Roman" w:cs="Times New Roman"/>
                <w:sz w:val="24"/>
                <w:szCs w:val="24"/>
              </w:rPr>
              <w:t>x</w:t>
            </w:r>
            <w:proofErr w:type="spellEnd"/>
          </w:p>
        </w:tc>
        <w:tc>
          <w:tcPr>
            <w:tcW w:w="370" w:type="pct"/>
            <w:tcBorders>
              <w:top w:val="nil"/>
              <w:left w:val="nil"/>
              <w:bottom w:val="single" w:sz="4" w:space="0" w:color="auto"/>
              <w:right w:val="single" w:sz="4" w:space="0" w:color="auto"/>
            </w:tcBorders>
            <w:shd w:val="clear" w:color="000000" w:fill="FFFFFF"/>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proofErr w:type="spellStart"/>
            <w:r w:rsidRPr="00DD3DDF">
              <w:rPr>
                <w:rFonts w:ascii="Times New Roman" w:eastAsia="Times New Roman" w:hAnsi="Times New Roman" w:cs="Times New Roman"/>
                <w:sz w:val="24"/>
                <w:szCs w:val="24"/>
              </w:rPr>
              <w:t>x</w:t>
            </w:r>
            <w:proofErr w:type="spellEnd"/>
          </w:p>
        </w:tc>
        <w:tc>
          <w:tcPr>
            <w:tcW w:w="369" w:type="pct"/>
            <w:tcBorders>
              <w:top w:val="nil"/>
              <w:left w:val="nil"/>
              <w:bottom w:val="single" w:sz="4" w:space="0" w:color="000000"/>
              <w:right w:val="single" w:sz="4" w:space="0" w:color="000000"/>
            </w:tcBorders>
            <w:shd w:val="clear" w:color="auto" w:fill="auto"/>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84,22</w:t>
            </w:r>
          </w:p>
        </w:tc>
        <w:tc>
          <w:tcPr>
            <w:tcW w:w="327" w:type="pct"/>
            <w:tcBorders>
              <w:top w:val="nil"/>
              <w:left w:val="nil"/>
              <w:bottom w:val="single" w:sz="4" w:space="0" w:color="000000"/>
              <w:right w:val="single" w:sz="4" w:space="0" w:color="000000"/>
            </w:tcBorders>
            <w:shd w:val="clear" w:color="000000" w:fill="EEECE1"/>
            <w:vAlign w:val="center"/>
            <w:hideMark/>
          </w:tcPr>
          <w:p w:rsidR="00A1584F" w:rsidRPr="00DD3DDF" w:rsidRDefault="00A1584F" w:rsidP="00A1584F">
            <w:pPr>
              <w:spacing w:after="0" w:line="240" w:lineRule="auto"/>
              <w:jc w:val="center"/>
              <w:rPr>
                <w:rFonts w:ascii="Times New Roman" w:eastAsia="Times New Roman" w:hAnsi="Times New Roman" w:cs="Times New Roman"/>
                <w:i/>
                <w:iCs/>
                <w:sz w:val="24"/>
                <w:szCs w:val="24"/>
              </w:rPr>
            </w:pPr>
            <w:r w:rsidRPr="00DD3DDF">
              <w:rPr>
                <w:rFonts w:ascii="Times New Roman" w:eastAsia="Times New Roman" w:hAnsi="Times New Roman" w:cs="Times New Roman"/>
                <w:i/>
                <w:iCs/>
                <w:sz w:val="24"/>
                <w:szCs w:val="24"/>
              </w:rPr>
              <w:t>нет данных</w:t>
            </w:r>
          </w:p>
        </w:tc>
        <w:tc>
          <w:tcPr>
            <w:tcW w:w="323" w:type="pct"/>
            <w:tcBorders>
              <w:top w:val="nil"/>
              <w:left w:val="nil"/>
              <w:bottom w:val="single" w:sz="4" w:space="0" w:color="000000"/>
              <w:right w:val="single" w:sz="4" w:space="0" w:color="000000"/>
            </w:tcBorders>
            <w:shd w:val="clear" w:color="000000" w:fill="FFFFFF"/>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 </w:t>
            </w:r>
          </w:p>
        </w:tc>
        <w:tc>
          <w:tcPr>
            <w:tcW w:w="323" w:type="pct"/>
            <w:tcBorders>
              <w:top w:val="nil"/>
              <w:left w:val="nil"/>
              <w:bottom w:val="single" w:sz="4" w:space="0" w:color="000000"/>
              <w:right w:val="single" w:sz="4" w:space="0" w:color="000000"/>
            </w:tcBorders>
            <w:shd w:val="clear" w:color="000000" w:fill="FFFFFF"/>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 </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 </w:t>
            </w:r>
          </w:p>
        </w:tc>
        <w:tc>
          <w:tcPr>
            <w:tcW w:w="554" w:type="pct"/>
            <w:tcBorders>
              <w:top w:val="nil"/>
              <w:left w:val="nil"/>
              <w:bottom w:val="single" w:sz="4" w:space="0" w:color="auto"/>
              <w:right w:val="single" w:sz="4" w:space="0" w:color="auto"/>
            </w:tcBorders>
            <w:shd w:val="clear" w:color="000000" w:fill="FFFFFF"/>
            <w:noWrap/>
            <w:hideMark/>
          </w:tcPr>
          <w:p w:rsidR="00A1584F" w:rsidRPr="00DD3DDF" w:rsidRDefault="00A1584F" w:rsidP="00A1584F">
            <w:pPr>
              <w:spacing w:after="0" w:line="240" w:lineRule="auto"/>
              <w:rPr>
                <w:rFonts w:ascii="Arial CYR" w:eastAsia="Times New Roman" w:hAnsi="Arial CYR" w:cs="Arial CYR"/>
                <w:sz w:val="24"/>
                <w:szCs w:val="24"/>
              </w:rPr>
            </w:pPr>
            <w:r w:rsidRPr="00DD3DDF">
              <w:rPr>
                <w:rFonts w:ascii="Arial CYR" w:eastAsia="Times New Roman" w:hAnsi="Arial CYR" w:cs="Arial CYR"/>
                <w:sz w:val="24"/>
                <w:szCs w:val="24"/>
              </w:rPr>
              <w:t> </w:t>
            </w:r>
          </w:p>
        </w:tc>
      </w:tr>
      <w:tr w:rsidR="00A1584F" w:rsidRPr="00A1584F" w:rsidTr="00DD3DDF">
        <w:trPr>
          <w:trHeight w:val="375"/>
        </w:trPr>
        <w:tc>
          <w:tcPr>
            <w:tcW w:w="201" w:type="pct"/>
            <w:tcBorders>
              <w:top w:val="nil"/>
              <w:left w:val="single" w:sz="4" w:space="0" w:color="000000"/>
              <w:bottom w:val="single" w:sz="4" w:space="0" w:color="000000"/>
              <w:right w:val="single" w:sz="4" w:space="0" w:color="000000"/>
            </w:tcBorders>
            <w:shd w:val="clear" w:color="000000" w:fill="FFFFFF"/>
            <w:vAlign w:val="center"/>
            <w:hideMark/>
          </w:tcPr>
          <w:p w:rsidR="00A1584F" w:rsidRPr="00A1584F" w:rsidRDefault="00A1584F" w:rsidP="00A1584F">
            <w:pPr>
              <w:spacing w:after="0" w:line="240" w:lineRule="auto"/>
              <w:jc w:val="center"/>
              <w:rPr>
                <w:rFonts w:ascii="Arial CYR" w:eastAsia="Times New Roman" w:hAnsi="Arial CYR" w:cs="Arial CYR"/>
                <w:sz w:val="20"/>
                <w:szCs w:val="20"/>
              </w:rPr>
            </w:pPr>
            <w:r w:rsidRPr="00A1584F">
              <w:rPr>
                <w:rFonts w:ascii="Arial CYR" w:eastAsia="Times New Roman" w:hAnsi="Arial CYR" w:cs="Arial CYR"/>
                <w:sz w:val="20"/>
                <w:szCs w:val="20"/>
              </w:rPr>
              <w:t>41.2</w:t>
            </w:r>
          </w:p>
        </w:tc>
        <w:tc>
          <w:tcPr>
            <w:tcW w:w="1287" w:type="pct"/>
            <w:gridSpan w:val="2"/>
            <w:tcBorders>
              <w:top w:val="nil"/>
              <w:left w:val="nil"/>
              <w:bottom w:val="single" w:sz="4" w:space="0" w:color="000000"/>
              <w:right w:val="single" w:sz="4" w:space="0" w:color="000000"/>
            </w:tcBorders>
            <w:shd w:val="clear" w:color="000000" w:fill="FFFFFF"/>
            <w:vAlign w:val="center"/>
            <w:hideMark/>
          </w:tcPr>
          <w:p w:rsidR="00A1584F" w:rsidRPr="00A1584F" w:rsidRDefault="00A1584F" w:rsidP="00A1584F">
            <w:pPr>
              <w:spacing w:after="0" w:line="240" w:lineRule="auto"/>
              <w:rPr>
                <w:rFonts w:ascii="Arial CYR" w:eastAsia="Times New Roman" w:hAnsi="Arial CYR" w:cs="Arial CYR"/>
                <w:sz w:val="20"/>
                <w:szCs w:val="20"/>
              </w:rPr>
            </w:pPr>
            <w:r w:rsidRPr="00A1584F">
              <w:rPr>
                <w:rFonts w:ascii="Arial CYR" w:eastAsia="Times New Roman" w:hAnsi="Arial CYR" w:cs="Arial CYR"/>
                <w:sz w:val="20"/>
                <w:szCs w:val="20"/>
              </w:rPr>
              <w:t>в сфере образования</w:t>
            </w:r>
          </w:p>
        </w:tc>
        <w:tc>
          <w:tcPr>
            <w:tcW w:w="551" w:type="pct"/>
            <w:gridSpan w:val="4"/>
            <w:tcBorders>
              <w:top w:val="nil"/>
              <w:left w:val="nil"/>
              <w:bottom w:val="single" w:sz="4" w:space="0" w:color="000000"/>
              <w:right w:val="single" w:sz="4" w:space="0" w:color="000000"/>
            </w:tcBorders>
            <w:shd w:val="clear" w:color="000000" w:fill="FFFFFF"/>
            <w:vAlign w:val="center"/>
            <w:hideMark/>
          </w:tcPr>
          <w:p w:rsidR="00A1584F" w:rsidRPr="00A1584F" w:rsidRDefault="00A1584F" w:rsidP="00A1584F">
            <w:pPr>
              <w:spacing w:after="0" w:line="240" w:lineRule="auto"/>
              <w:jc w:val="center"/>
              <w:rPr>
                <w:rFonts w:ascii="Arial CYR" w:eastAsia="Times New Roman" w:hAnsi="Arial CYR" w:cs="Arial CYR"/>
                <w:sz w:val="20"/>
                <w:szCs w:val="20"/>
              </w:rPr>
            </w:pPr>
            <w:r w:rsidRPr="00A1584F">
              <w:rPr>
                <w:rFonts w:ascii="Arial CYR" w:eastAsia="Times New Roman" w:hAnsi="Arial CYR" w:cs="Arial CYR"/>
                <w:sz w:val="20"/>
                <w:szCs w:val="20"/>
              </w:rPr>
              <w:t>балл</w:t>
            </w:r>
          </w:p>
        </w:tc>
        <w:tc>
          <w:tcPr>
            <w:tcW w:w="372" w:type="pct"/>
            <w:gridSpan w:val="2"/>
            <w:tcBorders>
              <w:top w:val="nil"/>
              <w:left w:val="nil"/>
              <w:bottom w:val="single" w:sz="4" w:space="0" w:color="auto"/>
              <w:right w:val="single" w:sz="4" w:space="0" w:color="auto"/>
            </w:tcBorders>
            <w:shd w:val="clear" w:color="000000" w:fill="FFFFFF"/>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proofErr w:type="spellStart"/>
            <w:r w:rsidRPr="00DD3DDF">
              <w:rPr>
                <w:rFonts w:ascii="Times New Roman" w:eastAsia="Times New Roman" w:hAnsi="Times New Roman" w:cs="Times New Roman"/>
                <w:sz w:val="24"/>
                <w:szCs w:val="24"/>
              </w:rPr>
              <w:t>x</w:t>
            </w:r>
            <w:proofErr w:type="spellEnd"/>
          </w:p>
        </w:tc>
        <w:tc>
          <w:tcPr>
            <w:tcW w:w="370" w:type="pct"/>
            <w:tcBorders>
              <w:top w:val="nil"/>
              <w:left w:val="nil"/>
              <w:bottom w:val="single" w:sz="4" w:space="0" w:color="auto"/>
              <w:right w:val="single" w:sz="4" w:space="0" w:color="auto"/>
            </w:tcBorders>
            <w:shd w:val="clear" w:color="000000" w:fill="FFFFFF"/>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proofErr w:type="spellStart"/>
            <w:r w:rsidRPr="00DD3DDF">
              <w:rPr>
                <w:rFonts w:ascii="Times New Roman" w:eastAsia="Times New Roman" w:hAnsi="Times New Roman" w:cs="Times New Roman"/>
                <w:sz w:val="24"/>
                <w:szCs w:val="24"/>
              </w:rPr>
              <w:t>x</w:t>
            </w:r>
            <w:proofErr w:type="spellEnd"/>
          </w:p>
        </w:tc>
        <w:tc>
          <w:tcPr>
            <w:tcW w:w="369" w:type="pct"/>
            <w:tcBorders>
              <w:top w:val="nil"/>
              <w:left w:val="nil"/>
              <w:bottom w:val="single" w:sz="4" w:space="0" w:color="000000"/>
              <w:right w:val="single" w:sz="4" w:space="0" w:color="000000"/>
            </w:tcBorders>
            <w:shd w:val="clear" w:color="auto" w:fill="auto"/>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нет данных</w:t>
            </w:r>
          </w:p>
        </w:tc>
        <w:tc>
          <w:tcPr>
            <w:tcW w:w="327" w:type="pct"/>
            <w:tcBorders>
              <w:top w:val="nil"/>
              <w:left w:val="nil"/>
              <w:bottom w:val="single" w:sz="4" w:space="0" w:color="000000"/>
              <w:right w:val="single" w:sz="4" w:space="0" w:color="000000"/>
            </w:tcBorders>
            <w:shd w:val="clear" w:color="000000" w:fill="EEECE1"/>
            <w:vAlign w:val="center"/>
            <w:hideMark/>
          </w:tcPr>
          <w:p w:rsidR="00A1584F" w:rsidRPr="00DD3DDF" w:rsidRDefault="00A1584F" w:rsidP="00A1584F">
            <w:pPr>
              <w:spacing w:after="0" w:line="240" w:lineRule="auto"/>
              <w:jc w:val="center"/>
              <w:rPr>
                <w:rFonts w:ascii="Times New Roman" w:eastAsia="Times New Roman" w:hAnsi="Times New Roman" w:cs="Times New Roman"/>
                <w:i/>
                <w:iCs/>
                <w:sz w:val="24"/>
                <w:szCs w:val="24"/>
              </w:rPr>
            </w:pPr>
            <w:r w:rsidRPr="00DD3DDF">
              <w:rPr>
                <w:rFonts w:ascii="Times New Roman" w:eastAsia="Times New Roman" w:hAnsi="Times New Roman" w:cs="Times New Roman"/>
                <w:i/>
                <w:iCs/>
                <w:sz w:val="24"/>
                <w:szCs w:val="24"/>
              </w:rPr>
              <w:t>нет данных</w:t>
            </w:r>
          </w:p>
        </w:tc>
        <w:tc>
          <w:tcPr>
            <w:tcW w:w="323" w:type="pct"/>
            <w:tcBorders>
              <w:top w:val="nil"/>
              <w:left w:val="nil"/>
              <w:bottom w:val="single" w:sz="4" w:space="0" w:color="000000"/>
              <w:right w:val="single" w:sz="4" w:space="0" w:color="000000"/>
            </w:tcBorders>
            <w:shd w:val="clear" w:color="000000" w:fill="FFFFFF"/>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 </w:t>
            </w:r>
          </w:p>
        </w:tc>
        <w:tc>
          <w:tcPr>
            <w:tcW w:w="323" w:type="pct"/>
            <w:tcBorders>
              <w:top w:val="nil"/>
              <w:left w:val="nil"/>
              <w:bottom w:val="single" w:sz="4" w:space="0" w:color="000000"/>
              <w:right w:val="single" w:sz="4" w:space="0" w:color="000000"/>
            </w:tcBorders>
            <w:shd w:val="clear" w:color="000000" w:fill="FFFFFF"/>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 </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 </w:t>
            </w:r>
          </w:p>
        </w:tc>
        <w:tc>
          <w:tcPr>
            <w:tcW w:w="554" w:type="pct"/>
            <w:tcBorders>
              <w:top w:val="nil"/>
              <w:left w:val="nil"/>
              <w:bottom w:val="single" w:sz="4" w:space="0" w:color="auto"/>
              <w:right w:val="single" w:sz="4" w:space="0" w:color="auto"/>
            </w:tcBorders>
            <w:shd w:val="clear" w:color="000000" w:fill="FFFFFF"/>
            <w:noWrap/>
            <w:hideMark/>
          </w:tcPr>
          <w:p w:rsidR="00A1584F" w:rsidRPr="00DD3DDF" w:rsidRDefault="00A1584F" w:rsidP="00A1584F">
            <w:pPr>
              <w:spacing w:after="0" w:line="240" w:lineRule="auto"/>
              <w:rPr>
                <w:rFonts w:ascii="Arial CYR" w:eastAsia="Times New Roman" w:hAnsi="Arial CYR" w:cs="Arial CYR"/>
                <w:sz w:val="24"/>
                <w:szCs w:val="24"/>
              </w:rPr>
            </w:pPr>
            <w:r w:rsidRPr="00DD3DDF">
              <w:rPr>
                <w:rFonts w:ascii="Arial CYR" w:eastAsia="Times New Roman" w:hAnsi="Arial CYR" w:cs="Arial CYR"/>
                <w:sz w:val="24"/>
                <w:szCs w:val="24"/>
              </w:rPr>
              <w:t> </w:t>
            </w:r>
          </w:p>
        </w:tc>
      </w:tr>
      <w:tr w:rsidR="00A1584F" w:rsidRPr="00A1584F" w:rsidTr="00DD3DDF">
        <w:trPr>
          <w:trHeight w:val="375"/>
        </w:trPr>
        <w:tc>
          <w:tcPr>
            <w:tcW w:w="201" w:type="pct"/>
            <w:tcBorders>
              <w:top w:val="nil"/>
              <w:left w:val="single" w:sz="4" w:space="0" w:color="000000"/>
              <w:bottom w:val="single" w:sz="4" w:space="0" w:color="000000"/>
              <w:right w:val="single" w:sz="4" w:space="0" w:color="000000"/>
            </w:tcBorders>
            <w:shd w:val="clear" w:color="000000" w:fill="FFFFFF"/>
            <w:vAlign w:val="center"/>
            <w:hideMark/>
          </w:tcPr>
          <w:p w:rsidR="00A1584F" w:rsidRPr="00A1584F" w:rsidRDefault="00A1584F" w:rsidP="00A1584F">
            <w:pPr>
              <w:spacing w:after="0" w:line="240" w:lineRule="auto"/>
              <w:jc w:val="center"/>
              <w:rPr>
                <w:rFonts w:ascii="Arial CYR" w:eastAsia="Times New Roman" w:hAnsi="Arial CYR" w:cs="Arial CYR"/>
                <w:sz w:val="20"/>
                <w:szCs w:val="20"/>
              </w:rPr>
            </w:pPr>
            <w:r w:rsidRPr="00A1584F">
              <w:rPr>
                <w:rFonts w:ascii="Arial CYR" w:eastAsia="Times New Roman" w:hAnsi="Arial CYR" w:cs="Arial CYR"/>
                <w:sz w:val="20"/>
                <w:szCs w:val="20"/>
              </w:rPr>
              <w:t>41.</w:t>
            </w:r>
            <w:r w:rsidRPr="00A1584F">
              <w:rPr>
                <w:rFonts w:ascii="Arial CYR" w:eastAsia="Times New Roman" w:hAnsi="Arial CYR" w:cs="Arial CYR"/>
                <w:sz w:val="20"/>
                <w:szCs w:val="20"/>
              </w:rPr>
              <w:lastRenderedPageBreak/>
              <w:t>3</w:t>
            </w:r>
          </w:p>
        </w:tc>
        <w:tc>
          <w:tcPr>
            <w:tcW w:w="1287" w:type="pct"/>
            <w:gridSpan w:val="2"/>
            <w:tcBorders>
              <w:top w:val="nil"/>
              <w:left w:val="nil"/>
              <w:bottom w:val="single" w:sz="4" w:space="0" w:color="000000"/>
              <w:right w:val="single" w:sz="4" w:space="0" w:color="000000"/>
            </w:tcBorders>
            <w:shd w:val="clear" w:color="000000" w:fill="FFFFFF"/>
            <w:vAlign w:val="center"/>
            <w:hideMark/>
          </w:tcPr>
          <w:p w:rsidR="00A1584F" w:rsidRPr="00A1584F" w:rsidRDefault="00A1584F" w:rsidP="00A1584F">
            <w:pPr>
              <w:spacing w:after="0" w:line="240" w:lineRule="auto"/>
              <w:rPr>
                <w:rFonts w:ascii="Arial CYR" w:eastAsia="Times New Roman" w:hAnsi="Arial CYR" w:cs="Arial CYR"/>
                <w:sz w:val="20"/>
                <w:szCs w:val="20"/>
              </w:rPr>
            </w:pPr>
            <w:r w:rsidRPr="00A1584F">
              <w:rPr>
                <w:rFonts w:ascii="Arial CYR" w:eastAsia="Times New Roman" w:hAnsi="Arial CYR" w:cs="Arial CYR"/>
                <w:sz w:val="20"/>
                <w:szCs w:val="20"/>
              </w:rPr>
              <w:lastRenderedPageBreak/>
              <w:t>в сфере охраны здоровья</w:t>
            </w:r>
          </w:p>
        </w:tc>
        <w:tc>
          <w:tcPr>
            <w:tcW w:w="551" w:type="pct"/>
            <w:gridSpan w:val="4"/>
            <w:tcBorders>
              <w:top w:val="nil"/>
              <w:left w:val="nil"/>
              <w:bottom w:val="single" w:sz="4" w:space="0" w:color="000000"/>
              <w:right w:val="single" w:sz="4" w:space="0" w:color="000000"/>
            </w:tcBorders>
            <w:shd w:val="clear" w:color="000000" w:fill="FFFFFF"/>
            <w:vAlign w:val="center"/>
            <w:hideMark/>
          </w:tcPr>
          <w:p w:rsidR="00A1584F" w:rsidRPr="00A1584F" w:rsidRDefault="00A1584F" w:rsidP="00A1584F">
            <w:pPr>
              <w:spacing w:after="0" w:line="240" w:lineRule="auto"/>
              <w:jc w:val="center"/>
              <w:rPr>
                <w:rFonts w:ascii="Arial CYR" w:eastAsia="Times New Roman" w:hAnsi="Arial CYR" w:cs="Arial CYR"/>
                <w:sz w:val="20"/>
                <w:szCs w:val="20"/>
              </w:rPr>
            </w:pPr>
            <w:r w:rsidRPr="00A1584F">
              <w:rPr>
                <w:rFonts w:ascii="Arial CYR" w:eastAsia="Times New Roman" w:hAnsi="Arial CYR" w:cs="Arial CYR"/>
                <w:sz w:val="20"/>
                <w:szCs w:val="20"/>
              </w:rPr>
              <w:t>балл</w:t>
            </w:r>
          </w:p>
        </w:tc>
        <w:tc>
          <w:tcPr>
            <w:tcW w:w="372" w:type="pct"/>
            <w:gridSpan w:val="2"/>
            <w:tcBorders>
              <w:top w:val="nil"/>
              <w:left w:val="nil"/>
              <w:bottom w:val="single" w:sz="4" w:space="0" w:color="auto"/>
              <w:right w:val="single" w:sz="4" w:space="0" w:color="auto"/>
            </w:tcBorders>
            <w:shd w:val="clear" w:color="000000" w:fill="FFFFFF"/>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proofErr w:type="spellStart"/>
            <w:r w:rsidRPr="00DD3DDF">
              <w:rPr>
                <w:rFonts w:ascii="Times New Roman" w:eastAsia="Times New Roman" w:hAnsi="Times New Roman" w:cs="Times New Roman"/>
                <w:sz w:val="24"/>
                <w:szCs w:val="24"/>
              </w:rPr>
              <w:t>x</w:t>
            </w:r>
            <w:proofErr w:type="spellEnd"/>
          </w:p>
        </w:tc>
        <w:tc>
          <w:tcPr>
            <w:tcW w:w="370" w:type="pct"/>
            <w:tcBorders>
              <w:top w:val="nil"/>
              <w:left w:val="nil"/>
              <w:bottom w:val="single" w:sz="4" w:space="0" w:color="auto"/>
              <w:right w:val="single" w:sz="4" w:space="0" w:color="auto"/>
            </w:tcBorders>
            <w:shd w:val="clear" w:color="000000" w:fill="FFFFFF"/>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proofErr w:type="spellStart"/>
            <w:r w:rsidRPr="00DD3DDF">
              <w:rPr>
                <w:rFonts w:ascii="Times New Roman" w:eastAsia="Times New Roman" w:hAnsi="Times New Roman" w:cs="Times New Roman"/>
                <w:sz w:val="24"/>
                <w:szCs w:val="24"/>
              </w:rPr>
              <w:t>x</w:t>
            </w:r>
            <w:proofErr w:type="spellEnd"/>
          </w:p>
        </w:tc>
        <w:tc>
          <w:tcPr>
            <w:tcW w:w="369" w:type="pct"/>
            <w:tcBorders>
              <w:top w:val="nil"/>
              <w:left w:val="nil"/>
              <w:bottom w:val="single" w:sz="4" w:space="0" w:color="000000"/>
              <w:right w:val="single" w:sz="4" w:space="0" w:color="000000"/>
            </w:tcBorders>
            <w:shd w:val="clear" w:color="auto" w:fill="auto"/>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 xml:space="preserve">нет </w:t>
            </w:r>
            <w:r w:rsidRPr="00DD3DDF">
              <w:rPr>
                <w:rFonts w:ascii="Times New Roman" w:eastAsia="Times New Roman" w:hAnsi="Times New Roman" w:cs="Times New Roman"/>
                <w:sz w:val="24"/>
                <w:szCs w:val="24"/>
              </w:rPr>
              <w:lastRenderedPageBreak/>
              <w:t>данных</w:t>
            </w:r>
          </w:p>
        </w:tc>
        <w:tc>
          <w:tcPr>
            <w:tcW w:w="327" w:type="pct"/>
            <w:tcBorders>
              <w:top w:val="nil"/>
              <w:left w:val="nil"/>
              <w:bottom w:val="single" w:sz="4" w:space="0" w:color="000000"/>
              <w:right w:val="single" w:sz="4" w:space="0" w:color="000000"/>
            </w:tcBorders>
            <w:shd w:val="clear" w:color="000000" w:fill="EEECE1"/>
            <w:vAlign w:val="center"/>
            <w:hideMark/>
          </w:tcPr>
          <w:p w:rsidR="00A1584F" w:rsidRPr="00DD3DDF" w:rsidRDefault="00A1584F" w:rsidP="00A1584F">
            <w:pPr>
              <w:spacing w:after="0" w:line="240" w:lineRule="auto"/>
              <w:jc w:val="center"/>
              <w:rPr>
                <w:rFonts w:ascii="Times New Roman" w:eastAsia="Times New Roman" w:hAnsi="Times New Roman" w:cs="Times New Roman"/>
                <w:i/>
                <w:iCs/>
                <w:sz w:val="24"/>
                <w:szCs w:val="24"/>
              </w:rPr>
            </w:pPr>
            <w:r w:rsidRPr="00DD3DDF">
              <w:rPr>
                <w:rFonts w:ascii="Times New Roman" w:eastAsia="Times New Roman" w:hAnsi="Times New Roman" w:cs="Times New Roman"/>
                <w:i/>
                <w:iCs/>
                <w:sz w:val="24"/>
                <w:szCs w:val="24"/>
              </w:rPr>
              <w:lastRenderedPageBreak/>
              <w:t xml:space="preserve">нет </w:t>
            </w:r>
            <w:r w:rsidRPr="00DD3DDF">
              <w:rPr>
                <w:rFonts w:ascii="Times New Roman" w:eastAsia="Times New Roman" w:hAnsi="Times New Roman" w:cs="Times New Roman"/>
                <w:i/>
                <w:iCs/>
                <w:sz w:val="24"/>
                <w:szCs w:val="24"/>
              </w:rPr>
              <w:lastRenderedPageBreak/>
              <w:t>данных</w:t>
            </w:r>
          </w:p>
        </w:tc>
        <w:tc>
          <w:tcPr>
            <w:tcW w:w="323" w:type="pct"/>
            <w:tcBorders>
              <w:top w:val="nil"/>
              <w:left w:val="nil"/>
              <w:bottom w:val="single" w:sz="4" w:space="0" w:color="000000"/>
              <w:right w:val="single" w:sz="4" w:space="0" w:color="000000"/>
            </w:tcBorders>
            <w:shd w:val="clear" w:color="000000" w:fill="FFFFFF"/>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lastRenderedPageBreak/>
              <w:t> </w:t>
            </w:r>
          </w:p>
        </w:tc>
        <w:tc>
          <w:tcPr>
            <w:tcW w:w="323" w:type="pct"/>
            <w:tcBorders>
              <w:top w:val="nil"/>
              <w:left w:val="nil"/>
              <w:bottom w:val="single" w:sz="4" w:space="0" w:color="000000"/>
              <w:right w:val="single" w:sz="4" w:space="0" w:color="000000"/>
            </w:tcBorders>
            <w:shd w:val="clear" w:color="000000" w:fill="FFFFFF"/>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 </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 </w:t>
            </w:r>
          </w:p>
        </w:tc>
        <w:tc>
          <w:tcPr>
            <w:tcW w:w="554" w:type="pct"/>
            <w:tcBorders>
              <w:top w:val="nil"/>
              <w:left w:val="nil"/>
              <w:bottom w:val="single" w:sz="4" w:space="0" w:color="auto"/>
              <w:right w:val="single" w:sz="4" w:space="0" w:color="auto"/>
            </w:tcBorders>
            <w:shd w:val="clear" w:color="000000" w:fill="FFFFFF"/>
            <w:noWrap/>
            <w:hideMark/>
          </w:tcPr>
          <w:p w:rsidR="00A1584F" w:rsidRPr="00DD3DDF" w:rsidRDefault="00A1584F" w:rsidP="00A1584F">
            <w:pPr>
              <w:spacing w:after="0" w:line="240" w:lineRule="auto"/>
              <w:rPr>
                <w:rFonts w:ascii="Arial CYR" w:eastAsia="Times New Roman" w:hAnsi="Arial CYR" w:cs="Arial CYR"/>
                <w:sz w:val="24"/>
                <w:szCs w:val="24"/>
              </w:rPr>
            </w:pPr>
            <w:r w:rsidRPr="00DD3DDF">
              <w:rPr>
                <w:rFonts w:ascii="Arial CYR" w:eastAsia="Times New Roman" w:hAnsi="Arial CYR" w:cs="Arial CYR"/>
                <w:sz w:val="24"/>
                <w:szCs w:val="24"/>
              </w:rPr>
              <w:t> </w:t>
            </w:r>
          </w:p>
        </w:tc>
      </w:tr>
      <w:tr w:rsidR="00A1584F" w:rsidRPr="00A1584F" w:rsidTr="00DD3DDF">
        <w:trPr>
          <w:trHeight w:val="375"/>
        </w:trPr>
        <w:tc>
          <w:tcPr>
            <w:tcW w:w="201" w:type="pct"/>
            <w:tcBorders>
              <w:top w:val="nil"/>
              <w:left w:val="single" w:sz="4" w:space="0" w:color="000000"/>
              <w:bottom w:val="single" w:sz="4" w:space="0" w:color="000000"/>
              <w:right w:val="single" w:sz="4" w:space="0" w:color="000000"/>
            </w:tcBorders>
            <w:shd w:val="clear" w:color="000000" w:fill="FFFFFF"/>
            <w:vAlign w:val="center"/>
            <w:hideMark/>
          </w:tcPr>
          <w:p w:rsidR="00A1584F" w:rsidRPr="00A1584F" w:rsidRDefault="00A1584F" w:rsidP="00A1584F">
            <w:pPr>
              <w:spacing w:after="0" w:line="240" w:lineRule="auto"/>
              <w:jc w:val="center"/>
              <w:rPr>
                <w:rFonts w:ascii="Arial CYR" w:eastAsia="Times New Roman" w:hAnsi="Arial CYR" w:cs="Arial CYR"/>
                <w:sz w:val="20"/>
                <w:szCs w:val="20"/>
              </w:rPr>
            </w:pPr>
            <w:r w:rsidRPr="00A1584F">
              <w:rPr>
                <w:rFonts w:ascii="Arial CYR" w:eastAsia="Times New Roman" w:hAnsi="Arial CYR" w:cs="Arial CYR"/>
                <w:sz w:val="20"/>
                <w:szCs w:val="20"/>
              </w:rPr>
              <w:lastRenderedPageBreak/>
              <w:t>41.4</w:t>
            </w:r>
          </w:p>
        </w:tc>
        <w:tc>
          <w:tcPr>
            <w:tcW w:w="1287" w:type="pct"/>
            <w:gridSpan w:val="2"/>
            <w:tcBorders>
              <w:top w:val="nil"/>
              <w:left w:val="nil"/>
              <w:bottom w:val="single" w:sz="4" w:space="0" w:color="000000"/>
              <w:right w:val="single" w:sz="4" w:space="0" w:color="000000"/>
            </w:tcBorders>
            <w:shd w:val="clear" w:color="000000" w:fill="FFFFFF"/>
            <w:vAlign w:val="center"/>
            <w:hideMark/>
          </w:tcPr>
          <w:p w:rsidR="00A1584F" w:rsidRPr="00A1584F" w:rsidRDefault="00A1584F" w:rsidP="00A1584F">
            <w:pPr>
              <w:spacing w:after="0" w:line="240" w:lineRule="auto"/>
              <w:rPr>
                <w:rFonts w:ascii="Arial CYR" w:eastAsia="Times New Roman" w:hAnsi="Arial CYR" w:cs="Arial CYR"/>
                <w:sz w:val="20"/>
                <w:szCs w:val="20"/>
              </w:rPr>
            </w:pPr>
            <w:r w:rsidRPr="00A1584F">
              <w:rPr>
                <w:rFonts w:ascii="Arial CYR" w:eastAsia="Times New Roman" w:hAnsi="Arial CYR" w:cs="Arial CYR"/>
                <w:sz w:val="20"/>
                <w:szCs w:val="20"/>
              </w:rPr>
              <w:t xml:space="preserve">в сфере социального обслуживания </w:t>
            </w:r>
          </w:p>
        </w:tc>
        <w:tc>
          <w:tcPr>
            <w:tcW w:w="551" w:type="pct"/>
            <w:gridSpan w:val="4"/>
            <w:tcBorders>
              <w:top w:val="nil"/>
              <w:left w:val="nil"/>
              <w:bottom w:val="single" w:sz="4" w:space="0" w:color="000000"/>
              <w:right w:val="single" w:sz="4" w:space="0" w:color="000000"/>
            </w:tcBorders>
            <w:shd w:val="clear" w:color="000000" w:fill="FFFFFF"/>
            <w:vAlign w:val="center"/>
            <w:hideMark/>
          </w:tcPr>
          <w:p w:rsidR="00A1584F" w:rsidRPr="00A1584F" w:rsidRDefault="00A1584F" w:rsidP="00A1584F">
            <w:pPr>
              <w:spacing w:after="0" w:line="240" w:lineRule="auto"/>
              <w:jc w:val="center"/>
              <w:rPr>
                <w:rFonts w:ascii="Arial CYR" w:eastAsia="Times New Roman" w:hAnsi="Arial CYR" w:cs="Arial CYR"/>
                <w:sz w:val="20"/>
                <w:szCs w:val="20"/>
              </w:rPr>
            </w:pPr>
            <w:r w:rsidRPr="00A1584F">
              <w:rPr>
                <w:rFonts w:ascii="Arial CYR" w:eastAsia="Times New Roman" w:hAnsi="Arial CYR" w:cs="Arial CYR"/>
                <w:sz w:val="20"/>
                <w:szCs w:val="20"/>
              </w:rPr>
              <w:t>балл</w:t>
            </w:r>
          </w:p>
        </w:tc>
        <w:tc>
          <w:tcPr>
            <w:tcW w:w="372" w:type="pct"/>
            <w:gridSpan w:val="2"/>
            <w:tcBorders>
              <w:top w:val="nil"/>
              <w:left w:val="nil"/>
              <w:bottom w:val="single" w:sz="4" w:space="0" w:color="auto"/>
              <w:right w:val="single" w:sz="4" w:space="0" w:color="auto"/>
            </w:tcBorders>
            <w:shd w:val="clear" w:color="000000" w:fill="FFFFFF"/>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proofErr w:type="spellStart"/>
            <w:r w:rsidRPr="00DD3DDF">
              <w:rPr>
                <w:rFonts w:ascii="Times New Roman" w:eastAsia="Times New Roman" w:hAnsi="Times New Roman" w:cs="Times New Roman"/>
                <w:sz w:val="24"/>
                <w:szCs w:val="24"/>
              </w:rPr>
              <w:t>x</w:t>
            </w:r>
            <w:proofErr w:type="spellEnd"/>
          </w:p>
        </w:tc>
        <w:tc>
          <w:tcPr>
            <w:tcW w:w="370" w:type="pct"/>
            <w:tcBorders>
              <w:top w:val="nil"/>
              <w:left w:val="nil"/>
              <w:bottom w:val="single" w:sz="4" w:space="0" w:color="auto"/>
              <w:right w:val="single" w:sz="4" w:space="0" w:color="auto"/>
            </w:tcBorders>
            <w:shd w:val="clear" w:color="000000" w:fill="FFFFFF"/>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proofErr w:type="spellStart"/>
            <w:r w:rsidRPr="00DD3DDF">
              <w:rPr>
                <w:rFonts w:ascii="Times New Roman" w:eastAsia="Times New Roman" w:hAnsi="Times New Roman" w:cs="Times New Roman"/>
                <w:sz w:val="24"/>
                <w:szCs w:val="24"/>
              </w:rPr>
              <w:t>x</w:t>
            </w:r>
            <w:proofErr w:type="spellEnd"/>
          </w:p>
        </w:tc>
        <w:tc>
          <w:tcPr>
            <w:tcW w:w="369" w:type="pct"/>
            <w:tcBorders>
              <w:top w:val="nil"/>
              <w:left w:val="nil"/>
              <w:bottom w:val="single" w:sz="4" w:space="0" w:color="000000"/>
              <w:right w:val="single" w:sz="4" w:space="0" w:color="000000"/>
            </w:tcBorders>
            <w:shd w:val="clear" w:color="auto" w:fill="auto"/>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нет данных</w:t>
            </w:r>
          </w:p>
        </w:tc>
        <w:tc>
          <w:tcPr>
            <w:tcW w:w="327" w:type="pct"/>
            <w:tcBorders>
              <w:top w:val="nil"/>
              <w:left w:val="nil"/>
              <w:bottom w:val="single" w:sz="4" w:space="0" w:color="000000"/>
              <w:right w:val="single" w:sz="4" w:space="0" w:color="000000"/>
            </w:tcBorders>
            <w:shd w:val="clear" w:color="000000" w:fill="EEECE1"/>
            <w:vAlign w:val="center"/>
            <w:hideMark/>
          </w:tcPr>
          <w:p w:rsidR="00A1584F" w:rsidRPr="00DD3DDF" w:rsidRDefault="00A1584F" w:rsidP="00A1584F">
            <w:pPr>
              <w:spacing w:after="0" w:line="240" w:lineRule="auto"/>
              <w:jc w:val="center"/>
              <w:rPr>
                <w:rFonts w:ascii="Times New Roman" w:eastAsia="Times New Roman" w:hAnsi="Times New Roman" w:cs="Times New Roman"/>
                <w:i/>
                <w:iCs/>
                <w:sz w:val="24"/>
                <w:szCs w:val="24"/>
              </w:rPr>
            </w:pPr>
            <w:r w:rsidRPr="00DD3DDF">
              <w:rPr>
                <w:rFonts w:ascii="Times New Roman" w:eastAsia="Times New Roman" w:hAnsi="Times New Roman" w:cs="Times New Roman"/>
                <w:i/>
                <w:iCs/>
                <w:sz w:val="24"/>
                <w:szCs w:val="24"/>
              </w:rPr>
              <w:t>нет данных</w:t>
            </w:r>
          </w:p>
        </w:tc>
        <w:tc>
          <w:tcPr>
            <w:tcW w:w="323" w:type="pct"/>
            <w:tcBorders>
              <w:top w:val="nil"/>
              <w:left w:val="nil"/>
              <w:bottom w:val="single" w:sz="4" w:space="0" w:color="000000"/>
              <w:right w:val="single" w:sz="4" w:space="0" w:color="000000"/>
            </w:tcBorders>
            <w:shd w:val="clear" w:color="000000" w:fill="FFFFFF"/>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 </w:t>
            </w:r>
          </w:p>
        </w:tc>
        <w:tc>
          <w:tcPr>
            <w:tcW w:w="323" w:type="pct"/>
            <w:tcBorders>
              <w:top w:val="nil"/>
              <w:left w:val="nil"/>
              <w:bottom w:val="single" w:sz="4" w:space="0" w:color="000000"/>
              <w:right w:val="single" w:sz="4" w:space="0" w:color="000000"/>
            </w:tcBorders>
            <w:shd w:val="clear" w:color="000000" w:fill="FFFFFF"/>
            <w:vAlign w:val="center"/>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 </w:t>
            </w:r>
          </w:p>
        </w:tc>
        <w:tc>
          <w:tcPr>
            <w:tcW w:w="323" w:type="pct"/>
            <w:tcBorders>
              <w:top w:val="nil"/>
              <w:left w:val="nil"/>
              <w:bottom w:val="single" w:sz="4" w:space="0" w:color="auto"/>
              <w:right w:val="single" w:sz="4" w:space="0" w:color="auto"/>
            </w:tcBorders>
            <w:shd w:val="clear" w:color="000000" w:fill="FFFFFF"/>
            <w:hideMark/>
          </w:tcPr>
          <w:p w:rsidR="00A1584F" w:rsidRPr="00DD3DDF" w:rsidRDefault="00A1584F" w:rsidP="00A1584F">
            <w:pPr>
              <w:spacing w:after="0" w:line="240" w:lineRule="auto"/>
              <w:jc w:val="center"/>
              <w:rPr>
                <w:rFonts w:ascii="Times New Roman" w:eastAsia="Times New Roman" w:hAnsi="Times New Roman" w:cs="Times New Roman"/>
                <w:sz w:val="24"/>
                <w:szCs w:val="24"/>
              </w:rPr>
            </w:pPr>
            <w:r w:rsidRPr="00DD3DDF">
              <w:rPr>
                <w:rFonts w:ascii="Times New Roman" w:eastAsia="Times New Roman" w:hAnsi="Times New Roman" w:cs="Times New Roman"/>
                <w:sz w:val="24"/>
                <w:szCs w:val="24"/>
              </w:rPr>
              <w:t> </w:t>
            </w:r>
          </w:p>
        </w:tc>
        <w:tc>
          <w:tcPr>
            <w:tcW w:w="554" w:type="pct"/>
            <w:tcBorders>
              <w:top w:val="nil"/>
              <w:left w:val="nil"/>
              <w:bottom w:val="single" w:sz="4" w:space="0" w:color="auto"/>
              <w:right w:val="single" w:sz="4" w:space="0" w:color="auto"/>
            </w:tcBorders>
            <w:shd w:val="clear" w:color="000000" w:fill="FFFFFF"/>
            <w:noWrap/>
            <w:hideMark/>
          </w:tcPr>
          <w:p w:rsidR="00A1584F" w:rsidRPr="00DD3DDF" w:rsidRDefault="00A1584F" w:rsidP="00A1584F">
            <w:pPr>
              <w:spacing w:after="0" w:line="240" w:lineRule="auto"/>
              <w:rPr>
                <w:rFonts w:ascii="Arial CYR" w:eastAsia="Times New Roman" w:hAnsi="Arial CYR" w:cs="Arial CYR"/>
                <w:sz w:val="24"/>
                <w:szCs w:val="24"/>
              </w:rPr>
            </w:pPr>
            <w:r w:rsidRPr="00DD3DDF">
              <w:rPr>
                <w:rFonts w:ascii="Arial CYR" w:eastAsia="Times New Roman" w:hAnsi="Arial CYR" w:cs="Arial CYR"/>
                <w:sz w:val="24"/>
                <w:szCs w:val="24"/>
              </w:rPr>
              <w:t> </w:t>
            </w:r>
          </w:p>
        </w:tc>
      </w:tr>
    </w:tbl>
    <w:p w:rsidR="005F49D3" w:rsidRDefault="005F49D3">
      <w:pPr>
        <w:sectPr w:rsidR="005F49D3" w:rsidSect="005F49D3">
          <w:pgSz w:w="16838" w:h="11906" w:orient="landscape" w:code="9"/>
          <w:pgMar w:top="1134" w:right="851" w:bottom="1134" w:left="1701" w:header="709" w:footer="709" w:gutter="0"/>
          <w:cols w:space="708"/>
          <w:docGrid w:linePitch="360"/>
        </w:sectPr>
      </w:pPr>
    </w:p>
    <w:p w:rsidR="005F49D3" w:rsidRDefault="005F49D3" w:rsidP="005F49D3">
      <w:pPr>
        <w:spacing w:after="0" w:line="240" w:lineRule="auto"/>
        <w:jc w:val="center"/>
        <w:rPr>
          <w:rFonts w:ascii="Times New Roman" w:hAnsi="Times New Roman" w:cs="Times New Roman"/>
          <w:b/>
          <w:sz w:val="28"/>
          <w:szCs w:val="28"/>
        </w:rPr>
      </w:pPr>
      <w:r w:rsidRPr="00500C34">
        <w:rPr>
          <w:rFonts w:ascii="Times New Roman" w:hAnsi="Times New Roman" w:cs="Times New Roman"/>
          <w:b/>
          <w:sz w:val="28"/>
          <w:szCs w:val="28"/>
        </w:rPr>
        <w:lastRenderedPageBreak/>
        <w:t>Пояснительная записка</w:t>
      </w:r>
      <w:r>
        <w:rPr>
          <w:rFonts w:ascii="Times New Roman" w:hAnsi="Times New Roman" w:cs="Times New Roman"/>
          <w:b/>
          <w:sz w:val="28"/>
          <w:szCs w:val="28"/>
        </w:rPr>
        <w:t xml:space="preserve"> </w:t>
      </w:r>
      <w:r w:rsidRPr="00500C34">
        <w:rPr>
          <w:rFonts w:ascii="Times New Roman" w:hAnsi="Times New Roman" w:cs="Times New Roman"/>
          <w:b/>
          <w:sz w:val="28"/>
          <w:szCs w:val="28"/>
        </w:rPr>
        <w:t xml:space="preserve">к докладу </w:t>
      </w:r>
      <w:r>
        <w:rPr>
          <w:rFonts w:ascii="Times New Roman" w:hAnsi="Times New Roman" w:cs="Times New Roman"/>
          <w:b/>
          <w:sz w:val="28"/>
          <w:szCs w:val="28"/>
        </w:rPr>
        <w:t>главы</w:t>
      </w:r>
      <w:r w:rsidRPr="00500C34">
        <w:rPr>
          <w:rFonts w:ascii="Times New Roman" w:hAnsi="Times New Roman" w:cs="Times New Roman"/>
          <w:b/>
          <w:sz w:val="28"/>
          <w:szCs w:val="28"/>
        </w:rPr>
        <w:t xml:space="preserve"> </w:t>
      </w:r>
    </w:p>
    <w:p w:rsidR="005F49D3" w:rsidRDefault="005F49D3" w:rsidP="005F49D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500C34">
        <w:rPr>
          <w:rFonts w:ascii="Times New Roman" w:hAnsi="Times New Roman" w:cs="Times New Roman"/>
          <w:b/>
          <w:sz w:val="28"/>
          <w:szCs w:val="28"/>
        </w:rPr>
        <w:t xml:space="preserve"> муниципального района «Чернышевский район»</w:t>
      </w:r>
      <w:r>
        <w:rPr>
          <w:rFonts w:ascii="Times New Roman" w:hAnsi="Times New Roman" w:cs="Times New Roman"/>
          <w:b/>
          <w:sz w:val="28"/>
          <w:szCs w:val="28"/>
        </w:rPr>
        <w:t xml:space="preserve">  </w:t>
      </w:r>
    </w:p>
    <w:p w:rsidR="005F49D3" w:rsidRPr="00500C34" w:rsidRDefault="005F49D3" w:rsidP="005F49D3">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Наделяева</w:t>
      </w:r>
      <w:proofErr w:type="spellEnd"/>
      <w:r>
        <w:rPr>
          <w:rFonts w:ascii="Times New Roman" w:hAnsi="Times New Roman" w:cs="Times New Roman"/>
          <w:b/>
          <w:sz w:val="28"/>
          <w:szCs w:val="28"/>
        </w:rPr>
        <w:t xml:space="preserve"> Виктора Владимировича</w:t>
      </w:r>
    </w:p>
    <w:p w:rsidR="005F49D3" w:rsidRPr="00500C34" w:rsidRDefault="005F49D3" w:rsidP="005F49D3">
      <w:pPr>
        <w:spacing w:after="0" w:line="240" w:lineRule="auto"/>
        <w:jc w:val="center"/>
        <w:rPr>
          <w:rFonts w:ascii="Times New Roman" w:hAnsi="Times New Roman" w:cs="Times New Roman"/>
          <w:b/>
          <w:sz w:val="28"/>
          <w:szCs w:val="28"/>
        </w:rPr>
      </w:pPr>
      <w:r w:rsidRPr="00500C34">
        <w:rPr>
          <w:rFonts w:ascii="Times New Roman" w:hAnsi="Times New Roman" w:cs="Times New Roman"/>
          <w:b/>
          <w:sz w:val="28"/>
          <w:szCs w:val="28"/>
        </w:rPr>
        <w:t xml:space="preserve">о достигнутых значениях показателей для оценки </w:t>
      </w:r>
      <w:proofErr w:type="gramStart"/>
      <w:r w:rsidRPr="00500C34">
        <w:rPr>
          <w:rFonts w:ascii="Times New Roman" w:hAnsi="Times New Roman" w:cs="Times New Roman"/>
          <w:b/>
          <w:sz w:val="28"/>
          <w:szCs w:val="28"/>
        </w:rPr>
        <w:t>эффективности деятельности органов местного самоуправления городских округов</w:t>
      </w:r>
      <w:proofErr w:type="gramEnd"/>
      <w:r w:rsidRPr="00500C34">
        <w:rPr>
          <w:rFonts w:ascii="Times New Roman" w:hAnsi="Times New Roman" w:cs="Times New Roman"/>
          <w:b/>
          <w:sz w:val="28"/>
          <w:szCs w:val="28"/>
        </w:rPr>
        <w:t xml:space="preserve"> и муниципальных районов за 20</w:t>
      </w:r>
      <w:r>
        <w:rPr>
          <w:rFonts w:ascii="Times New Roman" w:hAnsi="Times New Roman" w:cs="Times New Roman"/>
          <w:b/>
          <w:sz w:val="28"/>
          <w:szCs w:val="28"/>
        </w:rPr>
        <w:t xml:space="preserve">22 </w:t>
      </w:r>
      <w:r w:rsidRPr="00500C34">
        <w:rPr>
          <w:rFonts w:ascii="Times New Roman" w:hAnsi="Times New Roman" w:cs="Times New Roman"/>
          <w:b/>
          <w:sz w:val="28"/>
          <w:szCs w:val="28"/>
        </w:rPr>
        <w:t>год и планируемых значениях</w:t>
      </w:r>
    </w:p>
    <w:p w:rsidR="005F49D3" w:rsidRDefault="005F49D3" w:rsidP="005F49D3">
      <w:pPr>
        <w:spacing w:after="0" w:line="240" w:lineRule="auto"/>
        <w:ind w:firstLine="708"/>
        <w:jc w:val="center"/>
        <w:rPr>
          <w:rFonts w:ascii="Times New Roman" w:hAnsi="Times New Roman" w:cs="Times New Roman"/>
          <w:b/>
          <w:sz w:val="28"/>
          <w:szCs w:val="28"/>
        </w:rPr>
      </w:pPr>
      <w:r w:rsidRPr="00500C34">
        <w:rPr>
          <w:rFonts w:ascii="Times New Roman" w:hAnsi="Times New Roman" w:cs="Times New Roman"/>
          <w:b/>
          <w:sz w:val="28"/>
          <w:szCs w:val="28"/>
        </w:rPr>
        <w:t>на 3-летний период</w:t>
      </w:r>
    </w:p>
    <w:p w:rsidR="005F49D3" w:rsidRPr="00500C34" w:rsidRDefault="005F49D3" w:rsidP="005F49D3">
      <w:pPr>
        <w:spacing w:after="0" w:line="240" w:lineRule="auto"/>
        <w:ind w:firstLine="708"/>
        <w:jc w:val="center"/>
        <w:rPr>
          <w:rFonts w:ascii="Times New Roman" w:hAnsi="Times New Roman" w:cs="Times New Roman"/>
          <w:b/>
          <w:sz w:val="28"/>
          <w:szCs w:val="28"/>
        </w:rPr>
      </w:pPr>
    </w:p>
    <w:p w:rsidR="005F49D3" w:rsidRPr="00500C34" w:rsidRDefault="005F49D3" w:rsidP="005F49D3">
      <w:pPr>
        <w:spacing w:after="0" w:line="240" w:lineRule="auto"/>
        <w:ind w:firstLine="708"/>
        <w:jc w:val="both"/>
        <w:rPr>
          <w:rFonts w:ascii="Times New Roman" w:hAnsi="Times New Roman" w:cs="Times New Roman"/>
          <w:sz w:val="28"/>
          <w:szCs w:val="28"/>
        </w:rPr>
      </w:pPr>
      <w:r w:rsidRPr="00500C34">
        <w:rPr>
          <w:rFonts w:ascii="Times New Roman" w:hAnsi="Times New Roman" w:cs="Times New Roman"/>
          <w:sz w:val="28"/>
          <w:szCs w:val="28"/>
        </w:rPr>
        <w:t>Территория Чернышевского района составляет 12,9 тыс. к</w:t>
      </w:r>
      <w:r>
        <w:rPr>
          <w:rFonts w:ascii="Times New Roman" w:hAnsi="Times New Roman" w:cs="Times New Roman"/>
          <w:sz w:val="28"/>
          <w:szCs w:val="28"/>
        </w:rPr>
        <w:t>в. м с численностью населения 31292</w:t>
      </w:r>
      <w:r w:rsidRPr="00500C34">
        <w:rPr>
          <w:rFonts w:ascii="Times New Roman" w:hAnsi="Times New Roman" w:cs="Times New Roman"/>
          <w:sz w:val="28"/>
          <w:szCs w:val="28"/>
        </w:rPr>
        <w:t xml:space="preserve"> человек, в том числе городского -</w:t>
      </w:r>
      <w:r>
        <w:rPr>
          <w:rFonts w:ascii="Times New Roman" w:hAnsi="Times New Roman" w:cs="Times New Roman"/>
          <w:sz w:val="28"/>
          <w:szCs w:val="28"/>
        </w:rPr>
        <w:t xml:space="preserve"> 21400</w:t>
      </w:r>
      <w:r w:rsidRPr="00500C34">
        <w:rPr>
          <w:rFonts w:ascii="Times New Roman" w:hAnsi="Times New Roman" w:cs="Times New Roman"/>
          <w:color w:val="FF0000"/>
          <w:sz w:val="28"/>
          <w:szCs w:val="28"/>
        </w:rPr>
        <w:t xml:space="preserve"> </w:t>
      </w:r>
      <w:r w:rsidRPr="00500C34">
        <w:rPr>
          <w:rFonts w:ascii="Times New Roman" w:hAnsi="Times New Roman" w:cs="Times New Roman"/>
          <w:sz w:val="28"/>
          <w:szCs w:val="28"/>
        </w:rPr>
        <w:t>человек,  сельского -</w:t>
      </w:r>
      <w:r>
        <w:rPr>
          <w:rFonts w:ascii="Times New Roman" w:hAnsi="Times New Roman" w:cs="Times New Roman"/>
          <w:sz w:val="28"/>
          <w:szCs w:val="28"/>
        </w:rPr>
        <w:t xml:space="preserve"> 9892</w:t>
      </w:r>
      <w:r w:rsidRPr="00500C34">
        <w:rPr>
          <w:rFonts w:ascii="Times New Roman" w:hAnsi="Times New Roman" w:cs="Times New Roman"/>
          <w:sz w:val="28"/>
          <w:szCs w:val="28"/>
        </w:rPr>
        <w:t xml:space="preserve"> человек.  </w:t>
      </w:r>
    </w:p>
    <w:p w:rsidR="005F49D3" w:rsidRPr="00500C34" w:rsidRDefault="005F49D3" w:rsidP="005F49D3">
      <w:pPr>
        <w:spacing w:after="0" w:line="240" w:lineRule="auto"/>
        <w:jc w:val="both"/>
        <w:rPr>
          <w:rFonts w:ascii="Times New Roman" w:hAnsi="Times New Roman" w:cs="Times New Roman"/>
          <w:sz w:val="28"/>
          <w:szCs w:val="28"/>
        </w:rPr>
      </w:pPr>
      <w:r w:rsidRPr="00500C34">
        <w:rPr>
          <w:rFonts w:ascii="Times New Roman" w:hAnsi="Times New Roman" w:cs="Times New Roman"/>
          <w:sz w:val="28"/>
          <w:szCs w:val="28"/>
        </w:rPr>
        <w:tab/>
        <w:t xml:space="preserve">На территории района расположено </w:t>
      </w:r>
      <w:r>
        <w:rPr>
          <w:rFonts w:ascii="Times New Roman" w:hAnsi="Times New Roman" w:cs="Times New Roman"/>
          <w:sz w:val="28"/>
          <w:szCs w:val="28"/>
        </w:rPr>
        <w:t>41</w:t>
      </w:r>
      <w:r w:rsidRPr="00500C34">
        <w:rPr>
          <w:rFonts w:ascii="Times New Roman" w:hAnsi="Times New Roman" w:cs="Times New Roman"/>
          <w:sz w:val="28"/>
          <w:szCs w:val="28"/>
        </w:rPr>
        <w:t xml:space="preserve"> населенны</w:t>
      </w:r>
      <w:r>
        <w:rPr>
          <w:rFonts w:ascii="Times New Roman" w:hAnsi="Times New Roman" w:cs="Times New Roman"/>
          <w:sz w:val="28"/>
          <w:szCs w:val="28"/>
        </w:rPr>
        <w:t>й</w:t>
      </w:r>
      <w:r w:rsidRPr="00500C34">
        <w:rPr>
          <w:rFonts w:ascii="Times New Roman" w:hAnsi="Times New Roman" w:cs="Times New Roman"/>
          <w:sz w:val="28"/>
          <w:szCs w:val="28"/>
        </w:rPr>
        <w:t xml:space="preserve"> пункт, в том числе 4 поселка городского типа. </w:t>
      </w:r>
    </w:p>
    <w:p w:rsidR="005F49D3" w:rsidRPr="00500C34" w:rsidRDefault="005F49D3" w:rsidP="005F49D3">
      <w:pPr>
        <w:spacing w:after="0" w:line="240" w:lineRule="auto"/>
        <w:ind w:firstLine="702"/>
        <w:jc w:val="both"/>
        <w:rPr>
          <w:rFonts w:ascii="Times New Roman" w:hAnsi="Times New Roman" w:cs="Times New Roman"/>
          <w:sz w:val="28"/>
          <w:szCs w:val="28"/>
        </w:rPr>
      </w:pPr>
      <w:r w:rsidRPr="00500C34">
        <w:rPr>
          <w:rFonts w:ascii="Times New Roman" w:hAnsi="Times New Roman" w:cs="Times New Roman"/>
          <w:sz w:val="28"/>
          <w:szCs w:val="28"/>
        </w:rPr>
        <w:t>Муниципальный район «Чернышевский район» включает 18 городских и сельских поселений, отдаленность от районного центра которых составляет от 8 до125км.</w:t>
      </w:r>
    </w:p>
    <w:p w:rsidR="005F49D3" w:rsidRPr="00500C34" w:rsidRDefault="005F49D3" w:rsidP="005F49D3">
      <w:pPr>
        <w:spacing w:after="0" w:line="240" w:lineRule="auto"/>
        <w:ind w:firstLine="702"/>
        <w:jc w:val="both"/>
        <w:rPr>
          <w:rFonts w:ascii="Times New Roman" w:hAnsi="Times New Roman" w:cs="Times New Roman"/>
          <w:sz w:val="28"/>
          <w:szCs w:val="28"/>
        </w:rPr>
      </w:pPr>
      <w:r w:rsidRPr="00500C34">
        <w:rPr>
          <w:rFonts w:ascii="Times New Roman" w:hAnsi="Times New Roman" w:cs="Times New Roman"/>
          <w:sz w:val="28"/>
          <w:szCs w:val="28"/>
        </w:rPr>
        <w:t xml:space="preserve">Представительный орган власти – Совет муниципального района «Чернышевский район» в количестве </w:t>
      </w:r>
      <w:r>
        <w:rPr>
          <w:rFonts w:ascii="Times New Roman" w:hAnsi="Times New Roman" w:cs="Times New Roman"/>
          <w:sz w:val="28"/>
          <w:szCs w:val="28"/>
        </w:rPr>
        <w:t xml:space="preserve"> </w:t>
      </w:r>
      <w:r w:rsidRPr="00781C98">
        <w:rPr>
          <w:rFonts w:ascii="Times New Roman" w:hAnsi="Times New Roman" w:cs="Times New Roman"/>
          <w:sz w:val="28"/>
          <w:szCs w:val="28"/>
        </w:rPr>
        <w:t>20</w:t>
      </w:r>
      <w:r w:rsidRPr="002B65C2">
        <w:rPr>
          <w:rFonts w:ascii="Times New Roman" w:hAnsi="Times New Roman" w:cs="Times New Roman"/>
          <w:sz w:val="28"/>
          <w:szCs w:val="28"/>
        </w:rPr>
        <w:t xml:space="preserve"> человек.</w:t>
      </w:r>
    </w:p>
    <w:p w:rsidR="005F49D3" w:rsidRPr="00500C34" w:rsidRDefault="005F49D3" w:rsidP="005F49D3">
      <w:pPr>
        <w:spacing w:after="0" w:line="240" w:lineRule="auto"/>
        <w:ind w:firstLine="702"/>
        <w:jc w:val="both"/>
        <w:rPr>
          <w:rFonts w:ascii="Times New Roman" w:hAnsi="Times New Roman" w:cs="Times New Roman"/>
          <w:sz w:val="28"/>
          <w:szCs w:val="28"/>
        </w:rPr>
      </w:pPr>
      <w:r w:rsidRPr="00500C34">
        <w:rPr>
          <w:rFonts w:ascii="Times New Roman" w:hAnsi="Times New Roman" w:cs="Times New Roman"/>
          <w:sz w:val="28"/>
          <w:szCs w:val="28"/>
        </w:rPr>
        <w:t>Исполнительный орган власти -  администрация муниципального района «Чернышевский район».</w:t>
      </w:r>
    </w:p>
    <w:p w:rsidR="005F49D3" w:rsidRPr="00500C34" w:rsidRDefault="005F49D3" w:rsidP="005F49D3">
      <w:pPr>
        <w:spacing w:after="0"/>
        <w:jc w:val="center"/>
        <w:rPr>
          <w:rFonts w:ascii="Times New Roman" w:hAnsi="Times New Roman" w:cs="Times New Roman"/>
          <w:sz w:val="28"/>
          <w:szCs w:val="28"/>
        </w:rPr>
      </w:pPr>
      <w:r w:rsidRPr="00A213E7">
        <w:rPr>
          <w:rFonts w:ascii="Times New Roman" w:hAnsi="Times New Roman" w:cs="Times New Roman"/>
          <w:b/>
          <w:sz w:val="28"/>
          <w:szCs w:val="28"/>
        </w:rPr>
        <w:t>1</w:t>
      </w:r>
      <w:r w:rsidRPr="00A213E7">
        <w:rPr>
          <w:rFonts w:ascii="Times New Roman" w:hAnsi="Times New Roman" w:cs="Times New Roman"/>
          <w:sz w:val="28"/>
          <w:szCs w:val="28"/>
        </w:rPr>
        <w:t>.</w:t>
      </w:r>
      <w:r w:rsidRPr="00A213E7">
        <w:rPr>
          <w:rFonts w:ascii="Times New Roman" w:hAnsi="Times New Roman" w:cs="Times New Roman"/>
          <w:b/>
          <w:sz w:val="28"/>
          <w:szCs w:val="28"/>
        </w:rPr>
        <w:t>Экономическое развитие</w:t>
      </w:r>
      <w:r w:rsidRPr="00A213E7">
        <w:rPr>
          <w:rFonts w:ascii="Times New Roman" w:hAnsi="Times New Roman" w:cs="Times New Roman"/>
          <w:sz w:val="28"/>
          <w:szCs w:val="28"/>
        </w:rPr>
        <w:t>.</w:t>
      </w:r>
    </w:p>
    <w:p w:rsidR="005F49D3" w:rsidRPr="00500C34" w:rsidRDefault="005F49D3" w:rsidP="005F49D3">
      <w:pPr>
        <w:pStyle w:val="af0"/>
        <w:numPr>
          <w:ilvl w:val="0"/>
          <w:numId w:val="1"/>
        </w:numPr>
        <w:spacing w:after="0" w:line="240" w:lineRule="auto"/>
        <w:jc w:val="both"/>
        <w:rPr>
          <w:rFonts w:ascii="Times New Roman" w:hAnsi="Times New Roman"/>
          <w:b/>
          <w:sz w:val="28"/>
          <w:szCs w:val="28"/>
        </w:rPr>
      </w:pPr>
      <w:r>
        <w:rPr>
          <w:rFonts w:ascii="Times New Roman" w:hAnsi="Times New Roman"/>
          <w:b/>
          <w:sz w:val="28"/>
          <w:szCs w:val="28"/>
        </w:rPr>
        <w:t xml:space="preserve"> </w:t>
      </w:r>
      <w:r w:rsidRPr="00500C34">
        <w:rPr>
          <w:rFonts w:ascii="Times New Roman" w:hAnsi="Times New Roman"/>
          <w:b/>
          <w:sz w:val="28"/>
          <w:szCs w:val="28"/>
        </w:rPr>
        <w:t>Число субъектов малого и среднего предпринимательства в расчете на 10 тыс. человек населения</w:t>
      </w:r>
    </w:p>
    <w:p w:rsidR="005F49D3" w:rsidRDefault="005F49D3" w:rsidP="005F49D3">
      <w:pPr>
        <w:pStyle w:val="10"/>
        <w:jc w:val="both"/>
        <w:rPr>
          <w:rFonts w:ascii="Times New Roman" w:hAnsi="Times New Roman" w:cs="Times New Roman"/>
          <w:sz w:val="28"/>
          <w:szCs w:val="28"/>
        </w:rPr>
      </w:pPr>
      <w:r>
        <w:rPr>
          <w:rFonts w:ascii="Times New Roman" w:hAnsi="Times New Roman" w:cs="Times New Roman"/>
          <w:sz w:val="28"/>
          <w:szCs w:val="28"/>
        </w:rPr>
        <w:tab/>
      </w:r>
      <w:r w:rsidRPr="00EB3274">
        <w:rPr>
          <w:rFonts w:ascii="Times New Roman" w:hAnsi="Times New Roman" w:cs="Times New Roman"/>
          <w:sz w:val="28"/>
          <w:szCs w:val="28"/>
        </w:rPr>
        <w:t xml:space="preserve">Число субъектов малого и среднего предпринимательства на территории района </w:t>
      </w:r>
      <w:r>
        <w:rPr>
          <w:rFonts w:ascii="Times New Roman" w:hAnsi="Times New Roman" w:cs="Times New Roman"/>
          <w:sz w:val="28"/>
          <w:szCs w:val="28"/>
        </w:rPr>
        <w:t>п</w:t>
      </w:r>
      <w:r w:rsidRPr="00EB3274">
        <w:rPr>
          <w:rFonts w:ascii="Times New Roman" w:hAnsi="Times New Roman" w:cs="Times New Roman"/>
          <w:sz w:val="28"/>
          <w:szCs w:val="28"/>
        </w:rPr>
        <w:t>о состоянию на 01.01.20</w:t>
      </w:r>
      <w:r>
        <w:rPr>
          <w:rFonts w:ascii="Times New Roman" w:hAnsi="Times New Roman" w:cs="Times New Roman"/>
          <w:sz w:val="28"/>
          <w:szCs w:val="28"/>
        </w:rPr>
        <w:t>23</w:t>
      </w:r>
      <w:r w:rsidRPr="00EB3274">
        <w:rPr>
          <w:rFonts w:ascii="Times New Roman" w:hAnsi="Times New Roman" w:cs="Times New Roman"/>
          <w:sz w:val="28"/>
          <w:szCs w:val="28"/>
        </w:rPr>
        <w:t xml:space="preserve"> года </w:t>
      </w:r>
      <w:r>
        <w:rPr>
          <w:rFonts w:ascii="Times New Roman" w:hAnsi="Times New Roman" w:cs="Times New Roman"/>
          <w:sz w:val="28"/>
          <w:szCs w:val="28"/>
        </w:rPr>
        <w:t>составило 377</w:t>
      </w:r>
      <w:r w:rsidRPr="00EB3274">
        <w:rPr>
          <w:rFonts w:ascii="Times New Roman" w:hAnsi="Times New Roman" w:cs="Times New Roman"/>
          <w:sz w:val="28"/>
          <w:szCs w:val="28"/>
        </w:rPr>
        <w:t xml:space="preserve"> единиц</w:t>
      </w:r>
      <w:r>
        <w:rPr>
          <w:rFonts w:ascii="Times New Roman" w:hAnsi="Times New Roman" w:cs="Times New Roman"/>
          <w:sz w:val="28"/>
          <w:szCs w:val="28"/>
        </w:rPr>
        <w:t xml:space="preserve">. </w:t>
      </w:r>
    </w:p>
    <w:p w:rsidR="005F49D3" w:rsidRPr="00AA3385" w:rsidRDefault="005F49D3" w:rsidP="005F49D3">
      <w:pPr>
        <w:pStyle w:val="10"/>
        <w:ind w:firstLine="720"/>
        <w:jc w:val="both"/>
        <w:rPr>
          <w:rFonts w:ascii="Times New Roman" w:hAnsi="Times New Roman" w:cs="Times New Roman"/>
          <w:sz w:val="28"/>
          <w:szCs w:val="28"/>
        </w:rPr>
      </w:pPr>
      <w:r w:rsidRPr="00122309">
        <w:rPr>
          <w:rFonts w:ascii="Times New Roman" w:hAnsi="Times New Roman" w:cs="Times New Roman"/>
          <w:sz w:val="28"/>
          <w:szCs w:val="28"/>
        </w:rPr>
        <w:t>По сравнению с аналогичным периодом, число СМСП у</w:t>
      </w:r>
      <w:r>
        <w:rPr>
          <w:rFonts w:ascii="Times New Roman" w:hAnsi="Times New Roman" w:cs="Times New Roman"/>
          <w:sz w:val="28"/>
          <w:szCs w:val="28"/>
        </w:rPr>
        <w:t>меньшилось</w:t>
      </w:r>
      <w:r w:rsidRPr="00122309">
        <w:rPr>
          <w:rFonts w:ascii="Times New Roman" w:hAnsi="Times New Roman" w:cs="Times New Roman"/>
          <w:sz w:val="28"/>
          <w:szCs w:val="28"/>
        </w:rPr>
        <w:t xml:space="preserve"> на </w:t>
      </w:r>
      <w:r>
        <w:rPr>
          <w:rFonts w:ascii="Times New Roman" w:hAnsi="Times New Roman" w:cs="Times New Roman"/>
          <w:sz w:val="28"/>
          <w:szCs w:val="28"/>
        </w:rPr>
        <w:t>1,6</w:t>
      </w:r>
      <w:r w:rsidRPr="00122309">
        <w:rPr>
          <w:rFonts w:ascii="Times New Roman" w:hAnsi="Times New Roman" w:cs="Times New Roman"/>
          <w:sz w:val="28"/>
          <w:szCs w:val="28"/>
        </w:rPr>
        <w:t xml:space="preserve"> %. </w:t>
      </w:r>
      <w:r>
        <w:rPr>
          <w:rFonts w:ascii="Times New Roman" w:hAnsi="Times New Roman" w:cs="Times New Roman"/>
          <w:sz w:val="28"/>
          <w:szCs w:val="28"/>
        </w:rPr>
        <w:t xml:space="preserve">Сложное финансовое положение некоторых СМП, связанное с, </w:t>
      </w:r>
      <w:r w:rsidRPr="00122309">
        <w:rPr>
          <w:rFonts w:ascii="Times New Roman" w:hAnsi="Times New Roman" w:cs="Times New Roman"/>
          <w:sz w:val="28"/>
          <w:szCs w:val="28"/>
        </w:rPr>
        <w:t>присутствие</w:t>
      </w:r>
      <w:r>
        <w:rPr>
          <w:rFonts w:ascii="Times New Roman" w:hAnsi="Times New Roman" w:cs="Times New Roman"/>
          <w:sz w:val="28"/>
          <w:szCs w:val="28"/>
        </w:rPr>
        <w:t>м</w:t>
      </w:r>
      <w:r w:rsidRPr="00122309">
        <w:rPr>
          <w:rFonts w:ascii="Times New Roman" w:hAnsi="Times New Roman" w:cs="Times New Roman"/>
          <w:sz w:val="28"/>
          <w:szCs w:val="28"/>
        </w:rPr>
        <w:t xml:space="preserve"> на территории Чернышевского района торговых сетей «Светофор» и «</w:t>
      </w:r>
      <w:proofErr w:type="spellStart"/>
      <w:r w:rsidRPr="00122309">
        <w:rPr>
          <w:rFonts w:ascii="Times New Roman" w:hAnsi="Times New Roman" w:cs="Times New Roman"/>
          <w:sz w:val="28"/>
          <w:szCs w:val="28"/>
        </w:rPr>
        <w:t>Читинка</w:t>
      </w:r>
      <w:proofErr w:type="spellEnd"/>
      <w:r w:rsidRPr="00122309">
        <w:rPr>
          <w:rFonts w:ascii="Times New Roman" w:hAnsi="Times New Roman" w:cs="Times New Roman"/>
          <w:sz w:val="28"/>
          <w:szCs w:val="28"/>
        </w:rPr>
        <w:t xml:space="preserve">», «Наш </w:t>
      </w:r>
      <w:proofErr w:type="spellStart"/>
      <w:r w:rsidRPr="00122309">
        <w:rPr>
          <w:rFonts w:ascii="Times New Roman" w:hAnsi="Times New Roman" w:cs="Times New Roman"/>
          <w:sz w:val="28"/>
          <w:szCs w:val="28"/>
        </w:rPr>
        <w:t>дискаунтер</w:t>
      </w:r>
      <w:proofErr w:type="spellEnd"/>
      <w:r w:rsidRPr="00122309">
        <w:rPr>
          <w:rFonts w:ascii="Times New Roman" w:hAnsi="Times New Roman" w:cs="Times New Roman"/>
          <w:sz w:val="28"/>
          <w:szCs w:val="28"/>
        </w:rPr>
        <w:t>»</w:t>
      </w:r>
      <w:r>
        <w:rPr>
          <w:rFonts w:ascii="Times New Roman" w:hAnsi="Times New Roman" w:cs="Times New Roman"/>
          <w:sz w:val="28"/>
          <w:szCs w:val="28"/>
        </w:rPr>
        <w:t xml:space="preserve">, </w:t>
      </w:r>
      <w:r w:rsidRPr="00122309">
        <w:rPr>
          <w:rFonts w:ascii="Times New Roman" w:hAnsi="Times New Roman" w:cs="Times New Roman"/>
          <w:sz w:val="28"/>
          <w:szCs w:val="28"/>
        </w:rPr>
        <w:t xml:space="preserve"> </w:t>
      </w:r>
      <w:r>
        <w:rPr>
          <w:rFonts w:ascii="Times New Roman" w:hAnsi="Times New Roman" w:cs="Times New Roman"/>
          <w:sz w:val="28"/>
          <w:szCs w:val="28"/>
        </w:rPr>
        <w:t xml:space="preserve">развитие Интернет-торговли </w:t>
      </w:r>
      <w:r w:rsidRPr="00122309">
        <w:rPr>
          <w:rFonts w:ascii="Times New Roman" w:hAnsi="Times New Roman" w:cs="Times New Roman"/>
          <w:sz w:val="28"/>
          <w:szCs w:val="28"/>
        </w:rPr>
        <w:t>привело  к снижению товарооборота  и, как следствие,  закрытию ИП</w:t>
      </w:r>
      <w:r>
        <w:rPr>
          <w:rFonts w:ascii="Times New Roman" w:hAnsi="Times New Roman" w:cs="Times New Roman"/>
          <w:sz w:val="28"/>
          <w:szCs w:val="28"/>
        </w:rPr>
        <w:t xml:space="preserve">. </w:t>
      </w:r>
      <w:r w:rsidRPr="00122309">
        <w:rPr>
          <w:rFonts w:ascii="Times New Roman" w:hAnsi="Times New Roman" w:cs="Times New Roman"/>
          <w:sz w:val="28"/>
          <w:szCs w:val="28"/>
        </w:rPr>
        <w:t xml:space="preserve">Вместе с тем, </w:t>
      </w:r>
      <w:proofErr w:type="gramStart"/>
      <w:r w:rsidRPr="00122309">
        <w:rPr>
          <w:rFonts w:ascii="Times New Roman" w:hAnsi="Times New Roman" w:cs="Times New Roman"/>
          <w:sz w:val="28"/>
          <w:szCs w:val="28"/>
        </w:rPr>
        <w:t>согласно реестра</w:t>
      </w:r>
      <w:proofErr w:type="gramEnd"/>
      <w:r w:rsidRPr="00122309">
        <w:rPr>
          <w:rFonts w:ascii="Times New Roman" w:hAnsi="Times New Roman" w:cs="Times New Roman"/>
          <w:sz w:val="28"/>
          <w:szCs w:val="28"/>
        </w:rPr>
        <w:t xml:space="preserve"> субъектов малого и среднего предпринимательства, на территории Чернышевского района вновь зарегистрировано</w:t>
      </w:r>
      <w:r>
        <w:rPr>
          <w:rFonts w:ascii="Times New Roman" w:hAnsi="Times New Roman" w:cs="Times New Roman"/>
          <w:sz w:val="28"/>
          <w:szCs w:val="28"/>
        </w:rPr>
        <w:t xml:space="preserve"> </w:t>
      </w:r>
      <w:r w:rsidRPr="00122309">
        <w:rPr>
          <w:rFonts w:ascii="Times New Roman" w:hAnsi="Times New Roman" w:cs="Times New Roman"/>
          <w:sz w:val="28"/>
          <w:szCs w:val="28"/>
        </w:rPr>
        <w:t xml:space="preserve"> </w:t>
      </w:r>
      <w:r>
        <w:rPr>
          <w:rFonts w:ascii="Times New Roman" w:hAnsi="Times New Roman" w:cs="Times New Roman"/>
          <w:sz w:val="28"/>
          <w:szCs w:val="28"/>
        </w:rPr>
        <w:t xml:space="preserve">83 </w:t>
      </w:r>
      <w:r w:rsidRPr="00122309">
        <w:rPr>
          <w:rFonts w:ascii="Times New Roman" w:hAnsi="Times New Roman" w:cs="Times New Roman"/>
          <w:sz w:val="28"/>
          <w:szCs w:val="28"/>
        </w:rPr>
        <w:t xml:space="preserve"> субъект</w:t>
      </w:r>
      <w:r>
        <w:rPr>
          <w:rFonts w:ascii="Times New Roman" w:hAnsi="Times New Roman" w:cs="Times New Roman"/>
          <w:sz w:val="28"/>
          <w:szCs w:val="28"/>
        </w:rPr>
        <w:t>а</w:t>
      </w:r>
      <w:r w:rsidRPr="00122309">
        <w:rPr>
          <w:rFonts w:ascii="Times New Roman" w:hAnsi="Times New Roman" w:cs="Times New Roman"/>
          <w:sz w:val="28"/>
          <w:szCs w:val="28"/>
        </w:rPr>
        <w:t xml:space="preserve"> МСП.</w:t>
      </w:r>
    </w:p>
    <w:p w:rsidR="005F49D3" w:rsidRPr="007149AC" w:rsidRDefault="005F49D3" w:rsidP="005F49D3">
      <w:pPr>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Pr="007149AC">
        <w:rPr>
          <w:rFonts w:ascii="Times New Roman" w:hAnsi="Times New Roman" w:cs="Times New Roman"/>
          <w:sz w:val="28"/>
          <w:szCs w:val="28"/>
          <w:lang w:eastAsia="en-US"/>
        </w:rPr>
        <w:t xml:space="preserve">В структуре субъектов малого и среднего предпринимательства: число </w:t>
      </w:r>
      <w:proofErr w:type="spellStart"/>
      <w:r w:rsidRPr="007149AC">
        <w:rPr>
          <w:rFonts w:ascii="Times New Roman" w:hAnsi="Times New Roman" w:cs="Times New Roman"/>
          <w:sz w:val="28"/>
          <w:szCs w:val="28"/>
          <w:lang w:eastAsia="en-US"/>
        </w:rPr>
        <w:t>микропредприятий</w:t>
      </w:r>
      <w:proofErr w:type="spellEnd"/>
      <w:r w:rsidRPr="007149AC">
        <w:rPr>
          <w:rFonts w:ascii="Times New Roman" w:hAnsi="Times New Roman" w:cs="Times New Roman"/>
          <w:sz w:val="28"/>
          <w:szCs w:val="28"/>
          <w:lang w:eastAsia="en-US"/>
        </w:rPr>
        <w:t xml:space="preserve"> составило 3</w:t>
      </w:r>
      <w:r>
        <w:rPr>
          <w:rFonts w:ascii="Times New Roman" w:hAnsi="Times New Roman" w:cs="Times New Roman"/>
          <w:sz w:val="28"/>
          <w:szCs w:val="28"/>
          <w:lang w:eastAsia="en-US"/>
        </w:rPr>
        <w:t>59</w:t>
      </w:r>
      <w:r w:rsidRPr="007149AC">
        <w:rPr>
          <w:rFonts w:ascii="Times New Roman" w:hAnsi="Times New Roman" w:cs="Times New Roman"/>
          <w:sz w:val="28"/>
          <w:szCs w:val="28"/>
          <w:lang w:eastAsia="en-US"/>
        </w:rPr>
        <w:t xml:space="preserve">  ед., число малых предприятий составило 1</w:t>
      </w:r>
      <w:r>
        <w:rPr>
          <w:rFonts w:ascii="Times New Roman" w:hAnsi="Times New Roman" w:cs="Times New Roman"/>
          <w:sz w:val="28"/>
          <w:szCs w:val="28"/>
          <w:lang w:eastAsia="en-US"/>
        </w:rPr>
        <w:t>7</w:t>
      </w:r>
      <w:r w:rsidRPr="007149AC">
        <w:rPr>
          <w:rFonts w:ascii="Times New Roman" w:hAnsi="Times New Roman" w:cs="Times New Roman"/>
          <w:sz w:val="28"/>
          <w:szCs w:val="28"/>
          <w:lang w:eastAsia="en-US"/>
        </w:rPr>
        <w:t xml:space="preserve"> ед., число средних предприятий 1 ед.</w:t>
      </w:r>
    </w:p>
    <w:p w:rsidR="005F49D3" w:rsidRPr="00077F0F" w:rsidRDefault="005F49D3" w:rsidP="005F49D3">
      <w:pPr>
        <w:spacing w:after="0" w:line="240" w:lineRule="auto"/>
        <w:ind w:hanging="360"/>
        <w:jc w:val="both"/>
        <w:rPr>
          <w:rFonts w:ascii="Times New Roman" w:hAnsi="Times New Roman" w:cs="Times New Roman"/>
          <w:sz w:val="28"/>
          <w:szCs w:val="28"/>
        </w:rPr>
      </w:pPr>
      <w:r w:rsidRPr="007149AC">
        <w:rPr>
          <w:rFonts w:ascii="Times New Roman" w:hAnsi="Times New Roman" w:cs="Times New Roman"/>
          <w:sz w:val="28"/>
          <w:szCs w:val="28"/>
          <w:lang w:eastAsia="en-US"/>
        </w:rPr>
        <w:tab/>
      </w:r>
      <w:r>
        <w:rPr>
          <w:rFonts w:ascii="Times New Roman" w:hAnsi="Times New Roman" w:cs="Times New Roman"/>
          <w:sz w:val="28"/>
          <w:szCs w:val="28"/>
          <w:lang w:eastAsia="en-US"/>
        </w:rPr>
        <w:tab/>
      </w:r>
      <w:r w:rsidRPr="00077F0F">
        <w:rPr>
          <w:rFonts w:ascii="Times New Roman" w:hAnsi="Times New Roman" w:cs="Times New Roman"/>
          <w:sz w:val="28"/>
          <w:szCs w:val="28"/>
        </w:rPr>
        <w:t xml:space="preserve">С 1 сентября 2020 года на территории региона в соответствии с Законом Забайкальского края от 16.07.2020 № 1839-33К  начал свое действие специальный налоговый режим – налог на профессиональный доход, в связи с этим многие предприниматели, оказывающие услуги такие как, маникюр, парикмахер и.т.д. перешли в </w:t>
      </w:r>
      <w:proofErr w:type="spellStart"/>
      <w:r w:rsidRPr="00077F0F">
        <w:rPr>
          <w:rFonts w:ascii="Times New Roman" w:hAnsi="Times New Roman" w:cs="Times New Roman"/>
          <w:sz w:val="28"/>
          <w:szCs w:val="28"/>
        </w:rPr>
        <w:t>самозанятые</w:t>
      </w:r>
      <w:proofErr w:type="spellEnd"/>
      <w:r w:rsidRPr="00077F0F">
        <w:rPr>
          <w:rFonts w:ascii="Times New Roman" w:hAnsi="Times New Roman" w:cs="Times New Roman"/>
          <w:sz w:val="28"/>
          <w:szCs w:val="28"/>
        </w:rPr>
        <w:t>. На 01.</w:t>
      </w:r>
      <w:r>
        <w:rPr>
          <w:rFonts w:ascii="Times New Roman" w:hAnsi="Times New Roman" w:cs="Times New Roman"/>
          <w:sz w:val="28"/>
          <w:szCs w:val="28"/>
        </w:rPr>
        <w:t>01.2</w:t>
      </w:r>
      <w:r w:rsidRPr="00077F0F">
        <w:rPr>
          <w:rFonts w:ascii="Times New Roman" w:hAnsi="Times New Roman" w:cs="Times New Roman"/>
          <w:sz w:val="28"/>
          <w:szCs w:val="28"/>
        </w:rPr>
        <w:t>02</w:t>
      </w:r>
      <w:r>
        <w:rPr>
          <w:rFonts w:ascii="Times New Roman" w:hAnsi="Times New Roman" w:cs="Times New Roman"/>
          <w:sz w:val="28"/>
          <w:szCs w:val="28"/>
        </w:rPr>
        <w:t>3</w:t>
      </w:r>
      <w:r w:rsidRPr="00077F0F">
        <w:rPr>
          <w:rFonts w:ascii="Times New Roman" w:hAnsi="Times New Roman" w:cs="Times New Roman"/>
          <w:sz w:val="28"/>
          <w:szCs w:val="28"/>
        </w:rPr>
        <w:t xml:space="preserve"> года на территории Чернышевского района зарегистрировано </w:t>
      </w:r>
      <w:r>
        <w:rPr>
          <w:rFonts w:ascii="Times New Roman" w:hAnsi="Times New Roman" w:cs="Times New Roman"/>
          <w:sz w:val="28"/>
          <w:szCs w:val="28"/>
        </w:rPr>
        <w:t>611</w:t>
      </w:r>
      <w:r w:rsidRPr="00077F0F">
        <w:rPr>
          <w:rFonts w:ascii="Times New Roman" w:hAnsi="Times New Roman" w:cs="Times New Roman"/>
          <w:sz w:val="28"/>
          <w:szCs w:val="28"/>
        </w:rPr>
        <w:t xml:space="preserve"> </w:t>
      </w:r>
      <w:proofErr w:type="spellStart"/>
      <w:r w:rsidRPr="00077F0F">
        <w:rPr>
          <w:rFonts w:ascii="Times New Roman" w:hAnsi="Times New Roman" w:cs="Times New Roman"/>
          <w:sz w:val="28"/>
          <w:szCs w:val="28"/>
        </w:rPr>
        <w:t>самозанятых</w:t>
      </w:r>
      <w:proofErr w:type="spellEnd"/>
      <w:r w:rsidRPr="00077F0F">
        <w:rPr>
          <w:rFonts w:ascii="Times New Roman" w:hAnsi="Times New Roman" w:cs="Times New Roman"/>
          <w:sz w:val="28"/>
          <w:szCs w:val="28"/>
        </w:rPr>
        <w:t xml:space="preserve"> граждан</w:t>
      </w:r>
      <w:r>
        <w:rPr>
          <w:rFonts w:ascii="Times New Roman" w:hAnsi="Times New Roman" w:cs="Times New Roman"/>
          <w:sz w:val="28"/>
          <w:szCs w:val="28"/>
        </w:rPr>
        <w:t xml:space="preserve"> (в число указанных СМП они не входит), что </w:t>
      </w:r>
      <w:proofErr w:type="gramStart"/>
      <w:r>
        <w:rPr>
          <w:rFonts w:ascii="Times New Roman" w:hAnsi="Times New Roman" w:cs="Times New Roman"/>
          <w:sz w:val="28"/>
          <w:szCs w:val="28"/>
        </w:rPr>
        <w:t>составило к уровню прошлого года составило</w:t>
      </w:r>
      <w:proofErr w:type="gramEnd"/>
      <w:r>
        <w:rPr>
          <w:rFonts w:ascii="Times New Roman" w:hAnsi="Times New Roman" w:cs="Times New Roman"/>
          <w:sz w:val="28"/>
          <w:szCs w:val="28"/>
        </w:rPr>
        <w:t xml:space="preserve"> 2,1 раза.</w:t>
      </w:r>
    </w:p>
    <w:p w:rsidR="005F49D3" w:rsidRDefault="005F49D3" w:rsidP="005F49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Сохраняются факторы, сдерживающие развитие предпринимательства: негативные явления в экономике, связанные с последствием возникновения новой короновирусной инфекции, нелегальное предпринимательство, нездоровая конкуренция. </w:t>
      </w:r>
    </w:p>
    <w:p w:rsidR="005F49D3" w:rsidRDefault="005F49D3" w:rsidP="005F49D3">
      <w:pPr>
        <w:spacing w:after="0" w:line="240" w:lineRule="auto"/>
        <w:ind w:hanging="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77F0F">
        <w:rPr>
          <w:rFonts w:ascii="Times New Roman" w:hAnsi="Times New Roman"/>
          <w:sz w:val="28"/>
          <w:szCs w:val="28"/>
        </w:rPr>
        <w:t>Число субъектов малого и среднего предпринимательства в расчете на 10 тыс. человек населения составило 12</w:t>
      </w:r>
      <w:r>
        <w:rPr>
          <w:rFonts w:ascii="Times New Roman" w:hAnsi="Times New Roman"/>
          <w:sz w:val="28"/>
          <w:szCs w:val="28"/>
        </w:rPr>
        <w:t>7, 2</w:t>
      </w:r>
      <w:r w:rsidRPr="00077F0F">
        <w:rPr>
          <w:rFonts w:ascii="Times New Roman" w:hAnsi="Times New Roman"/>
          <w:sz w:val="28"/>
          <w:szCs w:val="28"/>
        </w:rPr>
        <w:t xml:space="preserve"> ед., что составило </w:t>
      </w:r>
      <w:r>
        <w:rPr>
          <w:rFonts w:ascii="Times New Roman" w:hAnsi="Times New Roman"/>
          <w:sz w:val="28"/>
          <w:szCs w:val="28"/>
        </w:rPr>
        <w:t>98,4</w:t>
      </w:r>
      <w:r w:rsidRPr="00077F0F">
        <w:rPr>
          <w:rFonts w:ascii="Times New Roman" w:hAnsi="Times New Roman"/>
          <w:sz w:val="28"/>
          <w:szCs w:val="28"/>
        </w:rPr>
        <w:t xml:space="preserve"> % к уровню 20</w:t>
      </w:r>
      <w:r>
        <w:rPr>
          <w:rFonts w:ascii="Times New Roman" w:hAnsi="Times New Roman"/>
          <w:sz w:val="28"/>
          <w:szCs w:val="28"/>
        </w:rPr>
        <w:t>21</w:t>
      </w:r>
      <w:r w:rsidRPr="00077F0F">
        <w:rPr>
          <w:rFonts w:ascii="Times New Roman" w:hAnsi="Times New Roman"/>
          <w:sz w:val="28"/>
          <w:szCs w:val="28"/>
        </w:rPr>
        <w:t xml:space="preserve"> </w:t>
      </w:r>
      <w:r w:rsidRPr="00751124">
        <w:rPr>
          <w:rFonts w:ascii="Times New Roman" w:hAnsi="Times New Roman"/>
          <w:sz w:val="28"/>
          <w:szCs w:val="28"/>
        </w:rPr>
        <w:t xml:space="preserve">года.  </w:t>
      </w:r>
      <w:r>
        <w:rPr>
          <w:rFonts w:ascii="Times New Roman" w:hAnsi="Times New Roman"/>
          <w:sz w:val="28"/>
          <w:szCs w:val="28"/>
        </w:rPr>
        <w:t>Не соответствие значения показателя к количеству СМП объясняется корректировкой численности</w:t>
      </w:r>
      <w:r w:rsidRPr="00751124">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населения в связи с результатами Переписи населения 2020. </w:t>
      </w:r>
      <w:r w:rsidRPr="00751124">
        <w:rPr>
          <w:rFonts w:ascii="Times New Roman" w:hAnsi="Times New Roman" w:cs="Times New Roman"/>
          <w:sz w:val="28"/>
          <w:szCs w:val="28"/>
          <w:lang w:eastAsia="en-US"/>
        </w:rPr>
        <w:t>В 202</w:t>
      </w:r>
      <w:r>
        <w:rPr>
          <w:rFonts w:ascii="Times New Roman" w:hAnsi="Times New Roman" w:cs="Times New Roman"/>
          <w:sz w:val="28"/>
          <w:szCs w:val="28"/>
          <w:lang w:eastAsia="en-US"/>
        </w:rPr>
        <w:t>3</w:t>
      </w:r>
      <w:r w:rsidRPr="00751124">
        <w:rPr>
          <w:rFonts w:ascii="Times New Roman" w:hAnsi="Times New Roman" w:cs="Times New Roman"/>
          <w:sz w:val="28"/>
          <w:szCs w:val="28"/>
          <w:lang w:eastAsia="en-US"/>
        </w:rPr>
        <w:t xml:space="preserve"> году ожидается, что число СМП увеличится и составит </w:t>
      </w:r>
      <w:r>
        <w:rPr>
          <w:rFonts w:ascii="Times New Roman" w:hAnsi="Times New Roman" w:cs="Times New Roman"/>
          <w:sz w:val="28"/>
          <w:szCs w:val="28"/>
          <w:lang w:eastAsia="en-US"/>
        </w:rPr>
        <w:t>130,0</w:t>
      </w:r>
      <w:r w:rsidRPr="00751124">
        <w:rPr>
          <w:rFonts w:ascii="Times New Roman" w:hAnsi="Times New Roman" w:cs="Times New Roman"/>
          <w:sz w:val="28"/>
          <w:szCs w:val="28"/>
          <w:lang w:eastAsia="en-US"/>
        </w:rPr>
        <w:t xml:space="preserve"> ед.</w:t>
      </w:r>
      <w:r>
        <w:rPr>
          <w:rFonts w:ascii="Times New Roman" w:hAnsi="Times New Roman" w:cs="Times New Roman"/>
          <w:sz w:val="28"/>
          <w:szCs w:val="28"/>
          <w:lang w:eastAsia="en-US"/>
        </w:rPr>
        <w:t xml:space="preserve"> </w:t>
      </w:r>
      <w:r>
        <w:rPr>
          <w:rFonts w:ascii="Times New Roman" w:hAnsi="Times New Roman" w:cs="Times New Roman"/>
          <w:sz w:val="28"/>
          <w:szCs w:val="28"/>
        </w:rPr>
        <w:t xml:space="preserve">Планируемые значения на 3-х летний период планируются с незначительным ростом, учитывая реализацию национального проекта «Малое и среднее предпринимательство и поддержка предпринимательской инициативы», реализацию региональный проектов, направленных на поддержку и развитие предпринимательской деятельности. </w:t>
      </w:r>
      <w:r w:rsidRPr="00751124">
        <w:rPr>
          <w:rFonts w:ascii="Times New Roman" w:hAnsi="Times New Roman" w:cs="Times New Roman"/>
          <w:sz w:val="28"/>
          <w:szCs w:val="28"/>
        </w:rPr>
        <w:t>К 202</w:t>
      </w:r>
      <w:r>
        <w:rPr>
          <w:rFonts w:ascii="Times New Roman" w:hAnsi="Times New Roman" w:cs="Times New Roman"/>
          <w:sz w:val="28"/>
          <w:szCs w:val="28"/>
        </w:rPr>
        <w:t>5</w:t>
      </w:r>
      <w:r w:rsidRPr="00751124">
        <w:rPr>
          <w:rFonts w:ascii="Times New Roman" w:hAnsi="Times New Roman" w:cs="Times New Roman"/>
          <w:sz w:val="28"/>
          <w:szCs w:val="28"/>
        </w:rPr>
        <w:t xml:space="preserve"> году показатель составит 13</w:t>
      </w:r>
      <w:r>
        <w:rPr>
          <w:rFonts w:ascii="Times New Roman" w:hAnsi="Times New Roman" w:cs="Times New Roman"/>
          <w:sz w:val="28"/>
          <w:szCs w:val="28"/>
        </w:rPr>
        <w:t>5</w:t>
      </w:r>
      <w:r w:rsidRPr="00751124">
        <w:rPr>
          <w:rFonts w:ascii="Times New Roman" w:hAnsi="Times New Roman" w:cs="Times New Roman"/>
          <w:sz w:val="28"/>
          <w:szCs w:val="28"/>
        </w:rPr>
        <w:t xml:space="preserve">  единиц.</w:t>
      </w:r>
    </w:p>
    <w:p w:rsidR="005F49D3" w:rsidRPr="00E31989" w:rsidRDefault="005F49D3" w:rsidP="005F49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31989">
        <w:rPr>
          <w:rFonts w:ascii="Times New Roman" w:hAnsi="Times New Roman" w:cs="Times New Roman"/>
          <w:sz w:val="28"/>
          <w:szCs w:val="28"/>
        </w:rPr>
        <w:t xml:space="preserve">В целях содействия  развитию малого и среднего предпринимательства, </w:t>
      </w:r>
      <w:r>
        <w:rPr>
          <w:rFonts w:ascii="Times New Roman" w:hAnsi="Times New Roman" w:cs="Times New Roman"/>
          <w:sz w:val="28"/>
          <w:szCs w:val="28"/>
        </w:rPr>
        <w:t xml:space="preserve">реализуется ряд мероприятий, направленных на улучшение инвестиционного климата на территории </w:t>
      </w:r>
      <w:r w:rsidRPr="00E31989">
        <w:rPr>
          <w:rFonts w:ascii="Times New Roman" w:hAnsi="Times New Roman" w:cs="Times New Roman"/>
          <w:sz w:val="28"/>
          <w:szCs w:val="28"/>
        </w:rPr>
        <w:t xml:space="preserve"> МР «Чернышевский район». </w:t>
      </w:r>
    </w:p>
    <w:p w:rsidR="005F49D3" w:rsidRPr="00293F0D" w:rsidRDefault="005F49D3" w:rsidP="005F49D3">
      <w:pPr>
        <w:tabs>
          <w:tab w:val="left" w:pos="1134"/>
        </w:tabs>
        <w:spacing w:after="0" w:line="240" w:lineRule="auto"/>
        <w:ind w:firstLine="709"/>
        <w:jc w:val="both"/>
        <w:rPr>
          <w:rFonts w:ascii="Times New Roman" w:hAnsi="Times New Roman"/>
          <w:spacing w:val="2"/>
          <w:sz w:val="28"/>
          <w:szCs w:val="28"/>
          <w:shd w:val="clear" w:color="auto" w:fill="FFFFFF"/>
        </w:rPr>
      </w:pPr>
      <w:r w:rsidRPr="00293F0D">
        <w:rPr>
          <w:rFonts w:ascii="Times New Roman" w:hAnsi="Times New Roman"/>
          <w:b/>
          <w:spacing w:val="2"/>
          <w:sz w:val="28"/>
          <w:szCs w:val="28"/>
          <w:shd w:val="clear" w:color="auto" w:fill="FFFFFF"/>
        </w:rPr>
        <w:t>Развитию малого и среднего предпринимательства</w:t>
      </w:r>
      <w:r w:rsidRPr="00293F0D">
        <w:rPr>
          <w:rFonts w:ascii="Times New Roman" w:hAnsi="Times New Roman"/>
          <w:spacing w:val="2"/>
          <w:sz w:val="28"/>
          <w:szCs w:val="28"/>
          <w:shd w:val="clear" w:color="auto" w:fill="FFFFFF"/>
        </w:rPr>
        <w:t xml:space="preserve">, привлечению инвестиций в экономику района будет способствовать активная политика поддержки предпринимательских инициатив, реализуемая </w:t>
      </w:r>
      <w:r>
        <w:rPr>
          <w:rFonts w:ascii="Times New Roman" w:hAnsi="Times New Roman"/>
          <w:spacing w:val="2"/>
          <w:sz w:val="28"/>
          <w:szCs w:val="28"/>
          <w:shd w:val="clear" w:color="auto" w:fill="FFFFFF"/>
        </w:rPr>
        <w:t xml:space="preserve"> </w:t>
      </w:r>
      <w:proofErr w:type="gramStart"/>
      <w:r w:rsidRPr="00293F0D">
        <w:rPr>
          <w:rFonts w:ascii="Times New Roman" w:hAnsi="Times New Roman"/>
          <w:spacing w:val="2"/>
          <w:sz w:val="28"/>
          <w:szCs w:val="28"/>
          <w:shd w:val="clear" w:color="auto" w:fill="FFFFFF"/>
        </w:rPr>
        <w:t>через</w:t>
      </w:r>
      <w:proofErr w:type="gramEnd"/>
      <w:r w:rsidRPr="00293F0D">
        <w:rPr>
          <w:rFonts w:ascii="Times New Roman" w:hAnsi="Times New Roman"/>
          <w:spacing w:val="2"/>
          <w:sz w:val="28"/>
          <w:szCs w:val="28"/>
          <w:shd w:val="clear" w:color="auto" w:fill="FFFFFF"/>
        </w:rPr>
        <w:t>:</w:t>
      </w:r>
    </w:p>
    <w:p w:rsidR="005F49D3" w:rsidRPr="00293F0D" w:rsidRDefault="005F49D3" w:rsidP="005F49D3">
      <w:pPr>
        <w:numPr>
          <w:ilvl w:val="0"/>
          <w:numId w:val="14"/>
        </w:numPr>
        <w:tabs>
          <w:tab w:val="left" w:pos="1134"/>
        </w:tabs>
        <w:spacing w:after="0" w:line="240" w:lineRule="auto"/>
        <w:ind w:left="0" w:firstLine="709"/>
        <w:jc w:val="both"/>
        <w:rPr>
          <w:rFonts w:ascii="Times New Roman" w:hAnsi="Times New Roman"/>
          <w:spacing w:val="2"/>
          <w:sz w:val="28"/>
          <w:szCs w:val="28"/>
          <w:shd w:val="clear" w:color="auto" w:fill="FFFFFF"/>
        </w:rPr>
      </w:pPr>
      <w:r w:rsidRPr="00293F0D">
        <w:rPr>
          <w:rFonts w:ascii="Times New Roman" w:hAnsi="Times New Roman"/>
          <w:sz w:val="28"/>
          <w:szCs w:val="28"/>
        </w:rPr>
        <w:t>Организацию оказания правовой, методической и организационной помощи инвесторам по вопросам, связанным с реализацией инвестиционных проектов.</w:t>
      </w:r>
    </w:p>
    <w:p w:rsidR="005F49D3" w:rsidRDefault="005F49D3" w:rsidP="005F49D3">
      <w:pPr>
        <w:numPr>
          <w:ilvl w:val="0"/>
          <w:numId w:val="14"/>
        </w:numPr>
        <w:tabs>
          <w:tab w:val="left" w:pos="1134"/>
        </w:tabs>
        <w:spacing w:after="0" w:line="240" w:lineRule="auto"/>
        <w:ind w:left="0" w:firstLine="709"/>
        <w:jc w:val="both"/>
        <w:rPr>
          <w:rFonts w:ascii="Times New Roman" w:hAnsi="Times New Roman"/>
          <w:spacing w:val="2"/>
          <w:sz w:val="28"/>
          <w:szCs w:val="28"/>
          <w:shd w:val="clear" w:color="auto" w:fill="FFFFFF"/>
        </w:rPr>
      </w:pPr>
      <w:r w:rsidRPr="00293F0D">
        <w:rPr>
          <w:rFonts w:ascii="Times New Roman" w:hAnsi="Times New Roman"/>
          <w:spacing w:val="2"/>
          <w:sz w:val="28"/>
          <w:szCs w:val="28"/>
          <w:shd w:val="clear" w:color="auto" w:fill="FFFFFF"/>
        </w:rPr>
        <w:t>Предоставление информационно-консультационных услуг по вопросам организации и ведения предпринимательской деятельности, информации о функционирующих в регионе организациях, образующих инфраструктуру поддержки предпринимательской и инвестиционной деятельности, и оказываемых ими услугах, возможности и условиях получения финансовой и имущественной поддержки, возможности привлечения долгосрочных дешёвых кредитных продуктов.</w:t>
      </w:r>
    </w:p>
    <w:p w:rsidR="005F49D3" w:rsidRPr="00293F0D" w:rsidRDefault="005F49D3" w:rsidP="005F49D3">
      <w:pPr>
        <w:numPr>
          <w:ilvl w:val="0"/>
          <w:numId w:val="14"/>
        </w:numPr>
        <w:tabs>
          <w:tab w:val="left" w:pos="1134"/>
        </w:tabs>
        <w:spacing w:after="0" w:line="240" w:lineRule="auto"/>
        <w:ind w:left="0" w:firstLine="709"/>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Проведение инвестиционных сессий с участием представителей инфраструктуры поддержки.</w:t>
      </w:r>
    </w:p>
    <w:p w:rsidR="005F49D3" w:rsidRDefault="005F49D3" w:rsidP="005F49D3">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293F0D">
        <w:rPr>
          <w:rFonts w:ascii="Times New Roman" w:hAnsi="Times New Roman"/>
          <w:sz w:val="28"/>
          <w:szCs w:val="28"/>
        </w:rPr>
        <w:t>Формирование земельных участков, которые могут быть предоставлены субъектам инвестиционной и предпринимательской деятельности за счёт невостребованных долей.</w:t>
      </w:r>
    </w:p>
    <w:p w:rsidR="005F49D3" w:rsidRPr="00293F0D" w:rsidRDefault="005F49D3" w:rsidP="005F49D3">
      <w:pPr>
        <w:tabs>
          <w:tab w:val="left" w:pos="1134"/>
        </w:tabs>
        <w:spacing w:after="0" w:line="240" w:lineRule="auto"/>
        <w:ind w:firstLine="709"/>
        <w:jc w:val="both"/>
        <w:rPr>
          <w:rFonts w:ascii="Times New Roman" w:hAnsi="Times New Roman" w:cs="Times New Roman"/>
          <w:sz w:val="28"/>
          <w:szCs w:val="28"/>
        </w:rPr>
      </w:pPr>
      <w:r w:rsidRPr="00293F0D">
        <w:rPr>
          <w:rFonts w:ascii="Times New Roman" w:hAnsi="Times New Roman" w:cs="Times New Roman"/>
          <w:sz w:val="28"/>
          <w:szCs w:val="28"/>
        </w:rPr>
        <w:t>Повышение инвестиционной привлекательности территории и благосостояния населения, в свою очередь, послужат стимулом для дальнейшего развития рынка потребительских товаров и услуг. Развитие конкуренции будет способствовать рыночному регулированию ценовой политики, повышению качества и культуры обслуживания.</w:t>
      </w:r>
    </w:p>
    <w:p w:rsidR="005F49D3" w:rsidRDefault="005F49D3" w:rsidP="005F49D3">
      <w:pPr>
        <w:pStyle w:val="10"/>
        <w:ind w:firstLine="720"/>
        <w:jc w:val="both"/>
        <w:rPr>
          <w:rFonts w:ascii="Times New Roman" w:hAnsi="Times New Roman" w:cs="Times New Roman"/>
          <w:sz w:val="28"/>
          <w:szCs w:val="28"/>
        </w:rPr>
      </w:pPr>
      <w:r w:rsidRPr="00500C34">
        <w:rPr>
          <w:rFonts w:ascii="Times New Roman" w:eastAsia="Times New Roman" w:hAnsi="Times New Roman" w:cs="Times New Roman"/>
          <w:b/>
          <w:sz w:val="28"/>
          <w:szCs w:val="28"/>
        </w:rPr>
        <w:t xml:space="preserve">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w:t>
      </w:r>
      <w:r w:rsidRPr="00500C34">
        <w:rPr>
          <w:rFonts w:ascii="Times New Roman" w:eastAsia="Times New Roman" w:hAnsi="Times New Roman" w:cs="Times New Roman"/>
          <w:b/>
          <w:sz w:val="28"/>
          <w:szCs w:val="28"/>
        </w:rPr>
        <w:lastRenderedPageBreak/>
        <w:t>организаций</w:t>
      </w:r>
      <w:r w:rsidRPr="00500C3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500C34">
        <w:rPr>
          <w:rFonts w:ascii="Times New Roman" w:eastAsia="Times New Roman" w:hAnsi="Times New Roman" w:cs="Times New Roman"/>
          <w:sz w:val="28"/>
          <w:szCs w:val="28"/>
        </w:rPr>
        <w:t xml:space="preserve">составила </w:t>
      </w:r>
      <w:r>
        <w:rPr>
          <w:rFonts w:ascii="Times New Roman" w:eastAsia="Times New Roman" w:hAnsi="Times New Roman" w:cs="Times New Roman"/>
          <w:sz w:val="28"/>
          <w:szCs w:val="28"/>
        </w:rPr>
        <w:t xml:space="preserve">10,7 %,  к уровню прошлого года уменьшилась на 15,7 %. Численность занятых в СМП снизилось  по причине закрытия  индивидуальных предпринимателей, сокращением работников у предпринимателей. </w:t>
      </w:r>
      <w:proofErr w:type="gramStart"/>
      <w:r>
        <w:rPr>
          <w:rFonts w:ascii="Times New Roman" w:eastAsia="Times New Roman" w:hAnsi="Times New Roman" w:cs="Times New Roman"/>
          <w:sz w:val="28"/>
          <w:szCs w:val="28"/>
        </w:rPr>
        <w:t>Регистрация вновь созданных  предприятий (83 ИП) в 2022 году и положительная динамика по данному показателю в  1 квартале 2023 года позволит удержать показатель на уровне 10,7 %  в 2023 году</w:t>
      </w:r>
      <w:r w:rsidRPr="00DD3FA8">
        <w:rPr>
          <w:rFonts w:ascii="Times New Roman" w:hAnsi="Times New Roman" w:cs="Times New Roman"/>
          <w:sz w:val="28"/>
          <w:szCs w:val="28"/>
        </w:rPr>
        <w:t xml:space="preserve">, </w:t>
      </w:r>
      <w:r>
        <w:rPr>
          <w:rFonts w:ascii="Times New Roman" w:hAnsi="Times New Roman" w:cs="Times New Roman"/>
          <w:sz w:val="28"/>
          <w:szCs w:val="28"/>
        </w:rPr>
        <w:t xml:space="preserve">в последующих годах планируется  увеличение </w:t>
      </w:r>
      <w:r w:rsidRPr="00DD3FA8">
        <w:rPr>
          <w:rFonts w:ascii="Times New Roman" w:hAnsi="Times New Roman" w:cs="Times New Roman"/>
          <w:sz w:val="28"/>
          <w:szCs w:val="28"/>
        </w:rPr>
        <w:t>за счет проведения работы по неформальной занятости населения</w:t>
      </w:r>
      <w:r>
        <w:rPr>
          <w:rFonts w:ascii="Times New Roman" w:hAnsi="Times New Roman" w:cs="Times New Roman"/>
          <w:sz w:val="28"/>
          <w:szCs w:val="28"/>
        </w:rPr>
        <w:t>, увеличения числа СМП и создания рабочих мест, к 2025 году до 11,5 %.</w:t>
      </w:r>
      <w:proofErr w:type="gramEnd"/>
    </w:p>
    <w:p w:rsidR="005F49D3" w:rsidRPr="004A3D39" w:rsidRDefault="005F49D3" w:rsidP="005F49D3">
      <w:pPr>
        <w:spacing w:after="0" w:line="240" w:lineRule="auto"/>
        <w:jc w:val="both"/>
        <w:rPr>
          <w:rFonts w:ascii="Times New Roman" w:hAnsi="Times New Roman"/>
          <w:sz w:val="28"/>
          <w:szCs w:val="28"/>
        </w:rPr>
      </w:pPr>
      <w:r>
        <w:rPr>
          <w:rFonts w:ascii="Times New Roman" w:hAnsi="Times New Roman" w:cs="Times New Roman"/>
          <w:sz w:val="28"/>
          <w:szCs w:val="28"/>
        </w:rPr>
        <w:tab/>
      </w:r>
      <w:r w:rsidRPr="004A3D39">
        <w:rPr>
          <w:rFonts w:ascii="Times New Roman" w:hAnsi="Times New Roman"/>
          <w:sz w:val="28"/>
          <w:szCs w:val="28"/>
        </w:rPr>
        <w:t>Оборот малых  предприятий за 202</w:t>
      </w:r>
      <w:r>
        <w:rPr>
          <w:rFonts w:ascii="Times New Roman" w:hAnsi="Times New Roman"/>
          <w:sz w:val="28"/>
          <w:szCs w:val="28"/>
        </w:rPr>
        <w:t>2</w:t>
      </w:r>
      <w:r w:rsidRPr="004A3D39">
        <w:rPr>
          <w:rFonts w:ascii="Times New Roman" w:hAnsi="Times New Roman"/>
          <w:sz w:val="28"/>
          <w:szCs w:val="28"/>
        </w:rPr>
        <w:t xml:space="preserve"> год составил </w:t>
      </w:r>
      <w:r>
        <w:rPr>
          <w:rFonts w:ascii="Times New Roman" w:hAnsi="Times New Roman"/>
          <w:sz w:val="28"/>
          <w:szCs w:val="28"/>
        </w:rPr>
        <w:t>1127,0</w:t>
      </w:r>
      <w:r w:rsidRPr="004A3D39">
        <w:rPr>
          <w:rFonts w:ascii="Times New Roman" w:hAnsi="Times New Roman"/>
          <w:sz w:val="28"/>
          <w:szCs w:val="28"/>
        </w:rPr>
        <w:t xml:space="preserve"> млн. руб. (20</w:t>
      </w:r>
      <w:r>
        <w:rPr>
          <w:rFonts w:ascii="Times New Roman" w:hAnsi="Times New Roman"/>
          <w:sz w:val="28"/>
          <w:szCs w:val="28"/>
        </w:rPr>
        <w:t xml:space="preserve">21 </w:t>
      </w:r>
      <w:r w:rsidRPr="004A3D39">
        <w:rPr>
          <w:rFonts w:ascii="Times New Roman" w:hAnsi="Times New Roman"/>
          <w:sz w:val="28"/>
          <w:szCs w:val="28"/>
        </w:rPr>
        <w:t>г</w:t>
      </w:r>
      <w:r>
        <w:rPr>
          <w:rFonts w:ascii="Times New Roman" w:hAnsi="Times New Roman"/>
          <w:sz w:val="28"/>
          <w:szCs w:val="28"/>
        </w:rPr>
        <w:t>. – 977,3</w:t>
      </w:r>
      <w:r w:rsidRPr="004A3D39">
        <w:rPr>
          <w:rFonts w:ascii="Times New Roman" w:hAnsi="Times New Roman"/>
          <w:sz w:val="28"/>
          <w:szCs w:val="28"/>
        </w:rPr>
        <w:t xml:space="preserve"> млн. руб.) и увеличился </w:t>
      </w:r>
      <w:r>
        <w:rPr>
          <w:rFonts w:ascii="Times New Roman" w:hAnsi="Times New Roman"/>
          <w:sz w:val="28"/>
          <w:szCs w:val="28"/>
        </w:rPr>
        <w:t>на 15 %</w:t>
      </w:r>
      <w:r w:rsidRPr="004A3D39">
        <w:rPr>
          <w:rFonts w:ascii="Times New Roman" w:hAnsi="Times New Roman"/>
          <w:sz w:val="28"/>
          <w:szCs w:val="28"/>
        </w:rPr>
        <w:t xml:space="preserve">.  </w:t>
      </w:r>
    </w:p>
    <w:p w:rsidR="005F49D3" w:rsidRPr="00C95158" w:rsidRDefault="005F49D3" w:rsidP="005F49D3">
      <w:pPr>
        <w:spacing w:after="0" w:line="240" w:lineRule="auto"/>
        <w:jc w:val="both"/>
        <w:rPr>
          <w:rFonts w:ascii="Times New Roman" w:hAnsi="Times New Roman" w:cs="Times New Roman"/>
          <w:sz w:val="28"/>
          <w:szCs w:val="28"/>
        </w:rPr>
      </w:pPr>
      <w:r>
        <w:rPr>
          <w:rFonts w:ascii="Times New Roman" w:hAnsi="Times New Roman"/>
          <w:sz w:val="28"/>
          <w:szCs w:val="28"/>
        </w:rPr>
        <w:tab/>
      </w:r>
      <w:r w:rsidRPr="004A3D39">
        <w:rPr>
          <w:rFonts w:ascii="Times New Roman" w:hAnsi="Times New Roman" w:cs="Times New Roman"/>
          <w:sz w:val="28"/>
          <w:szCs w:val="28"/>
        </w:rPr>
        <w:t>Объём собственного производства субъектами МСП за 202</w:t>
      </w:r>
      <w:r>
        <w:rPr>
          <w:rFonts w:ascii="Times New Roman" w:hAnsi="Times New Roman" w:cs="Times New Roman"/>
          <w:sz w:val="28"/>
          <w:szCs w:val="28"/>
        </w:rPr>
        <w:t>2</w:t>
      </w:r>
      <w:r w:rsidRPr="004A3D39">
        <w:rPr>
          <w:rFonts w:ascii="Times New Roman" w:hAnsi="Times New Roman" w:cs="Times New Roman"/>
          <w:sz w:val="28"/>
          <w:szCs w:val="28"/>
        </w:rPr>
        <w:t xml:space="preserve"> год составил </w:t>
      </w:r>
      <w:r>
        <w:rPr>
          <w:rFonts w:ascii="Times New Roman" w:hAnsi="Times New Roman" w:cs="Times New Roman"/>
          <w:sz w:val="28"/>
          <w:szCs w:val="28"/>
        </w:rPr>
        <w:t>103,0</w:t>
      </w:r>
      <w:r w:rsidRPr="004A3D39">
        <w:rPr>
          <w:rFonts w:ascii="Times New Roman" w:hAnsi="Times New Roman" w:cs="Times New Roman"/>
          <w:sz w:val="28"/>
          <w:szCs w:val="28"/>
        </w:rPr>
        <w:t xml:space="preserve"> млн.</w:t>
      </w:r>
      <w:r>
        <w:rPr>
          <w:rFonts w:ascii="Times New Roman" w:hAnsi="Times New Roman" w:cs="Times New Roman"/>
          <w:sz w:val="28"/>
          <w:szCs w:val="28"/>
        </w:rPr>
        <w:t xml:space="preserve"> руб.</w:t>
      </w:r>
      <w:r w:rsidRPr="004A3D39">
        <w:rPr>
          <w:rFonts w:ascii="Times New Roman" w:hAnsi="Times New Roman" w:cs="Times New Roman"/>
          <w:sz w:val="28"/>
          <w:szCs w:val="28"/>
        </w:rPr>
        <w:t>(20</w:t>
      </w:r>
      <w:r>
        <w:rPr>
          <w:rFonts w:ascii="Times New Roman" w:hAnsi="Times New Roman" w:cs="Times New Roman"/>
          <w:sz w:val="28"/>
          <w:szCs w:val="28"/>
        </w:rPr>
        <w:t>21</w:t>
      </w:r>
      <w:r w:rsidRPr="004A3D39">
        <w:rPr>
          <w:rFonts w:ascii="Times New Roman" w:hAnsi="Times New Roman" w:cs="Times New Roman"/>
          <w:sz w:val="28"/>
          <w:szCs w:val="28"/>
        </w:rPr>
        <w:t xml:space="preserve">г- </w:t>
      </w:r>
      <w:r>
        <w:rPr>
          <w:rFonts w:ascii="Times New Roman" w:hAnsi="Times New Roman" w:cs="Times New Roman"/>
          <w:sz w:val="28"/>
          <w:szCs w:val="28"/>
        </w:rPr>
        <w:t xml:space="preserve">72,3 </w:t>
      </w:r>
      <w:r w:rsidRPr="004A3D39">
        <w:rPr>
          <w:rFonts w:ascii="Times New Roman" w:hAnsi="Times New Roman" w:cs="Times New Roman"/>
          <w:sz w:val="28"/>
          <w:szCs w:val="28"/>
        </w:rPr>
        <w:t xml:space="preserve">млн. руб.), что на </w:t>
      </w:r>
      <w:r>
        <w:rPr>
          <w:rFonts w:ascii="Times New Roman" w:hAnsi="Times New Roman" w:cs="Times New Roman"/>
          <w:sz w:val="28"/>
          <w:szCs w:val="28"/>
        </w:rPr>
        <w:t xml:space="preserve">42 </w:t>
      </w:r>
      <w:r w:rsidRPr="004A3D39">
        <w:rPr>
          <w:rFonts w:ascii="Times New Roman" w:hAnsi="Times New Roman" w:cs="Times New Roman"/>
          <w:sz w:val="28"/>
          <w:szCs w:val="28"/>
        </w:rPr>
        <w:t xml:space="preserve">% </w:t>
      </w:r>
      <w:r>
        <w:rPr>
          <w:rFonts w:ascii="Times New Roman" w:hAnsi="Times New Roman" w:cs="Times New Roman"/>
          <w:sz w:val="28"/>
          <w:szCs w:val="28"/>
        </w:rPr>
        <w:t>больше</w:t>
      </w:r>
      <w:r w:rsidRPr="004A3D39">
        <w:rPr>
          <w:rFonts w:ascii="Times New Roman" w:hAnsi="Times New Roman" w:cs="Times New Roman"/>
          <w:sz w:val="28"/>
          <w:szCs w:val="28"/>
        </w:rPr>
        <w:t xml:space="preserve"> АППГ. </w:t>
      </w:r>
      <w:r w:rsidRPr="00745850">
        <w:rPr>
          <w:rFonts w:ascii="Times New Roman" w:hAnsi="Times New Roman" w:cs="Times New Roman"/>
          <w:sz w:val="28"/>
          <w:szCs w:val="28"/>
        </w:rPr>
        <w:t>Увеличение произошло  за счет открытия в магазине «</w:t>
      </w:r>
      <w:proofErr w:type="spellStart"/>
      <w:r w:rsidRPr="00745850">
        <w:rPr>
          <w:rFonts w:ascii="Times New Roman" w:hAnsi="Times New Roman" w:cs="Times New Roman"/>
          <w:sz w:val="28"/>
          <w:szCs w:val="28"/>
        </w:rPr>
        <w:t>Читинка</w:t>
      </w:r>
      <w:proofErr w:type="spellEnd"/>
      <w:r w:rsidRPr="00745850">
        <w:rPr>
          <w:rFonts w:ascii="Times New Roman" w:hAnsi="Times New Roman" w:cs="Times New Roman"/>
          <w:sz w:val="28"/>
          <w:szCs w:val="28"/>
        </w:rPr>
        <w:t xml:space="preserve">» отделов по производству хлебобулочных, кондитерских изделий и салатов собственного производства. </w:t>
      </w:r>
      <w:r>
        <w:rPr>
          <w:rFonts w:ascii="Times New Roman" w:hAnsi="Times New Roman" w:cs="Times New Roman"/>
          <w:sz w:val="28"/>
          <w:szCs w:val="28"/>
        </w:rPr>
        <w:t xml:space="preserve"> Продолжается</w:t>
      </w:r>
      <w:r w:rsidRPr="00745850">
        <w:rPr>
          <w:rFonts w:ascii="Times New Roman" w:hAnsi="Times New Roman" w:cs="Times New Roman"/>
          <w:sz w:val="28"/>
          <w:szCs w:val="28"/>
        </w:rPr>
        <w:t xml:space="preserve"> производство пластиковых окон ИП Ибрагимов А.Г.</w:t>
      </w:r>
      <w:r w:rsidRPr="004A3D39">
        <w:rPr>
          <w:rFonts w:ascii="Times New Roman" w:hAnsi="Times New Roman" w:cs="Times New Roman"/>
          <w:sz w:val="28"/>
          <w:szCs w:val="28"/>
        </w:rPr>
        <w:t xml:space="preserve"> </w:t>
      </w:r>
      <w:r w:rsidRPr="00AF60C2">
        <w:rPr>
          <w:rFonts w:ascii="Times New Roman" w:hAnsi="Times New Roman" w:cs="Times New Roman"/>
          <w:sz w:val="28"/>
          <w:szCs w:val="28"/>
        </w:rPr>
        <w:t>Производством собственной продукции в Чернышевском районе в 202</w:t>
      </w:r>
      <w:r>
        <w:rPr>
          <w:rFonts w:ascii="Times New Roman" w:hAnsi="Times New Roman" w:cs="Times New Roman"/>
          <w:sz w:val="28"/>
          <w:szCs w:val="28"/>
        </w:rPr>
        <w:t>1</w:t>
      </w:r>
      <w:r w:rsidRPr="00AF60C2">
        <w:rPr>
          <w:rFonts w:ascii="Times New Roman" w:hAnsi="Times New Roman" w:cs="Times New Roman"/>
          <w:sz w:val="28"/>
          <w:szCs w:val="28"/>
        </w:rPr>
        <w:t xml:space="preserve"> году занимались  </w:t>
      </w:r>
      <w:r>
        <w:rPr>
          <w:rFonts w:ascii="Times New Roman" w:hAnsi="Times New Roman" w:cs="Times New Roman"/>
          <w:sz w:val="28"/>
          <w:szCs w:val="28"/>
        </w:rPr>
        <w:t>20</w:t>
      </w:r>
      <w:r w:rsidRPr="00AF60C2">
        <w:rPr>
          <w:rFonts w:ascii="Times New Roman" w:hAnsi="Times New Roman" w:cs="Times New Roman"/>
          <w:sz w:val="28"/>
          <w:szCs w:val="28"/>
        </w:rPr>
        <w:t xml:space="preserve"> ИП и 1 организация (Чернышевское </w:t>
      </w:r>
      <w:proofErr w:type="spellStart"/>
      <w:r w:rsidRPr="00AF60C2">
        <w:rPr>
          <w:rFonts w:ascii="Times New Roman" w:hAnsi="Times New Roman" w:cs="Times New Roman"/>
          <w:sz w:val="28"/>
          <w:szCs w:val="28"/>
        </w:rPr>
        <w:t>райпо</w:t>
      </w:r>
      <w:proofErr w:type="spellEnd"/>
      <w:r w:rsidRPr="00AF60C2">
        <w:rPr>
          <w:rFonts w:ascii="Times New Roman" w:hAnsi="Times New Roman" w:cs="Times New Roman"/>
          <w:sz w:val="28"/>
          <w:szCs w:val="28"/>
        </w:rPr>
        <w:t>).</w:t>
      </w:r>
      <w:r w:rsidRPr="00C95158">
        <w:rPr>
          <w:rFonts w:ascii="Times New Roman" w:hAnsi="Times New Roman"/>
          <w:sz w:val="24"/>
          <w:szCs w:val="24"/>
        </w:rPr>
        <w:t xml:space="preserve"> </w:t>
      </w:r>
      <w:r w:rsidRPr="00C95158">
        <w:rPr>
          <w:rFonts w:ascii="Times New Roman" w:hAnsi="Times New Roman" w:cs="Times New Roman"/>
          <w:sz w:val="28"/>
          <w:szCs w:val="28"/>
        </w:rPr>
        <w:t xml:space="preserve">В общей объёме производства пищевой продукции СМП хлебобулочные изделия занимают </w:t>
      </w:r>
      <w:r>
        <w:rPr>
          <w:rFonts w:ascii="Times New Roman" w:hAnsi="Times New Roman" w:cs="Times New Roman"/>
          <w:sz w:val="28"/>
          <w:szCs w:val="28"/>
        </w:rPr>
        <w:t xml:space="preserve">87 </w:t>
      </w:r>
      <w:r w:rsidRPr="00C95158">
        <w:rPr>
          <w:rFonts w:ascii="Times New Roman" w:hAnsi="Times New Roman" w:cs="Times New Roman"/>
          <w:sz w:val="28"/>
          <w:szCs w:val="28"/>
        </w:rPr>
        <w:t xml:space="preserve">%, кондитерские изделия </w:t>
      </w:r>
      <w:r>
        <w:rPr>
          <w:rFonts w:ascii="Times New Roman" w:hAnsi="Times New Roman" w:cs="Times New Roman"/>
          <w:sz w:val="28"/>
          <w:szCs w:val="28"/>
        </w:rPr>
        <w:t xml:space="preserve">5 </w:t>
      </w:r>
      <w:r w:rsidRPr="00C95158">
        <w:rPr>
          <w:rFonts w:ascii="Times New Roman" w:hAnsi="Times New Roman" w:cs="Times New Roman"/>
          <w:sz w:val="28"/>
          <w:szCs w:val="28"/>
        </w:rPr>
        <w:t>%, мясные полуфабрикаты</w:t>
      </w:r>
      <w:r>
        <w:rPr>
          <w:rFonts w:ascii="Times New Roman" w:hAnsi="Times New Roman" w:cs="Times New Roman"/>
          <w:sz w:val="28"/>
          <w:szCs w:val="28"/>
        </w:rPr>
        <w:t xml:space="preserve"> </w:t>
      </w:r>
      <w:r w:rsidRPr="00C95158">
        <w:rPr>
          <w:rFonts w:ascii="Times New Roman" w:hAnsi="Times New Roman" w:cs="Times New Roman"/>
          <w:sz w:val="28"/>
          <w:szCs w:val="28"/>
        </w:rPr>
        <w:t xml:space="preserve"> 2</w:t>
      </w:r>
      <w:r>
        <w:rPr>
          <w:rFonts w:ascii="Times New Roman" w:hAnsi="Times New Roman" w:cs="Times New Roman"/>
          <w:sz w:val="28"/>
          <w:szCs w:val="28"/>
        </w:rPr>
        <w:t xml:space="preserve"> %, молочная продукция 6 %.</w:t>
      </w:r>
    </w:p>
    <w:p w:rsidR="005F49D3" w:rsidRDefault="005F49D3" w:rsidP="005F49D3">
      <w:pPr>
        <w:pStyle w:val="10"/>
        <w:ind w:firstLine="709"/>
        <w:jc w:val="both"/>
        <w:rPr>
          <w:rFonts w:ascii="Times New Roman" w:hAnsi="Times New Roman" w:cs="Times New Roman"/>
          <w:sz w:val="28"/>
          <w:szCs w:val="28"/>
        </w:rPr>
      </w:pPr>
      <w:r w:rsidRPr="004A3D39">
        <w:rPr>
          <w:rFonts w:ascii="Times New Roman" w:hAnsi="Times New Roman" w:cs="Times New Roman"/>
          <w:sz w:val="28"/>
          <w:szCs w:val="28"/>
        </w:rPr>
        <w:t>Инвестиции в основной капитал малых  предприятий за 202</w:t>
      </w:r>
      <w:r>
        <w:rPr>
          <w:rFonts w:ascii="Times New Roman" w:hAnsi="Times New Roman" w:cs="Times New Roman"/>
          <w:sz w:val="28"/>
          <w:szCs w:val="28"/>
        </w:rPr>
        <w:t>1</w:t>
      </w:r>
      <w:r w:rsidRPr="004A3D39">
        <w:rPr>
          <w:rFonts w:ascii="Times New Roman" w:hAnsi="Times New Roman" w:cs="Times New Roman"/>
          <w:sz w:val="28"/>
          <w:szCs w:val="28"/>
        </w:rPr>
        <w:t xml:space="preserve"> год составили </w:t>
      </w:r>
      <w:r>
        <w:rPr>
          <w:rFonts w:ascii="Times New Roman" w:hAnsi="Times New Roman" w:cs="Times New Roman"/>
          <w:sz w:val="28"/>
          <w:szCs w:val="28"/>
        </w:rPr>
        <w:t>65,8</w:t>
      </w:r>
      <w:r w:rsidRPr="004A3D39">
        <w:rPr>
          <w:rFonts w:ascii="Times New Roman" w:hAnsi="Times New Roman" w:cs="Times New Roman"/>
          <w:sz w:val="28"/>
          <w:szCs w:val="28"/>
        </w:rPr>
        <w:t xml:space="preserve"> млн. руб. (20</w:t>
      </w:r>
      <w:r>
        <w:rPr>
          <w:rFonts w:ascii="Times New Roman" w:hAnsi="Times New Roman" w:cs="Times New Roman"/>
          <w:sz w:val="28"/>
          <w:szCs w:val="28"/>
        </w:rPr>
        <w:t xml:space="preserve">21 </w:t>
      </w:r>
      <w:r w:rsidRPr="004A3D39">
        <w:rPr>
          <w:rFonts w:ascii="Times New Roman" w:hAnsi="Times New Roman" w:cs="Times New Roman"/>
          <w:sz w:val="28"/>
          <w:szCs w:val="28"/>
        </w:rPr>
        <w:t>г-</w:t>
      </w:r>
      <w:r>
        <w:rPr>
          <w:rFonts w:ascii="Times New Roman" w:hAnsi="Times New Roman" w:cs="Times New Roman"/>
          <w:sz w:val="28"/>
          <w:szCs w:val="28"/>
        </w:rPr>
        <w:t xml:space="preserve"> 47,8</w:t>
      </w:r>
      <w:r w:rsidRPr="004A3D39">
        <w:rPr>
          <w:rFonts w:ascii="Times New Roman" w:hAnsi="Times New Roman" w:cs="Times New Roman"/>
          <w:sz w:val="28"/>
          <w:szCs w:val="28"/>
        </w:rPr>
        <w:t xml:space="preserve"> млн. руб.) или  </w:t>
      </w:r>
      <w:r>
        <w:rPr>
          <w:rFonts w:ascii="Times New Roman" w:hAnsi="Times New Roman" w:cs="Times New Roman"/>
          <w:sz w:val="28"/>
          <w:szCs w:val="28"/>
        </w:rPr>
        <w:t>138</w:t>
      </w:r>
      <w:r w:rsidRPr="004A3D39">
        <w:rPr>
          <w:rFonts w:ascii="Times New Roman" w:hAnsi="Times New Roman" w:cs="Times New Roman"/>
          <w:sz w:val="28"/>
          <w:szCs w:val="28"/>
        </w:rPr>
        <w:t>,0 % к АППГ. Рост связан с приобретением в 202</w:t>
      </w:r>
      <w:r>
        <w:rPr>
          <w:rFonts w:ascii="Times New Roman" w:hAnsi="Times New Roman" w:cs="Times New Roman"/>
          <w:sz w:val="28"/>
          <w:szCs w:val="28"/>
        </w:rPr>
        <w:t>1</w:t>
      </w:r>
      <w:r w:rsidRPr="004A3D39">
        <w:rPr>
          <w:rFonts w:ascii="Times New Roman" w:hAnsi="Times New Roman" w:cs="Times New Roman"/>
          <w:sz w:val="28"/>
          <w:szCs w:val="28"/>
        </w:rPr>
        <w:t xml:space="preserve"> году техники и оборудов</w:t>
      </w:r>
      <w:r>
        <w:rPr>
          <w:rFonts w:ascii="Times New Roman" w:hAnsi="Times New Roman" w:cs="Times New Roman"/>
          <w:sz w:val="28"/>
          <w:szCs w:val="28"/>
        </w:rPr>
        <w:t xml:space="preserve">ания малым и </w:t>
      </w:r>
      <w:proofErr w:type="spellStart"/>
      <w:r>
        <w:rPr>
          <w:rFonts w:ascii="Times New Roman" w:hAnsi="Times New Roman" w:cs="Times New Roman"/>
          <w:sz w:val="28"/>
          <w:szCs w:val="28"/>
        </w:rPr>
        <w:t>микропредприятиями</w:t>
      </w:r>
      <w:proofErr w:type="spellEnd"/>
      <w:r>
        <w:rPr>
          <w:rFonts w:ascii="Times New Roman" w:hAnsi="Times New Roman" w:cs="Times New Roman"/>
          <w:sz w:val="28"/>
          <w:szCs w:val="28"/>
        </w:rPr>
        <w:t>, КФХ, введением в эксплуатацию  магазина.</w:t>
      </w:r>
    </w:p>
    <w:p w:rsidR="005F49D3" w:rsidRPr="004A3D39" w:rsidRDefault="005F49D3" w:rsidP="005F49D3">
      <w:pPr>
        <w:spacing w:after="0" w:line="240" w:lineRule="auto"/>
        <w:jc w:val="both"/>
        <w:rPr>
          <w:rFonts w:ascii="Times New Roman" w:hAnsi="Times New Roman"/>
          <w:sz w:val="28"/>
          <w:szCs w:val="28"/>
        </w:rPr>
      </w:pPr>
      <w:r>
        <w:rPr>
          <w:rFonts w:ascii="Times New Roman" w:hAnsi="Times New Roman" w:cs="Times New Roman"/>
          <w:sz w:val="28"/>
          <w:szCs w:val="28"/>
        </w:rPr>
        <w:tab/>
      </w:r>
      <w:r w:rsidRPr="004A3D39">
        <w:rPr>
          <w:rFonts w:ascii="Times New Roman" w:hAnsi="Times New Roman" w:cs="Times New Roman"/>
          <w:sz w:val="28"/>
          <w:szCs w:val="28"/>
        </w:rPr>
        <w:t xml:space="preserve">Постановлением администрации МР «Чернышевский район» </w:t>
      </w:r>
      <w:r w:rsidRPr="004A3D39">
        <w:rPr>
          <w:rFonts w:ascii="Times New Roman" w:hAnsi="Times New Roman"/>
          <w:sz w:val="28"/>
          <w:szCs w:val="28"/>
        </w:rPr>
        <w:t>утверждена муниципальная программа «Развитие малого и среднего предпринимательства на территории Чернышевского района на 20</w:t>
      </w:r>
      <w:r>
        <w:rPr>
          <w:rFonts w:ascii="Times New Roman" w:hAnsi="Times New Roman"/>
          <w:sz w:val="28"/>
          <w:szCs w:val="28"/>
        </w:rPr>
        <w:t>21</w:t>
      </w:r>
      <w:r w:rsidRPr="004A3D39">
        <w:rPr>
          <w:rFonts w:ascii="Times New Roman" w:hAnsi="Times New Roman"/>
          <w:sz w:val="28"/>
          <w:szCs w:val="28"/>
        </w:rPr>
        <w:t>-202</w:t>
      </w:r>
      <w:r>
        <w:rPr>
          <w:rFonts w:ascii="Times New Roman" w:hAnsi="Times New Roman"/>
          <w:sz w:val="28"/>
          <w:szCs w:val="28"/>
        </w:rPr>
        <w:t>5</w:t>
      </w:r>
      <w:r w:rsidRPr="004A3D39">
        <w:rPr>
          <w:rFonts w:ascii="Times New Roman" w:hAnsi="Times New Roman"/>
          <w:sz w:val="28"/>
          <w:szCs w:val="28"/>
        </w:rPr>
        <w:t xml:space="preserve"> годы», основной целью, которой, является формирование условий, способствующих улучшению экономической деятельности субъектов малого предпринимательства на территории  Чернышевского района.</w:t>
      </w:r>
      <w:r>
        <w:rPr>
          <w:rFonts w:ascii="Times New Roman" w:hAnsi="Times New Roman"/>
          <w:sz w:val="28"/>
          <w:szCs w:val="28"/>
        </w:rPr>
        <w:t xml:space="preserve"> Ф</w:t>
      </w:r>
      <w:r w:rsidRPr="004A3D39">
        <w:rPr>
          <w:rFonts w:ascii="Times New Roman" w:hAnsi="Times New Roman"/>
          <w:sz w:val="28"/>
          <w:szCs w:val="28"/>
        </w:rPr>
        <w:t>инансирование в 202</w:t>
      </w:r>
      <w:r>
        <w:rPr>
          <w:rFonts w:ascii="Times New Roman" w:hAnsi="Times New Roman"/>
          <w:sz w:val="28"/>
          <w:szCs w:val="28"/>
        </w:rPr>
        <w:t>2</w:t>
      </w:r>
      <w:r w:rsidRPr="004A3D39">
        <w:rPr>
          <w:rFonts w:ascii="Times New Roman" w:hAnsi="Times New Roman"/>
          <w:sz w:val="28"/>
          <w:szCs w:val="28"/>
        </w:rPr>
        <w:t xml:space="preserve"> г. по данной программе </w:t>
      </w:r>
      <w:r>
        <w:rPr>
          <w:rFonts w:ascii="Times New Roman" w:hAnsi="Times New Roman"/>
          <w:sz w:val="28"/>
          <w:szCs w:val="28"/>
        </w:rPr>
        <w:t xml:space="preserve">не осуществлялось. </w:t>
      </w:r>
    </w:p>
    <w:p w:rsidR="005F49D3" w:rsidRPr="004A3D39" w:rsidRDefault="005F49D3" w:rsidP="005F49D3">
      <w:pPr>
        <w:pStyle w:val="10"/>
        <w:ind w:firstLine="709"/>
        <w:jc w:val="both"/>
        <w:rPr>
          <w:rFonts w:ascii="Times New Roman" w:hAnsi="Times New Roman" w:cs="Times New Roman"/>
          <w:sz w:val="28"/>
          <w:szCs w:val="28"/>
        </w:rPr>
      </w:pPr>
      <w:r w:rsidRPr="0024763C">
        <w:rPr>
          <w:rFonts w:ascii="Times New Roman" w:eastAsia="Arial Unicode MS" w:hAnsi="Times New Roman" w:cs="Times New Roman"/>
          <w:iCs/>
          <w:sz w:val="28"/>
          <w:szCs w:val="28"/>
        </w:rPr>
        <w:t xml:space="preserve">В рамках </w:t>
      </w:r>
      <w:proofErr w:type="gramStart"/>
      <w:r w:rsidRPr="0024763C">
        <w:rPr>
          <w:rFonts w:ascii="Times New Roman" w:eastAsia="Arial Unicode MS" w:hAnsi="Times New Roman" w:cs="Times New Roman"/>
          <w:iCs/>
          <w:sz w:val="28"/>
          <w:szCs w:val="28"/>
        </w:rPr>
        <w:t xml:space="preserve">проведения </w:t>
      </w:r>
      <w:r w:rsidRPr="0024763C">
        <w:rPr>
          <w:rFonts w:ascii="Times New Roman" w:hAnsi="Times New Roman" w:cs="Times New Roman"/>
          <w:sz w:val="28"/>
          <w:szCs w:val="28"/>
        </w:rPr>
        <w:t xml:space="preserve"> оценки регулирующего воздействия проектов муниципальных нормативных правовых актов</w:t>
      </w:r>
      <w:proofErr w:type="gramEnd"/>
      <w:r w:rsidRPr="0024763C">
        <w:rPr>
          <w:rFonts w:ascii="Times New Roman" w:hAnsi="Times New Roman" w:cs="Times New Roman"/>
          <w:sz w:val="28"/>
          <w:szCs w:val="28"/>
        </w:rPr>
        <w:t xml:space="preserve"> и экспертизы действующих муниципальных нормативных правовых актов, регулирующих вопросы, связанные с осуществлением предпринимательской деятельности, выполнено </w:t>
      </w:r>
      <w:r w:rsidRPr="00753173">
        <w:rPr>
          <w:rFonts w:ascii="Times New Roman" w:hAnsi="Times New Roman" w:cs="Times New Roman"/>
          <w:sz w:val="28"/>
          <w:szCs w:val="28"/>
        </w:rPr>
        <w:t>7</w:t>
      </w:r>
      <w:r w:rsidRPr="008C6E40">
        <w:rPr>
          <w:rFonts w:ascii="Times New Roman" w:hAnsi="Times New Roman" w:cs="Times New Roman"/>
          <w:sz w:val="28"/>
          <w:szCs w:val="28"/>
        </w:rPr>
        <w:t xml:space="preserve"> заключений (в 202</w:t>
      </w:r>
      <w:r>
        <w:rPr>
          <w:rFonts w:ascii="Times New Roman" w:hAnsi="Times New Roman" w:cs="Times New Roman"/>
          <w:sz w:val="28"/>
          <w:szCs w:val="28"/>
        </w:rPr>
        <w:t>1</w:t>
      </w:r>
      <w:r w:rsidRPr="008C6E40">
        <w:rPr>
          <w:rFonts w:ascii="Times New Roman" w:hAnsi="Times New Roman" w:cs="Times New Roman"/>
          <w:sz w:val="28"/>
          <w:szCs w:val="28"/>
        </w:rPr>
        <w:t>г-1</w:t>
      </w:r>
      <w:r>
        <w:rPr>
          <w:rFonts w:ascii="Times New Roman" w:hAnsi="Times New Roman" w:cs="Times New Roman"/>
          <w:sz w:val="28"/>
          <w:szCs w:val="28"/>
        </w:rPr>
        <w:t>7</w:t>
      </w:r>
      <w:r w:rsidRPr="008C6E40">
        <w:rPr>
          <w:rFonts w:ascii="Times New Roman" w:hAnsi="Times New Roman" w:cs="Times New Roman"/>
          <w:sz w:val="28"/>
          <w:szCs w:val="28"/>
        </w:rPr>
        <w:t>).</w:t>
      </w:r>
    </w:p>
    <w:p w:rsidR="005F49D3" w:rsidRPr="00FC4559" w:rsidRDefault="005F49D3" w:rsidP="005F49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C4559">
        <w:rPr>
          <w:rFonts w:ascii="Times New Roman" w:hAnsi="Times New Roman" w:cs="Times New Roman"/>
          <w:sz w:val="28"/>
          <w:szCs w:val="28"/>
        </w:rPr>
        <w:t>В Центр поддержки предпринимательства в 2022</w:t>
      </w:r>
      <w:r>
        <w:rPr>
          <w:rFonts w:ascii="Times New Roman" w:hAnsi="Times New Roman" w:cs="Times New Roman"/>
          <w:sz w:val="28"/>
          <w:szCs w:val="28"/>
        </w:rPr>
        <w:t xml:space="preserve"> </w:t>
      </w:r>
      <w:r w:rsidRPr="00FC4559">
        <w:rPr>
          <w:rFonts w:ascii="Times New Roman" w:hAnsi="Times New Roman" w:cs="Times New Roman"/>
          <w:sz w:val="28"/>
          <w:szCs w:val="28"/>
        </w:rPr>
        <w:t xml:space="preserve">году обратилось за информационно-консультационными услугами 43 субъектов МСП, которым были оказаны консультации по вопросам поддержки СМСП, аспекты регистрации в качестве </w:t>
      </w:r>
      <w:proofErr w:type="spellStart"/>
      <w:r w:rsidRPr="00FC4559">
        <w:rPr>
          <w:rFonts w:ascii="Times New Roman" w:hAnsi="Times New Roman" w:cs="Times New Roman"/>
          <w:sz w:val="28"/>
          <w:szCs w:val="28"/>
        </w:rPr>
        <w:t>самозанятого</w:t>
      </w:r>
      <w:proofErr w:type="spellEnd"/>
      <w:r w:rsidRPr="00FC4559">
        <w:rPr>
          <w:rFonts w:ascii="Times New Roman" w:hAnsi="Times New Roman" w:cs="Times New Roman"/>
          <w:sz w:val="28"/>
          <w:szCs w:val="28"/>
        </w:rPr>
        <w:t xml:space="preserve">, открытие дополнительных </w:t>
      </w:r>
      <w:proofErr w:type="spellStart"/>
      <w:r w:rsidRPr="00FC4559">
        <w:rPr>
          <w:rFonts w:ascii="Times New Roman" w:hAnsi="Times New Roman" w:cs="Times New Roman"/>
          <w:sz w:val="28"/>
          <w:szCs w:val="28"/>
        </w:rPr>
        <w:t>ОКВЭДов</w:t>
      </w:r>
      <w:proofErr w:type="spellEnd"/>
      <w:r w:rsidRPr="00FC4559">
        <w:rPr>
          <w:rFonts w:ascii="Times New Roman" w:hAnsi="Times New Roman" w:cs="Times New Roman"/>
          <w:sz w:val="28"/>
          <w:szCs w:val="28"/>
        </w:rPr>
        <w:t xml:space="preserve">. Оказана помощь в написании бизнес планов для потенциальных предпринимателей и </w:t>
      </w:r>
      <w:proofErr w:type="spellStart"/>
      <w:r w:rsidRPr="00FC4559">
        <w:rPr>
          <w:rFonts w:ascii="Times New Roman" w:hAnsi="Times New Roman" w:cs="Times New Roman"/>
          <w:sz w:val="28"/>
          <w:szCs w:val="28"/>
        </w:rPr>
        <w:t>самозанятых</w:t>
      </w:r>
      <w:proofErr w:type="spellEnd"/>
      <w:r w:rsidRPr="00FC4559">
        <w:rPr>
          <w:rFonts w:ascii="Times New Roman" w:hAnsi="Times New Roman" w:cs="Times New Roman"/>
          <w:sz w:val="28"/>
          <w:szCs w:val="28"/>
        </w:rPr>
        <w:t xml:space="preserve">, желающих воспользовавшись социальной помощью на основании социального контракта, заполнение анкет для внесения </w:t>
      </w:r>
      <w:r w:rsidRPr="00FC4559">
        <w:rPr>
          <w:rFonts w:ascii="Times New Roman" w:hAnsi="Times New Roman" w:cs="Times New Roman"/>
          <w:sz w:val="28"/>
          <w:szCs w:val="28"/>
        </w:rPr>
        <w:lastRenderedPageBreak/>
        <w:t xml:space="preserve">в перечень физкультурно-спортивных организаций. Так же в группе «Предприниматели района» в </w:t>
      </w:r>
      <w:proofErr w:type="spellStart"/>
      <w:r w:rsidRPr="00FC4559">
        <w:rPr>
          <w:rFonts w:ascii="Times New Roman" w:hAnsi="Times New Roman" w:cs="Times New Roman"/>
          <w:sz w:val="28"/>
          <w:szCs w:val="28"/>
        </w:rPr>
        <w:t>мессенджере</w:t>
      </w:r>
      <w:proofErr w:type="spellEnd"/>
      <w:r>
        <w:rPr>
          <w:rFonts w:ascii="Times New Roman" w:hAnsi="Times New Roman" w:cs="Times New Roman"/>
          <w:sz w:val="28"/>
          <w:szCs w:val="28"/>
        </w:rPr>
        <w:t xml:space="preserve"> </w:t>
      </w:r>
      <w:proofErr w:type="spellStart"/>
      <w:r w:rsidRPr="00FC4559">
        <w:rPr>
          <w:rFonts w:ascii="Times New Roman" w:hAnsi="Times New Roman" w:cs="Times New Roman"/>
          <w:sz w:val="28"/>
          <w:szCs w:val="28"/>
        </w:rPr>
        <w:t>WhatsApp</w:t>
      </w:r>
      <w:proofErr w:type="spellEnd"/>
      <w:r>
        <w:rPr>
          <w:rFonts w:ascii="Times New Roman" w:hAnsi="Times New Roman" w:cs="Times New Roman"/>
          <w:sz w:val="28"/>
          <w:szCs w:val="28"/>
        </w:rPr>
        <w:t xml:space="preserve"> </w:t>
      </w:r>
      <w:r w:rsidRPr="00FC4559">
        <w:rPr>
          <w:rFonts w:ascii="Times New Roman" w:hAnsi="Times New Roman" w:cs="Times New Roman"/>
          <w:sz w:val="28"/>
          <w:szCs w:val="28"/>
        </w:rPr>
        <w:t>предприниматели оперативно информируются о мерах государственной поддержки, об изменениях в законодательстве, размещаются методические рекомендации, памятки, даются ответы на возникающие вопросы. Для СМПС было опубликовано 15 статей в средствах массовой информации, на постоянной основе актуализируется информация на официальном сайте администрации Чернышевского района.</w:t>
      </w:r>
    </w:p>
    <w:p w:rsidR="005F49D3" w:rsidRPr="00FC4559" w:rsidRDefault="005F49D3" w:rsidP="005F49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C4559">
        <w:rPr>
          <w:rFonts w:ascii="Times New Roman" w:hAnsi="Times New Roman" w:cs="Times New Roman"/>
          <w:sz w:val="28"/>
          <w:szCs w:val="28"/>
        </w:rPr>
        <w:t>За 2022 год ООО «Гарантийным фондом Забайкальского края» было заключено</w:t>
      </w:r>
      <w:r>
        <w:rPr>
          <w:rFonts w:ascii="Times New Roman" w:hAnsi="Times New Roman" w:cs="Times New Roman"/>
          <w:sz w:val="28"/>
          <w:szCs w:val="28"/>
        </w:rPr>
        <w:t xml:space="preserve"> </w:t>
      </w:r>
      <w:r w:rsidRPr="00FC4559">
        <w:rPr>
          <w:rFonts w:ascii="Times New Roman" w:hAnsi="Times New Roman" w:cs="Times New Roman"/>
          <w:sz w:val="28"/>
          <w:szCs w:val="28"/>
        </w:rPr>
        <w:t>5 договоров поручительства с предпринимателями, зарегистрированным в Чернышевском районе на общую сумму 52300,67</w:t>
      </w:r>
      <w:bookmarkStart w:id="0" w:name="_GoBack"/>
      <w:bookmarkEnd w:id="0"/>
      <w:r w:rsidRPr="00FC4559">
        <w:rPr>
          <w:rFonts w:ascii="Times New Roman" w:hAnsi="Times New Roman" w:cs="Times New Roman"/>
          <w:sz w:val="28"/>
          <w:szCs w:val="28"/>
        </w:rPr>
        <w:t xml:space="preserve"> тыс. руб.</w:t>
      </w:r>
      <w:r>
        <w:rPr>
          <w:rFonts w:ascii="Times New Roman" w:hAnsi="Times New Roman" w:cs="Times New Roman"/>
          <w:sz w:val="28"/>
          <w:szCs w:val="28"/>
        </w:rPr>
        <w:t xml:space="preserve"> </w:t>
      </w:r>
      <w:r w:rsidRPr="00FC4559">
        <w:rPr>
          <w:rFonts w:ascii="Times New Roman" w:hAnsi="Times New Roman" w:cs="Times New Roman"/>
          <w:sz w:val="28"/>
          <w:szCs w:val="28"/>
        </w:rPr>
        <w:t xml:space="preserve">В фонд поддержки малого предпринимательства Забайкальского края за финансовой поддержкой обратилось 8 СМП Чернышевского района, сумма – 15600 тыс. рублей. В  </w:t>
      </w:r>
      <w:proofErr w:type="spellStart"/>
      <w:r w:rsidRPr="00FC4559">
        <w:rPr>
          <w:rFonts w:ascii="Times New Roman" w:hAnsi="Times New Roman" w:cs="Times New Roman"/>
          <w:sz w:val="28"/>
          <w:szCs w:val="28"/>
        </w:rPr>
        <w:t>Микрокредитную</w:t>
      </w:r>
      <w:proofErr w:type="spellEnd"/>
      <w:r w:rsidRPr="00FC4559">
        <w:rPr>
          <w:rFonts w:ascii="Times New Roman" w:hAnsi="Times New Roman" w:cs="Times New Roman"/>
          <w:sz w:val="28"/>
          <w:szCs w:val="28"/>
        </w:rPr>
        <w:t xml:space="preserve"> компанию Забайкальский </w:t>
      </w:r>
      <w:proofErr w:type="spellStart"/>
      <w:r w:rsidRPr="00FC4559">
        <w:rPr>
          <w:rFonts w:ascii="Times New Roman" w:hAnsi="Times New Roman" w:cs="Times New Roman"/>
          <w:sz w:val="28"/>
          <w:szCs w:val="28"/>
        </w:rPr>
        <w:t>микрофинансовый</w:t>
      </w:r>
      <w:proofErr w:type="spellEnd"/>
      <w:r w:rsidRPr="00FC4559">
        <w:rPr>
          <w:rFonts w:ascii="Times New Roman" w:hAnsi="Times New Roman" w:cs="Times New Roman"/>
          <w:sz w:val="28"/>
          <w:szCs w:val="28"/>
        </w:rPr>
        <w:t xml:space="preserve"> центр за финансовой поддержкой обратилось 7 СМП Чернышевского района на сумму 30 000 тыс. рублей, подписано</w:t>
      </w:r>
      <w:r>
        <w:rPr>
          <w:rFonts w:ascii="Times New Roman" w:hAnsi="Times New Roman" w:cs="Times New Roman"/>
          <w:sz w:val="28"/>
          <w:szCs w:val="28"/>
        </w:rPr>
        <w:t xml:space="preserve"> </w:t>
      </w:r>
      <w:r w:rsidRPr="00FC4559">
        <w:rPr>
          <w:rFonts w:ascii="Times New Roman" w:hAnsi="Times New Roman" w:cs="Times New Roman"/>
          <w:sz w:val="28"/>
          <w:szCs w:val="28"/>
        </w:rPr>
        <w:t>4 договора</w:t>
      </w:r>
      <w:r>
        <w:rPr>
          <w:rFonts w:ascii="Times New Roman" w:hAnsi="Times New Roman" w:cs="Times New Roman"/>
          <w:sz w:val="28"/>
          <w:szCs w:val="28"/>
        </w:rPr>
        <w:t xml:space="preserve">  </w:t>
      </w:r>
      <w:proofErr w:type="spellStart"/>
      <w:r w:rsidRPr="00FC4559">
        <w:rPr>
          <w:rFonts w:ascii="Times New Roman" w:hAnsi="Times New Roman" w:cs="Times New Roman"/>
          <w:sz w:val="28"/>
          <w:szCs w:val="28"/>
        </w:rPr>
        <w:t>микрозайма</w:t>
      </w:r>
      <w:proofErr w:type="spellEnd"/>
      <w:r w:rsidRPr="00FC455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C4559">
        <w:rPr>
          <w:rFonts w:ascii="Times New Roman" w:hAnsi="Times New Roman" w:cs="Times New Roman"/>
          <w:sz w:val="28"/>
          <w:szCs w:val="28"/>
        </w:rPr>
        <w:t xml:space="preserve">на льготных условиях на общую сумму 20 000 тыс. рублей. </w:t>
      </w:r>
    </w:p>
    <w:p w:rsidR="005F49D3" w:rsidRPr="00FC4559" w:rsidRDefault="005F49D3" w:rsidP="005F49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w:t>
      </w:r>
      <w:r w:rsidRPr="00FC4559">
        <w:rPr>
          <w:rFonts w:ascii="Times New Roman" w:hAnsi="Times New Roman" w:cs="Times New Roman"/>
          <w:sz w:val="28"/>
          <w:szCs w:val="28"/>
        </w:rPr>
        <w:t xml:space="preserve">роведено 1 заседание Совета по развитию предпринимательской деятельности при администрации МР «Чернышевский район». Были рассмотрены вопросы: основные проблемы поставок сельскохозяйственной продукции в организации бюджетной сферы, проблемы, возникающие при организации питания в учреждениях образования, о переводе образовательных учреждений района на </w:t>
      </w:r>
      <w:proofErr w:type="spellStart"/>
      <w:r w:rsidRPr="00FC4559">
        <w:rPr>
          <w:rFonts w:ascii="Times New Roman" w:hAnsi="Times New Roman" w:cs="Times New Roman"/>
          <w:sz w:val="28"/>
          <w:szCs w:val="28"/>
        </w:rPr>
        <w:t>аутсортинг</w:t>
      </w:r>
      <w:proofErr w:type="spellEnd"/>
      <w:r w:rsidRPr="00FC4559">
        <w:rPr>
          <w:rFonts w:ascii="Times New Roman" w:hAnsi="Times New Roman" w:cs="Times New Roman"/>
          <w:sz w:val="28"/>
          <w:szCs w:val="28"/>
        </w:rPr>
        <w:t xml:space="preserve"> и о развитии сельскохозяйственного производства, перерабатывающих производств на территории района.</w:t>
      </w:r>
    </w:p>
    <w:p w:rsidR="005F49D3" w:rsidRPr="00FC4559" w:rsidRDefault="005F49D3" w:rsidP="005F49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C4559">
        <w:rPr>
          <w:rFonts w:ascii="Times New Roman" w:hAnsi="Times New Roman" w:cs="Times New Roman"/>
          <w:sz w:val="28"/>
          <w:szCs w:val="28"/>
        </w:rPr>
        <w:t>В соответствии с требованиями статьи 30 Федерального закона № 44 – ФЗ «О контрактной системе в сфере закупок товаров, работ, услуг для обеспечения государственных и муниципальных нужд» 9 субъектов малого предпринимательства за 2022 год заключили</w:t>
      </w:r>
      <w:r>
        <w:rPr>
          <w:rFonts w:ascii="Times New Roman" w:hAnsi="Times New Roman" w:cs="Times New Roman"/>
          <w:sz w:val="28"/>
          <w:szCs w:val="28"/>
        </w:rPr>
        <w:t xml:space="preserve">  </w:t>
      </w:r>
      <w:r w:rsidRPr="00FC4559">
        <w:rPr>
          <w:rFonts w:ascii="Times New Roman" w:hAnsi="Times New Roman" w:cs="Times New Roman"/>
          <w:sz w:val="28"/>
          <w:szCs w:val="28"/>
        </w:rPr>
        <w:t>контракты на поставку товаров и услуг для муниципальных нужд, что составляет 90% от общей суммы заключенных контрактов.</w:t>
      </w:r>
    </w:p>
    <w:p w:rsidR="005F49D3" w:rsidRPr="00FC4559" w:rsidRDefault="005F49D3" w:rsidP="005F49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FC4559">
        <w:rPr>
          <w:rFonts w:ascii="Times New Roman" w:hAnsi="Times New Roman" w:cs="Times New Roman"/>
          <w:sz w:val="28"/>
          <w:szCs w:val="28"/>
        </w:rPr>
        <w:t>По реализации ведомственной целевой программы «Содействие занятности населения Забайкальского края на 2022 год» за 2022 год был создан 1 СМП (</w:t>
      </w:r>
      <w:proofErr w:type="spellStart"/>
      <w:r w:rsidRPr="00FC4559">
        <w:rPr>
          <w:rFonts w:ascii="Times New Roman" w:hAnsi="Times New Roman" w:cs="Times New Roman"/>
          <w:sz w:val="28"/>
          <w:szCs w:val="28"/>
        </w:rPr>
        <w:t>Рахманина</w:t>
      </w:r>
      <w:proofErr w:type="spellEnd"/>
      <w:r w:rsidRPr="00FC4559">
        <w:rPr>
          <w:rFonts w:ascii="Times New Roman" w:hAnsi="Times New Roman" w:cs="Times New Roman"/>
          <w:sz w:val="28"/>
          <w:szCs w:val="28"/>
        </w:rPr>
        <w:t xml:space="preserve"> Надежда Владимировна.</w:t>
      </w:r>
      <w:proofErr w:type="gramEnd"/>
      <w:r w:rsidRPr="00FC4559">
        <w:rPr>
          <w:rFonts w:ascii="Times New Roman" w:hAnsi="Times New Roman" w:cs="Times New Roman"/>
          <w:sz w:val="28"/>
          <w:szCs w:val="28"/>
        </w:rPr>
        <w:t xml:space="preserve"> ОКВЭД 13.92 Оказание услуг по пошиву в </w:t>
      </w:r>
      <w:proofErr w:type="spellStart"/>
      <w:r w:rsidRPr="00FC4559">
        <w:rPr>
          <w:rFonts w:ascii="Times New Roman" w:hAnsi="Times New Roman" w:cs="Times New Roman"/>
          <w:sz w:val="28"/>
          <w:szCs w:val="28"/>
        </w:rPr>
        <w:t>пгт</w:t>
      </w:r>
      <w:proofErr w:type="spellEnd"/>
      <w:r w:rsidRPr="00FC4559">
        <w:rPr>
          <w:rFonts w:ascii="Times New Roman" w:hAnsi="Times New Roman" w:cs="Times New Roman"/>
          <w:sz w:val="28"/>
          <w:szCs w:val="28"/>
        </w:rPr>
        <w:t xml:space="preserve">. </w:t>
      </w:r>
      <w:proofErr w:type="gramStart"/>
      <w:r w:rsidRPr="00FC4559">
        <w:rPr>
          <w:rFonts w:ascii="Times New Roman" w:hAnsi="Times New Roman" w:cs="Times New Roman"/>
          <w:sz w:val="28"/>
          <w:szCs w:val="28"/>
        </w:rPr>
        <w:t>Чернышевск).</w:t>
      </w:r>
      <w:proofErr w:type="gramEnd"/>
    </w:p>
    <w:p w:rsidR="005F49D3" w:rsidRPr="001D3BAB" w:rsidRDefault="005F49D3" w:rsidP="005F49D3">
      <w:pPr>
        <w:spacing w:after="0" w:line="240" w:lineRule="auto"/>
        <w:ind w:firstLine="567"/>
        <w:jc w:val="both"/>
        <w:rPr>
          <w:rFonts w:ascii="Times New Roman" w:hAnsi="Times New Roman"/>
          <w:sz w:val="28"/>
          <w:szCs w:val="28"/>
        </w:rPr>
      </w:pPr>
      <w:r>
        <w:rPr>
          <w:rFonts w:ascii="Times New Roman" w:hAnsi="Times New Roman"/>
          <w:sz w:val="28"/>
          <w:szCs w:val="28"/>
        </w:rPr>
        <w:t xml:space="preserve">Организовано ко Дню предпринимателя 26 мая мероприятие «Завтрак у главы», на встрече присутствовало 11 ИП, обсудили в неформальной обстановке проблемные вопросы. </w:t>
      </w:r>
    </w:p>
    <w:p w:rsidR="005F49D3" w:rsidRPr="00DA5337" w:rsidRDefault="005F49D3" w:rsidP="005F49D3">
      <w:pPr>
        <w:pStyle w:val="10"/>
        <w:ind w:firstLine="709"/>
        <w:jc w:val="both"/>
        <w:rPr>
          <w:rFonts w:ascii="Times New Roman" w:hAnsi="Times New Roman" w:cs="Times New Roman"/>
          <w:bCs/>
          <w:sz w:val="28"/>
          <w:szCs w:val="28"/>
        </w:rPr>
      </w:pPr>
      <w:r w:rsidRPr="00DA5337">
        <w:rPr>
          <w:rFonts w:ascii="Times New Roman" w:hAnsi="Times New Roman" w:cs="Times New Roman"/>
          <w:bCs/>
          <w:sz w:val="28"/>
          <w:szCs w:val="28"/>
        </w:rPr>
        <w:t>В бюджет района от субъектов МСП за 202</w:t>
      </w:r>
      <w:r>
        <w:rPr>
          <w:rFonts w:ascii="Times New Roman" w:hAnsi="Times New Roman" w:cs="Times New Roman"/>
          <w:bCs/>
          <w:sz w:val="28"/>
          <w:szCs w:val="28"/>
        </w:rPr>
        <w:t>2 год поступило налогов 11,1 млн. руб., что на 2 % больше, чем в 2021 году.</w:t>
      </w:r>
    </w:p>
    <w:p w:rsidR="005F49D3" w:rsidRDefault="005F49D3" w:rsidP="005F49D3">
      <w:pPr>
        <w:spacing w:after="0" w:line="240" w:lineRule="auto"/>
        <w:jc w:val="both"/>
        <w:rPr>
          <w:rFonts w:ascii="Times New Roman" w:hAnsi="Times New Roman"/>
          <w:sz w:val="28"/>
          <w:szCs w:val="28"/>
        </w:rPr>
      </w:pPr>
      <w:r w:rsidRPr="004A3D39">
        <w:rPr>
          <w:rFonts w:ascii="Times New Roman" w:hAnsi="Times New Roman" w:cs="Times New Roman"/>
          <w:sz w:val="28"/>
          <w:szCs w:val="28"/>
        </w:rPr>
        <w:tab/>
      </w:r>
      <w:r w:rsidRPr="009D20FC">
        <w:rPr>
          <w:rFonts w:ascii="Times New Roman" w:hAnsi="Times New Roman" w:cs="Times New Roman"/>
          <w:b/>
          <w:sz w:val="28"/>
          <w:szCs w:val="28"/>
        </w:rPr>
        <w:t>3. Объем инвестиций в основной капитал (за исключением бюджетных средств) в расчете на 1 жителя</w:t>
      </w:r>
      <w:r w:rsidRPr="009D20FC">
        <w:rPr>
          <w:rFonts w:ascii="Times New Roman" w:hAnsi="Times New Roman" w:cs="Times New Roman"/>
          <w:sz w:val="28"/>
          <w:szCs w:val="28"/>
        </w:rPr>
        <w:t xml:space="preserve"> в 20</w:t>
      </w:r>
      <w:r>
        <w:rPr>
          <w:rFonts w:ascii="Times New Roman" w:hAnsi="Times New Roman" w:cs="Times New Roman"/>
          <w:sz w:val="28"/>
          <w:szCs w:val="28"/>
        </w:rPr>
        <w:t>22</w:t>
      </w:r>
      <w:r w:rsidRPr="009D20FC">
        <w:rPr>
          <w:rFonts w:ascii="Times New Roman" w:hAnsi="Times New Roman" w:cs="Times New Roman"/>
          <w:sz w:val="28"/>
          <w:szCs w:val="28"/>
        </w:rPr>
        <w:t xml:space="preserve"> году составил </w:t>
      </w:r>
      <w:r>
        <w:rPr>
          <w:rFonts w:ascii="Times New Roman" w:hAnsi="Times New Roman" w:cs="Times New Roman"/>
          <w:sz w:val="28"/>
          <w:szCs w:val="28"/>
        </w:rPr>
        <w:t xml:space="preserve">30072 </w:t>
      </w:r>
      <w:r w:rsidRPr="009D20FC">
        <w:rPr>
          <w:rFonts w:ascii="Times New Roman" w:hAnsi="Times New Roman" w:cs="Times New Roman"/>
          <w:sz w:val="28"/>
          <w:szCs w:val="28"/>
        </w:rPr>
        <w:t xml:space="preserve"> рублей</w:t>
      </w:r>
      <w:r>
        <w:rPr>
          <w:rFonts w:ascii="Times New Roman" w:hAnsi="Times New Roman" w:cs="Times New Roman"/>
          <w:sz w:val="28"/>
          <w:szCs w:val="28"/>
        </w:rPr>
        <w:t xml:space="preserve"> (2021 г. – 121348 рублей)</w:t>
      </w:r>
      <w:r w:rsidRPr="009D20FC">
        <w:rPr>
          <w:rFonts w:ascii="Times New Roman" w:hAnsi="Times New Roman"/>
          <w:sz w:val="28"/>
          <w:szCs w:val="28"/>
        </w:rPr>
        <w:t xml:space="preserve">, или </w:t>
      </w:r>
      <w:r>
        <w:rPr>
          <w:rFonts w:ascii="Times New Roman" w:hAnsi="Times New Roman"/>
          <w:sz w:val="28"/>
          <w:szCs w:val="28"/>
        </w:rPr>
        <w:t xml:space="preserve">меньше на 75 </w:t>
      </w:r>
      <w:r w:rsidRPr="009D20FC">
        <w:rPr>
          <w:rFonts w:ascii="Times New Roman" w:hAnsi="Times New Roman"/>
          <w:sz w:val="28"/>
          <w:szCs w:val="28"/>
        </w:rPr>
        <w:t xml:space="preserve">% </w:t>
      </w:r>
      <w:r>
        <w:rPr>
          <w:rFonts w:ascii="Times New Roman" w:hAnsi="Times New Roman"/>
          <w:sz w:val="28"/>
          <w:szCs w:val="28"/>
        </w:rPr>
        <w:t xml:space="preserve"> </w:t>
      </w:r>
      <w:r w:rsidRPr="009D20FC">
        <w:rPr>
          <w:rFonts w:ascii="Times New Roman" w:hAnsi="Times New Roman"/>
          <w:sz w:val="28"/>
          <w:szCs w:val="28"/>
        </w:rPr>
        <w:t>к аналогичному периоду прошлого года</w:t>
      </w:r>
      <w:r>
        <w:rPr>
          <w:rFonts w:ascii="Times New Roman" w:hAnsi="Times New Roman"/>
          <w:sz w:val="28"/>
          <w:szCs w:val="28"/>
        </w:rPr>
        <w:t>.</w:t>
      </w:r>
      <w:r w:rsidRPr="009D20FC">
        <w:rPr>
          <w:rFonts w:ascii="Times New Roman" w:hAnsi="Times New Roman"/>
          <w:sz w:val="28"/>
          <w:szCs w:val="28"/>
        </w:rPr>
        <w:t xml:space="preserve"> </w:t>
      </w:r>
      <w:r w:rsidRPr="009D20FC">
        <w:rPr>
          <w:rFonts w:ascii="Times New Roman" w:hAnsi="Times New Roman" w:cs="Times New Roman"/>
          <w:sz w:val="28"/>
          <w:szCs w:val="28"/>
        </w:rPr>
        <w:t xml:space="preserve"> </w:t>
      </w:r>
      <w:r>
        <w:rPr>
          <w:rFonts w:ascii="Times New Roman" w:hAnsi="Times New Roman" w:cs="Times New Roman"/>
          <w:sz w:val="28"/>
          <w:szCs w:val="28"/>
        </w:rPr>
        <w:t xml:space="preserve">Уменьшение размера инвестиций связано с окончанием </w:t>
      </w:r>
      <w:r>
        <w:rPr>
          <w:rFonts w:ascii="Times New Roman" w:hAnsi="Times New Roman" w:cs="Times New Roman"/>
          <w:sz w:val="28"/>
          <w:szCs w:val="28"/>
        </w:rPr>
        <w:lastRenderedPageBreak/>
        <w:t>строительства на месторождении «</w:t>
      </w:r>
      <w:proofErr w:type="spellStart"/>
      <w:r>
        <w:rPr>
          <w:rFonts w:ascii="Times New Roman" w:hAnsi="Times New Roman" w:cs="Times New Roman"/>
          <w:sz w:val="28"/>
          <w:szCs w:val="28"/>
        </w:rPr>
        <w:t>Арчикойское</w:t>
      </w:r>
      <w:proofErr w:type="spellEnd"/>
      <w:r>
        <w:rPr>
          <w:rFonts w:ascii="Times New Roman" w:hAnsi="Times New Roman" w:cs="Times New Roman"/>
          <w:sz w:val="28"/>
          <w:szCs w:val="28"/>
        </w:rPr>
        <w:t xml:space="preserve"> месторождение рудного золота».</w:t>
      </w:r>
    </w:p>
    <w:p w:rsidR="005F49D3" w:rsidRDefault="005F49D3" w:rsidP="005F49D3">
      <w:pPr>
        <w:spacing w:after="0" w:line="240" w:lineRule="auto"/>
        <w:ind w:firstLine="709"/>
        <w:contextualSpacing/>
        <w:jc w:val="both"/>
        <w:rPr>
          <w:rFonts w:ascii="Times New Roman" w:hAnsi="Times New Roman" w:cs="Times New Roman"/>
          <w:sz w:val="28"/>
          <w:szCs w:val="28"/>
        </w:rPr>
      </w:pPr>
      <w:r w:rsidRPr="009D20FC">
        <w:rPr>
          <w:rFonts w:ascii="Times New Roman" w:hAnsi="Times New Roman" w:cs="Times New Roman"/>
          <w:sz w:val="28"/>
          <w:szCs w:val="28"/>
        </w:rPr>
        <w:t xml:space="preserve">Планируемые значения на 3-х летний </w:t>
      </w:r>
      <w:r>
        <w:rPr>
          <w:rFonts w:ascii="Times New Roman" w:hAnsi="Times New Roman" w:cs="Times New Roman"/>
          <w:sz w:val="28"/>
          <w:szCs w:val="28"/>
        </w:rPr>
        <w:t xml:space="preserve">период предусматривают рост инвестиций к уровню 2022 года, </w:t>
      </w:r>
      <w:r>
        <w:rPr>
          <w:rFonts w:ascii="Times New Roman" w:hAnsi="Times New Roman"/>
          <w:sz w:val="28"/>
          <w:szCs w:val="28"/>
        </w:rPr>
        <w:t xml:space="preserve"> в </w:t>
      </w:r>
      <w:r w:rsidRPr="008F399C">
        <w:rPr>
          <w:rFonts w:ascii="Times New Roman" w:hAnsi="Times New Roman"/>
          <w:sz w:val="28"/>
          <w:szCs w:val="28"/>
        </w:rPr>
        <w:t xml:space="preserve">  </w:t>
      </w:r>
      <w:r>
        <w:rPr>
          <w:rFonts w:ascii="Times New Roman" w:hAnsi="Times New Roman" w:cs="Times New Roman"/>
          <w:sz w:val="28"/>
          <w:szCs w:val="28"/>
        </w:rPr>
        <w:t>2023 году до 131478 рубля на человека</w:t>
      </w:r>
      <w:r w:rsidRPr="009D20FC">
        <w:rPr>
          <w:rFonts w:ascii="Times New Roman" w:hAnsi="Times New Roman" w:cs="Times New Roman"/>
          <w:sz w:val="28"/>
          <w:szCs w:val="28"/>
        </w:rPr>
        <w:t xml:space="preserve">. </w:t>
      </w:r>
      <w:r>
        <w:rPr>
          <w:rFonts w:ascii="Times New Roman" w:hAnsi="Times New Roman" w:cs="Times New Roman"/>
          <w:sz w:val="28"/>
          <w:szCs w:val="28"/>
        </w:rPr>
        <w:t>Продолжатся работы по модернизации железнодорожного пути. Приток инвестиций обеспечит реализация проекта компании «</w:t>
      </w:r>
      <w:proofErr w:type="spellStart"/>
      <w:r>
        <w:rPr>
          <w:rFonts w:ascii="Times New Roman" w:hAnsi="Times New Roman" w:cs="Times New Roman"/>
          <w:sz w:val="28"/>
          <w:szCs w:val="28"/>
        </w:rPr>
        <w:t>Племзавод</w:t>
      </w:r>
      <w:proofErr w:type="spellEnd"/>
      <w:r>
        <w:rPr>
          <w:rFonts w:ascii="Times New Roman" w:hAnsi="Times New Roman" w:cs="Times New Roman"/>
          <w:sz w:val="28"/>
          <w:szCs w:val="28"/>
        </w:rPr>
        <w:t xml:space="preserve"> Комсомолец» (ООО «Зерно») по развитию растениеводства, осуществляющего свою деятельность преимущественно на территории Чернышевского района.</w:t>
      </w:r>
    </w:p>
    <w:p w:rsidR="005F49D3" w:rsidRPr="00D43626" w:rsidRDefault="005F49D3" w:rsidP="005F49D3">
      <w:pPr>
        <w:shd w:val="clear" w:color="auto" w:fill="FFFFFF"/>
        <w:spacing w:after="0" w:line="240" w:lineRule="auto"/>
        <w:ind w:firstLine="708"/>
        <w:jc w:val="both"/>
        <w:rPr>
          <w:rFonts w:ascii="Times New Roman" w:hAnsi="Times New Roman" w:cs="Times New Roman"/>
          <w:color w:val="000000"/>
          <w:sz w:val="28"/>
          <w:szCs w:val="28"/>
        </w:rPr>
      </w:pPr>
      <w:r w:rsidRPr="00D43626">
        <w:rPr>
          <w:rFonts w:ascii="Times New Roman" w:hAnsi="Times New Roman"/>
          <w:sz w:val="28"/>
          <w:szCs w:val="28"/>
        </w:rPr>
        <w:t>В 20</w:t>
      </w:r>
      <w:r>
        <w:rPr>
          <w:rFonts w:ascii="Times New Roman" w:hAnsi="Times New Roman"/>
          <w:sz w:val="28"/>
          <w:szCs w:val="28"/>
        </w:rPr>
        <w:t>22</w:t>
      </w:r>
      <w:r w:rsidRPr="00D43626">
        <w:rPr>
          <w:rFonts w:ascii="Times New Roman" w:hAnsi="Times New Roman"/>
          <w:sz w:val="28"/>
          <w:szCs w:val="28"/>
        </w:rPr>
        <w:t xml:space="preserve"> году </w:t>
      </w:r>
      <w:r>
        <w:rPr>
          <w:rFonts w:ascii="Times New Roman" w:hAnsi="Times New Roman"/>
          <w:sz w:val="28"/>
          <w:szCs w:val="28"/>
        </w:rPr>
        <w:t>сельско</w:t>
      </w:r>
      <w:r w:rsidRPr="00D43626">
        <w:rPr>
          <w:rFonts w:ascii="Times New Roman" w:hAnsi="Times New Roman"/>
          <w:sz w:val="28"/>
          <w:szCs w:val="28"/>
        </w:rPr>
        <w:t>хозяйств</w:t>
      </w:r>
      <w:r>
        <w:rPr>
          <w:rFonts w:ascii="Times New Roman" w:hAnsi="Times New Roman"/>
          <w:sz w:val="28"/>
          <w:szCs w:val="28"/>
        </w:rPr>
        <w:t>енными организациями</w:t>
      </w:r>
      <w:r w:rsidRPr="00D43626">
        <w:rPr>
          <w:rFonts w:ascii="Times New Roman" w:hAnsi="Times New Roman"/>
          <w:sz w:val="28"/>
          <w:szCs w:val="28"/>
        </w:rPr>
        <w:t xml:space="preserve"> района всех форм собственности было получено</w:t>
      </w:r>
      <w:r>
        <w:rPr>
          <w:rFonts w:ascii="Times New Roman" w:hAnsi="Times New Roman"/>
          <w:sz w:val="28"/>
          <w:szCs w:val="28"/>
        </w:rPr>
        <w:t xml:space="preserve"> 177,4 </w:t>
      </w:r>
      <w:r w:rsidRPr="00D43626">
        <w:rPr>
          <w:rFonts w:ascii="Times New Roman" w:hAnsi="Times New Roman"/>
          <w:sz w:val="28"/>
          <w:szCs w:val="28"/>
        </w:rPr>
        <w:t>млн. руб. (20</w:t>
      </w:r>
      <w:r>
        <w:rPr>
          <w:rFonts w:ascii="Times New Roman" w:hAnsi="Times New Roman"/>
          <w:sz w:val="28"/>
          <w:szCs w:val="28"/>
        </w:rPr>
        <w:t>21</w:t>
      </w:r>
      <w:r w:rsidRPr="00D43626">
        <w:rPr>
          <w:rFonts w:ascii="Times New Roman" w:hAnsi="Times New Roman"/>
          <w:sz w:val="28"/>
          <w:szCs w:val="28"/>
        </w:rPr>
        <w:t xml:space="preserve">г. – </w:t>
      </w:r>
      <w:r>
        <w:rPr>
          <w:rFonts w:ascii="Times New Roman" w:hAnsi="Times New Roman"/>
          <w:sz w:val="28"/>
          <w:szCs w:val="28"/>
        </w:rPr>
        <w:t>81,7</w:t>
      </w:r>
      <w:r>
        <w:rPr>
          <w:rFonts w:ascii="Times New Roman" w:hAnsi="Times New Roman"/>
          <w:bCs/>
          <w:sz w:val="24"/>
          <w:szCs w:val="24"/>
        </w:rPr>
        <w:t xml:space="preserve"> </w:t>
      </w:r>
      <w:r w:rsidRPr="00D43626">
        <w:rPr>
          <w:rFonts w:ascii="Times New Roman" w:hAnsi="Times New Roman"/>
          <w:sz w:val="28"/>
          <w:szCs w:val="28"/>
        </w:rPr>
        <w:t>млн. руб.) государственной, региональной поддержки</w:t>
      </w:r>
      <w:r>
        <w:rPr>
          <w:rFonts w:ascii="Times New Roman" w:hAnsi="Times New Roman"/>
          <w:sz w:val="28"/>
          <w:szCs w:val="28"/>
        </w:rPr>
        <w:t>.</w:t>
      </w:r>
    </w:p>
    <w:p w:rsidR="005F49D3" w:rsidRDefault="005F49D3" w:rsidP="005F49D3">
      <w:pPr>
        <w:spacing w:after="0" w:line="240" w:lineRule="auto"/>
        <w:jc w:val="both"/>
        <w:rPr>
          <w:rFonts w:ascii="Times New Roman" w:hAnsi="Times New Roman" w:cs="Times New Roman"/>
          <w:sz w:val="28"/>
          <w:szCs w:val="28"/>
        </w:rPr>
      </w:pPr>
      <w:r w:rsidRPr="00115DAE">
        <w:rPr>
          <w:rFonts w:ascii="Times New Roman" w:hAnsi="Times New Roman" w:cs="Times New Roman"/>
          <w:sz w:val="28"/>
          <w:szCs w:val="28"/>
        </w:rPr>
        <w:tab/>
        <w:t>На территории района действуют несколько инвестиционных проектов сельскохозяйственных предприятий:</w:t>
      </w:r>
    </w:p>
    <w:p w:rsidR="005F49D3" w:rsidRPr="000612D3" w:rsidRDefault="005F49D3" w:rsidP="005F49D3">
      <w:pPr>
        <w:pStyle w:val="10"/>
        <w:ind w:firstLine="709"/>
        <w:jc w:val="both"/>
        <w:rPr>
          <w:rFonts w:ascii="Times New Roman" w:hAnsi="Times New Roman" w:cs="Times New Roman"/>
          <w:sz w:val="28"/>
          <w:szCs w:val="28"/>
        </w:rPr>
      </w:pPr>
      <w:r w:rsidRPr="000612D3">
        <w:rPr>
          <w:rFonts w:ascii="Times New Roman" w:hAnsi="Times New Roman" w:cs="Times New Roman"/>
          <w:sz w:val="28"/>
          <w:szCs w:val="28"/>
        </w:rPr>
        <w:t xml:space="preserve"> </w:t>
      </w:r>
      <w:r>
        <w:rPr>
          <w:rFonts w:ascii="Times New Roman" w:hAnsi="Times New Roman" w:cs="Times New Roman"/>
          <w:sz w:val="28"/>
          <w:szCs w:val="28"/>
        </w:rPr>
        <w:t>Группа компаний</w:t>
      </w:r>
      <w:r w:rsidRPr="000612D3">
        <w:rPr>
          <w:rFonts w:ascii="Times New Roman" w:hAnsi="Times New Roman" w:cs="Times New Roman"/>
          <w:sz w:val="28"/>
          <w:szCs w:val="28"/>
        </w:rPr>
        <w:t xml:space="preserve"> «Племенной завод «Комсомолец» - инвестиционный проект</w:t>
      </w:r>
      <w:r>
        <w:rPr>
          <w:rFonts w:ascii="Times New Roman" w:hAnsi="Times New Roman" w:cs="Times New Roman"/>
          <w:sz w:val="28"/>
          <w:szCs w:val="28"/>
        </w:rPr>
        <w:t xml:space="preserve"> «Развитие растениеводства и освоение банка сельскохозяйственных земель в Забайкальском крае»</w:t>
      </w:r>
      <w:r w:rsidRPr="000612D3">
        <w:rPr>
          <w:rFonts w:ascii="Times New Roman" w:hAnsi="Times New Roman" w:cs="Times New Roman"/>
          <w:sz w:val="28"/>
          <w:szCs w:val="28"/>
        </w:rPr>
        <w:t xml:space="preserve">. </w:t>
      </w:r>
      <w:r w:rsidRPr="000612D3">
        <w:rPr>
          <w:rFonts w:ascii="Times New Roman" w:hAnsi="Times New Roman" w:cs="Times New Roman"/>
          <w:bCs/>
          <w:sz w:val="28"/>
          <w:szCs w:val="28"/>
        </w:rPr>
        <w:t xml:space="preserve">Для обработки земель </w:t>
      </w:r>
      <w:r>
        <w:rPr>
          <w:rFonts w:ascii="Times New Roman" w:hAnsi="Times New Roman" w:cs="Times New Roman"/>
          <w:sz w:val="28"/>
          <w:szCs w:val="28"/>
        </w:rPr>
        <w:t>компания</w:t>
      </w:r>
      <w:r w:rsidRPr="000612D3">
        <w:rPr>
          <w:rFonts w:ascii="Times New Roman" w:hAnsi="Times New Roman" w:cs="Times New Roman"/>
          <w:sz w:val="28"/>
          <w:szCs w:val="28"/>
        </w:rPr>
        <w:t xml:space="preserve"> «Племенной завод «Комсомолец» использует передовые технологии, технические новинки для обработки земли.</w:t>
      </w:r>
    </w:p>
    <w:p w:rsidR="005F49D3" w:rsidRDefault="005F49D3" w:rsidP="005F49D3">
      <w:pPr>
        <w:pStyle w:val="10"/>
        <w:ind w:firstLine="709"/>
        <w:jc w:val="both"/>
        <w:rPr>
          <w:rFonts w:ascii="Times New Roman" w:hAnsi="Times New Roman" w:cs="Times New Roman"/>
          <w:sz w:val="28"/>
          <w:szCs w:val="28"/>
        </w:rPr>
      </w:pPr>
      <w:r w:rsidRPr="000612D3">
        <w:rPr>
          <w:rFonts w:ascii="Times New Roman" w:hAnsi="Times New Roman" w:cs="Times New Roman"/>
          <w:sz w:val="28"/>
          <w:szCs w:val="28"/>
        </w:rPr>
        <w:t>Приоритетным направлением развития предприятия является увеличение площадей обрабатываемых земель и наращивание севооборота</w:t>
      </w:r>
      <w:r>
        <w:rPr>
          <w:rFonts w:ascii="Times New Roman" w:hAnsi="Times New Roman" w:cs="Times New Roman"/>
          <w:sz w:val="28"/>
          <w:szCs w:val="28"/>
        </w:rPr>
        <w:t>.</w:t>
      </w:r>
      <w:r w:rsidRPr="000612D3">
        <w:rPr>
          <w:rFonts w:ascii="Times New Roman" w:hAnsi="Times New Roman" w:cs="Times New Roman"/>
          <w:sz w:val="28"/>
          <w:szCs w:val="28"/>
        </w:rPr>
        <w:t xml:space="preserve"> Посевная площадь зерновых, рапса и льна составила </w:t>
      </w:r>
      <w:r>
        <w:rPr>
          <w:rFonts w:ascii="Times New Roman" w:hAnsi="Times New Roman" w:cs="Times New Roman"/>
          <w:sz w:val="28"/>
          <w:szCs w:val="28"/>
        </w:rPr>
        <w:t xml:space="preserve">29720,8 га (2021 – 25783,63 </w:t>
      </w:r>
      <w:r w:rsidRPr="000612D3">
        <w:rPr>
          <w:rFonts w:ascii="Times New Roman" w:hAnsi="Times New Roman" w:cs="Times New Roman"/>
          <w:sz w:val="28"/>
          <w:szCs w:val="28"/>
        </w:rPr>
        <w:t>га</w:t>
      </w:r>
      <w:r>
        <w:rPr>
          <w:rFonts w:ascii="Times New Roman" w:hAnsi="Times New Roman" w:cs="Times New Roman"/>
          <w:sz w:val="28"/>
          <w:szCs w:val="28"/>
        </w:rPr>
        <w:t>)</w:t>
      </w:r>
      <w:r w:rsidRPr="000612D3">
        <w:rPr>
          <w:rFonts w:ascii="Times New Roman" w:hAnsi="Times New Roman" w:cs="Times New Roman"/>
          <w:sz w:val="28"/>
          <w:szCs w:val="28"/>
        </w:rPr>
        <w:t xml:space="preserve">. </w:t>
      </w:r>
    </w:p>
    <w:p w:rsidR="005F49D3" w:rsidRDefault="005F49D3" w:rsidP="005F49D3">
      <w:pPr>
        <w:pStyle w:val="10"/>
        <w:ind w:firstLine="709"/>
        <w:jc w:val="both"/>
        <w:rPr>
          <w:rFonts w:ascii="Times New Roman" w:hAnsi="Times New Roman" w:cs="Times New Roman"/>
          <w:bCs/>
          <w:sz w:val="28"/>
          <w:szCs w:val="28"/>
        </w:rPr>
      </w:pPr>
      <w:r w:rsidRPr="008848F2">
        <w:rPr>
          <w:rFonts w:ascii="Times New Roman" w:hAnsi="Times New Roman" w:cs="Times New Roman"/>
          <w:bCs/>
          <w:sz w:val="28"/>
          <w:szCs w:val="28"/>
        </w:rPr>
        <w:t xml:space="preserve">КФХ </w:t>
      </w:r>
      <w:proofErr w:type="spellStart"/>
      <w:r w:rsidRPr="008848F2">
        <w:rPr>
          <w:rFonts w:ascii="Times New Roman" w:hAnsi="Times New Roman" w:cs="Times New Roman"/>
          <w:bCs/>
          <w:sz w:val="28"/>
          <w:szCs w:val="28"/>
        </w:rPr>
        <w:t>Черников</w:t>
      </w:r>
      <w:proofErr w:type="spellEnd"/>
      <w:r w:rsidRPr="008848F2">
        <w:rPr>
          <w:rFonts w:ascii="Times New Roman" w:hAnsi="Times New Roman" w:cs="Times New Roman"/>
          <w:bCs/>
          <w:sz w:val="28"/>
          <w:szCs w:val="28"/>
        </w:rPr>
        <w:t xml:space="preserve"> К.Д.</w:t>
      </w:r>
      <w:r>
        <w:rPr>
          <w:rFonts w:ascii="Times New Roman" w:hAnsi="Times New Roman" w:cs="Times New Roman"/>
          <w:bCs/>
          <w:sz w:val="28"/>
          <w:szCs w:val="28"/>
        </w:rPr>
        <w:t xml:space="preserve"> – увеличение посевных площадей </w:t>
      </w:r>
      <w:r w:rsidRPr="00753173">
        <w:rPr>
          <w:rFonts w:ascii="Times New Roman" w:hAnsi="Times New Roman" w:cs="Times New Roman"/>
          <w:bCs/>
          <w:sz w:val="28"/>
          <w:szCs w:val="28"/>
        </w:rPr>
        <w:t>до 520 га в 2022</w:t>
      </w:r>
      <w:r>
        <w:rPr>
          <w:rFonts w:ascii="Times New Roman" w:hAnsi="Times New Roman" w:cs="Times New Roman"/>
          <w:bCs/>
          <w:sz w:val="28"/>
          <w:szCs w:val="28"/>
        </w:rPr>
        <w:t xml:space="preserve"> году, заготовка овощей. Строит </w:t>
      </w:r>
      <w:r w:rsidRPr="008848F2">
        <w:rPr>
          <w:rFonts w:ascii="Times New Roman" w:hAnsi="Times New Roman" w:cs="Times New Roman"/>
          <w:bCs/>
          <w:sz w:val="28"/>
          <w:szCs w:val="28"/>
        </w:rPr>
        <w:t xml:space="preserve"> овощехранилищ</w:t>
      </w:r>
      <w:r>
        <w:rPr>
          <w:rFonts w:ascii="Times New Roman" w:hAnsi="Times New Roman" w:cs="Times New Roman"/>
          <w:bCs/>
          <w:sz w:val="28"/>
          <w:szCs w:val="28"/>
        </w:rPr>
        <w:t>е</w:t>
      </w:r>
      <w:r w:rsidRPr="008848F2">
        <w:rPr>
          <w:rFonts w:ascii="Times New Roman" w:hAnsi="Times New Roman" w:cs="Times New Roman"/>
          <w:bCs/>
          <w:sz w:val="28"/>
          <w:szCs w:val="28"/>
        </w:rPr>
        <w:t xml:space="preserve"> (18*8*30), </w:t>
      </w:r>
      <w:r>
        <w:rPr>
          <w:rFonts w:ascii="Times New Roman" w:hAnsi="Times New Roman" w:cs="Times New Roman"/>
          <w:bCs/>
          <w:sz w:val="28"/>
          <w:szCs w:val="28"/>
        </w:rPr>
        <w:t xml:space="preserve">построено </w:t>
      </w:r>
      <w:r w:rsidRPr="008848F2">
        <w:rPr>
          <w:rFonts w:ascii="Times New Roman" w:hAnsi="Times New Roman" w:cs="Times New Roman"/>
          <w:bCs/>
          <w:sz w:val="28"/>
          <w:szCs w:val="28"/>
        </w:rPr>
        <w:t>зернохранилищ</w:t>
      </w:r>
      <w:r>
        <w:rPr>
          <w:rFonts w:ascii="Times New Roman" w:hAnsi="Times New Roman" w:cs="Times New Roman"/>
          <w:bCs/>
          <w:sz w:val="28"/>
          <w:szCs w:val="28"/>
        </w:rPr>
        <w:t>е</w:t>
      </w:r>
      <w:r w:rsidRPr="008848F2">
        <w:rPr>
          <w:rFonts w:ascii="Times New Roman" w:hAnsi="Times New Roman" w:cs="Times New Roman"/>
          <w:bCs/>
          <w:sz w:val="28"/>
          <w:szCs w:val="28"/>
        </w:rPr>
        <w:t xml:space="preserve"> (24*5,1*6*8,6) 1224 м.кв.</w:t>
      </w:r>
      <w:r w:rsidRPr="00221342">
        <w:rPr>
          <w:rFonts w:ascii="Times New Roman" w:hAnsi="Times New Roman" w:cs="Times New Roman"/>
          <w:bCs/>
          <w:sz w:val="28"/>
          <w:szCs w:val="28"/>
        </w:rPr>
        <w:t xml:space="preserve"> </w:t>
      </w:r>
      <w:r>
        <w:rPr>
          <w:rFonts w:ascii="Times New Roman" w:hAnsi="Times New Roman" w:cs="Times New Roman"/>
          <w:bCs/>
          <w:sz w:val="28"/>
          <w:szCs w:val="28"/>
        </w:rPr>
        <w:t>вместимостью по 800 тонн каждый.</w:t>
      </w:r>
      <w:r w:rsidRPr="008848F2">
        <w:rPr>
          <w:rFonts w:ascii="Times New Roman" w:hAnsi="Times New Roman" w:cs="Times New Roman"/>
          <w:bCs/>
          <w:sz w:val="28"/>
          <w:szCs w:val="28"/>
        </w:rPr>
        <w:t xml:space="preserve"> Земельный ресурс составляет 1430 га.</w:t>
      </w:r>
      <w:r>
        <w:rPr>
          <w:rFonts w:ascii="Times New Roman" w:hAnsi="Times New Roman" w:cs="Times New Roman"/>
          <w:bCs/>
          <w:sz w:val="28"/>
          <w:szCs w:val="28"/>
        </w:rPr>
        <w:t xml:space="preserve"> </w:t>
      </w:r>
      <w:r w:rsidRPr="008848F2">
        <w:rPr>
          <w:rFonts w:ascii="Times New Roman" w:hAnsi="Times New Roman" w:cs="Times New Roman"/>
          <w:bCs/>
          <w:sz w:val="28"/>
          <w:szCs w:val="28"/>
        </w:rPr>
        <w:t>Выращивает пшеницу, овес, ячмень, горох.</w:t>
      </w:r>
      <w:r>
        <w:rPr>
          <w:rFonts w:ascii="Times New Roman" w:hAnsi="Times New Roman" w:cs="Times New Roman"/>
          <w:bCs/>
          <w:sz w:val="28"/>
          <w:szCs w:val="28"/>
        </w:rPr>
        <w:t xml:space="preserve"> Располагает 21</w:t>
      </w:r>
      <w:r w:rsidRPr="008848F2">
        <w:rPr>
          <w:rFonts w:ascii="Times New Roman" w:hAnsi="Times New Roman" w:cs="Times New Roman"/>
          <w:bCs/>
          <w:sz w:val="28"/>
          <w:szCs w:val="28"/>
        </w:rPr>
        <w:t xml:space="preserve"> единиц</w:t>
      </w:r>
      <w:r>
        <w:rPr>
          <w:rFonts w:ascii="Times New Roman" w:hAnsi="Times New Roman" w:cs="Times New Roman"/>
          <w:bCs/>
          <w:sz w:val="28"/>
          <w:szCs w:val="28"/>
        </w:rPr>
        <w:t>ами</w:t>
      </w:r>
      <w:r w:rsidRPr="008848F2">
        <w:rPr>
          <w:rFonts w:ascii="Times New Roman" w:hAnsi="Times New Roman" w:cs="Times New Roman"/>
          <w:bCs/>
          <w:sz w:val="28"/>
          <w:szCs w:val="28"/>
        </w:rPr>
        <w:t xml:space="preserve"> сельскохозяйственной техники.</w:t>
      </w:r>
      <w:r>
        <w:rPr>
          <w:rFonts w:ascii="Times New Roman" w:hAnsi="Times New Roman" w:cs="Times New Roman"/>
          <w:bCs/>
          <w:sz w:val="28"/>
          <w:szCs w:val="28"/>
        </w:rPr>
        <w:t xml:space="preserve"> </w:t>
      </w:r>
      <w:r w:rsidRPr="008848F2">
        <w:rPr>
          <w:rFonts w:ascii="Times New Roman" w:hAnsi="Times New Roman" w:cs="Times New Roman"/>
          <w:bCs/>
          <w:sz w:val="28"/>
          <w:szCs w:val="28"/>
        </w:rPr>
        <w:t xml:space="preserve"> </w:t>
      </w:r>
    </w:p>
    <w:p w:rsidR="005F49D3" w:rsidRPr="00F1298C" w:rsidRDefault="005F49D3" w:rsidP="005F49D3">
      <w:pPr>
        <w:pStyle w:val="10"/>
        <w:ind w:firstLine="709"/>
        <w:jc w:val="both"/>
        <w:rPr>
          <w:rFonts w:ascii="Times New Roman" w:hAnsi="Times New Roman" w:cs="Times New Roman"/>
          <w:bCs/>
          <w:sz w:val="28"/>
          <w:szCs w:val="28"/>
        </w:rPr>
      </w:pPr>
      <w:r w:rsidRPr="00F1298C">
        <w:rPr>
          <w:rFonts w:ascii="Times New Roman" w:hAnsi="Times New Roman" w:cs="Times New Roman"/>
          <w:bCs/>
          <w:sz w:val="28"/>
          <w:szCs w:val="28"/>
        </w:rPr>
        <w:t>ИП ГКФХ Попова Галина Сергеевна - развитие молочного скотоводства, увеличение объёма производства молока: увеличение поголовья КРС - до 200 ед., в том числе молочного направления 100 голов, увеличение валового надоя молока до 95 тонн в год, создание 2-х рабочих мест. Деятельность в 2022 году была направлена на поддержание стабильности хозяйственной деятельности. Приобретено оборудование для производства молочной продукции. Инвестиции составили 1 млн. руб. Произведено 32 тонны молочной продукции.</w:t>
      </w:r>
    </w:p>
    <w:p w:rsidR="005F49D3" w:rsidRDefault="005F49D3" w:rsidP="005F49D3">
      <w:pPr>
        <w:pStyle w:val="10"/>
        <w:ind w:firstLine="709"/>
        <w:jc w:val="both"/>
        <w:rPr>
          <w:rFonts w:ascii="Times New Roman" w:hAnsi="Times New Roman" w:cs="Times New Roman"/>
          <w:bCs/>
          <w:sz w:val="28"/>
          <w:szCs w:val="28"/>
        </w:rPr>
      </w:pPr>
      <w:r w:rsidRPr="00F1298C">
        <w:rPr>
          <w:rFonts w:ascii="Times New Roman" w:hAnsi="Times New Roman" w:cs="Times New Roman"/>
          <w:bCs/>
          <w:sz w:val="28"/>
          <w:szCs w:val="28"/>
        </w:rPr>
        <w:t xml:space="preserve">ИП ГКФХ Ананьева Елена Фёдоровна - </w:t>
      </w:r>
      <w:r>
        <w:rPr>
          <w:rFonts w:ascii="Times New Roman" w:hAnsi="Times New Roman" w:cs="Times New Roman"/>
          <w:bCs/>
          <w:sz w:val="28"/>
          <w:szCs w:val="28"/>
        </w:rPr>
        <w:t>р</w:t>
      </w:r>
      <w:r w:rsidRPr="00F1298C">
        <w:rPr>
          <w:rFonts w:ascii="Times New Roman" w:hAnsi="Times New Roman" w:cs="Times New Roman"/>
          <w:bCs/>
          <w:sz w:val="28"/>
          <w:szCs w:val="28"/>
        </w:rPr>
        <w:t xml:space="preserve">азвитие фермерского хозяйства по выращиванию картофеля - строительство овощехранилища, увеличение посевных площадей до 8,5 га, увеличение объема производства продукции с 600 </w:t>
      </w:r>
      <w:proofErr w:type="spellStart"/>
      <w:r w:rsidRPr="00F1298C">
        <w:rPr>
          <w:rFonts w:ascii="Times New Roman" w:hAnsi="Times New Roman" w:cs="Times New Roman"/>
          <w:bCs/>
          <w:sz w:val="28"/>
          <w:szCs w:val="28"/>
        </w:rPr>
        <w:t>ц</w:t>
      </w:r>
      <w:proofErr w:type="spellEnd"/>
      <w:r w:rsidRPr="00F1298C">
        <w:rPr>
          <w:rFonts w:ascii="Times New Roman" w:hAnsi="Times New Roman" w:cs="Times New Roman"/>
          <w:bCs/>
          <w:sz w:val="28"/>
          <w:szCs w:val="28"/>
        </w:rPr>
        <w:t xml:space="preserve"> до 12400 </w:t>
      </w:r>
      <w:proofErr w:type="spellStart"/>
      <w:r w:rsidRPr="00F1298C">
        <w:rPr>
          <w:rFonts w:ascii="Times New Roman" w:hAnsi="Times New Roman" w:cs="Times New Roman"/>
          <w:bCs/>
          <w:sz w:val="28"/>
          <w:szCs w:val="28"/>
        </w:rPr>
        <w:t>ц</w:t>
      </w:r>
      <w:proofErr w:type="spellEnd"/>
      <w:r w:rsidRPr="00F1298C">
        <w:rPr>
          <w:rFonts w:ascii="Times New Roman" w:hAnsi="Times New Roman" w:cs="Times New Roman"/>
          <w:bCs/>
          <w:sz w:val="28"/>
          <w:szCs w:val="28"/>
        </w:rPr>
        <w:t>, в т.ч. картофеля до 500 тонн, создание 1 рабочего места</w:t>
      </w:r>
      <w:r>
        <w:rPr>
          <w:rFonts w:ascii="Times New Roman" w:hAnsi="Times New Roman" w:cs="Times New Roman"/>
          <w:bCs/>
          <w:sz w:val="28"/>
          <w:szCs w:val="28"/>
        </w:rPr>
        <w:t>.</w:t>
      </w:r>
      <w:r w:rsidRPr="00F1298C">
        <w:rPr>
          <w:rFonts w:ascii="Times New Roman" w:hAnsi="Times New Roman" w:cs="Times New Roman"/>
          <w:bCs/>
          <w:sz w:val="28"/>
          <w:szCs w:val="28"/>
        </w:rPr>
        <w:t xml:space="preserve"> В 2022 году на 7 га был посажен картофель, так же выращивался овес, заготовлено сено для КРС. Выращено 21,3 тонн картофеля, 8 моркови. Продукция сертифицирована, в полном объеме реализована преимущественно в бюджетные учреждения района. Спрос не обеспечен. Размер инвестиций в основной капитал составил 1,3 млн. руб. </w:t>
      </w:r>
    </w:p>
    <w:p w:rsidR="005F49D3" w:rsidRPr="000612D3" w:rsidRDefault="005F49D3" w:rsidP="005F49D3">
      <w:pPr>
        <w:pStyle w:val="10"/>
        <w:ind w:firstLine="709"/>
        <w:jc w:val="both"/>
        <w:rPr>
          <w:rFonts w:ascii="Times New Roman" w:hAnsi="Times New Roman" w:cs="Times New Roman"/>
          <w:bCs/>
          <w:sz w:val="28"/>
          <w:szCs w:val="28"/>
        </w:rPr>
      </w:pPr>
      <w:r>
        <w:rPr>
          <w:rFonts w:ascii="Times New Roman" w:hAnsi="Times New Roman" w:cs="Times New Roman"/>
          <w:bCs/>
          <w:sz w:val="28"/>
          <w:szCs w:val="28"/>
        </w:rPr>
        <w:t>Реализуемые проекты в других направлениях:</w:t>
      </w:r>
    </w:p>
    <w:p w:rsidR="005F49D3" w:rsidRPr="00F1298C" w:rsidRDefault="005F49D3" w:rsidP="005F49D3">
      <w:pPr>
        <w:pStyle w:val="10"/>
        <w:ind w:firstLine="709"/>
        <w:jc w:val="both"/>
        <w:rPr>
          <w:rFonts w:ascii="Times New Roman" w:hAnsi="Times New Roman"/>
          <w:sz w:val="28"/>
          <w:szCs w:val="28"/>
        </w:rPr>
      </w:pPr>
      <w:r w:rsidRPr="00994DB3">
        <w:rPr>
          <w:rFonts w:ascii="Times New Roman" w:hAnsi="Times New Roman"/>
          <w:sz w:val="28"/>
          <w:szCs w:val="28"/>
        </w:rPr>
        <w:lastRenderedPageBreak/>
        <w:t>ИП Сущих Н.О.</w:t>
      </w:r>
      <w:r>
        <w:rPr>
          <w:rFonts w:ascii="Times New Roman" w:hAnsi="Times New Roman"/>
          <w:sz w:val="28"/>
          <w:szCs w:val="28"/>
        </w:rPr>
        <w:t xml:space="preserve"> - м</w:t>
      </w:r>
      <w:r w:rsidRPr="00994DB3">
        <w:rPr>
          <w:rFonts w:ascii="Times New Roman" w:hAnsi="Times New Roman"/>
          <w:sz w:val="28"/>
          <w:szCs w:val="28"/>
        </w:rPr>
        <w:t>одернизация автотранспортного парка, создание пункта техническо</w:t>
      </w:r>
      <w:r>
        <w:rPr>
          <w:rFonts w:ascii="Times New Roman" w:hAnsi="Times New Roman"/>
          <w:sz w:val="28"/>
          <w:szCs w:val="28"/>
        </w:rPr>
        <w:t>го осмотра транспортных средств.</w:t>
      </w:r>
      <w:r w:rsidRPr="00994DB3">
        <w:rPr>
          <w:rFonts w:ascii="Times New Roman" w:hAnsi="Times New Roman"/>
          <w:sz w:val="28"/>
          <w:szCs w:val="28"/>
        </w:rPr>
        <w:t xml:space="preserve">  </w:t>
      </w:r>
      <w:r>
        <w:rPr>
          <w:rFonts w:ascii="Times New Roman" w:hAnsi="Times New Roman"/>
          <w:sz w:val="28"/>
          <w:szCs w:val="28"/>
        </w:rPr>
        <w:t>В</w:t>
      </w:r>
      <w:r w:rsidRPr="00994DB3">
        <w:rPr>
          <w:rFonts w:ascii="Times New Roman" w:hAnsi="Times New Roman"/>
          <w:sz w:val="28"/>
          <w:szCs w:val="28"/>
        </w:rPr>
        <w:t xml:space="preserve"> 2020 г. приобретено 5 единиц техники (3 ед. ПАЗ, 1 ед. ГА</w:t>
      </w:r>
      <w:proofErr w:type="gramStart"/>
      <w:r w:rsidRPr="00994DB3">
        <w:rPr>
          <w:rFonts w:ascii="Times New Roman" w:hAnsi="Times New Roman"/>
          <w:sz w:val="28"/>
          <w:szCs w:val="28"/>
        </w:rPr>
        <w:t>З(</w:t>
      </w:r>
      <w:proofErr w:type="gramEnd"/>
      <w:r w:rsidRPr="00994DB3">
        <w:rPr>
          <w:rFonts w:ascii="Times New Roman" w:hAnsi="Times New Roman"/>
          <w:sz w:val="28"/>
          <w:szCs w:val="28"/>
        </w:rPr>
        <w:t xml:space="preserve">газель), 1 ед. </w:t>
      </w:r>
      <w:proofErr w:type="spellStart"/>
      <w:r w:rsidRPr="00994DB3">
        <w:rPr>
          <w:rFonts w:ascii="Times New Roman" w:hAnsi="Times New Roman"/>
          <w:sz w:val="28"/>
          <w:szCs w:val="28"/>
        </w:rPr>
        <w:t>Тойота</w:t>
      </w:r>
      <w:proofErr w:type="spellEnd"/>
      <w:r w:rsidRPr="00994DB3">
        <w:rPr>
          <w:rFonts w:ascii="Times New Roman" w:hAnsi="Times New Roman"/>
          <w:sz w:val="28"/>
          <w:szCs w:val="28"/>
        </w:rPr>
        <w:t xml:space="preserve"> </w:t>
      </w:r>
      <w:proofErr w:type="spellStart"/>
      <w:r w:rsidRPr="00994DB3">
        <w:rPr>
          <w:rFonts w:ascii="Times New Roman" w:hAnsi="Times New Roman"/>
          <w:sz w:val="28"/>
          <w:szCs w:val="28"/>
        </w:rPr>
        <w:t>Хайс</w:t>
      </w:r>
      <w:proofErr w:type="spellEnd"/>
      <w:r w:rsidRPr="00994DB3">
        <w:rPr>
          <w:rFonts w:ascii="Times New Roman" w:hAnsi="Times New Roman"/>
          <w:sz w:val="28"/>
          <w:szCs w:val="28"/>
        </w:rPr>
        <w:t>(микроавтобус), приобретен</w:t>
      </w:r>
      <w:r>
        <w:rPr>
          <w:rFonts w:ascii="Times New Roman" w:hAnsi="Times New Roman"/>
          <w:sz w:val="28"/>
          <w:szCs w:val="28"/>
        </w:rPr>
        <w:t>о</w:t>
      </w:r>
      <w:r w:rsidRPr="00994DB3">
        <w:rPr>
          <w:rFonts w:ascii="Times New Roman" w:hAnsi="Times New Roman"/>
          <w:sz w:val="28"/>
          <w:szCs w:val="28"/>
        </w:rPr>
        <w:t xml:space="preserve"> оборудования для пункта техническо</w:t>
      </w:r>
      <w:r>
        <w:rPr>
          <w:rFonts w:ascii="Times New Roman" w:hAnsi="Times New Roman"/>
          <w:sz w:val="28"/>
          <w:szCs w:val="28"/>
        </w:rPr>
        <w:t>го осмотра транспортных средств, в</w:t>
      </w:r>
      <w:r w:rsidRPr="00F1298C">
        <w:rPr>
          <w:rFonts w:ascii="Times New Roman" w:hAnsi="Times New Roman"/>
          <w:sz w:val="28"/>
          <w:szCs w:val="28"/>
        </w:rPr>
        <w:t>веден в эксплуатацию пункт технического осмотра транспортных средств, осмотрено 577 транспортных средств, создано 2 рабочих места</w:t>
      </w:r>
      <w:r>
        <w:rPr>
          <w:rFonts w:ascii="Times New Roman" w:hAnsi="Times New Roman"/>
          <w:sz w:val="28"/>
          <w:szCs w:val="28"/>
        </w:rPr>
        <w:t>.</w:t>
      </w:r>
    </w:p>
    <w:p w:rsidR="005F49D3" w:rsidRPr="00F1298C" w:rsidRDefault="005F49D3" w:rsidP="005F49D3">
      <w:pPr>
        <w:pStyle w:val="10"/>
        <w:ind w:firstLine="709"/>
        <w:jc w:val="both"/>
        <w:rPr>
          <w:rFonts w:ascii="Times New Roman" w:hAnsi="Times New Roman"/>
          <w:sz w:val="28"/>
          <w:szCs w:val="28"/>
        </w:rPr>
      </w:pPr>
      <w:r w:rsidRPr="00F1298C">
        <w:rPr>
          <w:rFonts w:ascii="Times New Roman" w:hAnsi="Times New Roman"/>
          <w:sz w:val="28"/>
          <w:szCs w:val="28"/>
        </w:rPr>
        <w:t xml:space="preserve">В 2022 году АО "Прииск </w:t>
      </w:r>
      <w:proofErr w:type="spellStart"/>
      <w:r w:rsidRPr="00F1298C">
        <w:rPr>
          <w:rFonts w:ascii="Times New Roman" w:hAnsi="Times New Roman"/>
          <w:sz w:val="28"/>
          <w:szCs w:val="28"/>
        </w:rPr>
        <w:t>Соловьевский</w:t>
      </w:r>
      <w:proofErr w:type="spellEnd"/>
      <w:r w:rsidRPr="00F1298C">
        <w:rPr>
          <w:rFonts w:ascii="Times New Roman" w:hAnsi="Times New Roman"/>
          <w:sz w:val="28"/>
          <w:szCs w:val="28"/>
        </w:rPr>
        <w:t>" приступил к добыче золота. Добыто 1017 кг. Внесено инвестиций в проект в размере 850,0 млн. руб. Создано 135 рабочих мест.</w:t>
      </w:r>
    </w:p>
    <w:p w:rsidR="005F49D3" w:rsidRPr="00F1298C" w:rsidRDefault="005F49D3" w:rsidP="005F49D3">
      <w:pPr>
        <w:pStyle w:val="10"/>
        <w:ind w:firstLine="709"/>
        <w:jc w:val="both"/>
        <w:rPr>
          <w:rFonts w:ascii="Times New Roman" w:hAnsi="Times New Roman"/>
          <w:sz w:val="28"/>
          <w:szCs w:val="28"/>
        </w:rPr>
      </w:pPr>
      <w:r w:rsidRPr="00F1298C">
        <w:rPr>
          <w:rFonts w:ascii="Times New Roman" w:hAnsi="Times New Roman"/>
          <w:sz w:val="28"/>
          <w:szCs w:val="28"/>
        </w:rPr>
        <w:t>АО "ЗУЭК" продолжило деятельность по добыче каменного угля в 2022 году. Добыто 102 тыс</w:t>
      </w:r>
      <w:r>
        <w:rPr>
          <w:rFonts w:ascii="Times New Roman" w:hAnsi="Times New Roman"/>
          <w:sz w:val="28"/>
          <w:szCs w:val="28"/>
        </w:rPr>
        <w:t>.</w:t>
      </w:r>
      <w:r w:rsidRPr="00F1298C">
        <w:rPr>
          <w:rFonts w:ascii="Times New Roman" w:hAnsi="Times New Roman"/>
          <w:sz w:val="28"/>
          <w:szCs w:val="28"/>
        </w:rPr>
        <w:t xml:space="preserve"> тонн угля. Размер инвестиций в основной капитал составили 199,00 млн. руб. Дополнительные рабочие места не создавались. Согласование об увеличении количества добываемого угля </w:t>
      </w:r>
      <w:r>
        <w:rPr>
          <w:rFonts w:ascii="Times New Roman" w:hAnsi="Times New Roman"/>
          <w:sz w:val="28"/>
          <w:szCs w:val="28"/>
        </w:rPr>
        <w:t xml:space="preserve">до 200,0 тыс. тонн </w:t>
      </w:r>
      <w:r w:rsidRPr="00F1298C">
        <w:rPr>
          <w:rFonts w:ascii="Times New Roman" w:hAnsi="Times New Roman"/>
          <w:sz w:val="28"/>
          <w:szCs w:val="28"/>
        </w:rPr>
        <w:t>одобрено, проект утвержден.</w:t>
      </w:r>
    </w:p>
    <w:p w:rsidR="005F49D3" w:rsidRDefault="005F49D3" w:rsidP="005F49D3">
      <w:pPr>
        <w:pStyle w:val="10"/>
        <w:ind w:firstLine="709"/>
        <w:jc w:val="both"/>
        <w:rPr>
          <w:rFonts w:ascii="Times New Roman" w:hAnsi="Times New Roman"/>
          <w:sz w:val="28"/>
          <w:szCs w:val="28"/>
        </w:rPr>
      </w:pPr>
      <w:r w:rsidRPr="00F1298C">
        <w:rPr>
          <w:rFonts w:ascii="Times New Roman" w:hAnsi="Times New Roman"/>
          <w:sz w:val="28"/>
          <w:szCs w:val="28"/>
        </w:rPr>
        <w:t xml:space="preserve">ООО "Руда промышленная" - </w:t>
      </w:r>
      <w:r>
        <w:rPr>
          <w:rFonts w:ascii="Times New Roman" w:hAnsi="Times New Roman"/>
          <w:sz w:val="28"/>
          <w:szCs w:val="28"/>
        </w:rPr>
        <w:t>р</w:t>
      </w:r>
      <w:r w:rsidRPr="00F1298C">
        <w:rPr>
          <w:rFonts w:ascii="Times New Roman" w:hAnsi="Times New Roman"/>
          <w:sz w:val="28"/>
          <w:szCs w:val="28"/>
        </w:rPr>
        <w:t xml:space="preserve">еализация проекта по геологической разведке и разработке месторождения рассыпного золота на участке недр долина р. </w:t>
      </w:r>
      <w:proofErr w:type="gramStart"/>
      <w:r w:rsidRPr="00F1298C">
        <w:rPr>
          <w:rFonts w:ascii="Times New Roman" w:hAnsi="Times New Roman"/>
          <w:sz w:val="28"/>
          <w:szCs w:val="28"/>
        </w:rPr>
        <w:t>Белый</w:t>
      </w:r>
      <w:proofErr w:type="gramEnd"/>
      <w:r w:rsidRPr="00F1298C">
        <w:rPr>
          <w:rFonts w:ascii="Times New Roman" w:hAnsi="Times New Roman"/>
          <w:sz w:val="28"/>
          <w:szCs w:val="28"/>
        </w:rPr>
        <w:t xml:space="preserve"> </w:t>
      </w:r>
      <w:proofErr w:type="spellStart"/>
      <w:r w:rsidRPr="00F1298C">
        <w:rPr>
          <w:rFonts w:ascii="Times New Roman" w:hAnsi="Times New Roman"/>
          <w:sz w:val="28"/>
          <w:szCs w:val="28"/>
        </w:rPr>
        <w:t>Урюм</w:t>
      </w:r>
      <w:proofErr w:type="spellEnd"/>
      <w:r>
        <w:rPr>
          <w:rFonts w:ascii="Times New Roman" w:hAnsi="Times New Roman"/>
          <w:sz w:val="28"/>
          <w:szCs w:val="28"/>
        </w:rPr>
        <w:t xml:space="preserve">. </w:t>
      </w:r>
      <w:r w:rsidRPr="00F1298C">
        <w:rPr>
          <w:rFonts w:ascii="Times New Roman" w:hAnsi="Times New Roman"/>
          <w:sz w:val="28"/>
          <w:szCs w:val="28"/>
        </w:rPr>
        <w:t xml:space="preserve">Завершены работы по разведке полезных ископаемых, разработан и утвержден проект разработки месторождения. Размер инвестиций в проект составил 362,3 млн. руб. </w:t>
      </w:r>
      <w:r>
        <w:rPr>
          <w:rFonts w:ascii="Times New Roman" w:hAnsi="Times New Roman"/>
          <w:sz w:val="28"/>
          <w:szCs w:val="28"/>
        </w:rPr>
        <w:t>С</w:t>
      </w:r>
      <w:r w:rsidRPr="00F1298C">
        <w:rPr>
          <w:rFonts w:ascii="Times New Roman" w:hAnsi="Times New Roman"/>
          <w:sz w:val="28"/>
          <w:szCs w:val="28"/>
        </w:rPr>
        <w:t xml:space="preserve">оздано 30 рабочих мест. В настоящее время завершается подготовка документации на заключение договоров аренды земельных участков. </w:t>
      </w:r>
    </w:p>
    <w:p w:rsidR="005F49D3" w:rsidRDefault="005F49D3" w:rsidP="005F49D3">
      <w:pPr>
        <w:pStyle w:val="10"/>
        <w:ind w:firstLine="709"/>
        <w:jc w:val="both"/>
        <w:rPr>
          <w:rFonts w:ascii="Times New Roman" w:hAnsi="Times New Roman" w:cs="Times New Roman"/>
          <w:sz w:val="28"/>
          <w:szCs w:val="28"/>
        </w:rPr>
      </w:pPr>
      <w:r w:rsidRPr="006B68F1">
        <w:rPr>
          <w:rFonts w:ascii="Times New Roman" w:hAnsi="Times New Roman" w:cs="Times New Roman"/>
          <w:sz w:val="28"/>
          <w:szCs w:val="28"/>
        </w:rPr>
        <w:t xml:space="preserve">В целях создания благоприятных условий для привлечения инвестиций в экономику района администрацией муниципального района «Чернышевский район» </w:t>
      </w:r>
      <w:r>
        <w:rPr>
          <w:rFonts w:ascii="Times New Roman" w:hAnsi="Times New Roman" w:cs="Times New Roman"/>
          <w:sz w:val="28"/>
          <w:szCs w:val="28"/>
        </w:rPr>
        <w:t xml:space="preserve">продолжаются реализовываться  мероприятия по внедрению </w:t>
      </w:r>
      <w:proofErr w:type="gramStart"/>
      <w:r>
        <w:rPr>
          <w:rFonts w:ascii="Times New Roman" w:hAnsi="Times New Roman" w:cs="Times New Roman"/>
          <w:sz w:val="28"/>
          <w:szCs w:val="28"/>
        </w:rPr>
        <w:t>Стандарта деятельности органов местного самоуправления муниципальных районов</w:t>
      </w:r>
      <w:proofErr w:type="gramEnd"/>
      <w:r>
        <w:rPr>
          <w:rFonts w:ascii="Times New Roman" w:hAnsi="Times New Roman" w:cs="Times New Roman"/>
          <w:sz w:val="28"/>
          <w:szCs w:val="28"/>
        </w:rPr>
        <w:t xml:space="preserve"> и городских округов Забайкальского края по обеспечению благоприятного инвестиционного климата. Район входит в 10 - </w:t>
      </w:r>
      <w:proofErr w:type="spellStart"/>
      <w:r>
        <w:rPr>
          <w:rFonts w:ascii="Times New Roman" w:hAnsi="Times New Roman" w:cs="Times New Roman"/>
          <w:sz w:val="28"/>
          <w:szCs w:val="28"/>
        </w:rPr>
        <w:t>ку</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лучших</w:t>
      </w:r>
      <w:proofErr w:type="gramEnd"/>
      <w:r>
        <w:rPr>
          <w:rFonts w:ascii="Times New Roman" w:hAnsi="Times New Roman" w:cs="Times New Roman"/>
          <w:sz w:val="28"/>
          <w:szCs w:val="28"/>
        </w:rPr>
        <w:t xml:space="preserve"> по итогам 2021 года </w:t>
      </w:r>
    </w:p>
    <w:p w:rsidR="005F49D3" w:rsidRPr="00272E11" w:rsidRDefault="005F49D3" w:rsidP="005F49D3">
      <w:pPr>
        <w:spacing w:after="0" w:line="240" w:lineRule="auto"/>
        <w:ind w:firstLine="709"/>
        <w:contextualSpacing/>
        <w:jc w:val="both"/>
        <w:rPr>
          <w:rFonts w:ascii="Times New Roman" w:hAnsi="Times New Roman" w:cs="Times New Roman"/>
          <w:sz w:val="28"/>
          <w:szCs w:val="28"/>
          <w:lang w:eastAsia="en-US"/>
        </w:rPr>
      </w:pPr>
      <w:r w:rsidRPr="0033318B">
        <w:rPr>
          <w:rFonts w:ascii="Times New Roman" w:hAnsi="Times New Roman" w:cs="Times New Roman"/>
          <w:b/>
          <w:sz w:val="28"/>
          <w:szCs w:val="28"/>
        </w:rPr>
        <w:t xml:space="preserve">4. </w:t>
      </w:r>
      <w:proofErr w:type="gramStart"/>
      <w:r w:rsidRPr="00272E11">
        <w:rPr>
          <w:rFonts w:ascii="Times New Roman" w:hAnsi="Times New Roman" w:cs="Times New Roman"/>
          <w:b/>
          <w:sz w:val="28"/>
          <w:szCs w:val="28"/>
        </w:rPr>
        <w:t>Доля</w:t>
      </w:r>
      <w:r w:rsidRPr="0033318B">
        <w:rPr>
          <w:rFonts w:ascii="Times New Roman" w:hAnsi="Times New Roman" w:cs="Times New Roman"/>
          <w:b/>
          <w:sz w:val="28"/>
          <w:szCs w:val="28"/>
        </w:rPr>
        <w:t xml:space="preserve"> площади земельных участков, являющихся объектами налогообложения земельным</w:t>
      </w:r>
      <w:r w:rsidRPr="00500C34">
        <w:rPr>
          <w:rFonts w:ascii="Times New Roman" w:hAnsi="Times New Roman" w:cs="Times New Roman"/>
          <w:b/>
          <w:sz w:val="28"/>
          <w:szCs w:val="28"/>
        </w:rPr>
        <w:t xml:space="preserve"> налогом</w:t>
      </w:r>
      <w:r w:rsidRPr="00500C34">
        <w:rPr>
          <w:rFonts w:ascii="Times New Roman" w:hAnsi="Times New Roman" w:cs="Times New Roman"/>
          <w:sz w:val="28"/>
          <w:szCs w:val="28"/>
        </w:rPr>
        <w:t xml:space="preserve">, </w:t>
      </w:r>
      <w:r w:rsidRPr="00272E11">
        <w:rPr>
          <w:rFonts w:ascii="Times New Roman" w:hAnsi="Times New Roman" w:cs="Times New Roman"/>
          <w:sz w:val="28"/>
          <w:szCs w:val="28"/>
          <w:lang w:eastAsia="en-US"/>
        </w:rPr>
        <w:t>в 202</w:t>
      </w:r>
      <w:r>
        <w:rPr>
          <w:rFonts w:ascii="Times New Roman" w:hAnsi="Times New Roman" w:cs="Times New Roman"/>
          <w:sz w:val="28"/>
          <w:szCs w:val="28"/>
          <w:lang w:eastAsia="en-US"/>
        </w:rPr>
        <w:t>2</w:t>
      </w:r>
      <w:r w:rsidRPr="00272E11">
        <w:rPr>
          <w:rFonts w:ascii="Times New Roman" w:hAnsi="Times New Roman" w:cs="Times New Roman"/>
          <w:sz w:val="28"/>
          <w:szCs w:val="28"/>
          <w:lang w:eastAsia="en-US"/>
        </w:rPr>
        <w:t xml:space="preserve"> году </w:t>
      </w:r>
      <w:r>
        <w:rPr>
          <w:rFonts w:ascii="Times New Roman" w:hAnsi="Times New Roman" w:cs="Times New Roman"/>
          <w:sz w:val="28"/>
          <w:szCs w:val="28"/>
          <w:lang w:eastAsia="en-US"/>
        </w:rPr>
        <w:t xml:space="preserve">составила </w:t>
      </w:r>
      <w:r w:rsidRPr="00272E11">
        <w:rPr>
          <w:rFonts w:ascii="Times New Roman" w:hAnsi="Times New Roman" w:cs="Times New Roman"/>
          <w:sz w:val="28"/>
          <w:szCs w:val="28"/>
          <w:lang w:eastAsia="en-US"/>
        </w:rPr>
        <w:t>11,</w:t>
      </w:r>
      <w:r>
        <w:rPr>
          <w:rFonts w:ascii="Times New Roman" w:hAnsi="Times New Roman" w:cs="Times New Roman"/>
          <w:sz w:val="28"/>
          <w:szCs w:val="28"/>
          <w:lang w:eastAsia="en-US"/>
        </w:rPr>
        <w:t xml:space="preserve">5 </w:t>
      </w:r>
      <w:r w:rsidRPr="00272E11">
        <w:rPr>
          <w:rFonts w:ascii="Times New Roman" w:hAnsi="Times New Roman" w:cs="Times New Roman"/>
          <w:sz w:val="28"/>
          <w:szCs w:val="28"/>
          <w:lang w:eastAsia="en-US"/>
        </w:rPr>
        <w:t>%</w:t>
      </w:r>
      <w:r>
        <w:rPr>
          <w:rFonts w:ascii="Times New Roman" w:hAnsi="Times New Roman" w:cs="Times New Roman"/>
          <w:sz w:val="28"/>
          <w:szCs w:val="28"/>
          <w:lang w:eastAsia="en-US"/>
        </w:rPr>
        <w:t>.</w:t>
      </w:r>
      <w:r w:rsidRPr="00272E11">
        <w:rPr>
          <w:rFonts w:ascii="Times New Roman" w:hAnsi="Times New Roman" w:cs="Times New Roman"/>
          <w:sz w:val="28"/>
          <w:szCs w:val="28"/>
          <w:lang w:eastAsia="en-US"/>
        </w:rPr>
        <w:t xml:space="preserve"> Рост показателя связан с тем, что кроме  вовлечения в оборот и оформления земель населенных пунктов, администрацией района совместно с администрациями поселений ведется работа по формированию земельных участков, которые могут быть представлены для строительства индивидуального подсобного хозяйства, а также субъектам инвестиционной и предпринимательской деятельности, особенно земель сельскохозяйственного</w:t>
      </w:r>
      <w:proofErr w:type="gramEnd"/>
      <w:r w:rsidRPr="00272E11">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w:t>
      </w:r>
      <w:r w:rsidRPr="00272E11">
        <w:rPr>
          <w:rFonts w:ascii="Times New Roman" w:hAnsi="Times New Roman" w:cs="Times New Roman"/>
          <w:sz w:val="28"/>
          <w:szCs w:val="28"/>
          <w:lang w:eastAsia="en-US"/>
        </w:rPr>
        <w:t>назначения.</w:t>
      </w:r>
    </w:p>
    <w:p w:rsidR="005F49D3" w:rsidRPr="00AB7FEE" w:rsidRDefault="005F49D3" w:rsidP="005F49D3">
      <w:pPr>
        <w:spacing w:after="0" w:line="240" w:lineRule="auto"/>
        <w:ind w:firstLine="709"/>
        <w:jc w:val="both"/>
        <w:rPr>
          <w:rFonts w:ascii="Times New Roman" w:eastAsia="Times New Roman" w:hAnsi="Times New Roman" w:cs="Times New Roman"/>
          <w:sz w:val="28"/>
          <w:szCs w:val="28"/>
        </w:rPr>
      </w:pPr>
      <w:proofErr w:type="gramStart"/>
      <w:r w:rsidRPr="00844A26">
        <w:rPr>
          <w:rFonts w:ascii="Times New Roman" w:hAnsi="Times New Roman" w:cs="Times New Roman"/>
          <w:sz w:val="28"/>
          <w:szCs w:val="28"/>
        </w:rPr>
        <w:t xml:space="preserve">Общая площадь земельных долей, оформленная в  муниципальную собственность за счёт отказов от права собственности на земельные доли за </w:t>
      </w:r>
      <w:r>
        <w:rPr>
          <w:rFonts w:ascii="Times New Roman" w:hAnsi="Times New Roman" w:cs="Times New Roman"/>
          <w:sz w:val="28"/>
          <w:szCs w:val="28"/>
        </w:rPr>
        <w:t xml:space="preserve">2022 год – 21849,2 га, </w:t>
      </w:r>
      <w:r w:rsidRPr="00AB7FEE">
        <w:rPr>
          <w:rFonts w:ascii="Times New Roman" w:eastAsia="Times New Roman" w:hAnsi="Times New Roman" w:cs="Times New Roman"/>
          <w:sz w:val="28"/>
          <w:szCs w:val="28"/>
        </w:rPr>
        <w:t xml:space="preserve">что соответствует </w:t>
      </w:r>
      <w:r>
        <w:rPr>
          <w:rFonts w:ascii="Times New Roman" w:eastAsia="Times New Roman" w:hAnsi="Times New Roman" w:cs="Times New Roman"/>
          <w:sz w:val="28"/>
          <w:szCs w:val="28"/>
        </w:rPr>
        <w:t xml:space="preserve">12,12 </w:t>
      </w:r>
      <w:r w:rsidRPr="00AB7FEE">
        <w:rPr>
          <w:rFonts w:ascii="Times New Roman" w:eastAsia="Times New Roman" w:hAnsi="Times New Roman" w:cs="Times New Roman"/>
          <w:sz w:val="28"/>
          <w:szCs w:val="28"/>
        </w:rPr>
        <w:t xml:space="preserve">%  площадей, расположенных в границах муниципального образования, признанных в установленном порядке невостребованными, из них общая площадь земельных долей, оформленная в муниципальную собственность за счет отказов от права собственности на земельные доли – </w:t>
      </w:r>
      <w:r>
        <w:rPr>
          <w:rFonts w:ascii="Times New Roman" w:eastAsia="Times New Roman" w:hAnsi="Times New Roman" w:cs="Times New Roman"/>
          <w:sz w:val="28"/>
          <w:szCs w:val="28"/>
        </w:rPr>
        <w:t>13325,7</w:t>
      </w:r>
      <w:r w:rsidRPr="00AB7FEE">
        <w:rPr>
          <w:rFonts w:ascii="Times New Roman" w:eastAsia="Times New Roman" w:hAnsi="Times New Roman" w:cs="Times New Roman"/>
          <w:sz w:val="28"/>
          <w:szCs w:val="28"/>
        </w:rPr>
        <w:t xml:space="preserve"> га, общая площадь земельных</w:t>
      </w:r>
      <w:proofErr w:type="gramEnd"/>
      <w:r w:rsidRPr="00AB7FEE">
        <w:rPr>
          <w:rFonts w:ascii="Times New Roman" w:eastAsia="Times New Roman" w:hAnsi="Times New Roman" w:cs="Times New Roman"/>
          <w:sz w:val="28"/>
          <w:szCs w:val="28"/>
        </w:rPr>
        <w:t xml:space="preserve"> </w:t>
      </w:r>
      <w:proofErr w:type="gramStart"/>
      <w:r w:rsidRPr="00AB7FEE">
        <w:rPr>
          <w:rFonts w:ascii="Times New Roman" w:eastAsia="Times New Roman" w:hAnsi="Times New Roman" w:cs="Times New Roman"/>
          <w:sz w:val="28"/>
          <w:szCs w:val="28"/>
        </w:rPr>
        <w:t xml:space="preserve">долей, оформленная в муниципальную собственность по решению суда – </w:t>
      </w:r>
      <w:r>
        <w:rPr>
          <w:rFonts w:ascii="Times New Roman" w:eastAsia="Times New Roman" w:hAnsi="Times New Roman" w:cs="Times New Roman"/>
          <w:sz w:val="28"/>
          <w:szCs w:val="28"/>
        </w:rPr>
        <w:t xml:space="preserve">22038,6 </w:t>
      </w:r>
      <w:r w:rsidRPr="00AB7FEE">
        <w:rPr>
          <w:rFonts w:ascii="Times New Roman" w:eastAsia="Times New Roman" w:hAnsi="Times New Roman" w:cs="Times New Roman"/>
          <w:sz w:val="28"/>
          <w:szCs w:val="28"/>
        </w:rPr>
        <w:t>га.</w:t>
      </w:r>
      <w:proofErr w:type="gramEnd"/>
    </w:p>
    <w:p w:rsidR="005F49D3" w:rsidRPr="004738E3" w:rsidRDefault="005F49D3" w:rsidP="005F49D3">
      <w:pPr>
        <w:pStyle w:val="10"/>
        <w:ind w:firstLine="709"/>
        <w:jc w:val="both"/>
        <w:rPr>
          <w:rFonts w:ascii="Times New Roman" w:hAnsi="Times New Roman" w:cs="Times New Roman"/>
          <w:sz w:val="28"/>
          <w:szCs w:val="28"/>
        </w:rPr>
      </w:pPr>
      <w:proofErr w:type="gramStart"/>
      <w:r w:rsidRPr="004738E3">
        <w:rPr>
          <w:rFonts w:ascii="Times New Roman" w:hAnsi="Times New Roman" w:cs="Times New Roman"/>
          <w:sz w:val="28"/>
          <w:szCs w:val="28"/>
        </w:rPr>
        <w:lastRenderedPageBreak/>
        <w:t xml:space="preserve">В течение  2022 года сформированы и поставлены на кадастровый учет земельные участки общей площадью 13800  кв.м. (в т.ч. в п. </w:t>
      </w:r>
      <w:proofErr w:type="spellStart"/>
      <w:r w:rsidRPr="004738E3">
        <w:rPr>
          <w:rFonts w:ascii="Times New Roman" w:hAnsi="Times New Roman" w:cs="Times New Roman"/>
          <w:sz w:val="28"/>
          <w:szCs w:val="28"/>
        </w:rPr>
        <w:t>Багульное</w:t>
      </w:r>
      <w:proofErr w:type="spellEnd"/>
      <w:r w:rsidRPr="004738E3">
        <w:rPr>
          <w:rFonts w:ascii="Times New Roman" w:hAnsi="Times New Roman" w:cs="Times New Roman"/>
          <w:sz w:val="28"/>
          <w:szCs w:val="28"/>
        </w:rPr>
        <w:t xml:space="preserve"> для строительства Дома культуры, в </w:t>
      </w:r>
      <w:proofErr w:type="spellStart"/>
      <w:r w:rsidRPr="004738E3">
        <w:rPr>
          <w:rFonts w:ascii="Times New Roman" w:hAnsi="Times New Roman" w:cs="Times New Roman"/>
          <w:sz w:val="28"/>
          <w:szCs w:val="28"/>
        </w:rPr>
        <w:t>пгт</w:t>
      </w:r>
      <w:proofErr w:type="spellEnd"/>
      <w:r w:rsidRPr="004738E3">
        <w:rPr>
          <w:rFonts w:ascii="Times New Roman" w:hAnsi="Times New Roman" w:cs="Times New Roman"/>
          <w:sz w:val="28"/>
          <w:szCs w:val="28"/>
        </w:rPr>
        <w:t>.</w:t>
      </w:r>
      <w:proofErr w:type="gramEnd"/>
      <w:r w:rsidRPr="004738E3">
        <w:rPr>
          <w:rFonts w:ascii="Times New Roman" w:hAnsi="Times New Roman" w:cs="Times New Roman"/>
          <w:sz w:val="28"/>
          <w:szCs w:val="28"/>
        </w:rPr>
        <w:t xml:space="preserve"> </w:t>
      </w:r>
      <w:proofErr w:type="gramStart"/>
      <w:r w:rsidRPr="004738E3">
        <w:rPr>
          <w:rFonts w:ascii="Times New Roman" w:hAnsi="Times New Roman" w:cs="Times New Roman"/>
          <w:sz w:val="28"/>
          <w:szCs w:val="28"/>
        </w:rPr>
        <w:t xml:space="preserve">Чернышевск для строительства жилых многоквартирных домов, участки многодетным семьям, участок под размещение </w:t>
      </w:r>
      <w:proofErr w:type="spellStart"/>
      <w:r w:rsidRPr="004738E3">
        <w:rPr>
          <w:rFonts w:ascii="Times New Roman" w:hAnsi="Times New Roman" w:cs="Times New Roman"/>
          <w:sz w:val="28"/>
          <w:szCs w:val="28"/>
        </w:rPr>
        <w:t>твердотоплевного</w:t>
      </w:r>
      <w:proofErr w:type="spellEnd"/>
      <w:r w:rsidRPr="004738E3">
        <w:rPr>
          <w:rFonts w:ascii="Times New Roman" w:hAnsi="Times New Roman" w:cs="Times New Roman"/>
          <w:sz w:val="28"/>
          <w:szCs w:val="28"/>
        </w:rPr>
        <w:t xml:space="preserve"> котла МДОУ </w:t>
      </w:r>
      <w:proofErr w:type="spellStart"/>
      <w:r w:rsidRPr="004738E3">
        <w:rPr>
          <w:rFonts w:ascii="Times New Roman" w:hAnsi="Times New Roman" w:cs="Times New Roman"/>
          <w:sz w:val="28"/>
          <w:szCs w:val="28"/>
        </w:rPr>
        <w:t>д</w:t>
      </w:r>
      <w:proofErr w:type="spellEnd"/>
      <w:r w:rsidRPr="004738E3">
        <w:rPr>
          <w:rFonts w:ascii="Times New Roman" w:hAnsi="Times New Roman" w:cs="Times New Roman"/>
          <w:sz w:val="28"/>
          <w:szCs w:val="28"/>
        </w:rPr>
        <w:t>/с «</w:t>
      </w:r>
      <w:proofErr w:type="spellStart"/>
      <w:r w:rsidRPr="004738E3">
        <w:rPr>
          <w:rFonts w:ascii="Times New Roman" w:hAnsi="Times New Roman" w:cs="Times New Roman"/>
          <w:sz w:val="28"/>
          <w:szCs w:val="28"/>
        </w:rPr>
        <w:t>Чебурашка</w:t>
      </w:r>
      <w:proofErr w:type="spellEnd"/>
      <w:r w:rsidRPr="004738E3">
        <w:rPr>
          <w:rFonts w:ascii="Times New Roman" w:hAnsi="Times New Roman" w:cs="Times New Roman"/>
          <w:sz w:val="28"/>
          <w:szCs w:val="28"/>
        </w:rPr>
        <w:t>»).</w:t>
      </w:r>
      <w:proofErr w:type="gramEnd"/>
    </w:p>
    <w:p w:rsidR="005F49D3" w:rsidRDefault="005F49D3" w:rsidP="005F49D3">
      <w:pPr>
        <w:spacing w:after="0" w:line="240" w:lineRule="auto"/>
        <w:ind w:firstLine="708"/>
        <w:jc w:val="both"/>
        <w:rPr>
          <w:sz w:val="28"/>
          <w:szCs w:val="28"/>
        </w:rPr>
      </w:pPr>
      <w:r w:rsidRPr="004738E3">
        <w:rPr>
          <w:rFonts w:ascii="Times New Roman" w:hAnsi="Times New Roman" w:cs="Times New Roman"/>
          <w:sz w:val="28"/>
          <w:szCs w:val="28"/>
        </w:rPr>
        <w:t>На 2023-2025 годы  прирост доли земельных участков</w:t>
      </w:r>
      <w:r>
        <w:rPr>
          <w:rFonts w:ascii="Times New Roman" w:hAnsi="Times New Roman" w:cs="Times New Roman"/>
          <w:sz w:val="28"/>
          <w:szCs w:val="28"/>
        </w:rPr>
        <w:t xml:space="preserve"> будет увеличиваться, </w:t>
      </w:r>
      <w:r w:rsidRPr="00B813F1">
        <w:rPr>
          <w:rFonts w:ascii="Times New Roman" w:hAnsi="Times New Roman" w:cs="Times New Roman"/>
          <w:sz w:val="28"/>
          <w:szCs w:val="28"/>
        </w:rPr>
        <w:t xml:space="preserve"> к 202</w:t>
      </w:r>
      <w:r>
        <w:rPr>
          <w:rFonts w:ascii="Times New Roman" w:hAnsi="Times New Roman" w:cs="Times New Roman"/>
          <w:sz w:val="28"/>
          <w:szCs w:val="28"/>
        </w:rPr>
        <w:t>5</w:t>
      </w:r>
      <w:r w:rsidRPr="00B813F1">
        <w:rPr>
          <w:rFonts w:ascii="Times New Roman" w:hAnsi="Times New Roman" w:cs="Times New Roman"/>
          <w:sz w:val="28"/>
          <w:szCs w:val="28"/>
        </w:rPr>
        <w:t xml:space="preserve"> году</w:t>
      </w:r>
      <w:r>
        <w:rPr>
          <w:rFonts w:ascii="Times New Roman" w:hAnsi="Times New Roman" w:cs="Times New Roman"/>
          <w:sz w:val="28"/>
          <w:szCs w:val="28"/>
        </w:rPr>
        <w:t xml:space="preserve"> значение показателя </w:t>
      </w:r>
      <w:r w:rsidRPr="00B813F1">
        <w:rPr>
          <w:rFonts w:ascii="Times New Roman" w:hAnsi="Times New Roman" w:cs="Times New Roman"/>
          <w:sz w:val="28"/>
          <w:szCs w:val="28"/>
        </w:rPr>
        <w:t xml:space="preserve"> составит  </w:t>
      </w:r>
      <w:r>
        <w:rPr>
          <w:rFonts w:ascii="Times New Roman" w:hAnsi="Times New Roman" w:cs="Times New Roman"/>
          <w:sz w:val="28"/>
          <w:szCs w:val="28"/>
        </w:rPr>
        <w:t>11,8</w:t>
      </w:r>
      <w:r w:rsidRPr="00B813F1">
        <w:rPr>
          <w:rFonts w:ascii="Times New Roman" w:hAnsi="Times New Roman" w:cs="Times New Roman"/>
          <w:sz w:val="28"/>
          <w:szCs w:val="28"/>
        </w:rPr>
        <w:t xml:space="preserve"> %.</w:t>
      </w:r>
      <w:r w:rsidRPr="00500C34">
        <w:rPr>
          <w:sz w:val="28"/>
          <w:szCs w:val="28"/>
        </w:rPr>
        <w:t xml:space="preserve"> </w:t>
      </w:r>
    </w:p>
    <w:p w:rsidR="005F49D3" w:rsidRPr="00DB4E7C" w:rsidRDefault="005F49D3" w:rsidP="005F49D3">
      <w:pPr>
        <w:spacing w:after="0" w:line="240" w:lineRule="auto"/>
        <w:ind w:firstLine="709"/>
        <w:contextualSpacing/>
        <w:jc w:val="both"/>
        <w:rPr>
          <w:rFonts w:ascii="Times New Roman" w:hAnsi="Times New Roman" w:cs="Times New Roman"/>
          <w:sz w:val="28"/>
          <w:szCs w:val="28"/>
        </w:rPr>
      </w:pPr>
      <w:r w:rsidRPr="00DB4E7C">
        <w:rPr>
          <w:rFonts w:ascii="Times New Roman" w:hAnsi="Times New Roman" w:cs="Times New Roman"/>
          <w:b/>
          <w:sz w:val="28"/>
          <w:szCs w:val="28"/>
        </w:rPr>
        <w:t>5</w:t>
      </w:r>
      <w:r w:rsidRPr="00DB4E7C">
        <w:rPr>
          <w:rFonts w:ascii="Times New Roman" w:hAnsi="Times New Roman" w:cs="Times New Roman"/>
          <w:sz w:val="28"/>
          <w:szCs w:val="28"/>
        </w:rPr>
        <w:t xml:space="preserve">. </w:t>
      </w:r>
      <w:r w:rsidRPr="00DB4E7C">
        <w:rPr>
          <w:rFonts w:ascii="Times New Roman" w:eastAsia="Times New Roman" w:hAnsi="Times New Roman" w:cs="Times New Roman"/>
          <w:b/>
          <w:sz w:val="28"/>
          <w:szCs w:val="28"/>
        </w:rPr>
        <w:t xml:space="preserve">Доля прибыльных сельскохозяйственных </w:t>
      </w:r>
      <w:proofErr w:type="gramStart"/>
      <w:r w:rsidRPr="00DB4E7C">
        <w:rPr>
          <w:rFonts w:ascii="Times New Roman" w:eastAsia="Times New Roman" w:hAnsi="Times New Roman" w:cs="Times New Roman"/>
          <w:b/>
          <w:sz w:val="28"/>
          <w:szCs w:val="28"/>
        </w:rPr>
        <w:t>организаций</w:t>
      </w:r>
      <w:proofErr w:type="gramEnd"/>
      <w:r w:rsidRPr="00DB4E7C">
        <w:rPr>
          <w:rFonts w:ascii="Times New Roman" w:eastAsia="Times New Roman" w:hAnsi="Times New Roman" w:cs="Times New Roman"/>
          <w:b/>
          <w:sz w:val="28"/>
          <w:szCs w:val="28"/>
        </w:rPr>
        <w:t xml:space="preserve"> в общем их числе за  </w:t>
      </w:r>
      <w:r w:rsidRPr="00DB4E7C">
        <w:rPr>
          <w:rFonts w:ascii="Times New Roman" w:eastAsia="Times New Roman" w:hAnsi="Times New Roman" w:cs="Times New Roman"/>
          <w:sz w:val="28"/>
          <w:szCs w:val="28"/>
        </w:rPr>
        <w:t>202</w:t>
      </w:r>
      <w:r>
        <w:rPr>
          <w:rFonts w:ascii="Times New Roman" w:eastAsia="Times New Roman" w:hAnsi="Times New Roman" w:cs="Times New Roman"/>
          <w:sz w:val="28"/>
          <w:szCs w:val="28"/>
        </w:rPr>
        <w:t xml:space="preserve">2 </w:t>
      </w:r>
      <w:r w:rsidRPr="00DB4E7C">
        <w:rPr>
          <w:rFonts w:ascii="Times New Roman" w:eastAsia="Times New Roman" w:hAnsi="Times New Roman" w:cs="Times New Roman"/>
          <w:sz w:val="28"/>
          <w:szCs w:val="28"/>
        </w:rPr>
        <w:t xml:space="preserve">год составила </w:t>
      </w:r>
      <w:r>
        <w:rPr>
          <w:rFonts w:ascii="Times New Roman" w:eastAsia="Times New Roman" w:hAnsi="Times New Roman" w:cs="Times New Roman"/>
          <w:sz w:val="28"/>
          <w:szCs w:val="28"/>
        </w:rPr>
        <w:t xml:space="preserve">75 </w:t>
      </w:r>
      <w:r w:rsidRPr="00DB4E7C">
        <w:rPr>
          <w:rFonts w:ascii="Times New Roman" w:eastAsia="Times New Roman" w:hAnsi="Times New Roman" w:cs="Times New Roman"/>
          <w:sz w:val="28"/>
          <w:szCs w:val="28"/>
        </w:rPr>
        <w:t xml:space="preserve">%. Значение показателя </w:t>
      </w:r>
      <w:r>
        <w:rPr>
          <w:rFonts w:ascii="Times New Roman" w:eastAsia="Times New Roman" w:hAnsi="Times New Roman" w:cs="Times New Roman"/>
          <w:sz w:val="28"/>
          <w:szCs w:val="28"/>
        </w:rPr>
        <w:t>уменьшилось</w:t>
      </w:r>
      <w:r w:rsidRPr="00DB4E7C">
        <w:rPr>
          <w:rFonts w:ascii="Times New Roman" w:eastAsia="Times New Roman" w:hAnsi="Times New Roman" w:cs="Times New Roman"/>
          <w:sz w:val="28"/>
          <w:szCs w:val="28"/>
        </w:rPr>
        <w:t>, по с</w:t>
      </w:r>
      <w:r>
        <w:rPr>
          <w:rFonts w:ascii="Times New Roman" w:eastAsia="Times New Roman" w:hAnsi="Times New Roman" w:cs="Times New Roman"/>
          <w:sz w:val="28"/>
          <w:szCs w:val="28"/>
        </w:rPr>
        <w:t>равнению с прошлым периодом, на 25 %</w:t>
      </w:r>
      <w:r w:rsidRPr="00DB4E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w:t>
      </w:r>
      <w:r w:rsidRPr="000B1991">
        <w:rPr>
          <w:rFonts w:ascii="Times New Roman" w:hAnsi="Times New Roman"/>
          <w:sz w:val="28"/>
          <w:szCs w:val="28"/>
        </w:rPr>
        <w:t xml:space="preserve">ри  хозяйства </w:t>
      </w:r>
      <w:r>
        <w:rPr>
          <w:rFonts w:ascii="Times New Roman" w:hAnsi="Times New Roman"/>
          <w:sz w:val="28"/>
          <w:szCs w:val="28"/>
        </w:rPr>
        <w:t xml:space="preserve">по итогам года </w:t>
      </w:r>
      <w:r w:rsidRPr="000B1991">
        <w:rPr>
          <w:rFonts w:ascii="Times New Roman" w:hAnsi="Times New Roman"/>
          <w:sz w:val="28"/>
          <w:szCs w:val="28"/>
        </w:rPr>
        <w:t>являются прибыльными - это СПК «</w:t>
      </w:r>
      <w:proofErr w:type="spellStart"/>
      <w:r w:rsidRPr="000B1991">
        <w:rPr>
          <w:rFonts w:ascii="Times New Roman" w:hAnsi="Times New Roman"/>
          <w:sz w:val="28"/>
          <w:szCs w:val="28"/>
        </w:rPr>
        <w:t>Кадаинский</w:t>
      </w:r>
      <w:proofErr w:type="spellEnd"/>
      <w:r w:rsidRPr="000B1991">
        <w:rPr>
          <w:rFonts w:ascii="Times New Roman" w:hAnsi="Times New Roman"/>
          <w:sz w:val="28"/>
          <w:szCs w:val="28"/>
        </w:rPr>
        <w:t>», АО «</w:t>
      </w:r>
      <w:proofErr w:type="spellStart"/>
      <w:r w:rsidRPr="000B1991">
        <w:rPr>
          <w:rFonts w:ascii="Times New Roman" w:hAnsi="Times New Roman"/>
          <w:sz w:val="28"/>
          <w:szCs w:val="28"/>
        </w:rPr>
        <w:t>Пле</w:t>
      </w:r>
      <w:r>
        <w:rPr>
          <w:rFonts w:ascii="Times New Roman" w:hAnsi="Times New Roman"/>
          <w:sz w:val="28"/>
          <w:szCs w:val="28"/>
        </w:rPr>
        <w:t>мзавод</w:t>
      </w:r>
      <w:proofErr w:type="spellEnd"/>
      <w:r>
        <w:rPr>
          <w:rFonts w:ascii="Times New Roman" w:hAnsi="Times New Roman"/>
          <w:sz w:val="28"/>
          <w:szCs w:val="28"/>
        </w:rPr>
        <w:t xml:space="preserve"> Комсомолец», ООО «Зерно». Планируется, что указанное значение показателя сохранится на этом уровне, 75 %, в 2023 году. К 2025 году значение показателя ожидается в размере не менее 100 %.</w:t>
      </w:r>
    </w:p>
    <w:p w:rsidR="005F49D3" w:rsidRPr="00DB4E7C" w:rsidRDefault="005F49D3" w:rsidP="005F49D3">
      <w:pPr>
        <w:pStyle w:val="10"/>
        <w:ind w:firstLine="709"/>
        <w:contextualSpacing/>
        <w:jc w:val="both"/>
        <w:rPr>
          <w:rFonts w:ascii="Times New Roman" w:hAnsi="Times New Roman" w:cs="Times New Roman"/>
          <w:sz w:val="28"/>
          <w:szCs w:val="28"/>
        </w:rPr>
      </w:pPr>
      <w:r>
        <w:rPr>
          <w:rFonts w:ascii="Times New Roman" w:hAnsi="Times New Roman"/>
          <w:sz w:val="28"/>
          <w:szCs w:val="28"/>
        </w:rPr>
        <w:t xml:space="preserve">Всего на территории района зарегистрировано 4  сельскохозяйственных предприятия </w:t>
      </w:r>
      <w:r w:rsidRPr="00DB4E7C">
        <w:rPr>
          <w:rFonts w:ascii="Times New Roman" w:eastAsia="Times New Roman" w:hAnsi="Times New Roman" w:cs="Times New Roman"/>
          <w:sz w:val="28"/>
          <w:szCs w:val="28"/>
        </w:rPr>
        <w:t xml:space="preserve">- </w:t>
      </w:r>
      <w:r w:rsidRPr="00DB4E7C">
        <w:rPr>
          <w:rFonts w:ascii="Times New Roman" w:hAnsi="Times New Roman" w:cs="Times New Roman"/>
          <w:sz w:val="28"/>
          <w:szCs w:val="28"/>
        </w:rPr>
        <w:t>АО «Племенной завод «Комсомолец», СПК «</w:t>
      </w:r>
      <w:proofErr w:type="spellStart"/>
      <w:r w:rsidRPr="00DB4E7C">
        <w:rPr>
          <w:rFonts w:ascii="Times New Roman" w:hAnsi="Times New Roman" w:cs="Times New Roman"/>
          <w:sz w:val="28"/>
          <w:szCs w:val="28"/>
        </w:rPr>
        <w:t>Кадаинский</w:t>
      </w:r>
      <w:proofErr w:type="spellEnd"/>
      <w:r w:rsidRPr="00DB4E7C">
        <w:rPr>
          <w:rFonts w:ascii="Times New Roman" w:hAnsi="Times New Roman" w:cs="Times New Roman"/>
          <w:sz w:val="28"/>
          <w:szCs w:val="28"/>
        </w:rPr>
        <w:t>», ООО «Зерно», ООО «Чернышевское поле», СПК "Имен</w:t>
      </w:r>
      <w:r>
        <w:rPr>
          <w:rFonts w:ascii="Times New Roman" w:hAnsi="Times New Roman" w:cs="Times New Roman"/>
          <w:sz w:val="28"/>
          <w:szCs w:val="28"/>
        </w:rPr>
        <w:t xml:space="preserve">и </w:t>
      </w:r>
      <w:r w:rsidRPr="00DB4E7C">
        <w:rPr>
          <w:rFonts w:ascii="Times New Roman" w:hAnsi="Times New Roman" w:cs="Times New Roman"/>
          <w:sz w:val="28"/>
          <w:szCs w:val="28"/>
        </w:rPr>
        <w:t xml:space="preserve"> И.Ф. </w:t>
      </w:r>
      <w:proofErr w:type="spellStart"/>
      <w:r w:rsidRPr="00DB4E7C">
        <w:rPr>
          <w:rFonts w:ascii="Times New Roman" w:hAnsi="Times New Roman" w:cs="Times New Roman"/>
          <w:sz w:val="28"/>
          <w:szCs w:val="28"/>
        </w:rPr>
        <w:t>Деменского</w:t>
      </w:r>
      <w:proofErr w:type="spellEnd"/>
      <w:r w:rsidRPr="00DB4E7C">
        <w:rPr>
          <w:rFonts w:ascii="Times New Roman" w:hAnsi="Times New Roman" w:cs="Times New Roman"/>
          <w:sz w:val="28"/>
          <w:szCs w:val="28"/>
        </w:rPr>
        <w:t>"</w:t>
      </w:r>
      <w:r>
        <w:rPr>
          <w:rFonts w:ascii="Times New Roman" w:hAnsi="Times New Roman" w:cs="Times New Roman"/>
          <w:sz w:val="28"/>
          <w:szCs w:val="28"/>
        </w:rPr>
        <w:t xml:space="preserve">. </w:t>
      </w:r>
    </w:p>
    <w:p w:rsidR="005F49D3" w:rsidRDefault="005F49D3" w:rsidP="005F49D3">
      <w:pPr>
        <w:spacing w:after="0" w:line="240" w:lineRule="auto"/>
        <w:ind w:firstLine="709"/>
        <w:contextualSpacing/>
        <w:jc w:val="both"/>
        <w:rPr>
          <w:rFonts w:ascii="Times New Roman" w:hAnsi="Times New Roman"/>
          <w:sz w:val="28"/>
          <w:szCs w:val="28"/>
        </w:rPr>
      </w:pPr>
      <w:proofErr w:type="spellStart"/>
      <w:r>
        <w:rPr>
          <w:rFonts w:ascii="Times New Roman" w:hAnsi="Times New Roman"/>
          <w:sz w:val="28"/>
          <w:szCs w:val="28"/>
        </w:rPr>
        <w:t>Сельхозтоваропроизводители</w:t>
      </w:r>
      <w:proofErr w:type="spellEnd"/>
      <w:r>
        <w:rPr>
          <w:rFonts w:ascii="Times New Roman" w:hAnsi="Times New Roman"/>
          <w:sz w:val="28"/>
          <w:szCs w:val="28"/>
        </w:rPr>
        <w:t xml:space="preserve"> района занимаются выращиванием зерновых, масличных, технических  и кормовых культур, картофеля и овощей. Основные производители картофеля и овощей – личные подсобные хозяйства района и СПК имени Ф. </w:t>
      </w:r>
      <w:proofErr w:type="spellStart"/>
      <w:r>
        <w:rPr>
          <w:rFonts w:ascii="Times New Roman" w:hAnsi="Times New Roman"/>
          <w:sz w:val="28"/>
          <w:szCs w:val="28"/>
        </w:rPr>
        <w:t>Деменского</w:t>
      </w:r>
      <w:proofErr w:type="spellEnd"/>
      <w:r>
        <w:rPr>
          <w:rFonts w:ascii="Times New Roman" w:hAnsi="Times New Roman"/>
          <w:sz w:val="28"/>
          <w:szCs w:val="28"/>
        </w:rPr>
        <w:t>.</w:t>
      </w:r>
    </w:p>
    <w:p w:rsidR="005F49D3" w:rsidRPr="000B1991" w:rsidRDefault="005F49D3" w:rsidP="005F49D3">
      <w:pPr>
        <w:pStyle w:val="10"/>
        <w:ind w:firstLine="709"/>
        <w:jc w:val="both"/>
        <w:rPr>
          <w:rFonts w:ascii="Times New Roman" w:hAnsi="Times New Roman" w:cs="Times New Roman"/>
          <w:sz w:val="28"/>
          <w:szCs w:val="28"/>
        </w:rPr>
      </w:pPr>
      <w:r w:rsidRPr="000B1991">
        <w:rPr>
          <w:rFonts w:ascii="Times New Roman" w:hAnsi="Times New Roman" w:cs="Times New Roman"/>
          <w:b/>
          <w:sz w:val="28"/>
          <w:szCs w:val="28"/>
        </w:rPr>
        <w:t>Объем валовой продукции  сельского хозяйства</w:t>
      </w:r>
      <w:r>
        <w:rPr>
          <w:rFonts w:ascii="Times New Roman" w:hAnsi="Times New Roman" w:cs="Times New Roman"/>
          <w:b/>
          <w:sz w:val="28"/>
          <w:szCs w:val="28"/>
        </w:rPr>
        <w:t>,</w:t>
      </w:r>
      <w:r w:rsidRPr="000B1991">
        <w:rPr>
          <w:rFonts w:ascii="Times New Roman" w:hAnsi="Times New Roman" w:cs="Times New Roman"/>
          <w:sz w:val="28"/>
          <w:szCs w:val="28"/>
        </w:rPr>
        <w:t xml:space="preserve"> по оценке</w:t>
      </w:r>
      <w:r>
        <w:rPr>
          <w:rFonts w:ascii="Times New Roman" w:hAnsi="Times New Roman" w:cs="Times New Roman"/>
          <w:sz w:val="28"/>
          <w:szCs w:val="28"/>
        </w:rPr>
        <w:t>,</w:t>
      </w:r>
      <w:r w:rsidRPr="000B1991">
        <w:rPr>
          <w:rFonts w:ascii="Times New Roman" w:hAnsi="Times New Roman" w:cs="Times New Roman"/>
          <w:sz w:val="28"/>
          <w:szCs w:val="28"/>
        </w:rPr>
        <w:t xml:space="preserve"> за 202</w:t>
      </w:r>
      <w:r>
        <w:rPr>
          <w:rFonts w:ascii="Times New Roman" w:hAnsi="Times New Roman" w:cs="Times New Roman"/>
          <w:sz w:val="28"/>
          <w:szCs w:val="28"/>
        </w:rPr>
        <w:t>2</w:t>
      </w:r>
      <w:r w:rsidRPr="000B1991">
        <w:rPr>
          <w:rFonts w:ascii="Times New Roman" w:hAnsi="Times New Roman" w:cs="Times New Roman"/>
          <w:sz w:val="28"/>
          <w:szCs w:val="28"/>
        </w:rPr>
        <w:t xml:space="preserve"> год составил 1</w:t>
      </w:r>
      <w:r>
        <w:rPr>
          <w:rFonts w:ascii="Times New Roman" w:hAnsi="Times New Roman" w:cs="Times New Roman"/>
          <w:sz w:val="28"/>
          <w:szCs w:val="28"/>
        </w:rPr>
        <w:t>821,43</w:t>
      </w:r>
      <w:r w:rsidRPr="000B1991">
        <w:rPr>
          <w:rFonts w:ascii="Times New Roman" w:hAnsi="Times New Roman" w:cs="Times New Roman"/>
          <w:sz w:val="28"/>
          <w:szCs w:val="28"/>
        </w:rPr>
        <w:t xml:space="preserve"> млн. руб. или 1</w:t>
      </w:r>
      <w:r>
        <w:rPr>
          <w:rFonts w:ascii="Times New Roman" w:hAnsi="Times New Roman" w:cs="Times New Roman"/>
          <w:sz w:val="28"/>
          <w:szCs w:val="28"/>
        </w:rPr>
        <w:t xml:space="preserve">21,6 </w:t>
      </w:r>
      <w:r w:rsidRPr="000B1991">
        <w:rPr>
          <w:rFonts w:ascii="Times New Roman" w:hAnsi="Times New Roman" w:cs="Times New Roman"/>
          <w:sz w:val="28"/>
          <w:szCs w:val="28"/>
        </w:rPr>
        <w:t xml:space="preserve">% к АППГ в </w:t>
      </w:r>
      <w:r>
        <w:rPr>
          <w:rFonts w:ascii="Times New Roman" w:hAnsi="Times New Roman" w:cs="Times New Roman"/>
          <w:sz w:val="28"/>
          <w:szCs w:val="28"/>
        </w:rPr>
        <w:t>сопоставимых</w:t>
      </w:r>
      <w:r w:rsidRPr="000B1991">
        <w:rPr>
          <w:rFonts w:ascii="Times New Roman" w:hAnsi="Times New Roman" w:cs="Times New Roman"/>
          <w:sz w:val="28"/>
          <w:szCs w:val="28"/>
        </w:rPr>
        <w:t xml:space="preserve"> ценах (202</w:t>
      </w:r>
      <w:r>
        <w:rPr>
          <w:rFonts w:ascii="Times New Roman" w:hAnsi="Times New Roman" w:cs="Times New Roman"/>
          <w:sz w:val="28"/>
          <w:szCs w:val="28"/>
        </w:rPr>
        <w:t>1</w:t>
      </w:r>
      <w:r w:rsidRPr="000B1991">
        <w:rPr>
          <w:rFonts w:ascii="Times New Roman" w:hAnsi="Times New Roman" w:cs="Times New Roman"/>
          <w:sz w:val="28"/>
          <w:szCs w:val="28"/>
        </w:rPr>
        <w:t>-1</w:t>
      </w:r>
      <w:r>
        <w:rPr>
          <w:rFonts w:ascii="Times New Roman" w:hAnsi="Times New Roman" w:cs="Times New Roman"/>
          <w:sz w:val="28"/>
          <w:szCs w:val="28"/>
        </w:rPr>
        <w:t xml:space="preserve">373,0 </w:t>
      </w:r>
      <w:r w:rsidRPr="000B1991">
        <w:rPr>
          <w:rFonts w:ascii="Times New Roman" w:hAnsi="Times New Roman" w:cs="Times New Roman"/>
          <w:sz w:val="28"/>
          <w:szCs w:val="28"/>
        </w:rPr>
        <w:t>млн. руб.), из общего объёма:</w:t>
      </w:r>
    </w:p>
    <w:p w:rsidR="005F49D3" w:rsidRPr="005B77A5" w:rsidRDefault="005F49D3" w:rsidP="005F49D3">
      <w:pPr>
        <w:pStyle w:val="10"/>
        <w:ind w:firstLine="709"/>
        <w:jc w:val="both"/>
        <w:rPr>
          <w:rFonts w:ascii="Times New Roman" w:hAnsi="Times New Roman" w:cs="Times New Roman"/>
          <w:sz w:val="28"/>
          <w:szCs w:val="28"/>
        </w:rPr>
      </w:pPr>
      <w:r w:rsidRPr="005B77A5">
        <w:rPr>
          <w:rFonts w:ascii="Times New Roman" w:hAnsi="Times New Roman" w:cs="Times New Roman"/>
          <w:sz w:val="28"/>
          <w:szCs w:val="28"/>
        </w:rPr>
        <w:t>-продукция сельскохозяйственных организаций составила- 965,4 млн. руб., рост к АППГ составил 125,4 %;</w:t>
      </w:r>
    </w:p>
    <w:p w:rsidR="005F49D3" w:rsidRPr="005B77A5" w:rsidRDefault="005F49D3" w:rsidP="005F49D3">
      <w:pPr>
        <w:pStyle w:val="10"/>
        <w:ind w:firstLine="709"/>
        <w:jc w:val="both"/>
        <w:rPr>
          <w:rFonts w:ascii="Times New Roman" w:hAnsi="Times New Roman" w:cs="Times New Roman"/>
          <w:sz w:val="28"/>
          <w:szCs w:val="28"/>
        </w:rPr>
      </w:pPr>
      <w:r w:rsidRPr="005B77A5">
        <w:rPr>
          <w:rFonts w:ascii="Times New Roman" w:hAnsi="Times New Roman" w:cs="Times New Roman"/>
          <w:sz w:val="28"/>
          <w:szCs w:val="28"/>
        </w:rPr>
        <w:t>-продукция хозяйств населения составила 810,5 млн. руб. или 116,8 % к уровню прошлого года;</w:t>
      </w:r>
    </w:p>
    <w:p w:rsidR="005F49D3" w:rsidRPr="005B77A5" w:rsidRDefault="005F49D3" w:rsidP="005F49D3">
      <w:pPr>
        <w:pStyle w:val="10"/>
        <w:ind w:firstLine="709"/>
        <w:jc w:val="both"/>
        <w:rPr>
          <w:rFonts w:ascii="Times New Roman" w:hAnsi="Times New Roman" w:cs="Times New Roman"/>
          <w:sz w:val="28"/>
          <w:szCs w:val="28"/>
        </w:rPr>
      </w:pPr>
      <w:r w:rsidRPr="005B77A5">
        <w:rPr>
          <w:rFonts w:ascii="Times New Roman" w:hAnsi="Times New Roman" w:cs="Times New Roman"/>
          <w:sz w:val="28"/>
          <w:szCs w:val="28"/>
        </w:rPr>
        <w:t>-продукция крестьянски</w:t>
      </w:r>
      <w:proofErr w:type="gramStart"/>
      <w:r w:rsidRPr="005B77A5">
        <w:rPr>
          <w:rFonts w:ascii="Times New Roman" w:hAnsi="Times New Roman" w:cs="Times New Roman"/>
          <w:sz w:val="28"/>
          <w:szCs w:val="28"/>
        </w:rPr>
        <w:t>х(</w:t>
      </w:r>
      <w:proofErr w:type="gramEnd"/>
      <w:r w:rsidRPr="005B77A5">
        <w:rPr>
          <w:rFonts w:ascii="Times New Roman" w:hAnsi="Times New Roman" w:cs="Times New Roman"/>
          <w:sz w:val="28"/>
          <w:szCs w:val="28"/>
        </w:rPr>
        <w:t>фермерских хозяйств) составила 45,5 млн. руб. или 132,4 % к уровню прошлого года.</w:t>
      </w:r>
    </w:p>
    <w:p w:rsidR="005F49D3" w:rsidRPr="005B77A5" w:rsidRDefault="005F49D3" w:rsidP="005F49D3">
      <w:pPr>
        <w:pStyle w:val="10"/>
        <w:ind w:firstLine="709"/>
        <w:jc w:val="both"/>
        <w:rPr>
          <w:rFonts w:ascii="Times New Roman" w:hAnsi="Times New Roman" w:cs="Times New Roman"/>
          <w:sz w:val="28"/>
          <w:szCs w:val="28"/>
        </w:rPr>
      </w:pPr>
      <w:r w:rsidRPr="005B77A5">
        <w:rPr>
          <w:rFonts w:ascii="Times New Roman" w:hAnsi="Times New Roman" w:cs="Times New Roman"/>
          <w:sz w:val="28"/>
          <w:szCs w:val="28"/>
        </w:rPr>
        <w:t>Индекс производства продукции сельского хозяйства в сопоставимых ценах составил 121,6  %, в том числе:</w:t>
      </w:r>
    </w:p>
    <w:p w:rsidR="005F49D3" w:rsidRPr="005B77A5" w:rsidRDefault="005F49D3" w:rsidP="005F49D3">
      <w:pPr>
        <w:pStyle w:val="10"/>
        <w:ind w:firstLine="709"/>
        <w:jc w:val="both"/>
        <w:rPr>
          <w:rFonts w:ascii="Times New Roman" w:hAnsi="Times New Roman" w:cs="Times New Roman"/>
          <w:sz w:val="28"/>
          <w:szCs w:val="28"/>
        </w:rPr>
      </w:pPr>
      <w:r w:rsidRPr="005B77A5">
        <w:rPr>
          <w:rFonts w:ascii="Times New Roman" w:hAnsi="Times New Roman" w:cs="Times New Roman"/>
          <w:sz w:val="28"/>
          <w:szCs w:val="28"/>
        </w:rPr>
        <w:t>-растениеводство- 121,3 %;</w:t>
      </w:r>
    </w:p>
    <w:p w:rsidR="005F49D3" w:rsidRPr="005B77A5" w:rsidRDefault="005F49D3" w:rsidP="005F49D3">
      <w:pPr>
        <w:pStyle w:val="10"/>
        <w:ind w:firstLine="709"/>
        <w:jc w:val="both"/>
        <w:rPr>
          <w:rFonts w:ascii="Times New Roman" w:hAnsi="Times New Roman" w:cs="Times New Roman"/>
          <w:sz w:val="28"/>
          <w:szCs w:val="28"/>
        </w:rPr>
      </w:pPr>
      <w:r w:rsidRPr="005B77A5">
        <w:rPr>
          <w:rFonts w:ascii="Times New Roman" w:hAnsi="Times New Roman" w:cs="Times New Roman"/>
          <w:sz w:val="28"/>
          <w:szCs w:val="28"/>
        </w:rPr>
        <w:t>-животноводство-121,9 %.</w:t>
      </w:r>
    </w:p>
    <w:p w:rsidR="005F49D3" w:rsidRPr="000B1991" w:rsidRDefault="005F49D3" w:rsidP="005F49D3">
      <w:pPr>
        <w:pStyle w:val="10"/>
        <w:ind w:firstLine="709"/>
        <w:jc w:val="both"/>
        <w:rPr>
          <w:rFonts w:ascii="Times New Roman" w:hAnsi="Times New Roman" w:cs="Times New Roman"/>
          <w:sz w:val="28"/>
          <w:szCs w:val="28"/>
        </w:rPr>
      </w:pPr>
      <w:r w:rsidRPr="005B77A5">
        <w:rPr>
          <w:rFonts w:ascii="Times New Roman" w:hAnsi="Times New Roman" w:cs="Times New Roman"/>
          <w:sz w:val="28"/>
          <w:szCs w:val="28"/>
        </w:rPr>
        <w:t>Рост обеспечен за счёт динамично развивающегося предприятия АО «Племенной завод «Комсомольское».</w:t>
      </w:r>
    </w:p>
    <w:p w:rsidR="005F49D3" w:rsidRDefault="005F49D3" w:rsidP="005F49D3">
      <w:pPr>
        <w:spacing w:after="0" w:line="240" w:lineRule="auto"/>
        <w:ind w:firstLine="709"/>
        <w:contextualSpacing/>
        <w:jc w:val="both"/>
        <w:rPr>
          <w:rFonts w:ascii="Times New Roman" w:hAnsi="Times New Roman"/>
          <w:sz w:val="28"/>
          <w:szCs w:val="28"/>
        </w:rPr>
      </w:pPr>
      <w:r w:rsidRPr="00372C66">
        <w:rPr>
          <w:rFonts w:ascii="Times New Roman" w:hAnsi="Times New Roman"/>
          <w:b/>
          <w:sz w:val="28"/>
          <w:szCs w:val="28"/>
        </w:rPr>
        <w:t>Растениеводство</w:t>
      </w:r>
      <w:r>
        <w:rPr>
          <w:rFonts w:ascii="Times New Roman" w:hAnsi="Times New Roman"/>
          <w:sz w:val="28"/>
          <w:szCs w:val="28"/>
        </w:rPr>
        <w:t xml:space="preserve">. Посевная площадь по сельхозпредприятиям и </w:t>
      </w:r>
      <w:proofErr w:type="gramStart"/>
      <w:r>
        <w:rPr>
          <w:rFonts w:ascii="Times New Roman" w:hAnsi="Times New Roman"/>
          <w:sz w:val="28"/>
          <w:szCs w:val="28"/>
        </w:rPr>
        <w:t>К(</w:t>
      </w:r>
      <w:proofErr w:type="gramEnd"/>
      <w:r>
        <w:rPr>
          <w:rFonts w:ascii="Times New Roman" w:hAnsi="Times New Roman"/>
          <w:sz w:val="28"/>
          <w:szCs w:val="28"/>
        </w:rPr>
        <w:t>Ф)Х в 2022 году составила 31662 га (2021/27245 га), что на 16,2 % больше, по сравнению с 2021 г.  Произошло увеличение посевной площади  зерновых на 38 %, льна  в 5 раз  к посевной площади 2021 г.</w:t>
      </w:r>
    </w:p>
    <w:p w:rsidR="005F49D3" w:rsidRDefault="005F49D3" w:rsidP="005F49D3">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Сохраняется тенденция к увеличению посевных площадей по крестьянским (фермерским) хозяйствам </w:t>
      </w:r>
      <w:r w:rsidRPr="007F058D">
        <w:rPr>
          <w:rFonts w:ascii="Times New Roman" w:hAnsi="Times New Roman"/>
          <w:sz w:val="28"/>
          <w:szCs w:val="28"/>
        </w:rPr>
        <w:t>в 2022 году (1251 га), процент увеличения составил  171,3 % (2021г- 730 га).</w:t>
      </w:r>
    </w:p>
    <w:p w:rsidR="005F49D3" w:rsidRPr="00DB4E7C" w:rsidRDefault="005F49D3" w:rsidP="005F49D3">
      <w:pPr>
        <w:pStyle w:val="10"/>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Валовой сбор зерновых культур в 2022 году составил 40,8 тыс. тонн, что на 8 % больше 2021 года. </w:t>
      </w:r>
      <w:r w:rsidRPr="00595746">
        <w:rPr>
          <w:rFonts w:ascii="Times New Roman" w:hAnsi="Times New Roman" w:cs="Times New Roman"/>
          <w:sz w:val="28"/>
          <w:szCs w:val="28"/>
        </w:rPr>
        <w:t xml:space="preserve">Урожайность зерновых культур  с уборочной площади по району – 19,91 </w:t>
      </w:r>
      <w:proofErr w:type="spellStart"/>
      <w:r w:rsidRPr="00595746">
        <w:rPr>
          <w:rFonts w:ascii="Times New Roman" w:hAnsi="Times New Roman" w:cs="Times New Roman"/>
          <w:sz w:val="28"/>
          <w:szCs w:val="28"/>
        </w:rPr>
        <w:t>ц</w:t>
      </w:r>
      <w:proofErr w:type="spellEnd"/>
      <w:r w:rsidRPr="00595746">
        <w:rPr>
          <w:rFonts w:ascii="Times New Roman" w:hAnsi="Times New Roman" w:cs="Times New Roman"/>
          <w:sz w:val="28"/>
          <w:szCs w:val="28"/>
        </w:rPr>
        <w:t>/</w:t>
      </w:r>
      <w:proofErr w:type="gramStart"/>
      <w:r w:rsidRPr="00595746">
        <w:rPr>
          <w:rFonts w:ascii="Times New Roman" w:hAnsi="Times New Roman" w:cs="Times New Roman"/>
          <w:sz w:val="28"/>
          <w:szCs w:val="28"/>
        </w:rPr>
        <w:t>га</w:t>
      </w:r>
      <w:proofErr w:type="gramEnd"/>
      <w:r w:rsidRPr="00595746">
        <w:rPr>
          <w:rFonts w:ascii="Times New Roman" w:hAnsi="Times New Roman" w:cs="Times New Roman"/>
          <w:sz w:val="28"/>
          <w:szCs w:val="28"/>
        </w:rPr>
        <w:t xml:space="preserve"> что на 6,2  </w:t>
      </w:r>
      <w:proofErr w:type="spellStart"/>
      <w:r w:rsidRPr="00595746">
        <w:rPr>
          <w:rFonts w:ascii="Times New Roman" w:hAnsi="Times New Roman" w:cs="Times New Roman"/>
          <w:sz w:val="28"/>
          <w:szCs w:val="28"/>
        </w:rPr>
        <w:t>ц</w:t>
      </w:r>
      <w:proofErr w:type="spellEnd"/>
      <w:r w:rsidRPr="00595746">
        <w:rPr>
          <w:rFonts w:ascii="Times New Roman" w:hAnsi="Times New Roman" w:cs="Times New Roman"/>
          <w:sz w:val="28"/>
          <w:szCs w:val="28"/>
        </w:rPr>
        <w:t xml:space="preserve">/га меньше,  чем за 2021 г(26,1 </w:t>
      </w:r>
      <w:proofErr w:type="spellStart"/>
      <w:r w:rsidRPr="00595746">
        <w:rPr>
          <w:rFonts w:ascii="Times New Roman" w:hAnsi="Times New Roman" w:cs="Times New Roman"/>
          <w:sz w:val="28"/>
          <w:szCs w:val="28"/>
        </w:rPr>
        <w:t>ц</w:t>
      </w:r>
      <w:proofErr w:type="spellEnd"/>
      <w:r w:rsidRPr="00595746">
        <w:rPr>
          <w:rFonts w:ascii="Times New Roman" w:hAnsi="Times New Roman" w:cs="Times New Roman"/>
          <w:sz w:val="28"/>
          <w:szCs w:val="28"/>
        </w:rPr>
        <w:t>/га).</w:t>
      </w:r>
      <w:r w:rsidRPr="00DB4E7C">
        <w:rPr>
          <w:rFonts w:ascii="Times New Roman" w:hAnsi="Times New Roman" w:cs="Times New Roman"/>
          <w:sz w:val="28"/>
          <w:szCs w:val="28"/>
        </w:rPr>
        <w:t xml:space="preserve"> </w:t>
      </w:r>
    </w:p>
    <w:p w:rsidR="005F49D3" w:rsidRDefault="005F49D3" w:rsidP="005F49D3">
      <w:pPr>
        <w:pStyle w:val="10"/>
        <w:ind w:firstLine="709"/>
        <w:contextualSpacing/>
        <w:jc w:val="both"/>
        <w:rPr>
          <w:rFonts w:ascii="Times New Roman" w:hAnsi="Times New Roman" w:cs="Times New Roman"/>
          <w:sz w:val="28"/>
          <w:szCs w:val="28"/>
        </w:rPr>
      </w:pPr>
      <w:r w:rsidRPr="00DB4E7C">
        <w:rPr>
          <w:rFonts w:ascii="Times New Roman" w:hAnsi="Times New Roman" w:cs="Times New Roman"/>
          <w:sz w:val="28"/>
          <w:szCs w:val="28"/>
        </w:rPr>
        <w:t xml:space="preserve">Валовой сбор рапса составил </w:t>
      </w:r>
      <w:r>
        <w:rPr>
          <w:rFonts w:ascii="Times New Roman" w:hAnsi="Times New Roman" w:cs="Times New Roman"/>
          <w:sz w:val="28"/>
          <w:szCs w:val="28"/>
        </w:rPr>
        <w:t>10052</w:t>
      </w:r>
      <w:r w:rsidRPr="00DB4E7C">
        <w:rPr>
          <w:rFonts w:ascii="Times New Roman" w:hAnsi="Times New Roman" w:cs="Times New Roman"/>
          <w:sz w:val="28"/>
          <w:szCs w:val="28"/>
        </w:rPr>
        <w:t xml:space="preserve">  тонн </w:t>
      </w:r>
      <w:r>
        <w:rPr>
          <w:rFonts w:ascii="Times New Roman" w:hAnsi="Times New Roman" w:cs="Times New Roman"/>
          <w:sz w:val="28"/>
          <w:szCs w:val="28"/>
        </w:rPr>
        <w:t>или 108,9 % к уровню 2021г</w:t>
      </w:r>
      <w:r w:rsidRPr="00DB4E7C">
        <w:rPr>
          <w:rFonts w:ascii="Times New Roman" w:hAnsi="Times New Roman" w:cs="Times New Roman"/>
          <w:sz w:val="28"/>
          <w:szCs w:val="28"/>
        </w:rPr>
        <w:t>, средняя урожайность 1</w:t>
      </w:r>
      <w:r>
        <w:rPr>
          <w:rFonts w:ascii="Times New Roman" w:hAnsi="Times New Roman" w:cs="Times New Roman"/>
          <w:sz w:val="28"/>
          <w:szCs w:val="28"/>
        </w:rPr>
        <w:t xml:space="preserve">4,6 </w:t>
      </w:r>
      <w:r w:rsidRPr="00DB4E7C">
        <w:rPr>
          <w:rFonts w:ascii="Times New Roman" w:hAnsi="Times New Roman" w:cs="Times New Roman"/>
          <w:sz w:val="28"/>
          <w:szCs w:val="28"/>
        </w:rPr>
        <w:t xml:space="preserve"> </w:t>
      </w:r>
      <w:proofErr w:type="spellStart"/>
      <w:r w:rsidRPr="00DB4E7C">
        <w:rPr>
          <w:rFonts w:ascii="Times New Roman" w:hAnsi="Times New Roman" w:cs="Times New Roman"/>
          <w:sz w:val="28"/>
          <w:szCs w:val="28"/>
        </w:rPr>
        <w:t>ц</w:t>
      </w:r>
      <w:proofErr w:type="spellEnd"/>
      <w:r w:rsidRPr="00DB4E7C">
        <w:rPr>
          <w:rFonts w:ascii="Times New Roman" w:hAnsi="Times New Roman" w:cs="Times New Roman"/>
          <w:sz w:val="28"/>
          <w:szCs w:val="28"/>
        </w:rPr>
        <w:t>/га</w:t>
      </w:r>
      <w:r>
        <w:rPr>
          <w:rFonts w:ascii="Times New Roman" w:hAnsi="Times New Roman" w:cs="Times New Roman"/>
          <w:sz w:val="28"/>
          <w:szCs w:val="28"/>
        </w:rPr>
        <w:t>, что в 2 раза больше 2021 г</w:t>
      </w:r>
      <w:r w:rsidRPr="00DB4E7C">
        <w:rPr>
          <w:rFonts w:ascii="Times New Roman" w:hAnsi="Times New Roman" w:cs="Times New Roman"/>
          <w:sz w:val="28"/>
          <w:szCs w:val="28"/>
        </w:rPr>
        <w:t>.</w:t>
      </w:r>
      <w:r>
        <w:rPr>
          <w:rFonts w:ascii="Times New Roman" w:hAnsi="Times New Roman" w:cs="Times New Roman"/>
          <w:sz w:val="28"/>
          <w:szCs w:val="28"/>
        </w:rPr>
        <w:t xml:space="preserve"> </w:t>
      </w:r>
    </w:p>
    <w:p w:rsidR="005F49D3" w:rsidRDefault="005F49D3" w:rsidP="005F49D3">
      <w:pPr>
        <w:pStyle w:val="10"/>
        <w:ind w:firstLine="709"/>
        <w:contextualSpacing/>
        <w:jc w:val="both"/>
        <w:rPr>
          <w:rFonts w:ascii="Times New Roman" w:hAnsi="Times New Roman" w:cs="Times New Roman"/>
          <w:sz w:val="28"/>
          <w:szCs w:val="28"/>
        </w:rPr>
      </w:pPr>
      <w:r>
        <w:rPr>
          <w:rFonts w:ascii="Times New Roman" w:hAnsi="Times New Roman" w:cs="Times New Roman"/>
          <w:sz w:val="28"/>
          <w:szCs w:val="28"/>
        </w:rPr>
        <w:t>Подготовлено паров в 2022 году 8365 га, в т.ч. КФХ 835 га.</w:t>
      </w:r>
    </w:p>
    <w:p w:rsidR="005F49D3" w:rsidRDefault="005F49D3" w:rsidP="005F49D3">
      <w:pPr>
        <w:pStyle w:val="10"/>
        <w:ind w:firstLine="709"/>
        <w:contextualSpacing/>
        <w:jc w:val="both"/>
        <w:rPr>
          <w:rFonts w:ascii="Times New Roman" w:hAnsi="Times New Roman" w:cs="Times New Roman"/>
          <w:sz w:val="28"/>
          <w:szCs w:val="28"/>
        </w:rPr>
      </w:pPr>
      <w:r>
        <w:rPr>
          <w:rFonts w:ascii="Times New Roman" w:hAnsi="Times New Roman" w:cs="Times New Roman"/>
          <w:sz w:val="28"/>
          <w:szCs w:val="28"/>
        </w:rPr>
        <w:t>План подготовки паров на 2023 год 9132 га.</w:t>
      </w:r>
    </w:p>
    <w:p w:rsidR="005F49D3" w:rsidRDefault="005F49D3" w:rsidP="005F49D3">
      <w:pPr>
        <w:pStyle w:val="10"/>
        <w:ind w:firstLine="709"/>
        <w:contextualSpacing/>
        <w:jc w:val="both"/>
        <w:rPr>
          <w:rFonts w:ascii="Times New Roman" w:hAnsi="Times New Roman" w:cs="Times New Roman"/>
          <w:sz w:val="28"/>
          <w:szCs w:val="28"/>
        </w:rPr>
      </w:pPr>
      <w:r>
        <w:rPr>
          <w:rFonts w:ascii="Times New Roman" w:hAnsi="Times New Roman" w:cs="Times New Roman"/>
          <w:sz w:val="28"/>
          <w:szCs w:val="28"/>
        </w:rPr>
        <w:t>Цехом по производству комбикормов  (СППК «Урожайный») изготовлено 687 тонн кормов.</w:t>
      </w:r>
    </w:p>
    <w:p w:rsidR="005F49D3" w:rsidRDefault="005F49D3" w:rsidP="005F49D3">
      <w:pPr>
        <w:pStyle w:val="1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крестьянских (фермерских) хозяйствах и сельскохозяйственных организациях  района продолжается обновление парка сельскохозяйственной техники и оборудования. </w:t>
      </w:r>
    </w:p>
    <w:p w:rsidR="005F49D3" w:rsidRDefault="005F49D3" w:rsidP="005F49D3">
      <w:pPr>
        <w:spacing w:after="0" w:line="240" w:lineRule="auto"/>
        <w:ind w:firstLine="709"/>
        <w:contextualSpacing/>
        <w:jc w:val="both"/>
        <w:rPr>
          <w:rFonts w:ascii="Times New Roman" w:hAnsi="Times New Roman"/>
          <w:sz w:val="28"/>
          <w:szCs w:val="28"/>
        </w:rPr>
      </w:pPr>
      <w:r w:rsidRPr="00595746">
        <w:rPr>
          <w:rFonts w:ascii="Times New Roman" w:hAnsi="Times New Roman"/>
          <w:sz w:val="28"/>
          <w:szCs w:val="28"/>
        </w:rPr>
        <w:t>Приобретено сельскохозяйственной техники 42 единиц на сумму 49,045 млн. руб., в т.ч. КФХ 11 ед. на сумму 5,7 млн. руб.</w:t>
      </w:r>
    </w:p>
    <w:p w:rsidR="005F49D3" w:rsidRDefault="005F49D3" w:rsidP="005F49D3">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Подготовлен план посевных на 2023 год: всего посевная площадь 25626,8 га,  в т.ч.:</w:t>
      </w:r>
    </w:p>
    <w:p w:rsidR="005F49D3" w:rsidRDefault="005F49D3" w:rsidP="005F49D3">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Зерновые 10299 га</w:t>
      </w:r>
    </w:p>
    <w:p w:rsidR="005F49D3" w:rsidRDefault="005F49D3" w:rsidP="005F49D3">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Гречка 5846 га</w:t>
      </w:r>
    </w:p>
    <w:p w:rsidR="005F49D3" w:rsidRDefault="005F49D3" w:rsidP="005F49D3">
      <w:pPr>
        <w:spacing w:after="0" w:line="240" w:lineRule="auto"/>
        <w:ind w:firstLine="709"/>
        <w:contextualSpacing/>
        <w:jc w:val="both"/>
        <w:rPr>
          <w:rFonts w:ascii="Times New Roman" w:hAnsi="Times New Roman"/>
          <w:sz w:val="28"/>
          <w:szCs w:val="28"/>
        </w:rPr>
      </w:pPr>
      <w:proofErr w:type="spellStart"/>
      <w:r>
        <w:rPr>
          <w:rFonts w:ascii="Times New Roman" w:hAnsi="Times New Roman"/>
          <w:sz w:val="28"/>
          <w:szCs w:val="28"/>
        </w:rPr>
        <w:t>Распс</w:t>
      </w:r>
      <w:proofErr w:type="spellEnd"/>
      <w:r>
        <w:rPr>
          <w:rFonts w:ascii="Times New Roman" w:hAnsi="Times New Roman"/>
          <w:sz w:val="28"/>
          <w:szCs w:val="28"/>
        </w:rPr>
        <w:t xml:space="preserve"> 4953 га</w:t>
      </w:r>
    </w:p>
    <w:p w:rsidR="005F49D3" w:rsidRDefault="005F49D3" w:rsidP="005F49D3">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Лен 4521 га</w:t>
      </w:r>
    </w:p>
    <w:p w:rsidR="005F49D3" w:rsidRDefault="005F49D3" w:rsidP="005F49D3">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Картофель 7,3 га</w:t>
      </w:r>
    </w:p>
    <w:p w:rsidR="005F49D3" w:rsidRDefault="005F49D3" w:rsidP="005F49D3">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Овощи 0,5 га</w:t>
      </w:r>
    </w:p>
    <w:p w:rsidR="005F49D3" w:rsidRPr="00DB4E7C" w:rsidRDefault="005F49D3" w:rsidP="005F49D3">
      <w:pPr>
        <w:spacing w:after="0" w:line="240" w:lineRule="auto"/>
        <w:ind w:firstLine="709"/>
        <w:contextualSpacing/>
        <w:jc w:val="both"/>
        <w:rPr>
          <w:rFonts w:ascii="Times New Roman" w:hAnsi="Times New Roman"/>
          <w:sz w:val="28"/>
          <w:szCs w:val="28"/>
        </w:rPr>
      </w:pPr>
      <w:r w:rsidRPr="00DB4E7C">
        <w:rPr>
          <w:rFonts w:ascii="Times New Roman" w:hAnsi="Times New Roman"/>
          <w:b/>
          <w:sz w:val="28"/>
          <w:szCs w:val="28"/>
        </w:rPr>
        <w:t>Животноводство.</w:t>
      </w:r>
      <w:r w:rsidRPr="00DB4E7C">
        <w:rPr>
          <w:rFonts w:ascii="Times New Roman" w:hAnsi="Times New Roman"/>
          <w:sz w:val="28"/>
          <w:szCs w:val="28"/>
        </w:rPr>
        <w:t xml:space="preserve"> Поголовье КРС в хозяйствах всех категорий на 1 января 202</w:t>
      </w:r>
      <w:r>
        <w:rPr>
          <w:rFonts w:ascii="Times New Roman" w:hAnsi="Times New Roman"/>
          <w:sz w:val="28"/>
          <w:szCs w:val="28"/>
        </w:rPr>
        <w:t>3</w:t>
      </w:r>
      <w:r w:rsidRPr="00DB4E7C">
        <w:rPr>
          <w:rFonts w:ascii="Times New Roman" w:hAnsi="Times New Roman"/>
          <w:sz w:val="28"/>
          <w:szCs w:val="28"/>
        </w:rPr>
        <w:t xml:space="preserve"> года составляет </w:t>
      </w:r>
      <w:r>
        <w:rPr>
          <w:rFonts w:ascii="Times New Roman" w:hAnsi="Times New Roman"/>
          <w:sz w:val="28"/>
          <w:szCs w:val="28"/>
        </w:rPr>
        <w:t xml:space="preserve">9849 голов, что 2,9 % меньше значения 2021 года. </w:t>
      </w:r>
      <w:r w:rsidRPr="00DB4E7C">
        <w:rPr>
          <w:rFonts w:ascii="Times New Roman" w:hAnsi="Times New Roman"/>
          <w:sz w:val="28"/>
          <w:szCs w:val="28"/>
        </w:rPr>
        <w:t xml:space="preserve"> Снижение КРС наблюдается по </w:t>
      </w:r>
      <w:r>
        <w:rPr>
          <w:rFonts w:ascii="Times New Roman" w:hAnsi="Times New Roman"/>
          <w:sz w:val="28"/>
          <w:szCs w:val="28"/>
        </w:rPr>
        <w:t xml:space="preserve">всем категориям хозяйств, в сельскохозяйственных организациях поголовье КРС отсутствует, в КФХ уменьшилось на 24,5 %, в ЛПХ осталось на прежнем уровне. Причины: неблагоприятные погодные условия </w:t>
      </w:r>
      <w:proofErr w:type="gramStart"/>
      <w:r>
        <w:rPr>
          <w:rFonts w:ascii="Times New Roman" w:hAnsi="Times New Roman"/>
          <w:sz w:val="28"/>
          <w:szCs w:val="28"/>
        </w:rPr>
        <w:t>из</w:t>
      </w:r>
      <w:proofErr w:type="gramEnd"/>
      <w:r>
        <w:rPr>
          <w:rFonts w:ascii="Times New Roman" w:hAnsi="Times New Roman"/>
          <w:sz w:val="28"/>
          <w:szCs w:val="28"/>
        </w:rPr>
        <w:t xml:space="preserve"> </w:t>
      </w:r>
      <w:proofErr w:type="gramStart"/>
      <w:r>
        <w:rPr>
          <w:rFonts w:ascii="Times New Roman" w:hAnsi="Times New Roman"/>
          <w:sz w:val="28"/>
          <w:szCs w:val="28"/>
        </w:rPr>
        <w:t>за</w:t>
      </w:r>
      <w:proofErr w:type="gramEnd"/>
      <w:r>
        <w:rPr>
          <w:rFonts w:ascii="Times New Roman" w:hAnsi="Times New Roman"/>
          <w:sz w:val="28"/>
          <w:szCs w:val="28"/>
        </w:rPr>
        <w:t xml:space="preserve"> чего наблюдался падеж скота,  удорожание материальных ресурсов ГСМ, запчастей.</w:t>
      </w:r>
    </w:p>
    <w:p w:rsidR="005F49D3" w:rsidRPr="00DB4E7C" w:rsidRDefault="005F49D3" w:rsidP="005F49D3">
      <w:pPr>
        <w:pStyle w:val="10"/>
        <w:ind w:firstLine="709"/>
        <w:contextualSpacing/>
        <w:jc w:val="both"/>
        <w:rPr>
          <w:rFonts w:ascii="Times New Roman" w:hAnsi="Times New Roman" w:cs="Times New Roman"/>
          <w:sz w:val="28"/>
          <w:szCs w:val="28"/>
        </w:rPr>
      </w:pPr>
      <w:r w:rsidRPr="00DB4E7C">
        <w:rPr>
          <w:rFonts w:ascii="Times New Roman" w:hAnsi="Times New Roman" w:cs="Times New Roman"/>
          <w:sz w:val="28"/>
          <w:szCs w:val="28"/>
        </w:rPr>
        <w:t xml:space="preserve">В  свиноводстве </w:t>
      </w:r>
      <w:r>
        <w:rPr>
          <w:rFonts w:ascii="Times New Roman" w:hAnsi="Times New Roman" w:cs="Times New Roman"/>
          <w:sz w:val="28"/>
          <w:szCs w:val="28"/>
        </w:rPr>
        <w:t xml:space="preserve">также </w:t>
      </w:r>
      <w:r w:rsidRPr="00DB4E7C">
        <w:rPr>
          <w:rFonts w:ascii="Times New Roman" w:hAnsi="Times New Roman" w:cs="Times New Roman"/>
          <w:sz w:val="28"/>
          <w:szCs w:val="28"/>
        </w:rPr>
        <w:t>на</w:t>
      </w:r>
      <w:r>
        <w:rPr>
          <w:rFonts w:ascii="Times New Roman" w:hAnsi="Times New Roman" w:cs="Times New Roman"/>
          <w:sz w:val="28"/>
          <w:szCs w:val="28"/>
        </w:rPr>
        <w:t xml:space="preserve">блюдается  снижение поголовья на 7 </w:t>
      </w:r>
      <w:r w:rsidRPr="00DB4E7C">
        <w:rPr>
          <w:rFonts w:ascii="Times New Roman" w:hAnsi="Times New Roman" w:cs="Times New Roman"/>
          <w:sz w:val="28"/>
          <w:szCs w:val="28"/>
        </w:rPr>
        <w:t xml:space="preserve">%, по сравнению с АППГ. </w:t>
      </w:r>
      <w:r>
        <w:rPr>
          <w:rFonts w:ascii="Times New Roman" w:hAnsi="Times New Roman" w:cs="Times New Roman"/>
          <w:sz w:val="28"/>
          <w:szCs w:val="28"/>
        </w:rPr>
        <w:t>(2325 голов).</w:t>
      </w:r>
    </w:p>
    <w:p w:rsidR="005F49D3" w:rsidRDefault="005F49D3" w:rsidP="005F49D3">
      <w:pPr>
        <w:pStyle w:val="10"/>
        <w:ind w:firstLine="709"/>
        <w:contextualSpacing/>
        <w:jc w:val="both"/>
        <w:rPr>
          <w:rFonts w:ascii="Times New Roman" w:hAnsi="Times New Roman" w:cs="Times New Roman"/>
          <w:sz w:val="28"/>
          <w:szCs w:val="28"/>
        </w:rPr>
      </w:pPr>
      <w:r>
        <w:rPr>
          <w:rFonts w:ascii="Times New Roman" w:hAnsi="Times New Roman" w:cs="Times New Roman"/>
          <w:sz w:val="28"/>
          <w:szCs w:val="28"/>
        </w:rPr>
        <w:t>Снижение поголовья овец составило 39 %.(1032 головы).</w:t>
      </w:r>
    </w:p>
    <w:p w:rsidR="005F49D3" w:rsidRDefault="005F49D3" w:rsidP="005F49D3">
      <w:pPr>
        <w:pStyle w:val="10"/>
        <w:ind w:firstLine="709"/>
        <w:contextualSpacing/>
        <w:jc w:val="both"/>
        <w:rPr>
          <w:rFonts w:ascii="Times New Roman" w:hAnsi="Times New Roman" w:cs="Times New Roman"/>
          <w:sz w:val="28"/>
          <w:szCs w:val="28"/>
        </w:rPr>
      </w:pPr>
      <w:r w:rsidRPr="004507E6">
        <w:rPr>
          <w:rFonts w:ascii="Times New Roman" w:hAnsi="Times New Roman" w:cs="Times New Roman"/>
          <w:sz w:val="28"/>
          <w:szCs w:val="28"/>
        </w:rPr>
        <w:t>В 2022 году было произведено молока  всеми категориями хозяйств 8,707 тыс. тонн или 77 % к 2021г. На долю ЛПХ по производству молока приходится 97 % и 3 % приходится на КФХ.</w:t>
      </w:r>
      <w:r w:rsidRPr="00DB4E7C">
        <w:rPr>
          <w:rFonts w:ascii="Times New Roman" w:hAnsi="Times New Roman" w:cs="Times New Roman"/>
          <w:sz w:val="28"/>
          <w:szCs w:val="28"/>
        </w:rPr>
        <w:t xml:space="preserve"> </w:t>
      </w:r>
      <w:r>
        <w:rPr>
          <w:rFonts w:ascii="Times New Roman" w:hAnsi="Times New Roman" w:cs="Times New Roman"/>
          <w:sz w:val="28"/>
          <w:szCs w:val="28"/>
        </w:rPr>
        <w:t>Произведено мяса 2193 тонны, что меньше значения 2021 года на 3%.</w:t>
      </w:r>
    </w:p>
    <w:p w:rsidR="005F49D3" w:rsidRPr="0091551A" w:rsidRDefault="005F49D3" w:rsidP="005F49D3">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B67AD7">
        <w:rPr>
          <w:rFonts w:ascii="Times New Roman" w:hAnsi="Times New Roman" w:cs="Times New Roman"/>
          <w:b/>
          <w:sz w:val="28"/>
          <w:szCs w:val="28"/>
        </w:rPr>
        <w:t>6</w:t>
      </w:r>
      <w:r w:rsidRPr="00B67AD7">
        <w:rPr>
          <w:rFonts w:ascii="Times New Roman" w:hAnsi="Times New Roman" w:cs="Times New Roman"/>
          <w:sz w:val="28"/>
          <w:szCs w:val="28"/>
        </w:rPr>
        <w:t xml:space="preserve">. </w:t>
      </w:r>
      <w:r w:rsidRPr="00B67AD7">
        <w:rPr>
          <w:rFonts w:ascii="Times New Roman" w:eastAsia="Times New Roman" w:hAnsi="Times New Roman" w:cs="Times New Roman"/>
          <w:b/>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rsidRPr="007F4323">
        <w:rPr>
          <w:rFonts w:ascii="Times New Roman" w:eastAsia="Times New Roman" w:hAnsi="Times New Roman" w:cs="Times New Roman"/>
          <w:b/>
          <w:sz w:val="28"/>
          <w:szCs w:val="28"/>
        </w:rPr>
        <w:t xml:space="preserve"> </w:t>
      </w:r>
      <w:r w:rsidRPr="0091551A">
        <w:rPr>
          <w:rFonts w:ascii="Times New Roman" w:eastAsia="Times New Roman" w:hAnsi="Times New Roman" w:cs="Times New Roman"/>
          <w:color w:val="000000" w:themeColor="text1"/>
          <w:sz w:val="28"/>
          <w:szCs w:val="28"/>
        </w:rPr>
        <w:t xml:space="preserve">составила   62,4%, уменьшилась, по сравнению с 2021 годом на </w:t>
      </w:r>
      <w:r>
        <w:rPr>
          <w:rFonts w:ascii="Times New Roman" w:eastAsia="Times New Roman" w:hAnsi="Times New Roman" w:cs="Times New Roman"/>
          <w:color w:val="000000" w:themeColor="text1"/>
          <w:sz w:val="28"/>
          <w:szCs w:val="28"/>
        </w:rPr>
        <w:t>9</w:t>
      </w:r>
      <w:r w:rsidRPr="0091551A">
        <w:rPr>
          <w:rFonts w:ascii="Times New Roman" w:eastAsia="Times New Roman" w:hAnsi="Times New Roman" w:cs="Times New Roman"/>
          <w:color w:val="000000" w:themeColor="text1"/>
          <w:sz w:val="28"/>
          <w:szCs w:val="28"/>
        </w:rPr>
        <w:t>,6%.</w:t>
      </w:r>
      <w:r>
        <w:rPr>
          <w:rFonts w:ascii="Times New Roman" w:eastAsia="Times New Roman" w:hAnsi="Times New Roman" w:cs="Times New Roman"/>
          <w:color w:val="000000" w:themeColor="text1"/>
          <w:sz w:val="28"/>
          <w:szCs w:val="28"/>
        </w:rPr>
        <w:t xml:space="preserve"> </w:t>
      </w:r>
    </w:p>
    <w:p w:rsidR="005F49D3" w:rsidRPr="00B403AA" w:rsidRDefault="005F49D3" w:rsidP="005F49D3">
      <w:pPr>
        <w:spacing w:after="0" w:line="240" w:lineRule="auto"/>
        <w:jc w:val="both"/>
        <w:rPr>
          <w:rFonts w:ascii="Times New Roman" w:hAnsi="Times New Roman"/>
          <w:sz w:val="28"/>
          <w:szCs w:val="28"/>
        </w:rPr>
      </w:pPr>
      <w:r w:rsidRPr="0091551A">
        <w:rPr>
          <w:rFonts w:ascii="Times New Roman" w:hAnsi="Times New Roman"/>
          <w:sz w:val="28"/>
          <w:szCs w:val="28"/>
        </w:rPr>
        <w:tab/>
        <w:t>В течение 2022  года на территории МР «Чернышевский район» был</w:t>
      </w:r>
      <w:r w:rsidRPr="00B403AA">
        <w:rPr>
          <w:rFonts w:ascii="Times New Roman" w:hAnsi="Times New Roman"/>
          <w:sz w:val="28"/>
          <w:szCs w:val="28"/>
        </w:rPr>
        <w:t xml:space="preserve"> осуществлен  ремонт </w:t>
      </w:r>
      <w:r>
        <w:rPr>
          <w:rFonts w:ascii="Times New Roman" w:hAnsi="Times New Roman"/>
          <w:sz w:val="28"/>
          <w:szCs w:val="28"/>
        </w:rPr>
        <w:t xml:space="preserve">улично-дорожной сети </w:t>
      </w:r>
      <w:r w:rsidRPr="00B403AA">
        <w:rPr>
          <w:rFonts w:ascii="Times New Roman" w:hAnsi="Times New Roman"/>
          <w:sz w:val="28"/>
          <w:szCs w:val="28"/>
        </w:rPr>
        <w:t>в объеме</w:t>
      </w:r>
      <w:r>
        <w:rPr>
          <w:rFonts w:ascii="Times New Roman" w:hAnsi="Times New Roman"/>
          <w:sz w:val="28"/>
          <w:szCs w:val="28"/>
        </w:rPr>
        <w:t xml:space="preserve"> </w:t>
      </w:r>
      <w:r w:rsidRPr="00774A97">
        <w:rPr>
          <w:rFonts w:ascii="Times New Roman" w:hAnsi="Times New Roman"/>
          <w:color w:val="000000" w:themeColor="text1"/>
          <w:sz w:val="28"/>
          <w:szCs w:val="28"/>
        </w:rPr>
        <w:t>223,002 км</w:t>
      </w:r>
      <w:r w:rsidRPr="005E73DB">
        <w:rPr>
          <w:rFonts w:ascii="Times New Roman" w:hAnsi="Times New Roman"/>
          <w:color w:val="FF0000"/>
          <w:sz w:val="28"/>
          <w:szCs w:val="28"/>
        </w:rPr>
        <w:t xml:space="preserve"> </w:t>
      </w:r>
      <w:r w:rsidRPr="00774A97">
        <w:rPr>
          <w:rFonts w:ascii="Times New Roman" w:hAnsi="Times New Roman"/>
          <w:color w:val="000000" w:themeColor="text1"/>
          <w:sz w:val="28"/>
          <w:szCs w:val="28"/>
        </w:rPr>
        <w:t xml:space="preserve">(2021г./ </w:t>
      </w:r>
      <w:r w:rsidRPr="00774A97">
        <w:rPr>
          <w:rFonts w:ascii="Times New Roman" w:hAnsi="Times New Roman"/>
          <w:color w:val="000000" w:themeColor="text1"/>
          <w:sz w:val="28"/>
          <w:szCs w:val="28"/>
        </w:rPr>
        <w:lastRenderedPageBreak/>
        <w:t>101,610 км, 2020г./175,600 км, 2019 г./165,965 км),</w:t>
      </w:r>
      <w:r w:rsidRPr="005E73DB">
        <w:rPr>
          <w:rFonts w:ascii="Times New Roman" w:hAnsi="Times New Roman"/>
          <w:color w:val="FF0000"/>
          <w:sz w:val="28"/>
          <w:szCs w:val="28"/>
        </w:rPr>
        <w:t xml:space="preserve"> </w:t>
      </w:r>
      <w:r w:rsidRPr="00F27BFE">
        <w:rPr>
          <w:rFonts w:ascii="Times New Roman" w:hAnsi="Times New Roman"/>
          <w:color w:val="000000" w:themeColor="text1"/>
          <w:sz w:val="28"/>
          <w:szCs w:val="28"/>
        </w:rPr>
        <w:t>выполнено освещение улиц</w:t>
      </w:r>
      <w:r w:rsidRPr="005E73DB">
        <w:rPr>
          <w:rFonts w:ascii="Times New Roman" w:hAnsi="Times New Roman"/>
          <w:color w:val="FF0000"/>
          <w:sz w:val="28"/>
          <w:szCs w:val="28"/>
        </w:rPr>
        <w:t xml:space="preserve"> </w:t>
      </w:r>
      <w:r w:rsidRPr="00F27BFE">
        <w:rPr>
          <w:rFonts w:ascii="Times New Roman" w:hAnsi="Times New Roman"/>
          <w:color w:val="000000" w:themeColor="text1"/>
          <w:sz w:val="28"/>
          <w:szCs w:val="28"/>
        </w:rPr>
        <w:t>1,200</w:t>
      </w:r>
      <w:r>
        <w:rPr>
          <w:rFonts w:ascii="Times New Roman" w:hAnsi="Times New Roman"/>
          <w:sz w:val="28"/>
          <w:szCs w:val="28"/>
        </w:rPr>
        <w:t xml:space="preserve"> км</w:t>
      </w:r>
      <w:r w:rsidRPr="00402348">
        <w:rPr>
          <w:rFonts w:ascii="Times New Roman" w:hAnsi="Times New Roman"/>
          <w:sz w:val="28"/>
          <w:szCs w:val="28"/>
        </w:rPr>
        <w:t>:</w:t>
      </w:r>
    </w:p>
    <w:p w:rsidR="005F49D3" w:rsidRPr="00B403AA" w:rsidRDefault="005F49D3" w:rsidP="005F49D3">
      <w:pPr>
        <w:spacing w:after="0" w:line="240" w:lineRule="auto"/>
        <w:jc w:val="both"/>
        <w:rPr>
          <w:rFonts w:ascii="Times New Roman" w:hAnsi="Times New Roman"/>
          <w:sz w:val="28"/>
          <w:szCs w:val="28"/>
        </w:rPr>
      </w:pPr>
      <w:r>
        <w:rPr>
          <w:rFonts w:ascii="Times New Roman" w:hAnsi="Times New Roman"/>
          <w:sz w:val="28"/>
          <w:szCs w:val="28"/>
        </w:rPr>
        <w:tab/>
      </w:r>
      <w:r w:rsidRPr="00B403AA">
        <w:rPr>
          <w:rFonts w:ascii="Times New Roman" w:hAnsi="Times New Roman"/>
          <w:sz w:val="28"/>
          <w:szCs w:val="28"/>
        </w:rPr>
        <w:t xml:space="preserve">за счет средств (акцизов) дорожного фонда Чернышевского района  - </w:t>
      </w:r>
      <w:r w:rsidRPr="00F635EC">
        <w:rPr>
          <w:rFonts w:ascii="Times New Roman" w:hAnsi="Times New Roman"/>
          <w:sz w:val="28"/>
          <w:szCs w:val="28"/>
        </w:rPr>
        <w:t>19,83 млн</w:t>
      </w:r>
      <w:proofErr w:type="gramStart"/>
      <w:r w:rsidRPr="00F635EC">
        <w:rPr>
          <w:rFonts w:ascii="Times New Roman" w:hAnsi="Times New Roman"/>
          <w:sz w:val="28"/>
          <w:szCs w:val="28"/>
        </w:rPr>
        <w:t>.р</w:t>
      </w:r>
      <w:proofErr w:type="gramEnd"/>
      <w:r w:rsidRPr="00F635EC">
        <w:rPr>
          <w:rFonts w:ascii="Times New Roman" w:hAnsi="Times New Roman"/>
          <w:sz w:val="28"/>
          <w:szCs w:val="28"/>
        </w:rPr>
        <w:t>уб.</w:t>
      </w:r>
      <w:r>
        <w:rPr>
          <w:rFonts w:ascii="Times New Roman" w:hAnsi="Times New Roman"/>
          <w:sz w:val="28"/>
          <w:szCs w:val="28"/>
        </w:rPr>
        <w:t xml:space="preserve">  (</w:t>
      </w:r>
      <w:r w:rsidRPr="00E027C1">
        <w:rPr>
          <w:rFonts w:ascii="Times New Roman" w:hAnsi="Times New Roman"/>
          <w:b/>
          <w:sz w:val="28"/>
          <w:szCs w:val="28"/>
        </w:rPr>
        <w:t>2021г.</w:t>
      </w:r>
      <w:r>
        <w:rPr>
          <w:rFonts w:ascii="Times New Roman" w:hAnsi="Times New Roman"/>
          <w:sz w:val="28"/>
          <w:szCs w:val="28"/>
        </w:rPr>
        <w:t xml:space="preserve">  -11,33 млн.руб., </w:t>
      </w:r>
      <w:r w:rsidRPr="00E027C1">
        <w:rPr>
          <w:rFonts w:ascii="Times New Roman" w:hAnsi="Times New Roman"/>
          <w:b/>
          <w:sz w:val="28"/>
          <w:szCs w:val="28"/>
        </w:rPr>
        <w:t>2020 г</w:t>
      </w:r>
      <w:r>
        <w:rPr>
          <w:rFonts w:ascii="Times New Roman" w:hAnsi="Times New Roman"/>
          <w:sz w:val="28"/>
          <w:szCs w:val="28"/>
        </w:rPr>
        <w:t xml:space="preserve">. - 18,19 млн. руб., </w:t>
      </w:r>
      <w:r w:rsidRPr="00E027C1">
        <w:rPr>
          <w:rFonts w:ascii="Times New Roman" w:hAnsi="Times New Roman"/>
          <w:b/>
          <w:sz w:val="28"/>
          <w:szCs w:val="28"/>
        </w:rPr>
        <w:t>2019 г.</w:t>
      </w:r>
      <w:r>
        <w:rPr>
          <w:rFonts w:ascii="Times New Roman" w:hAnsi="Times New Roman"/>
          <w:sz w:val="28"/>
          <w:szCs w:val="28"/>
        </w:rPr>
        <w:t xml:space="preserve"> –21,85 млн</w:t>
      </w:r>
      <w:r w:rsidRPr="00B403AA">
        <w:rPr>
          <w:rFonts w:ascii="Times New Roman" w:hAnsi="Times New Roman"/>
          <w:sz w:val="28"/>
          <w:szCs w:val="28"/>
        </w:rPr>
        <w:t>. руб.</w:t>
      </w:r>
      <w:r>
        <w:rPr>
          <w:rFonts w:ascii="Times New Roman" w:hAnsi="Times New Roman"/>
          <w:sz w:val="28"/>
          <w:szCs w:val="28"/>
        </w:rPr>
        <w:t>)</w:t>
      </w:r>
      <w:r w:rsidRPr="00B403AA">
        <w:rPr>
          <w:rFonts w:ascii="Times New Roman" w:hAnsi="Times New Roman"/>
          <w:sz w:val="28"/>
          <w:szCs w:val="28"/>
        </w:rPr>
        <w:t>;</w:t>
      </w:r>
    </w:p>
    <w:p w:rsidR="005F49D3" w:rsidRPr="00B403AA" w:rsidRDefault="005F49D3" w:rsidP="005F49D3">
      <w:pPr>
        <w:spacing w:after="0" w:line="240" w:lineRule="auto"/>
        <w:jc w:val="both"/>
        <w:rPr>
          <w:rFonts w:ascii="Times New Roman" w:hAnsi="Times New Roman"/>
          <w:sz w:val="28"/>
          <w:szCs w:val="28"/>
        </w:rPr>
      </w:pPr>
      <w:r>
        <w:rPr>
          <w:rFonts w:ascii="Times New Roman" w:hAnsi="Times New Roman"/>
          <w:sz w:val="28"/>
          <w:szCs w:val="28"/>
        </w:rPr>
        <w:tab/>
      </w:r>
      <w:r w:rsidRPr="00B403AA">
        <w:rPr>
          <w:rFonts w:ascii="Times New Roman" w:hAnsi="Times New Roman"/>
          <w:sz w:val="28"/>
          <w:szCs w:val="28"/>
        </w:rPr>
        <w:t xml:space="preserve">за счет средств (акцизов) дорожного фонда городских поселений Чернышевского района  - </w:t>
      </w:r>
      <w:r w:rsidRPr="00F635EC">
        <w:rPr>
          <w:rFonts w:ascii="Times New Roman" w:hAnsi="Times New Roman"/>
          <w:sz w:val="28"/>
          <w:szCs w:val="28"/>
        </w:rPr>
        <w:t>1</w:t>
      </w:r>
      <w:r>
        <w:rPr>
          <w:rFonts w:ascii="Times New Roman" w:hAnsi="Times New Roman"/>
          <w:sz w:val="28"/>
          <w:szCs w:val="28"/>
        </w:rPr>
        <w:t>6,638</w:t>
      </w:r>
      <w:r w:rsidRPr="00D85490">
        <w:rPr>
          <w:rFonts w:ascii="Times New Roman" w:hAnsi="Times New Roman"/>
          <w:color w:val="FF0000"/>
          <w:sz w:val="28"/>
          <w:szCs w:val="28"/>
        </w:rPr>
        <w:t xml:space="preserve"> </w:t>
      </w:r>
      <w:r>
        <w:rPr>
          <w:rFonts w:ascii="Times New Roman" w:hAnsi="Times New Roman"/>
          <w:sz w:val="28"/>
          <w:szCs w:val="28"/>
        </w:rPr>
        <w:t xml:space="preserve"> млн. руб. (</w:t>
      </w:r>
      <w:r w:rsidRPr="00E027C1">
        <w:rPr>
          <w:rFonts w:ascii="Times New Roman" w:hAnsi="Times New Roman"/>
          <w:b/>
          <w:sz w:val="28"/>
          <w:szCs w:val="28"/>
        </w:rPr>
        <w:t>2021 г</w:t>
      </w:r>
      <w:r>
        <w:rPr>
          <w:rFonts w:ascii="Times New Roman" w:hAnsi="Times New Roman"/>
          <w:sz w:val="28"/>
          <w:szCs w:val="28"/>
        </w:rPr>
        <w:t>. - 28,96 млн</w:t>
      </w:r>
      <w:proofErr w:type="gramStart"/>
      <w:r>
        <w:rPr>
          <w:rFonts w:ascii="Times New Roman" w:hAnsi="Times New Roman"/>
          <w:sz w:val="28"/>
          <w:szCs w:val="28"/>
        </w:rPr>
        <w:t>.р</w:t>
      </w:r>
      <w:proofErr w:type="gramEnd"/>
      <w:r>
        <w:rPr>
          <w:rFonts w:ascii="Times New Roman" w:hAnsi="Times New Roman"/>
          <w:sz w:val="28"/>
          <w:szCs w:val="28"/>
        </w:rPr>
        <w:t xml:space="preserve">уб., </w:t>
      </w:r>
      <w:r w:rsidRPr="00E027C1">
        <w:rPr>
          <w:rFonts w:ascii="Times New Roman" w:hAnsi="Times New Roman"/>
          <w:b/>
          <w:sz w:val="28"/>
          <w:szCs w:val="28"/>
        </w:rPr>
        <w:t xml:space="preserve">2020 </w:t>
      </w:r>
      <w:r>
        <w:rPr>
          <w:rFonts w:ascii="Times New Roman" w:hAnsi="Times New Roman"/>
          <w:sz w:val="28"/>
          <w:szCs w:val="28"/>
        </w:rPr>
        <w:t xml:space="preserve">г. – 28,62 млн. руб., </w:t>
      </w:r>
      <w:r w:rsidRPr="00E027C1">
        <w:rPr>
          <w:rFonts w:ascii="Times New Roman" w:hAnsi="Times New Roman"/>
          <w:b/>
          <w:sz w:val="28"/>
          <w:szCs w:val="28"/>
        </w:rPr>
        <w:t>2019 г</w:t>
      </w:r>
      <w:r>
        <w:rPr>
          <w:rFonts w:ascii="Times New Roman" w:hAnsi="Times New Roman"/>
          <w:sz w:val="28"/>
          <w:szCs w:val="28"/>
        </w:rPr>
        <w:t>.-</w:t>
      </w:r>
      <w:r w:rsidRPr="00914AA9">
        <w:rPr>
          <w:rFonts w:ascii="Times New Roman" w:hAnsi="Times New Roman"/>
          <w:sz w:val="28"/>
          <w:szCs w:val="28"/>
        </w:rPr>
        <w:t xml:space="preserve"> </w:t>
      </w:r>
      <w:r>
        <w:rPr>
          <w:rFonts w:ascii="Times New Roman" w:hAnsi="Times New Roman"/>
          <w:sz w:val="28"/>
          <w:szCs w:val="28"/>
        </w:rPr>
        <w:t>24,476 млн</w:t>
      </w:r>
      <w:r w:rsidRPr="00B403AA">
        <w:rPr>
          <w:rFonts w:ascii="Times New Roman" w:hAnsi="Times New Roman"/>
          <w:sz w:val="28"/>
          <w:szCs w:val="28"/>
        </w:rPr>
        <w:t>. руб.</w:t>
      </w:r>
      <w:r>
        <w:rPr>
          <w:rFonts w:ascii="Times New Roman" w:hAnsi="Times New Roman"/>
          <w:sz w:val="28"/>
          <w:szCs w:val="28"/>
        </w:rPr>
        <w:t>)</w:t>
      </w:r>
      <w:r w:rsidRPr="00B403AA">
        <w:rPr>
          <w:rFonts w:ascii="Times New Roman" w:hAnsi="Times New Roman"/>
          <w:sz w:val="28"/>
          <w:szCs w:val="28"/>
        </w:rPr>
        <w:t>;</w:t>
      </w:r>
    </w:p>
    <w:p w:rsidR="005F49D3" w:rsidRDefault="005F49D3" w:rsidP="005F49D3">
      <w:pPr>
        <w:spacing w:after="0" w:line="240" w:lineRule="auto"/>
        <w:jc w:val="both"/>
        <w:rPr>
          <w:rFonts w:ascii="Times New Roman" w:hAnsi="Times New Roman"/>
          <w:sz w:val="28"/>
          <w:szCs w:val="28"/>
        </w:rPr>
      </w:pPr>
      <w:r>
        <w:rPr>
          <w:rFonts w:ascii="Times New Roman" w:hAnsi="Times New Roman"/>
          <w:sz w:val="28"/>
          <w:szCs w:val="28"/>
        </w:rPr>
        <w:tab/>
      </w:r>
      <w:r w:rsidRPr="00B403AA">
        <w:rPr>
          <w:rFonts w:ascii="Times New Roman" w:hAnsi="Times New Roman"/>
          <w:sz w:val="28"/>
          <w:szCs w:val="28"/>
        </w:rPr>
        <w:t xml:space="preserve">за счет средств (акцизов) дорожного фонда Забайкальского края  - </w:t>
      </w:r>
      <w:r>
        <w:rPr>
          <w:rFonts w:ascii="Times New Roman" w:hAnsi="Times New Roman"/>
          <w:b/>
          <w:sz w:val="28"/>
          <w:szCs w:val="28"/>
        </w:rPr>
        <w:t>73,618</w:t>
      </w:r>
      <w:r>
        <w:rPr>
          <w:rFonts w:ascii="Times New Roman" w:hAnsi="Times New Roman"/>
          <w:sz w:val="28"/>
          <w:szCs w:val="28"/>
        </w:rPr>
        <w:t xml:space="preserve"> млн. руб. (</w:t>
      </w:r>
      <w:r w:rsidRPr="00E027C1">
        <w:rPr>
          <w:rFonts w:ascii="Times New Roman" w:hAnsi="Times New Roman"/>
          <w:b/>
          <w:sz w:val="28"/>
          <w:szCs w:val="28"/>
        </w:rPr>
        <w:t>2021 г.</w:t>
      </w:r>
      <w:r>
        <w:rPr>
          <w:rFonts w:ascii="Times New Roman" w:hAnsi="Times New Roman"/>
          <w:sz w:val="28"/>
          <w:szCs w:val="28"/>
        </w:rPr>
        <w:t xml:space="preserve"> - 40,11 млн</w:t>
      </w:r>
      <w:proofErr w:type="gramStart"/>
      <w:r>
        <w:rPr>
          <w:rFonts w:ascii="Times New Roman" w:hAnsi="Times New Roman"/>
          <w:sz w:val="28"/>
          <w:szCs w:val="28"/>
        </w:rPr>
        <w:t>.р</w:t>
      </w:r>
      <w:proofErr w:type="gramEnd"/>
      <w:r>
        <w:rPr>
          <w:rFonts w:ascii="Times New Roman" w:hAnsi="Times New Roman"/>
          <w:sz w:val="28"/>
          <w:szCs w:val="28"/>
        </w:rPr>
        <w:t xml:space="preserve">уб., </w:t>
      </w:r>
      <w:r w:rsidRPr="00E027C1">
        <w:rPr>
          <w:rFonts w:ascii="Times New Roman" w:hAnsi="Times New Roman"/>
          <w:b/>
          <w:sz w:val="28"/>
          <w:szCs w:val="28"/>
        </w:rPr>
        <w:t>2020 г.</w:t>
      </w:r>
      <w:r>
        <w:rPr>
          <w:rFonts w:ascii="Times New Roman" w:hAnsi="Times New Roman"/>
          <w:sz w:val="28"/>
          <w:szCs w:val="28"/>
        </w:rPr>
        <w:t xml:space="preserve"> - 26,33 млн. руб., </w:t>
      </w:r>
      <w:r w:rsidRPr="00E027C1">
        <w:rPr>
          <w:rFonts w:ascii="Times New Roman" w:hAnsi="Times New Roman"/>
          <w:b/>
          <w:sz w:val="28"/>
          <w:szCs w:val="28"/>
        </w:rPr>
        <w:t>2019 г</w:t>
      </w:r>
      <w:r>
        <w:rPr>
          <w:rFonts w:ascii="Times New Roman" w:hAnsi="Times New Roman"/>
          <w:sz w:val="28"/>
          <w:szCs w:val="28"/>
        </w:rPr>
        <w:t xml:space="preserve">. - 29,496  млн. руб.). </w:t>
      </w:r>
    </w:p>
    <w:p w:rsidR="005F49D3" w:rsidRDefault="005F49D3" w:rsidP="005F49D3">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итогам </w:t>
      </w:r>
      <w:r w:rsidRPr="00646972">
        <w:rPr>
          <w:rFonts w:ascii="Times New Roman" w:hAnsi="Times New Roman"/>
          <w:b/>
          <w:sz w:val="28"/>
          <w:szCs w:val="28"/>
        </w:rPr>
        <w:t>2022</w:t>
      </w:r>
      <w:r>
        <w:rPr>
          <w:rFonts w:ascii="Times New Roman" w:hAnsi="Times New Roman"/>
          <w:sz w:val="28"/>
          <w:szCs w:val="28"/>
        </w:rPr>
        <w:t xml:space="preserve"> года выделенные средства из бюджета </w:t>
      </w:r>
      <w:proofErr w:type="spellStart"/>
      <w:r>
        <w:rPr>
          <w:rFonts w:ascii="Times New Roman" w:hAnsi="Times New Roman"/>
          <w:sz w:val="28"/>
          <w:szCs w:val="28"/>
        </w:rPr>
        <w:t>Заб</w:t>
      </w:r>
      <w:proofErr w:type="spellEnd"/>
      <w:r>
        <w:rPr>
          <w:rFonts w:ascii="Times New Roman" w:hAnsi="Times New Roman"/>
          <w:sz w:val="28"/>
          <w:szCs w:val="28"/>
        </w:rPr>
        <w:t>. края значительно выше: выделялось финансирование на пострадавшие в результате ЧС объекты транспортной инфраструктуры, а также субсидий на восстановление автомобильных дорог и искусственных сооружений после ЧС.</w:t>
      </w:r>
    </w:p>
    <w:p w:rsidR="005F49D3" w:rsidRDefault="005F49D3" w:rsidP="005F49D3">
      <w:pPr>
        <w:spacing w:after="0" w:line="240" w:lineRule="auto"/>
        <w:jc w:val="both"/>
        <w:rPr>
          <w:rFonts w:ascii="Times New Roman" w:hAnsi="Times New Roman"/>
          <w:sz w:val="28"/>
          <w:szCs w:val="28"/>
        </w:rPr>
      </w:pPr>
      <w:r>
        <w:rPr>
          <w:rFonts w:ascii="Times New Roman" w:hAnsi="Times New Roman"/>
          <w:sz w:val="28"/>
          <w:szCs w:val="28"/>
        </w:rPr>
        <w:tab/>
        <w:t xml:space="preserve">Кроме этого выполнялись работы по текущему ремонту дорог и сооружений на них, отсыпке дорожного полотна, </w:t>
      </w:r>
      <w:proofErr w:type="spellStart"/>
      <w:r>
        <w:rPr>
          <w:rFonts w:ascii="Times New Roman" w:hAnsi="Times New Roman"/>
          <w:sz w:val="28"/>
          <w:szCs w:val="28"/>
        </w:rPr>
        <w:t>грейдирование</w:t>
      </w:r>
      <w:proofErr w:type="spellEnd"/>
      <w:r>
        <w:rPr>
          <w:rFonts w:ascii="Times New Roman" w:hAnsi="Times New Roman"/>
          <w:sz w:val="28"/>
          <w:szCs w:val="28"/>
        </w:rPr>
        <w:t xml:space="preserve"> дорог, зимнее обслуживание дорог, выкос травы, устройство водоканалов, очистка дорог от снега, </w:t>
      </w:r>
      <w:r w:rsidRPr="00E43083">
        <w:rPr>
          <w:rFonts w:ascii="Times New Roman" w:hAnsi="Times New Roman" w:cs="Times New Roman"/>
          <w:sz w:val="28"/>
          <w:szCs w:val="28"/>
        </w:rPr>
        <w:t>устройство водопропускных труб</w:t>
      </w:r>
      <w:r>
        <w:rPr>
          <w:rFonts w:ascii="Times New Roman" w:hAnsi="Times New Roman" w:cs="Times New Roman"/>
          <w:sz w:val="28"/>
          <w:szCs w:val="28"/>
        </w:rPr>
        <w:t>.</w:t>
      </w:r>
    </w:p>
    <w:p w:rsidR="005F49D3" w:rsidRDefault="005F49D3" w:rsidP="005F49D3">
      <w:pPr>
        <w:spacing w:after="0" w:line="240" w:lineRule="auto"/>
        <w:jc w:val="both"/>
        <w:rPr>
          <w:rFonts w:ascii="Times New Roman" w:hAnsi="Times New Roman"/>
          <w:sz w:val="28"/>
          <w:szCs w:val="28"/>
        </w:rPr>
      </w:pPr>
      <w:r>
        <w:rPr>
          <w:rFonts w:ascii="Times New Roman" w:hAnsi="Times New Roman"/>
          <w:sz w:val="28"/>
          <w:szCs w:val="28"/>
        </w:rPr>
        <w:tab/>
        <w:t>С</w:t>
      </w:r>
      <w:r w:rsidRPr="00A22DFF">
        <w:rPr>
          <w:rFonts w:ascii="Times New Roman" w:hAnsi="Times New Roman"/>
          <w:sz w:val="28"/>
          <w:szCs w:val="28"/>
        </w:rPr>
        <w:t>редств</w:t>
      </w:r>
      <w:r>
        <w:rPr>
          <w:rFonts w:ascii="Times New Roman" w:hAnsi="Times New Roman"/>
          <w:sz w:val="28"/>
          <w:szCs w:val="28"/>
        </w:rPr>
        <w:t xml:space="preserve">а </w:t>
      </w:r>
      <w:r w:rsidRPr="00A22DFF">
        <w:rPr>
          <w:rFonts w:ascii="Times New Roman" w:hAnsi="Times New Roman"/>
          <w:sz w:val="28"/>
          <w:szCs w:val="28"/>
        </w:rPr>
        <w:t>дорожного фонда Чернышевского района</w:t>
      </w:r>
      <w:r w:rsidRPr="0083642F">
        <w:rPr>
          <w:rFonts w:ascii="Times New Roman" w:hAnsi="Times New Roman"/>
          <w:sz w:val="28"/>
          <w:szCs w:val="28"/>
        </w:rPr>
        <w:t xml:space="preserve"> освоены на </w:t>
      </w:r>
      <w:r w:rsidRPr="006E0BB2">
        <w:rPr>
          <w:rFonts w:ascii="Times New Roman" w:hAnsi="Times New Roman"/>
          <w:color w:val="000000" w:themeColor="text1"/>
          <w:sz w:val="28"/>
          <w:szCs w:val="28"/>
        </w:rPr>
        <w:t>78,08</w:t>
      </w:r>
      <w:r>
        <w:rPr>
          <w:rFonts w:ascii="Times New Roman" w:hAnsi="Times New Roman"/>
          <w:sz w:val="28"/>
          <w:szCs w:val="28"/>
        </w:rPr>
        <w:t xml:space="preserve"> </w:t>
      </w:r>
      <w:r w:rsidRPr="0083642F">
        <w:rPr>
          <w:rFonts w:ascii="Times New Roman" w:hAnsi="Times New Roman"/>
          <w:sz w:val="28"/>
          <w:szCs w:val="28"/>
        </w:rPr>
        <w:t>%</w:t>
      </w:r>
      <w:r>
        <w:rPr>
          <w:rFonts w:ascii="Times New Roman" w:hAnsi="Times New Roman"/>
          <w:sz w:val="28"/>
          <w:szCs w:val="28"/>
        </w:rPr>
        <w:t xml:space="preserve"> (2021г./83,7%, 2020г./63%)</w:t>
      </w:r>
      <w:r w:rsidRPr="0083642F">
        <w:rPr>
          <w:rFonts w:ascii="Times New Roman" w:hAnsi="Times New Roman"/>
          <w:sz w:val="28"/>
          <w:szCs w:val="28"/>
        </w:rPr>
        <w:t>.</w:t>
      </w:r>
    </w:p>
    <w:p w:rsidR="005F49D3" w:rsidRDefault="005F49D3" w:rsidP="005F49D3">
      <w:pPr>
        <w:spacing w:after="0" w:line="240" w:lineRule="auto"/>
        <w:ind w:firstLine="708"/>
        <w:jc w:val="both"/>
        <w:rPr>
          <w:rFonts w:ascii="Times New Roman" w:hAnsi="Times New Roman"/>
          <w:sz w:val="28"/>
          <w:szCs w:val="28"/>
        </w:rPr>
      </w:pPr>
      <w:r w:rsidRPr="00500C34">
        <w:rPr>
          <w:rFonts w:ascii="Times New Roman" w:eastAsia="Calibri" w:hAnsi="Times New Roman"/>
          <w:sz w:val="28"/>
          <w:szCs w:val="28"/>
        </w:rPr>
        <w:t xml:space="preserve">Общая протяженность автомобильных дорог общего пользования местного значения составляет </w:t>
      </w:r>
      <w:r>
        <w:rPr>
          <w:rFonts w:ascii="Times New Roman" w:eastAsia="Calibri" w:hAnsi="Times New Roman"/>
          <w:sz w:val="28"/>
          <w:szCs w:val="28"/>
        </w:rPr>
        <w:t>595,498</w:t>
      </w:r>
      <w:r w:rsidRPr="00500C34">
        <w:rPr>
          <w:rFonts w:ascii="Times New Roman" w:eastAsia="Calibri" w:hAnsi="Times New Roman"/>
          <w:sz w:val="28"/>
          <w:szCs w:val="28"/>
        </w:rPr>
        <w:t xml:space="preserve"> км, в том  числе с </w:t>
      </w:r>
      <w:r>
        <w:rPr>
          <w:rFonts w:ascii="Times New Roman" w:eastAsia="Calibri" w:hAnsi="Times New Roman"/>
          <w:sz w:val="28"/>
          <w:szCs w:val="28"/>
        </w:rPr>
        <w:t>грунтовым</w:t>
      </w:r>
      <w:r w:rsidRPr="00500C34">
        <w:rPr>
          <w:rFonts w:ascii="Times New Roman" w:eastAsia="Calibri" w:hAnsi="Times New Roman"/>
          <w:sz w:val="28"/>
          <w:szCs w:val="28"/>
        </w:rPr>
        <w:t xml:space="preserve"> покрытием составляют </w:t>
      </w:r>
      <w:r w:rsidRPr="009F2267">
        <w:rPr>
          <w:rFonts w:ascii="Times New Roman" w:eastAsia="Calibri" w:hAnsi="Times New Roman"/>
          <w:sz w:val="28"/>
          <w:szCs w:val="28"/>
        </w:rPr>
        <w:t>53</w:t>
      </w:r>
      <w:r>
        <w:rPr>
          <w:rFonts w:ascii="Times New Roman" w:eastAsia="Calibri" w:hAnsi="Times New Roman"/>
          <w:sz w:val="28"/>
          <w:szCs w:val="28"/>
        </w:rPr>
        <w:t>0,404</w:t>
      </w:r>
      <w:r w:rsidRPr="00D02F09">
        <w:rPr>
          <w:rFonts w:ascii="Times New Roman" w:eastAsia="Calibri" w:hAnsi="Times New Roman"/>
          <w:sz w:val="28"/>
          <w:szCs w:val="28"/>
        </w:rPr>
        <w:t xml:space="preserve">  км, </w:t>
      </w:r>
      <w:r w:rsidRPr="00D02F09">
        <w:rPr>
          <w:rFonts w:ascii="Times New Roman" w:hAnsi="Times New Roman"/>
          <w:sz w:val="28"/>
          <w:szCs w:val="28"/>
        </w:rPr>
        <w:t xml:space="preserve"> дорог с усовершенствованным</w:t>
      </w:r>
      <w:r>
        <w:rPr>
          <w:rFonts w:ascii="Times New Roman" w:hAnsi="Times New Roman"/>
          <w:sz w:val="28"/>
          <w:szCs w:val="28"/>
        </w:rPr>
        <w:t xml:space="preserve"> покрытием 65,094</w:t>
      </w:r>
      <w:r w:rsidRPr="00D02F09">
        <w:rPr>
          <w:rFonts w:ascii="Times New Roman" w:hAnsi="Times New Roman"/>
          <w:sz w:val="28"/>
          <w:szCs w:val="28"/>
        </w:rPr>
        <w:t xml:space="preserve"> км</w:t>
      </w:r>
      <w:r>
        <w:rPr>
          <w:rFonts w:ascii="Times New Roman" w:hAnsi="Times New Roman"/>
          <w:sz w:val="28"/>
          <w:szCs w:val="28"/>
        </w:rPr>
        <w:t xml:space="preserve">, </w:t>
      </w:r>
      <w:r w:rsidRPr="00D02F09">
        <w:rPr>
          <w:rFonts w:ascii="Times New Roman" w:eastAsia="Calibri" w:hAnsi="Times New Roman"/>
          <w:sz w:val="28"/>
          <w:szCs w:val="28"/>
        </w:rPr>
        <w:t xml:space="preserve">или </w:t>
      </w:r>
      <w:r>
        <w:rPr>
          <w:rFonts w:ascii="Times New Roman" w:eastAsia="Calibri" w:hAnsi="Times New Roman"/>
          <w:sz w:val="28"/>
          <w:szCs w:val="28"/>
        </w:rPr>
        <w:t xml:space="preserve"> 10,9</w:t>
      </w:r>
      <w:r w:rsidRPr="00D02F09">
        <w:rPr>
          <w:rFonts w:ascii="Times New Roman" w:eastAsia="Calibri" w:hAnsi="Times New Roman"/>
          <w:sz w:val="28"/>
          <w:szCs w:val="28"/>
        </w:rPr>
        <w:t xml:space="preserve"> % от общей протяженности</w:t>
      </w:r>
      <w:r w:rsidRPr="00D02F09">
        <w:rPr>
          <w:rFonts w:ascii="Times New Roman" w:hAnsi="Times New Roman"/>
          <w:sz w:val="28"/>
          <w:szCs w:val="28"/>
        </w:rPr>
        <w:t xml:space="preserve"> дорог</w:t>
      </w:r>
      <w:r>
        <w:rPr>
          <w:rFonts w:ascii="Times New Roman" w:hAnsi="Times New Roman"/>
          <w:sz w:val="28"/>
          <w:szCs w:val="28"/>
        </w:rPr>
        <w:t xml:space="preserve"> (2021г./10,9%, 2020г./10,2%)</w:t>
      </w:r>
      <w:r w:rsidRPr="00500C34">
        <w:rPr>
          <w:rFonts w:ascii="Times New Roman" w:hAnsi="Times New Roman"/>
          <w:sz w:val="28"/>
          <w:szCs w:val="28"/>
        </w:rPr>
        <w:t xml:space="preserve">.  </w:t>
      </w:r>
    </w:p>
    <w:p w:rsidR="005F49D3" w:rsidRDefault="005F49D3" w:rsidP="005F49D3">
      <w:pPr>
        <w:spacing w:after="0" w:line="240" w:lineRule="auto"/>
        <w:ind w:firstLine="708"/>
        <w:jc w:val="both"/>
        <w:rPr>
          <w:rFonts w:ascii="Times New Roman" w:hAnsi="Times New Roman"/>
          <w:sz w:val="28"/>
          <w:szCs w:val="28"/>
        </w:rPr>
      </w:pPr>
      <w:r w:rsidRPr="00CD5170">
        <w:rPr>
          <w:rFonts w:ascii="Times New Roman" w:hAnsi="Times New Roman"/>
          <w:sz w:val="28"/>
          <w:szCs w:val="28"/>
        </w:rPr>
        <w:t>Доля отремонтированных дорог от общ</w:t>
      </w:r>
      <w:r>
        <w:rPr>
          <w:rFonts w:ascii="Times New Roman" w:hAnsi="Times New Roman"/>
          <w:sz w:val="28"/>
          <w:szCs w:val="28"/>
        </w:rPr>
        <w:t>ей протяженности составила в 2022</w:t>
      </w:r>
      <w:r w:rsidRPr="00CD5170">
        <w:rPr>
          <w:rFonts w:ascii="Times New Roman" w:hAnsi="Times New Roman"/>
          <w:sz w:val="28"/>
          <w:szCs w:val="28"/>
        </w:rPr>
        <w:t xml:space="preserve"> году </w:t>
      </w:r>
      <w:r>
        <w:rPr>
          <w:rFonts w:ascii="Times New Roman" w:hAnsi="Times New Roman"/>
          <w:sz w:val="28"/>
          <w:szCs w:val="28"/>
        </w:rPr>
        <w:t>37,4  % (2021г./17,1%, 2020г./29</w:t>
      </w:r>
      <w:r w:rsidRPr="00B31C51">
        <w:rPr>
          <w:rFonts w:ascii="Times New Roman" w:hAnsi="Times New Roman"/>
          <w:sz w:val="28"/>
          <w:szCs w:val="28"/>
        </w:rPr>
        <w:t>,</w:t>
      </w:r>
      <w:r>
        <w:rPr>
          <w:rFonts w:ascii="Times New Roman" w:hAnsi="Times New Roman"/>
          <w:sz w:val="28"/>
          <w:szCs w:val="28"/>
        </w:rPr>
        <w:t>98</w:t>
      </w:r>
      <w:r w:rsidRPr="00B31C51">
        <w:rPr>
          <w:rFonts w:ascii="Times New Roman" w:hAnsi="Times New Roman"/>
          <w:sz w:val="28"/>
          <w:szCs w:val="28"/>
        </w:rPr>
        <w:t xml:space="preserve"> %</w:t>
      </w:r>
      <w:r>
        <w:rPr>
          <w:rFonts w:ascii="Times New Roman" w:hAnsi="Times New Roman"/>
          <w:sz w:val="28"/>
          <w:szCs w:val="28"/>
        </w:rPr>
        <w:t>)</w:t>
      </w:r>
      <w:r w:rsidRPr="00B31C51">
        <w:rPr>
          <w:rFonts w:ascii="Times New Roman" w:hAnsi="Times New Roman"/>
          <w:sz w:val="28"/>
          <w:szCs w:val="28"/>
        </w:rPr>
        <w:t>.</w:t>
      </w:r>
      <w:r w:rsidRPr="0083642F">
        <w:rPr>
          <w:rFonts w:ascii="Times New Roman" w:hAnsi="Times New Roman"/>
          <w:sz w:val="28"/>
          <w:szCs w:val="28"/>
        </w:rPr>
        <w:t xml:space="preserve"> </w:t>
      </w:r>
    </w:p>
    <w:p w:rsidR="005F49D3" w:rsidRDefault="005F49D3" w:rsidP="005F49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10BF2">
        <w:rPr>
          <w:rFonts w:ascii="Times New Roman" w:hAnsi="Times New Roman" w:cs="Times New Roman"/>
          <w:sz w:val="28"/>
          <w:szCs w:val="28"/>
        </w:rPr>
        <w:t>В течение  202</w:t>
      </w:r>
      <w:r>
        <w:rPr>
          <w:rFonts w:ascii="Times New Roman" w:hAnsi="Times New Roman" w:cs="Times New Roman"/>
          <w:sz w:val="28"/>
          <w:szCs w:val="28"/>
        </w:rPr>
        <w:t>3</w:t>
      </w:r>
      <w:r w:rsidRPr="00C10BF2">
        <w:rPr>
          <w:rFonts w:ascii="Times New Roman" w:hAnsi="Times New Roman" w:cs="Times New Roman"/>
          <w:sz w:val="28"/>
          <w:szCs w:val="28"/>
        </w:rPr>
        <w:t xml:space="preserve"> года показатель составит 6</w:t>
      </w:r>
      <w:r>
        <w:rPr>
          <w:rFonts w:ascii="Times New Roman" w:hAnsi="Times New Roman" w:cs="Times New Roman"/>
          <w:sz w:val="28"/>
          <w:szCs w:val="28"/>
        </w:rPr>
        <w:t>0</w:t>
      </w:r>
      <w:r w:rsidRPr="00C10BF2">
        <w:rPr>
          <w:rFonts w:ascii="Times New Roman" w:hAnsi="Times New Roman" w:cs="Times New Roman"/>
          <w:sz w:val="28"/>
          <w:szCs w:val="28"/>
        </w:rPr>
        <w:t xml:space="preserve"> %, уменьшится, за счет проведения ремонта дорог, далее, показатель имеет тенденцию к снижению и в 202</w:t>
      </w:r>
      <w:r>
        <w:rPr>
          <w:rFonts w:ascii="Times New Roman" w:hAnsi="Times New Roman" w:cs="Times New Roman"/>
          <w:sz w:val="28"/>
          <w:szCs w:val="28"/>
        </w:rPr>
        <w:t>5</w:t>
      </w:r>
      <w:r w:rsidRPr="00C10BF2">
        <w:rPr>
          <w:rFonts w:ascii="Times New Roman" w:hAnsi="Times New Roman" w:cs="Times New Roman"/>
          <w:sz w:val="28"/>
          <w:szCs w:val="28"/>
        </w:rPr>
        <w:t xml:space="preserve"> году составит </w:t>
      </w:r>
      <w:r>
        <w:rPr>
          <w:rFonts w:ascii="Times New Roman" w:hAnsi="Times New Roman" w:cs="Times New Roman"/>
          <w:sz w:val="28"/>
          <w:szCs w:val="28"/>
        </w:rPr>
        <w:t>53</w:t>
      </w:r>
      <w:r w:rsidRPr="00C10BF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F49D3" w:rsidRPr="00781C98" w:rsidRDefault="005F49D3" w:rsidP="005F49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2023 году будут выполнены следующие виды работ (основные): </w:t>
      </w:r>
      <w:r w:rsidRPr="001C0650">
        <w:rPr>
          <w:rFonts w:ascii="Times New Roman" w:hAnsi="Times New Roman" w:cs="Times New Roman"/>
          <w:sz w:val="28"/>
          <w:szCs w:val="28"/>
        </w:rPr>
        <w:t>Разработка КСОДД (комплексная схема организации дорожного движения)</w:t>
      </w:r>
      <w:r>
        <w:t xml:space="preserve">; </w:t>
      </w:r>
      <w:r>
        <w:rPr>
          <w:rFonts w:ascii="Times New Roman" w:hAnsi="Times New Roman" w:cs="Times New Roman"/>
          <w:sz w:val="28"/>
          <w:szCs w:val="28"/>
        </w:rPr>
        <w:t xml:space="preserve">Ремонт улично-дорожной сети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Чернышевск ул</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орожная, (0,560км), Ремонт улично-дорожной сети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Чернышевск (</w:t>
      </w:r>
      <w:proofErr w:type="gramStart"/>
      <w:r>
        <w:rPr>
          <w:rFonts w:ascii="Times New Roman" w:hAnsi="Times New Roman" w:cs="Times New Roman"/>
          <w:sz w:val="28"/>
          <w:szCs w:val="28"/>
        </w:rPr>
        <w:t>км</w:t>
      </w:r>
      <w:proofErr w:type="gramEnd"/>
      <w:r>
        <w:rPr>
          <w:rFonts w:ascii="Times New Roman" w:hAnsi="Times New Roman" w:cs="Times New Roman"/>
          <w:sz w:val="28"/>
          <w:szCs w:val="28"/>
        </w:rPr>
        <w:t>).;</w:t>
      </w:r>
      <w:r w:rsidRPr="00781C98">
        <w:rPr>
          <w:rFonts w:ascii="Times New Roman" w:hAnsi="Times New Roman" w:cs="Times New Roman"/>
          <w:sz w:val="28"/>
          <w:szCs w:val="28"/>
        </w:rPr>
        <w:t xml:space="preserve">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А-Зилово</w:t>
      </w:r>
      <w:proofErr w:type="spellEnd"/>
      <w:r>
        <w:rPr>
          <w:rFonts w:ascii="Times New Roman" w:hAnsi="Times New Roman" w:cs="Times New Roman"/>
          <w:sz w:val="28"/>
          <w:szCs w:val="28"/>
        </w:rPr>
        <w:t xml:space="preserve"> ремонт </w:t>
      </w:r>
      <w:r w:rsidRPr="00781C98">
        <w:rPr>
          <w:rFonts w:ascii="Times New Roman" w:hAnsi="Times New Roman" w:cs="Times New Roman"/>
          <w:sz w:val="28"/>
          <w:szCs w:val="28"/>
        </w:rPr>
        <w:t xml:space="preserve">ул. Октябрьская </w:t>
      </w:r>
      <w:r>
        <w:rPr>
          <w:rFonts w:ascii="Times New Roman" w:hAnsi="Times New Roman" w:cs="Times New Roman"/>
          <w:sz w:val="28"/>
          <w:szCs w:val="28"/>
        </w:rPr>
        <w:t xml:space="preserve">в </w:t>
      </w:r>
      <w:proofErr w:type="spellStart"/>
      <w:r>
        <w:rPr>
          <w:rFonts w:ascii="Times New Roman" w:hAnsi="Times New Roman" w:cs="Times New Roman"/>
          <w:sz w:val="28"/>
          <w:szCs w:val="28"/>
        </w:rPr>
        <w:t>мкр</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ерезка</w:t>
      </w:r>
      <w:proofErr w:type="spellEnd"/>
      <w:r>
        <w:rPr>
          <w:rFonts w:ascii="Times New Roman" w:hAnsi="Times New Roman" w:cs="Times New Roman"/>
          <w:sz w:val="28"/>
          <w:szCs w:val="28"/>
        </w:rPr>
        <w:t xml:space="preserve"> (0,500 км)</w:t>
      </w:r>
      <w:r w:rsidRPr="00781C98">
        <w:rPr>
          <w:rFonts w:ascii="Times New Roman" w:hAnsi="Times New Roman" w:cs="Times New Roman"/>
          <w:sz w:val="28"/>
          <w:szCs w:val="28"/>
        </w:rPr>
        <w:t xml:space="preserve">; текущее содержание автодороги «Подъезд к </w:t>
      </w:r>
      <w:proofErr w:type="spellStart"/>
      <w:r w:rsidRPr="00781C98">
        <w:rPr>
          <w:rFonts w:ascii="Times New Roman" w:hAnsi="Times New Roman" w:cs="Times New Roman"/>
          <w:sz w:val="28"/>
          <w:szCs w:val="28"/>
        </w:rPr>
        <w:t>пгт</w:t>
      </w:r>
      <w:proofErr w:type="spellEnd"/>
      <w:r w:rsidRPr="00781C98">
        <w:rPr>
          <w:rFonts w:ascii="Times New Roman" w:hAnsi="Times New Roman" w:cs="Times New Roman"/>
          <w:sz w:val="28"/>
          <w:szCs w:val="28"/>
        </w:rPr>
        <w:t xml:space="preserve">. </w:t>
      </w:r>
      <w:proofErr w:type="spellStart"/>
      <w:r w:rsidRPr="00781C98">
        <w:rPr>
          <w:rFonts w:ascii="Times New Roman" w:hAnsi="Times New Roman" w:cs="Times New Roman"/>
          <w:sz w:val="28"/>
          <w:szCs w:val="28"/>
        </w:rPr>
        <w:t>Жирекен</w:t>
      </w:r>
      <w:proofErr w:type="spellEnd"/>
      <w:r w:rsidRPr="00781C98">
        <w:rPr>
          <w:rFonts w:ascii="Times New Roman" w:hAnsi="Times New Roman" w:cs="Times New Roman"/>
          <w:sz w:val="28"/>
          <w:szCs w:val="28"/>
        </w:rPr>
        <w:t>» в Че</w:t>
      </w:r>
      <w:r>
        <w:rPr>
          <w:rFonts w:ascii="Times New Roman" w:hAnsi="Times New Roman" w:cs="Times New Roman"/>
          <w:sz w:val="28"/>
          <w:szCs w:val="28"/>
        </w:rPr>
        <w:t>рнышевском районе на сумму – 2 0</w:t>
      </w:r>
      <w:r w:rsidRPr="00781C98">
        <w:rPr>
          <w:rFonts w:ascii="Times New Roman" w:hAnsi="Times New Roman" w:cs="Times New Roman"/>
          <w:sz w:val="28"/>
          <w:szCs w:val="28"/>
        </w:rPr>
        <w:t>00</w:t>
      </w:r>
      <w:r>
        <w:rPr>
          <w:rFonts w:ascii="Times New Roman" w:hAnsi="Times New Roman" w:cs="Times New Roman"/>
          <w:sz w:val="28"/>
          <w:szCs w:val="28"/>
        </w:rPr>
        <w:t>,00 тыс.руб.; Т</w:t>
      </w:r>
      <w:r w:rsidRPr="0049393C">
        <w:rPr>
          <w:rFonts w:ascii="Times New Roman" w:hAnsi="Times New Roman" w:cs="Times New Roman"/>
          <w:sz w:val="28"/>
          <w:szCs w:val="28"/>
        </w:rPr>
        <w:t>екущее содержание</w:t>
      </w:r>
      <w:r>
        <w:rPr>
          <w:rFonts w:ascii="Times New Roman" w:hAnsi="Times New Roman" w:cs="Times New Roman"/>
          <w:sz w:val="28"/>
          <w:szCs w:val="28"/>
        </w:rPr>
        <w:t xml:space="preserve"> «</w:t>
      </w:r>
      <w:r w:rsidRPr="0049393C">
        <w:rPr>
          <w:rFonts w:ascii="Times New Roman" w:hAnsi="Times New Roman" w:cs="Times New Roman"/>
          <w:sz w:val="28"/>
          <w:szCs w:val="28"/>
        </w:rPr>
        <w:t xml:space="preserve">Подъезд к </w:t>
      </w:r>
      <w:proofErr w:type="spellStart"/>
      <w:r w:rsidRPr="0049393C">
        <w:rPr>
          <w:rFonts w:ascii="Times New Roman" w:hAnsi="Times New Roman" w:cs="Times New Roman"/>
          <w:sz w:val="28"/>
          <w:szCs w:val="28"/>
        </w:rPr>
        <w:t>п.ст</w:t>
      </w:r>
      <w:proofErr w:type="gramStart"/>
      <w:r w:rsidRPr="0049393C">
        <w:rPr>
          <w:rFonts w:ascii="Times New Roman" w:hAnsi="Times New Roman" w:cs="Times New Roman"/>
          <w:sz w:val="28"/>
          <w:szCs w:val="28"/>
        </w:rPr>
        <w:t>.У</w:t>
      </w:r>
      <w:proofErr w:type="gramEnd"/>
      <w:r w:rsidRPr="0049393C">
        <w:rPr>
          <w:rFonts w:ascii="Times New Roman" w:hAnsi="Times New Roman" w:cs="Times New Roman"/>
          <w:sz w:val="28"/>
          <w:szCs w:val="28"/>
        </w:rPr>
        <w:t>рюм</w:t>
      </w:r>
      <w:proofErr w:type="spellEnd"/>
      <w:r>
        <w:rPr>
          <w:rFonts w:ascii="Times New Roman" w:hAnsi="Times New Roman" w:cs="Times New Roman"/>
          <w:sz w:val="28"/>
          <w:szCs w:val="28"/>
        </w:rPr>
        <w:t>»</w:t>
      </w:r>
      <w:r w:rsidRPr="0049393C">
        <w:rPr>
          <w:rFonts w:ascii="Times New Roman" w:hAnsi="Times New Roman" w:cs="Times New Roman"/>
          <w:sz w:val="28"/>
          <w:szCs w:val="28"/>
        </w:rPr>
        <w:t xml:space="preserve"> и а/дороги  в </w:t>
      </w:r>
      <w:proofErr w:type="spellStart"/>
      <w:r w:rsidRPr="0049393C">
        <w:rPr>
          <w:rFonts w:ascii="Times New Roman" w:hAnsi="Times New Roman" w:cs="Times New Roman"/>
          <w:sz w:val="28"/>
          <w:szCs w:val="28"/>
        </w:rPr>
        <w:t>п.ст.Урюм</w:t>
      </w:r>
      <w:proofErr w:type="spellEnd"/>
      <w:r>
        <w:rPr>
          <w:rFonts w:ascii="Times New Roman" w:hAnsi="Times New Roman" w:cs="Times New Roman"/>
          <w:sz w:val="28"/>
          <w:szCs w:val="28"/>
        </w:rPr>
        <w:t xml:space="preserve"> – 1 500,00 тыс.руб.; </w:t>
      </w:r>
      <w:r w:rsidRPr="00781C98">
        <w:rPr>
          <w:rFonts w:ascii="Times New Roman" w:hAnsi="Times New Roman" w:cs="Times New Roman"/>
          <w:sz w:val="28"/>
          <w:szCs w:val="28"/>
        </w:rPr>
        <w:t>Содержание автомобильных дорог сельских поселений Чернышевского района За</w:t>
      </w:r>
      <w:r>
        <w:rPr>
          <w:rFonts w:ascii="Times New Roman" w:hAnsi="Times New Roman" w:cs="Times New Roman"/>
          <w:sz w:val="28"/>
          <w:szCs w:val="28"/>
        </w:rPr>
        <w:t>байкальского края на сумму – 2 5</w:t>
      </w:r>
      <w:r w:rsidRPr="00781C98">
        <w:rPr>
          <w:rFonts w:ascii="Times New Roman" w:hAnsi="Times New Roman" w:cs="Times New Roman"/>
          <w:sz w:val="28"/>
          <w:szCs w:val="28"/>
        </w:rPr>
        <w:t>00,00 тыс.руб.</w:t>
      </w:r>
      <w:r>
        <w:rPr>
          <w:rFonts w:ascii="Times New Roman" w:hAnsi="Times New Roman" w:cs="Times New Roman"/>
          <w:sz w:val="28"/>
          <w:szCs w:val="28"/>
        </w:rPr>
        <w:t>;</w:t>
      </w:r>
      <w:r w:rsidRPr="00AA6A22">
        <w:t xml:space="preserve"> </w:t>
      </w:r>
      <w:r w:rsidRPr="00AA6A22">
        <w:rPr>
          <w:rFonts w:ascii="Times New Roman" w:hAnsi="Times New Roman" w:cs="Times New Roman"/>
          <w:sz w:val="28"/>
          <w:szCs w:val="28"/>
        </w:rPr>
        <w:t xml:space="preserve">Выполнение работ по ремонту  участка автодороги по ул. Пушкина и ул. Нагорная </w:t>
      </w:r>
      <w:r>
        <w:rPr>
          <w:rFonts w:ascii="Times New Roman" w:hAnsi="Times New Roman" w:cs="Times New Roman"/>
          <w:sz w:val="28"/>
          <w:szCs w:val="28"/>
        </w:rPr>
        <w:t xml:space="preserve">в </w:t>
      </w:r>
      <w:proofErr w:type="spellStart"/>
      <w:r>
        <w:rPr>
          <w:rFonts w:ascii="Times New Roman" w:hAnsi="Times New Roman" w:cs="Times New Roman"/>
          <w:sz w:val="28"/>
          <w:szCs w:val="28"/>
        </w:rPr>
        <w:t>с.Алеур</w:t>
      </w:r>
      <w:proofErr w:type="spellEnd"/>
      <w:r>
        <w:rPr>
          <w:rFonts w:ascii="Times New Roman" w:hAnsi="Times New Roman" w:cs="Times New Roman"/>
          <w:sz w:val="28"/>
          <w:szCs w:val="28"/>
        </w:rPr>
        <w:t xml:space="preserve"> – </w:t>
      </w:r>
      <w:r w:rsidRPr="00C6321B">
        <w:rPr>
          <w:rFonts w:ascii="Times New Roman" w:hAnsi="Times New Roman" w:cs="Times New Roman"/>
          <w:sz w:val="28"/>
          <w:szCs w:val="28"/>
        </w:rPr>
        <w:t>416</w:t>
      </w:r>
      <w:r>
        <w:rPr>
          <w:rFonts w:ascii="Times New Roman" w:hAnsi="Times New Roman" w:cs="Times New Roman"/>
          <w:sz w:val="28"/>
          <w:szCs w:val="28"/>
        </w:rPr>
        <w:t xml:space="preserve">,637 тыс.руб.; </w:t>
      </w:r>
      <w:r w:rsidRPr="00C6321B">
        <w:rPr>
          <w:rFonts w:ascii="Times New Roman" w:hAnsi="Times New Roman" w:cs="Times New Roman"/>
          <w:sz w:val="28"/>
          <w:szCs w:val="28"/>
        </w:rPr>
        <w:t xml:space="preserve">Обустройство пешеходного перехода в </w:t>
      </w:r>
      <w:proofErr w:type="spellStart"/>
      <w:r w:rsidRPr="00C6321B">
        <w:rPr>
          <w:rFonts w:ascii="Times New Roman" w:hAnsi="Times New Roman" w:cs="Times New Roman"/>
          <w:sz w:val="28"/>
          <w:szCs w:val="28"/>
        </w:rPr>
        <w:t>с</w:t>
      </w:r>
      <w:proofErr w:type="gramStart"/>
      <w:r w:rsidRPr="00C6321B">
        <w:rPr>
          <w:rFonts w:ascii="Times New Roman" w:hAnsi="Times New Roman" w:cs="Times New Roman"/>
          <w:sz w:val="28"/>
          <w:szCs w:val="28"/>
        </w:rPr>
        <w:t>.У</w:t>
      </w:r>
      <w:proofErr w:type="gramEnd"/>
      <w:r w:rsidRPr="00C6321B">
        <w:rPr>
          <w:rFonts w:ascii="Times New Roman" w:hAnsi="Times New Roman" w:cs="Times New Roman"/>
          <w:sz w:val="28"/>
          <w:szCs w:val="28"/>
        </w:rPr>
        <w:t>тан</w:t>
      </w:r>
      <w:proofErr w:type="spellEnd"/>
      <w:r w:rsidRPr="00C6321B">
        <w:rPr>
          <w:rFonts w:ascii="Times New Roman" w:hAnsi="Times New Roman" w:cs="Times New Roman"/>
          <w:sz w:val="28"/>
          <w:szCs w:val="28"/>
        </w:rPr>
        <w:t>, ул.Погодаева</w:t>
      </w:r>
      <w:r>
        <w:rPr>
          <w:rFonts w:ascii="Times New Roman" w:hAnsi="Times New Roman" w:cs="Times New Roman"/>
          <w:sz w:val="28"/>
          <w:szCs w:val="28"/>
        </w:rPr>
        <w:t xml:space="preserve"> – </w:t>
      </w:r>
      <w:r w:rsidRPr="00C6321B">
        <w:rPr>
          <w:rFonts w:ascii="Times New Roman" w:hAnsi="Times New Roman" w:cs="Times New Roman"/>
          <w:sz w:val="28"/>
          <w:szCs w:val="28"/>
        </w:rPr>
        <w:t>1</w:t>
      </w:r>
      <w:r>
        <w:rPr>
          <w:rFonts w:ascii="Times New Roman" w:hAnsi="Times New Roman" w:cs="Times New Roman"/>
          <w:sz w:val="28"/>
          <w:szCs w:val="28"/>
        </w:rPr>
        <w:t xml:space="preserve"> </w:t>
      </w:r>
      <w:r w:rsidRPr="00C6321B">
        <w:rPr>
          <w:rFonts w:ascii="Times New Roman" w:hAnsi="Times New Roman" w:cs="Times New Roman"/>
          <w:sz w:val="28"/>
          <w:szCs w:val="28"/>
        </w:rPr>
        <w:t>916</w:t>
      </w:r>
      <w:r>
        <w:rPr>
          <w:rFonts w:ascii="Times New Roman" w:hAnsi="Times New Roman" w:cs="Times New Roman"/>
          <w:sz w:val="28"/>
          <w:szCs w:val="28"/>
        </w:rPr>
        <w:t xml:space="preserve">,263 тыс.руб.; </w:t>
      </w:r>
      <w:r w:rsidRPr="00C6321B">
        <w:rPr>
          <w:rFonts w:ascii="Times New Roman" w:hAnsi="Times New Roman" w:cs="Times New Roman"/>
          <w:sz w:val="28"/>
          <w:szCs w:val="28"/>
        </w:rPr>
        <w:t xml:space="preserve">Ремонт моста по автомобильной дороге «Подъезд с. </w:t>
      </w:r>
      <w:proofErr w:type="spellStart"/>
      <w:r w:rsidRPr="00C6321B">
        <w:rPr>
          <w:rFonts w:ascii="Times New Roman" w:hAnsi="Times New Roman" w:cs="Times New Roman"/>
          <w:sz w:val="28"/>
          <w:szCs w:val="28"/>
        </w:rPr>
        <w:t>Кадая</w:t>
      </w:r>
      <w:proofErr w:type="spellEnd"/>
      <w:r w:rsidRPr="00C6321B">
        <w:rPr>
          <w:rFonts w:ascii="Times New Roman" w:hAnsi="Times New Roman" w:cs="Times New Roman"/>
          <w:sz w:val="28"/>
          <w:szCs w:val="28"/>
        </w:rPr>
        <w:t>» (км 0+153 – км  0+180)</w:t>
      </w:r>
      <w:r>
        <w:rPr>
          <w:rFonts w:ascii="Times New Roman" w:hAnsi="Times New Roman" w:cs="Times New Roman"/>
          <w:sz w:val="28"/>
          <w:szCs w:val="28"/>
        </w:rPr>
        <w:t xml:space="preserve"> -</w:t>
      </w:r>
      <w:r w:rsidRPr="00C6321B">
        <w:t xml:space="preserve"> </w:t>
      </w:r>
      <w:r w:rsidRPr="00C6321B">
        <w:rPr>
          <w:rFonts w:ascii="Times New Roman" w:hAnsi="Times New Roman" w:cs="Times New Roman"/>
          <w:sz w:val="28"/>
          <w:szCs w:val="28"/>
        </w:rPr>
        <w:t>11</w:t>
      </w:r>
      <w:r>
        <w:rPr>
          <w:rFonts w:ascii="Times New Roman" w:hAnsi="Times New Roman" w:cs="Times New Roman"/>
          <w:sz w:val="28"/>
          <w:szCs w:val="28"/>
        </w:rPr>
        <w:t> </w:t>
      </w:r>
      <w:r w:rsidRPr="00C6321B">
        <w:rPr>
          <w:rFonts w:ascii="Times New Roman" w:hAnsi="Times New Roman" w:cs="Times New Roman"/>
          <w:sz w:val="28"/>
          <w:szCs w:val="28"/>
        </w:rPr>
        <w:t>339</w:t>
      </w:r>
      <w:r>
        <w:rPr>
          <w:rFonts w:ascii="Times New Roman" w:hAnsi="Times New Roman" w:cs="Times New Roman"/>
          <w:sz w:val="28"/>
          <w:szCs w:val="28"/>
        </w:rPr>
        <w:t xml:space="preserve">,178  тыс.руб.; </w:t>
      </w:r>
      <w:r w:rsidRPr="00E37577">
        <w:rPr>
          <w:rFonts w:ascii="Times New Roman" w:hAnsi="Times New Roman" w:cs="Times New Roman"/>
          <w:sz w:val="28"/>
          <w:szCs w:val="28"/>
        </w:rPr>
        <w:t xml:space="preserve">Ремонт затопляемых участков автомобильной дороги "Подъезд к </w:t>
      </w:r>
      <w:proofErr w:type="spellStart"/>
      <w:r w:rsidRPr="00E37577">
        <w:rPr>
          <w:rFonts w:ascii="Times New Roman" w:hAnsi="Times New Roman" w:cs="Times New Roman"/>
          <w:sz w:val="28"/>
          <w:szCs w:val="28"/>
        </w:rPr>
        <w:t>п.ст.Урюм</w:t>
      </w:r>
      <w:proofErr w:type="spellEnd"/>
      <w:r w:rsidRPr="00E37577">
        <w:rPr>
          <w:rFonts w:ascii="Times New Roman" w:hAnsi="Times New Roman" w:cs="Times New Roman"/>
          <w:sz w:val="28"/>
          <w:szCs w:val="28"/>
        </w:rPr>
        <w:t xml:space="preserve">" (км 4+673 </w:t>
      </w:r>
      <w:r w:rsidRPr="00E37577">
        <w:rPr>
          <w:rFonts w:ascii="Times New Roman" w:hAnsi="Times New Roman" w:cs="Times New Roman"/>
          <w:sz w:val="28"/>
          <w:szCs w:val="28"/>
        </w:rPr>
        <w:lastRenderedPageBreak/>
        <w:t>– км 4+900;  км 5+000 – км 6+200; км 7+300 – км 7+800; км 7+900 – км 8+200)</w:t>
      </w:r>
      <w:r>
        <w:rPr>
          <w:rFonts w:ascii="Times New Roman" w:hAnsi="Times New Roman" w:cs="Times New Roman"/>
          <w:sz w:val="28"/>
          <w:szCs w:val="28"/>
        </w:rPr>
        <w:t xml:space="preserve"> – </w:t>
      </w:r>
      <w:r w:rsidRPr="00E37577">
        <w:rPr>
          <w:rFonts w:ascii="Times New Roman" w:hAnsi="Times New Roman" w:cs="Times New Roman"/>
          <w:sz w:val="28"/>
          <w:szCs w:val="28"/>
        </w:rPr>
        <w:t>2395</w:t>
      </w:r>
      <w:r>
        <w:rPr>
          <w:rFonts w:ascii="Times New Roman" w:hAnsi="Times New Roman" w:cs="Times New Roman"/>
          <w:sz w:val="28"/>
          <w:szCs w:val="28"/>
        </w:rPr>
        <w:t>,936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p w:rsidR="005F49D3" w:rsidRPr="00781C98" w:rsidRDefault="005F49D3" w:rsidP="005F49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На ближайшую перспективу: продолжится строительство Западного подъезда к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xml:space="preserve">. Чернышевск, предусмотрены работы по асфальтированию дороги от федеральной трассы до с. </w:t>
      </w:r>
      <w:proofErr w:type="spellStart"/>
      <w:r>
        <w:rPr>
          <w:rFonts w:ascii="Times New Roman" w:hAnsi="Times New Roman" w:cs="Times New Roman"/>
          <w:sz w:val="28"/>
          <w:szCs w:val="28"/>
        </w:rPr>
        <w:t>Утан</w:t>
      </w:r>
      <w:proofErr w:type="spellEnd"/>
      <w:r>
        <w:rPr>
          <w:rFonts w:ascii="Times New Roman" w:hAnsi="Times New Roman" w:cs="Times New Roman"/>
          <w:sz w:val="28"/>
          <w:szCs w:val="28"/>
        </w:rPr>
        <w:t xml:space="preserve"> (5 км), ремонт дороги – подъезд к </w:t>
      </w:r>
      <w:proofErr w:type="spellStart"/>
      <w:r>
        <w:rPr>
          <w:rFonts w:ascii="Times New Roman" w:hAnsi="Times New Roman" w:cs="Times New Roman"/>
          <w:sz w:val="28"/>
          <w:szCs w:val="28"/>
        </w:rPr>
        <w:t>Жирекену</w:t>
      </w:r>
      <w:proofErr w:type="spellEnd"/>
      <w:r>
        <w:rPr>
          <w:rFonts w:ascii="Times New Roman" w:hAnsi="Times New Roman" w:cs="Times New Roman"/>
          <w:sz w:val="28"/>
          <w:szCs w:val="28"/>
        </w:rPr>
        <w:t xml:space="preserve"> (1,8 км);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Чернышевск ул</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адовая (0,930 км) на 2024 год, ремонт дороги –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Чернышевск асфальтирование ул</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еверная – 1,487 км;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xml:space="preserve">. Чернышевск ул. </w:t>
      </w:r>
      <w:proofErr w:type="spellStart"/>
      <w:r>
        <w:rPr>
          <w:rFonts w:ascii="Times New Roman" w:hAnsi="Times New Roman" w:cs="Times New Roman"/>
          <w:sz w:val="28"/>
          <w:szCs w:val="28"/>
        </w:rPr>
        <w:t>Интернатная</w:t>
      </w:r>
      <w:proofErr w:type="spellEnd"/>
      <w:r>
        <w:rPr>
          <w:rFonts w:ascii="Times New Roman" w:hAnsi="Times New Roman" w:cs="Times New Roman"/>
          <w:sz w:val="28"/>
          <w:szCs w:val="28"/>
        </w:rPr>
        <w:t xml:space="preserve"> -1,110 км, ГРП </w:t>
      </w:r>
      <w:proofErr w:type="gramStart"/>
      <w:r>
        <w:rPr>
          <w:rFonts w:ascii="Times New Roman" w:hAnsi="Times New Roman" w:cs="Times New Roman"/>
          <w:sz w:val="28"/>
          <w:szCs w:val="28"/>
        </w:rPr>
        <w:t>вдоль ж</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линии «Чернышевск – Букачача» (1,185 км); ремонт «Подъезд от </w:t>
      </w:r>
      <w:proofErr w:type="spellStart"/>
      <w:r>
        <w:rPr>
          <w:rFonts w:ascii="Times New Roman" w:hAnsi="Times New Roman" w:cs="Times New Roman"/>
          <w:sz w:val="28"/>
          <w:szCs w:val="28"/>
        </w:rPr>
        <w:t>межпоселенческой</w:t>
      </w:r>
      <w:proofErr w:type="spellEnd"/>
      <w:r>
        <w:rPr>
          <w:rFonts w:ascii="Times New Roman" w:hAnsi="Times New Roman" w:cs="Times New Roman"/>
          <w:sz w:val="28"/>
          <w:szCs w:val="28"/>
        </w:rPr>
        <w:t xml:space="preserve"> дороги к с. </w:t>
      </w:r>
      <w:proofErr w:type="spellStart"/>
      <w:r>
        <w:rPr>
          <w:rFonts w:ascii="Times New Roman" w:hAnsi="Times New Roman" w:cs="Times New Roman"/>
          <w:sz w:val="28"/>
          <w:szCs w:val="28"/>
        </w:rPr>
        <w:t>Бородинск</w:t>
      </w:r>
      <w:proofErr w:type="spellEnd"/>
      <w:r>
        <w:rPr>
          <w:rFonts w:ascii="Times New Roman" w:hAnsi="Times New Roman" w:cs="Times New Roman"/>
          <w:sz w:val="28"/>
          <w:szCs w:val="28"/>
        </w:rPr>
        <w:t>» (10,00км).</w:t>
      </w:r>
    </w:p>
    <w:p w:rsidR="005F49D3" w:rsidRDefault="005F49D3" w:rsidP="005F49D3">
      <w:pPr>
        <w:spacing w:after="0" w:line="240" w:lineRule="auto"/>
        <w:jc w:val="both"/>
        <w:rPr>
          <w:rFonts w:ascii="Times New Roman" w:hAnsi="Times New Roman"/>
          <w:sz w:val="28"/>
          <w:szCs w:val="28"/>
        </w:rPr>
      </w:pPr>
      <w:r>
        <w:rPr>
          <w:rFonts w:ascii="Times New Roman" w:hAnsi="Times New Roman" w:cs="Times New Roman"/>
          <w:sz w:val="28"/>
          <w:szCs w:val="28"/>
        </w:rPr>
        <w:tab/>
      </w:r>
      <w:r w:rsidRPr="00D453C3">
        <w:rPr>
          <w:rFonts w:ascii="Times New Roman" w:hAnsi="Times New Roman" w:cs="Times New Roman"/>
          <w:b/>
          <w:sz w:val="28"/>
          <w:szCs w:val="28"/>
        </w:rPr>
        <w:t>7.</w:t>
      </w:r>
      <w:r w:rsidRPr="009616A9">
        <w:t xml:space="preserve"> </w:t>
      </w:r>
      <w:r w:rsidRPr="009616A9">
        <w:rPr>
          <w:rFonts w:ascii="Times New Roman" w:eastAsia="Times New Roman" w:hAnsi="Times New Roman" w:cs="Times New Roman"/>
          <w:b/>
          <w:sz w:val="28"/>
          <w:szCs w:val="28"/>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r w:rsidRPr="0017217E">
        <w:rPr>
          <w:rFonts w:ascii="Times New Roman" w:hAnsi="Times New Roman"/>
          <w:sz w:val="28"/>
          <w:szCs w:val="28"/>
        </w:rPr>
        <w:t xml:space="preserve">  составила 0,</w:t>
      </w:r>
      <w:r>
        <w:rPr>
          <w:rFonts w:ascii="Times New Roman" w:hAnsi="Times New Roman"/>
          <w:sz w:val="28"/>
          <w:szCs w:val="28"/>
        </w:rPr>
        <w:t>8</w:t>
      </w:r>
      <w:r w:rsidRPr="0017217E">
        <w:rPr>
          <w:rFonts w:ascii="Times New Roman" w:hAnsi="Times New Roman"/>
          <w:sz w:val="28"/>
          <w:szCs w:val="28"/>
        </w:rPr>
        <w:t xml:space="preserve"> %, </w:t>
      </w:r>
      <w:r>
        <w:rPr>
          <w:rFonts w:ascii="Times New Roman" w:hAnsi="Times New Roman"/>
          <w:sz w:val="28"/>
          <w:szCs w:val="28"/>
        </w:rPr>
        <w:t xml:space="preserve">не </w:t>
      </w:r>
      <w:r w:rsidRPr="0017217E">
        <w:rPr>
          <w:rFonts w:ascii="Times New Roman" w:hAnsi="Times New Roman"/>
          <w:sz w:val="28"/>
          <w:szCs w:val="28"/>
        </w:rPr>
        <w:t>изменилась</w:t>
      </w:r>
      <w:r>
        <w:rPr>
          <w:rFonts w:ascii="Times New Roman" w:hAnsi="Times New Roman"/>
          <w:sz w:val="28"/>
          <w:szCs w:val="28"/>
        </w:rPr>
        <w:t>.</w:t>
      </w:r>
      <w:r w:rsidRPr="0017217E">
        <w:rPr>
          <w:rFonts w:ascii="Times New Roman" w:hAnsi="Times New Roman"/>
          <w:sz w:val="28"/>
          <w:szCs w:val="28"/>
        </w:rPr>
        <w:t xml:space="preserve">  По прежнему, отсутствует автобусное и железнодорожное сообщения:  </w:t>
      </w:r>
      <w:proofErr w:type="spellStart"/>
      <w:r w:rsidRPr="0017217E">
        <w:rPr>
          <w:rFonts w:ascii="Times New Roman" w:hAnsi="Times New Roman"/>
          <w:sz w:val="28"/>
          <w:szCs w:val="28"/>
        </w:rPr>
        <w:t>с</w:t>
      </w:r>
      <w:proofErr w:type="gramStart"/>
      <w:r w:rsidRPr="0017217E">
        <w:rPr>
          <w:rFonts w:ascii="Times New Roman" w:hAnsi="Times New Roman"/>
          <w:sz w:val="28"/>
          <w:szCs w:val="28"/>
        </w:rPr>
        <w:t>.К</w:t>
      </w:r>
      <w:proofErr w:type="gramEnd"/>
      <w:r w:rsidRPr="0017217E">
        <w:rPr>
          <w:rFonts w:ascii="Times New Roman" w:hAnsi="Times New Roman"/>
          <w:sz w:val="28"/>
          <w:szCs w:val="28"/>
        </w:rPr>
        <w:t>урлыч</w:t>
      </w:r>
      <w:proofErr w:type="spellEnd"/>
      <w:r w:rsidRPr="0017217E">
        <w:rPr>
          <w:rFonts w:ascii="Times New Roman" w:hAnsi="Times New Roman"/>
          <w:sz w:val="28"/>
          <w:szCs w:val="28"/>
        </w:rPr>
        <w:t xml:space="preserve">, </w:t>
      </w:r>
      <w:proofErr w:type="spellStart"/>
      <w:r w:rsidRPr="0017217E">
        <w:rPr>
          <w:rFonts w:ascii="Times New Roman" w:hAnsi="Times New Roman"/>
          <w:sz w:val="28"/>
          <w:szCs w:val="28"/>
        </w:rPr>
        <w:t>с.Шивия-Наделяево</w:t>
      </w:r>
      <w:proofErr w:type="spellEnd"/>
      <w:r w:rsidRPr="0017217E">
        <w:rPr>
          <w:rFonts w:ascii="Times New Roman" w:hAnsi="Times New Roman"/>
          <w:sz w:val="28"/>
          <w:szCs w:val="28"/>
        </w:rPr>
        <w:t>, с.Озерная  (проживает 2</w:t>
      </w:r>
      <w:r>
        <w:rPr>
          <w:rFonts w:ascii="Times New Roman" w:hAnsi="Times New Roman"/>
          <w:sz w:val="28"/>
          <w:szCs w:val="28"/>
        </w:rPr>
        <w:t>34</w:t>
      </w:r>
      <w:r w:rsidRPr="0017217E">
        <w:rPr>
          <w:rFonts w:ascii="Times New Roman" w:hAnsi="Times New Roman"/>
          <w:sz w:val="28"/>
          <w:szCs w:val="28"/>
        </w:rPr>
        <w:t xml:space="preserve"> человека). По населенным пунктам, остающимся  без регулярного сообщения, анализ наполняемости маршрутов и по итогам 202</w:t>
      </w:r>
      <w:r>
        <w:rPr>
          <w:rFonts w:ascii="Times New Roman" w:hAnsi="Times New Roman"/>
          <w:sz w:val="28"/>
          <w:szCs w:val="28"/>
        </w:rPr>
        <w:t>2</w:t>
      </w:r>
      <w:r w:rsidRPr="0017217E">
        <w:rPr>
          <w:rFonts w:ascii="Times New Roman" w:hAnsi="Times New Roman"/>
          <w:sz w:val="28"/>
          <w:szCs w:val="28"/>
        </w:rPr>
        <w:t xml:space="preserve"> года, показал, что наполняемость низкая, необходимо установление социально значимых маршрутов. В настоящее время собственных доходов бюджета муниципального района не достаточно, для того, чтобы компенсировать выпадающие затраты на перевозки.</w:t>
      </w:r>
    </w:p>
    <w:p w:rsidR="005F49D3" w:rsidRPr="007C0380" w:rsidRDefault="005F49D3" w:rsidP="005F49D3">
      <w:pPr>
        <w:spacing w:after="0" w:line="240" w:lineRule="auto"/>
        <w:jc w:val="both"/>
        <w:rPr>
          <w:rFonts w:ascii="Times New Roman" w:hAnsi="Times New Roman" w:cs="Times New Roman"/>
          <w:sz w:val="28"/>
          <w:szCs w:val="28"/>
        </w:rPr>
      </w:pPr>
      <w:r w:rsidRPr="007C0380">
        <w:rPr>
          <w:rFonts w:ascii="Times New Roman" w:hAnsi="Times New Roman" w:cs="Times New Roman"/>
          <w:sz w:val="28"/>
          <w:szCs w:val="28"/>
        </w:rPr>
        <w:t xml:space="preserve">  </w:t>
      </w:r>
      <w:r>
        <w:rPr>
          <w:rFonts w:ascii="Times New Roman" w:hAnsi="Times New Roman" w:cs="Times New Roman"/>
          <w:sz w:val="28"/>
          <w:szCs w:val="28"/>
        </w:rPr>
        <w:tab/>
      </w:r>
      <w:r w:rsidRPr="007C0380">
        <w:rPr>
          <w:rFonts w:ascii="Times New Roman" w:hAnsi="Times New Roman" w:cs="Times New Roman"/>
          <w:sz w:val="28"/>
          <w:szCs w:val="28"/>
        </w:rPr>
        <w:t>Планируется, что доля численности  населения,  не имеющего  регулярного автобусного сообщения,   к 202</w:t>
      </w:r>
      <w:r>
        <w:rPr>
          <w:rFonts w:ascii="Times New Roman" w:hAnsi="Times New Roman" w:cs="Times New Roman"/>
          <w:sz w:val="28"/>
          <w:szCs w:val="28"/>
        </w:rPr>
        <w:t>5</w:t>
      </w:r>
      <w:r w:rsidRPr="007C0380">
        <w:rPr>
          <w:rFonts w:ascii="Times New Roman" w:hAnsi="Times New Roman" w:cs="Times New Roman"/>
          <w:sz w:val="28"/>
          <w:szCs w:val="28"/>
        </w:rPr>
        <w:t xml:space="preserve"> году сохранится на уровне </w:t>
      </w:r>
      <w:r>
        <w:rPr>
          <w:rFonts w:ascii="Times New Roman" w:hAnsi="Times New Roman" w:cs="Times New Roman"/>
          <w:sz w:val="28"/>
          <w:szCs w:val="28"/>
        </w:rPr>
        <w:t>0,8</w:t>
      </w:r>
      <w:r w:rsidRPr="007C0380">
        <w:rPr>
          <w:rFonts w:ascii="Times New Roman" w:hAnsi="Times New Roman" w:cs="Times New Roman"/>
          <w:sz w:val="28"/>
          <w:szCs w:val="28"/>
        </w:rPr>
        <w:t xml:space="preserve"> %.  </w:t>
      </w:r>
    </w:p>
    <w:p w:rsidR="005F49D3" w:rsidRPr="00500C34" w:rsidRDefault="005F49D3" w:rsidP="005F49D3">
      <w:pPr>
        <w:spacing w:after="0" w:line="240" w:lineRule="auto"/>
        <w:ind w:firstLine="709"/>
        <w:jc w:val="both"/>
        <w:rPr>
          <w:rFonts w:ascii="Times New Roman" w:hAnsi="Times New Roman" w:cs="Times New Roman"/>
          <w:sz w:val="28"/>
          <w:szCs w:val="28"/>
        </w:rPr>
      </w:pPr>
      <w:r w:rsidRPr="007C0380">
        <w:rPr>
          <w:rFonts w:ascii="Times New Roman" w:hAnsi="Times New Roman" w:cs="Times New Roman"/>
          <w:sz w:val="28"/>
          <w:szCs w:val="28"/>
        </w:rPr>
        <w:t xml:space="preserve">Регулярным автобусным сообщением с населенными пунктами на территории района занимается </w:t>
      </w:r>
      <w:r>
        <w:rPr>
          <w:rFonts w:ascii="Times New Roman" w:hAnsi="Times New Roman" w:cs="Times New Roman"/>
          <w:sz w:val="28"/>
          <w:szCs w:val="28"/>
        </w:rPr>
        <w:t xml:space="preserve">ИП </w:t>
      </w:r>
      <w:proofErr w:type="gramStart"/>
      <w:r>
        <w:rPr>
          <w:rFonts w:ascii="Times New Roman" w:hAnsi="Times New Roman" w:cs="Times New Roman"/>
          <w:sz w:val="28"/>
          <w:szCs w:val="28"/>
        </w:rPr>
        <w:t>Сущих</w:t>
      </w:r>
      <w:proofErr w:type="gramEnd"/>
      <w:r>
        <w:rPr>
          <w:rFonts w:ascii="Times New Roman" w:hAnsi="Times New Roman" w:cs="Times New Roman"/>
          <w:sz w:val="28"/>
          <w:szCs w:val="28"/>
        </w:rPr>
        <w:t xml:space="preserve"> Н.О.</w:t>
      </w:r>
      <w:r w:rsidRPr="00B418BD">
        <w:rPr>
          <w:rFonts w:ascii="Times New Roman" w:hAnsi="Times New Roman"/>
          <w:sz w:val="28"/>
          <w:szCs w:val="28"/>
        </w:rPr>
        <w:t xml:space="preserve"> </w:t>
      </w:r>
      <w:r>
        <w:rPr>
          <w:rFonts w:ascii="Times New Roman" w:hAnsi="Times New Roman"/>
          <w:sz w:val="28"/>
          <w:szCs w:val="28"/>
        </w:rPr>
        <w:t>Осуществляется  пригородное железнодорожное сообщение с населенными пунктами района</w:t>
      </w:r>
      <w:r w:rsidRPr="007C0380">
        <w:rPr>
          <w:rFonts w:ascii="Times New Roman" w:hAnsi="Times New Roman" w:cs="Times New Roman"/>
          <w:sz w:val="28"/>
          <w:szCs w:val="28"/>
        </w:rPr>
        <w:t>.</w:t>
      </w:r>
    </w:p>
    <w:p w:rsidR="005F49D3" w:rsidRPr="00E97E69" w:rsidRDefault="005F49D3" w:rsidP="005F49D3">
      <w:pPr>
        <w:spacing w:after="0"/>
        <w:jc w:val="both"/>
        <w:rPr>
          <w:rFonts w:ascii="Times New Roman" w:eastAsia="Times New Roman" w:hAnsi="Times New Roman" w:cs="Times New Roman"/>
          <w:b/>
          <w:sz w:val="28"/>
          <w:szCs w:val="28"/>
        </w:rPr>
      </w:pPr>
      <w:r w:rsidRPr="00E97E69">
        <w:rPr>
          <w:rFonts w:ascii="Times New Roman" w:hAnsi="Times New Roman" w:cs="Times New Roman"/>
          <w:b/>
          <w:sz w:val="28"/>
          <w:szCs w:val="28"/>
        </w:rPr>
        <w:t xml:space="preserve">         </w:t>
      </w:r>
      <w:r w:rsidRPr="003D6848">
        <w:rPr>
          <w:rFonts w:ascii="Times New Roman" w:hAnsi="Times New Roman" w:cs="Times New Roman"/>
          <w:b/>
          <w:sz w:val="28"/>
          <w:szCs w:val="28"/>
        </w:rPr>
        <w:t>8.</w:t>
      </w:r>
      <w:r w:rsidRPr="003D6848">
        <w:rPr>
          <w:rFonts w:ascii="Times New Roman" w:hAnsi="Times New Roman" w:cs="Times New Roman"/>
          <w:sz w:val="28"/>
          <w:szCs w:val="28"/>
        </w:rPr>
        <w:t xml:space="preserve"> </w:t>
      </w:r>
      <w:r w:rsidRPr="003D6848">
        <w:rPr>
          <w:rFonts w:ascii="Times New Roman" w:eastAsia="Times New Roman" w:hAnsi="Times New Roman" w:cs="Times New Roman"/>
          <w:b/>
          <w:sz w:val="28"/>
          <w:szCs w:val="28"/>
        </w:rPr>
        <w:t>Среднемесячная номинальная начисленная заработная плата работников:</w:t>
      </w:r>
      <w:r w:rsidRPr="00E97E69">
        <w:rPr>
          <w:rFonts w:ascii="Times New Roman" w:eastAsia="Times New Roman" w:hAnsi="Times New Roman" w:cs="Times New Roman"/>
          <w:b/>
          <w:sz w:val="28"/>
          <w:szCs w:val="28"/>
        </w:rPr>
        <w:t xml:space="preserve"> </w:t>
      </w:r>
    </w:p>
    <w:p w:rsidR="005F49D3" w:rsidRPr="00500C34" w:rsidRDefault="005F49D3" w:rsidP="005F49D3">
      <w:pPr>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sidRPr="00500C34">
        <w:rPr>
          <w:rFonts w:ascii="Times New Roman" w:eastAsia="Times New Roman" w:hAnsi="Times New Roman" w:cs="Times New Roman"/>
          <w:b/>
          <w:sz w:val="28"/>
          <w:szCs w:val="28"/>
        </w:rPr>
        <w:t>-</w:t>
      </w:r>
      <w:r w:rsidRPr="00500C34">
        <w:rPr>
          <w:rFonts w:ascii="Times New Roman" w:eastAsia="Times New Roman" w:hAnsi="Times New Roman" w:cs="Times New Roman"/>
          <w:sz w:val="28"/>
          <w:szCs w:val="28"/>
        </w:rPr>
        <w:t>крупных и средних предприятий и некоммерческих организаций</w:t>
      </w:r>
      <w:r>
        <w:rPr>
          <w:rFonts w:ascii="Times New Roman" w:eastAsia="Times New Roman" w:hAnsi="Times New Roman" w:cs="Times New Roman"/>
          <w:sz w:val="28"/>
          <w:szCs w:val="28"/>
        </w:rPr>
        <w:t xml:space="preserve"> –72068 </w:t>
      </w:r>
      <w:r w:rsidRPr="00500C34">
        <w:rPr>
          <w:rFonts w:ascii="Times New Roman" w:eastAsia="Times New Roman" w:hAnsi="Times New Roman" w:cs="Times New Roman"/>
          <w:sz w:val="28"/>
          <w:szCs w:val="28"/>
        </w:rPr>
        <w:t>руб.</w:t>
      </w:r>
      <w:r>
        <w:rPr>
          <w:rFonts w:ascii="Times New Roman" w:eastAsia="Times New Roman" w:hAnsi="Times New Roman" w:cs="Times New Roman"/>
          <w:sz w:val="28"/>
          <w:szCs w:val="28"/>
        </w:rPr>
        <w:t>, составила 118 % к уровню 2021 года, к 2025 году значение показателя составит  90025 руб.</w:t>
      </w:r>
      <w:r w:rsidRPr="00500C34">
        <w:rPr>
          <w:rFonts w:ascii="Times New Roman" w:eastAsia="Times New Roman" w:hAnsi="Times New Roman" w:cs="Times New Roman"/>
          <w:sz w:val="28"/>
          <w:szCs w:val="28"/>
        </w:rPr>
        <w:t>;</w:t>
      </w:r>
    </w:p>
    <w:p w:rsidR="005F49D3" w:rsidRPr="00500C34" w:rsidRDefault="005F49D3" w:rsidP="005F49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500C34">
        <w:rPr>
          <w:rFonts w:ascii="Times New Roman" w:eastAsia="Times New Roman" w:hAnsi="Times New Roman" w:cs="Times New Roman"/>
          <w:sz w:val="28"/>
          <w:szCs w:val="28"/>
        </w:rPr>
        <w:t>-муниципальных дошкольных образовательных учреждений</w:t>
      </w:r>
      <w:r>
        <w:rPr>
          <w:rFonts w:ascii="Times New Roman" w:eastAsia="Times New Roman" w:hAnsi="Times New Roman" w:cs="Times New Roman"/>
          <w:sz w:val="28"/>
          <w:szCs w:val="28"/>
        </w:rPr>
        <w:t xml:space="preserve"> </w:t>
      </w:r>
      <w:r w:rsidRPr="00500C3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29500,3</w:t>
      </w:r>
      <w:r w:rsidRPr="00500C34">
        <w:rPr>
          <w:rFonts w:ascii="Times New Roman" w:eastAsia="Times New Roman" w:hAnsi="Times New Roman" w:cs="Times New Roman"/>
          <w:sz w:val="28"/>
          <w:szCs w:val="28"/>
        </w:rPr>
        <w:t xml:space="preserve"> руб.</w:t>
      </w:r>
      <w:r>
        <w:rPr>
          <w:rFonts w:ascii="Times New Roman" w:eastAsia="Times New Roman" w:hAnsi="Times New Roman" w:cs="Times New Roman"/>
          <w:sz w:val="28"/>
          <w:szCs w:val="28"/>
        </w:rPr>
        <w:t>, составила 109,1 % к 2021 году, к 2025 году составит  33632 руб.</w:t>
      </w:r>
      <w:r w:rsidRPr="00500C34">
        <w:rPr>
          <w:rFonts w:ascii="Times New Roman" w:eastAsia="Times New Roman" w:hAnsi="Times New Roman" w:cs="Times New Roman"/>
          <w:sz w:val="28"/>
          <w:szCs w:val="28"/>
        </w:rPr>
        <w:t>;</w:t>
      </w:r>
    </w:p>
    <w:p w:rsidR="005F49D3" w:rsidRPr="00500C34" w:rsidRDefault="005F49D3" w:rsidP="005F49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ab/>
      </w:r>
      <w:r w:rsidRPr="00500C34">
        <w:rPr>
          <w:rFonts w:ascii="Times New Roman" w:eastAsia="Times New Roman" w:hAnsi="Times New Roman" w:cs="Times New Roman"/>
          <w:sz w:val="24"/>
          <w:szCs w:val="24"/>
        </w:rPr>
        <w:t>-</w:t>
      </w:r>
      <w:r w:rsidRPr="00500C34">
        <w:rPr>
          <w:rFonts w:ascii="Times New Roman" w:eastAsia="Times New Roman" w:hAnsi="Times New Roman" w:cs="Times New Roman"/>
          <w:sz w:val="28"/>
          <w:szCs w:val="28"/>
        </w:rPr>
        <w:t>муниципальных общеобразовательных учреждений</w:t>
      </w:r>
      <w:r>
        <w:rPr>
          <w:rFonts w:ascii="Times New Roman" w:eastAsia="Times New Roman" w:hAnsi="Times New Roman" w:cs="Times New Roman"/>
          <w:sz w:val="28"/>
          <w:szCs w:val="28"/>
        </w:rPr>
        <w:t xml:space="preserve"> –</w:t>
      </w:r>
      <w:r w:rsidRPr="00500C3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37113,4</w:t>
      </w:r>
      <w:r w:rsidRPr="00500C34">
        <w:rPr>
          <w:rFonts w:ascii="Times New Roman" w:eastAsia="Times New Roman" w:hAnsi="Times New Roman" w:cs="Times New Roman"/>
          <w:sz w:val="28"/>
          <w:szCs w:val="28"/>
        </w:rPr>
        <w:t xml:space="preserve"> руб.</w:t>
      </w:r>
      <w:r>
        <w:rPr>
          <w:rFonts w:ascii="Times New Roman" w:eastAsia="Times New Roman" w:hAnsi="Times New Roman" w:cs="Times New Roman"/>
          <w:sz w:val="28"/>
          <w:szCs w:val="28"/>
        </w:rPr>
        <w:t>, увеличилась на 106,6  % к уровню прошлого года, к 2025 году значение составит  42311 руб.;</w:t>
      </w:r>
    </w:p>
    <w:p w:rsidR="005F49D3" w:rsidRPr="00E46DA5" w:rsidRDefault="005F49D3" w:rsidP="005F49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595F4B">
        <w:rPr>
          <w:rFonts w:ascii="Times New Roman" w:eastAsia="Times New Roman" w:hAnsi="Times New Roman" w:cs="Times New Roman"/>
          <w:sz w:val="28"/>
          <w:szCs w:val="28"/>
        </w:rPr>
        <w:t>-учителей муниципальных общеобразовательных учреждений - 40362 руб., составила  100,2 %  к уровню 2021 года</w:t>
      </w:r>
      <w:proofErr w:type="gramStart"/>
      <w:r w:rsidRPr="00595F4B">
        <w:rPr>
          <w:rFonts w:ascii="Times New Roman" w:eastAsia="Times New Roman" w:hAnsi="Times New Roman" w:cs="Times New Roman"/>
          <w:sz w:val="28"/>
          <w:szCs w:val="28"/>
        </w:rPr>
        <w:t xml:space="preserve"> ,</w:t>
      </w:r>
      <w:proofErr w:type="gramEnd"/>
      <w:r w:rsidRPr="00595F4B">
        <w:rPr>
          <w:rFonts w:ascii="Times New Roman" w:eastAsia="Times New Roman" w:hAnsi="Times New Roman" w:cs="Times New Roman"/>
          <w:sz w:val="28"/>
          <w:szCs w:val="28"/>
        </w:rPr>
        <w:t xml:space="preserve"> к 2025 году составит 46015 руб.;</w:t>
      </w:r>
    </w:p>
    <w:p w:rsidR="005F49D3" w:rsidRPr="00500C34" w:rsidRDefault="005F49D3" w:rsidP="005F49D3">
      <w:pPr>
        <w:spacing w:after="0" w:line="240" w:lineRule="auto"/>
        <w:jc w:val="both"/>
        <w:rPr>
          <w:rFonts w:ascii="Times New Roman" w:eastAsia="Times New Roman" w:hAnsi="Times New Roman" w:cs="Times New Roman"/>
          <w:sz w:val="28"/>
          <w:szCs w:val="28"/>
        </w:rPr>
      </w:pPr>
      <w:r w:rsidRPr="00E46DA5">
        <w:rPr>
          <w:rFonts w:ascii="Times New Roman" w:eastAsia="Times New Roman" w:hAnsi="Times New Roman" w:cs="Times New Roman"/>
          <w:sz w:val="24"/>
          <w:szCs w:val="24"/>
        </w:rPr>
        <w:tab/>
        <w:t>-</w:t>
      </w:r>
      <w:r w:rsidRPr="00E46DA5">
        <w:rPr>
          <w:rFonts w:ascii="Times New Roman" w:eastAsia="Times New Roman" w:hAnsi="Times New Roman" w:cs="Times New Roman"/>
          <w:sz w:val="28"/>
          <w:szCs w:val="28"/>
        </w:rPr>
        <w:t>муниципальных учреждений культуры и искусства – 33826,4 руб.,</w:t>
      </w:r>
      <w:r>
        <w:rPr>
          <w:rFonts w:ascii="Times New Roman" w:eastAsia="Times New Roman" w:hAnsi="Times New Roman" w:cs="Times New Roman"/>
          <w:sz w:val="28"/>
          <w:szCs w:val="28"/>
        </w:rPr>
        <w:t xml:space="preserve"> составила 99  % к уровню 2021 года,  к 2025  году составит  38564 руб.</w:t>
      </w:r>
      <w:r w:rsidRPr="00500C34">
        <w:rPr>
          <w:rFonts w:ascii="Times New Roman" w:eastAsia="Times New Roman" w:hAnsi="Times New Roman" w:cs="Times New Roman"/>
          <w:sz w:val="28"/>
          <w:szCs w:val="28"/>
        </w:rPr>
        <w:t>;</w:t>
      </w:r>
    </w:p>
    <w:p w:rsidR="005F49D3" w:rsidRPr="00500C34" w:rsidRDefault="005F49D3" w:rsidP="005F49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500C34">
        <w:rPr>
          <w:rFonts w:ascii="Times New Roman" w:eastAsia="Times New Roman" w:hAnsi="Times New Roman" w:cs="Times New Roman"/>
          <w:sz w:val="28"/>
          <w:szCs w:val="28"/>
        </w:rPr>
        <w:t>-муниципальных учреждений физической культуры и спорта</w:t>
      </w:r>
      <w:r>
        <w:rPr>
          <w:rFonts w:ascii="Times New Roman" w:eastAsia="Times New Roman" w:hAnsi="Times New Roman" w:cs="Times New Roman"/>
          <w:sz w:val="28"/>
          <w:szCs w:val="28"/>
        </w:rPr>
        <w:t xml:space="preserve"> –</w:t>
      </w:r>
      <w:r w:rsidRPr="00500C3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29499,6</w:t>
      </w:r>
      <w:r w:rsidRPr="00500C34">
        <w:rPr>
          <w:rFonts w:ascii="Times New Roman" w:eastAsia="Times New Roman" w:hAnsi="Times New Roman" w:cs="Times New Roman"/>
          <w:sz w:val="28"/>
          <w:szCs w:val="28"/>
        </w:rPr>
        <w:t xml:space="preserve"> руб.</w:t>
      </w:r>
      <w:r>
        <w:rPr>
          <w:rFonts w:ascii="Times New Roman" w:eastAsia="Times New Roman" w:hAnsi="Times New Roman" w:cs="Times New Roman"/>
          <w:sz w:val="28"/>
          <w:szCs w:val="28"/>
        </w:rPr>
        <w:t>, составила  109,3  % к уровню 2021 года, к 2025 году составит 33631 руб.</w:t>
      </w:r>
    </w:p>
    <w:p w:rsidR="005F49D3" w:rsidRDefault="005F49D3" w:rsidP="005F49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Планируемые значения показателей на 3-х летний период по крупным и средним предприятиям, по отраслям «образование»  и «культура» запланированы в соответствии с основными показателями социально-экономического развития Забайкальского края для обоснования бюджета на 2023 год и плановый период 2024 и 2025 годов.</w:t>
      </w:r>
    </w:p>
    <w:p w:rsidR="005F49D3" w:rsidRPr="00500C34" w:rsidRDefault="005F49D3" w:rsidP="005F49D3">
      <w:pPr>
        <w:spacing w:after="0" w:line="240" w:lineRule="auto"/>
        <w:jc w:val="both"/>
        <w:rPr>
          <w:rFonts w:ascii="Times New Roman" w:eastAsia="Times New Roman" w:hAnsi="Times New Roman" w:cs="Times New Roman"/>
          <w:sz w:val="28"/>
          <w:szCs w:val="28"/>
        </w:rPr>
      </w:pPr>
    </w:p>
    <w:p w:rsidR="005F49D3" w:rsidRDefault="005F49D3" w:rsidP="005F49D3">
      <w:pPr>
        <w:spacing w:after="0"/>
        <w:jc w:val="center"/>
        <w:rPr>
          <w:rFonts w:ascii="Times New Roman" w:hAnsi="Times New Roman" w:cs="Times New Roman"/>
          <w:b/>
          <w:sz w:val="28"/>
          <w:szCs w:val="28"/>
        </w:rPr>
      </w:pPr>
      <w:r w:rsidRPr="004A564A">
        <w:rPr>
          <w:rFonts w:ascii="Times New Roman" w:hAnsi="Times New Roman" w:cs="Times New Roman"/>
          <w:b/>
          <w:sz w:val="28"/>
          <w:szCs w:val="28"/>
        </w:rPr>
        <w:t>2.Дошкольное образование</w:t>
      </w:r>
    </w:p>
    <w:p w:rsidR="005F49D3" w:rsidRDefault="005F49D3" w:rsidP="005F49D3">
      <w:pPr>
        <w:tabs>
          <w:tab w:val="left" w:pos="1701"/>
        </w:tabs>
        <w:spacing w:after="0" w:line="240" w:lineRule="auto"/>
        <w:ind w:firstLine="709"/>
        <w:jc w:val="both"/>
        <w:rPr>
          <w:rFonts w:ascii="Times New Roman" w:hAnsi="Times New Roman" w:cs="Times New Roman"/>
          <w:sz w:val="28"/>
          <w:szCs w:val="28"/>
        </w:rPr>
      </w:pPr>
      <w:proofErr w:type="gramStart"/>
      <w:r w:rsidRPr="00E47EBC">
        <w:rPr>
          <w:rFonts w:ascii="Times New Roman" w:hAnsi="Times New Roman" w:cs="Times New Roman"/>
          <w:b/>
          <w:sz w:val="28"/>
          <w:szCs w:val="28"/>
        </w:rPr>
        <w:t>9</w:t>
      </w:r>
      <w:r w:rsidRPr="00E47EBC">
        <w:rPr>
          <w:rFonts w:ascii="Times New Roman" w:hAnsi="Times New Roman" w:cs="Times New Roman"/>
          <w:sz w:val="28"/>
          <w:szCs w:val="28"/>
        </w:rPr>
        <w:t>.</w:t>
      </w:r>
      <w:r w:rsidRPr="00500C34">
        <w:rPr>
          <w:rFonts w:ascii="Times New Roman" w:eastAsia="Times New Roman" w:hAnsi="Times New Roman" w:cs="Times New Roman"/>
          <w:b/>
          <w:sz w:val="28"/>
          <w:szCs w:val="28"/>
        </w:rPr>
        <w:t xml:space="preserve">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w:t>
      </w:r>
      <w:r w:rsidRPr="00500C34">
        <w:rPr>
          <w:rFonts w:ascii="Times New Roman" w:eastAsia="Times New Roman" w:hAnsi="Times New Roman" w:cs="Times New Roman"/>
          <w:sz w:val="28"/>
          <w:szCs w:val="28"/>
        </w:rPr>
        <w:t>в 20</w:t>
      </w:r>
      <w:r>
        <w:rPr>
          <w:rFonts w:ascii="Times New Roman" w:eastAsia="Times New Roman" w:hAnsi="Times New Roman" w:cs="Times New Roman"/>
          <w:sz w:val="28"/>
          <w:szCs w:val="28"/>
        </w:rPr>
        <w:t>22</w:t>
      </w:r>
      <w:r w:rsidRPr="00500C34">
        <w:rPr>
          <w:rFonts w:ascii="Times New Roman" w:eastAsia="Times New Roman" w:hAnsi="Times New Roman" w:cs="Times New Roman"/>
          <w:sz w:val="28"/>
          <w:szCs w:val="28"/>
        </w:rPr>
        <w:t xml:space="preserve"> году составила </w:t>
      </w:r>
      <w:r>
        <w:rPr>
          <w:rFonts w:ascii="Times New Roman" w:eastAsia="Times New Roman" w:hAnsi="Times New Roman" w:cs="Times New Roman"/>
          <w:sz w:val="28"/>
          <w:szCs w:val="28"/>
        </w:rPr>
        <w:t xml:space="preserve">  47,16 %,  по сравнению  с показателем 2021 года, увеличилась   на  1,76 %. </w:t>
      </w:r>
      <w:r>
        <w:rPr>
          <w:rFonts w:ascii="Times New Roman" w:hAnsi="Times New Roman" w:cs="Times New Roman"/>
          <w:sz w:val="28"/>
          <w:szCs w:val="28"/>
        </w:rPr>
        <w:t>В 2022</w:t>
      </w:r>
      <w:r w:rsidRPr="005B284A">
        <w:rPr>
          <w:rFonts w:ascii="Times New Roman" w:eastAsia="MS Mincho" w:hAnsi="Times New Roman"/>
          <w:iCs/>
          <w:sz w:val="28"/>
          <w:szCs w:val="28"/>
        </w:rPr>
        <w:t xml:space="preserve"> году </w:t>
      </w:r>
      <w:r>
        <w:rPr>
          <w:rFonts w:ascii="Times New Roman" w:eastAsia="MS Mincho" w:hAnsi="Times New Roman"/>
          <w:iCs/>
          <w:sz w:val="28"/>
          <w:szCs w:val="28"/>
        </w:rPr>
        <w:t xml:space="preserve">введены в эксплуатацию </w:t>
      </w:r>
      <w:r w:rsidRPr="005B284A">
        <w:rPr>
          <w:rFonts w:ascii="Times New Roman" w:eastAsia="MS Mincho" w:hAnsi="Times New Roman"/>
          <w:iCs/>
          <w:sz w:val="28"/>
          <w:szCs w:val="28"/>
        </w:rPr>
        <w:t xml:space="preserve">  </w:t>
      </w:r>
      <w:r>
        <w:rPr>
          <w:rFonts w:ascii="Times New Roman" w:hAnsi="Times New Roman" w:cs="Times New Roman"/>
          <w:sz w:val="28"/>
          <w:szCs w:val="28"/>
        </w:rPr>
        <w:t xml:space="preserve">пристройки на 72 места </w:t>
      </w:r>
      <w:r w:rsidRPr="005B284A">
        <w:rPr>
          <w:rFonts w:ascii="Times New Roman" w:eastAsia="MS Mincho" w:hAnsi="Times New Roman"/>
          <w:iCs/>
          <w:sz w:val="28"/>
          <w:szCs w:val="28"/>
        </w:rPr>
        <w:t>для ясельных групп от 1,6</w:t>
      </w:r>
      <w:proofErr w:type="gramEnd"/>
      <w:r w:rsidRPr="005B284A">
        <w:rPr>
          <w:rFonts w:ascii="Times New Roman" w:eastAsia="MS Mincho" w:hAnsi="Times New Roman"/>
          <w:iCs/>
          <w:sz w:val="28"/>
          <w:szCs w:val="28"/>
        </w:rPr>
        <w:t xml:space="preserve"> до 3 лет</w:t>
      </w:r>
      <w:r>
        <w:rPr>
          <w:rFonts w:ascii="Times New Roman" w:hAnsi="Times New Roman" w:cs="Times New Roman"/>
          <w:sz w:val="28"/>
          <w:szCs w:val="28"/>
        </w:rPr>
        <w:t xml:space="preserve"> в МДОУ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/с «Зернышко» с. </w:t>
      </w:r>
      <w:proofErr w:type="spellStart"/>
      <w:r>
        <w:rPr>
          <w:rFonts w:ascii="Times New Roman" w:hAnsi="Times New Roman" w:cs="Times New Roman"/>
          <w:sz w:val="28"/>
          <w:szCs w:val="28"/>
        </w:rPr>
        <w:t>Алеур</w:t>
      </w:r>
      <w:proofErr w:type="spellEnd"/>
      <w:r>
        <w:rPr>
          <w:rFonts w:ascii="Times New Roman" w:hAnsi="Times New Roman" w:cs="Times New Roman"/>
          <w:sz w:val="28"/>
          <w:szCs w:val="28"/>
        </w:rPr>
        <w:t xml:space="preserve">, в МДОУ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/с «</w:t>
      </w:r>
      <w:proofErr w:type="spellStart"/>
      <w:r>
        <w:rPr>
          <w:rFonts w:ascii="Times New Roman" w:hAnsi="Times New Roman" w:cs="Times New Roman"/>
          <w:sz w:val="28"/>
          <w:szCs w:val="28"/>
        </w:rPr>
        <w:t>Аленушка</w:t>
      </w:r>
      <w:proofErr w:type="spellEnd"/>
      <w:r>
        <w:rPr>
          <w:rFonts w:ascii="Times New Roman" w:hAnsi="Times New Roman" w:cs="Times New Roman"/>
          <w:sz w:val="28"/>
          <w:szCs w:val="28"/>
        </w:rPr>
        <w:t xml:space="preserve">» в </w:t>
      </w:r>
      <w:proofErr w:type="spellStart"/>
      <w:r w:rsidRPr="002E76AF">
        <w:rPr>
          <w:rFonts w:ascii="Times New Roman" w:hAnsi="Times New Roman" w:cs="Times New Roman"/>
          <w:sz w:val="28"/>
          <w:szCs w:val="28"/>
        </w:rPr>
        <w:t>пгт</w:t>
      </w:r>
      <w:proofErr w:type="spellEnd"/>
      <w:r w:rsidRPr="002E76AF">
        <w:rPr>
          <w:rFonts w:ascii="Times New Roman" w:hAnsi="Times New Roman" w:cs="Times New Roman"/>
          <w:sz w:val="28"/>
          <w:szCs w:val="28"/>
        </w:rPr>
        <w:t xml:space="preserve">. </w:t>
      </w:r>
      <w:r>
        <w:rPr>
          <w:rFonts w:ascii="Times New Roman" w:hAnsi="Times New Roman" w:cs="Times New Roman"/>
          <w:sz w:val="28"/>
          <w:szCs w:val="28"/>
        </w:rPr>
        <w:t xml:space="preserve">Чернышевск, введено 22 места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 </w:t>
      </w:r>
      <w:proofErr w:type="spellStart"/>
      <w:r>
        <w:rPr>
          <w:rFonts w:ascii="Times New Roman" w:hAnsi="Times New Roman" w:cs="Times New Roman"/>
          <w:sz w:val="28"/>
          <w:szCs w:val="28"/>
        </w:rPr>
        <w:t>Урюм</w:t>
      </w:r>
      <w:proofErr w:type="spellEnd"/>
      <w:r>
        <w:rPr>
          <w:rFonts w:ascii="Times New Roman" w:hAnsi="Times New Roman" w:cs="Times New Roman"/>
          <w:sz w:val="28"/>
          <w:szCs w:val="28"/>
        </w:rPr>
        <w:t xml:space="preserve">  после </w:t>
      </w:r>
      <w:proofErr w:type="gramStart"/>
      <w:r>
        <w:rPr>
          <w:rFonts w:ascii="Times New Roman" w:hAnsi="Times New Roman" w:cs="Times New Roman"/>
          <w:sz w:val="28"/>
          <w:szCs w:val="28"/>
        </w:rPr>
        <w:t>капитального</w:t>
      </w:r>
      <w:proofErr w:type="gramEnd"/>
      <w:r>
        <w:rPr>
          <w:rFonts w:ascii="Times New Roman" w:hAnsi="Times New Roman" w:cs="Times New Roman"/>
          <w:sz w:val="28"/>
          <w:szCs w:val="28"/>
        </w:rPr>
        <w:t xml:space="preserve"> ремонта  детского сада методом пристройки к зданию школы. </w:t>
      </w:r>
    </w:p>
    <w:p w:rsidR="005F49D3" w:rsidRDefault="005F49D3" w:rsidP="005F49D3">
      <w:pPr>
        <w:tabs>
          <w:tab w:val="left" w:pos="1701"/>
        </w:tabs>
        <w:spacing w:after="0" w:line="240" w:lineRule="auto"/>
        <w:ind w:firstLine="709"/>
        <w:jc w:val="both"/>
        <w:rPr>
          <w:rFonts w:ascii="Times New Roman" w:hAnsi="Times New Roman" w:cs="Times New Roman"/>
          <w:sz w:val="28"/>
          <w:szCs w:val="28"/>
        </w:rPr>
      </w:pPr>
      <w:r w:rsidRPr="00A613B7">
        <w:rPr>
          <w:rFonts w:ascii="Times New Roman" w:hAnsi="Times New Roman" w:cs="Times New Roman"/>
          <w:sz w:val="28"/>
          <w:szCs w:val="28"/>
        </w:rPr>
        <w:t xml:space="preserve">В целях обеспечения доступности </w:t>
      </w:r>
      <w:r w:rsidRPr="00A613B7">
        <w:rPr>
          <w:rFonts w:ascii="Times New Roman" w:hAnsi="Times New Roman" w:cs="Times New Roman"/>
          <w:b/>
          <w:sz w:val="28"/>
          <w:szCs w:val="28"/>
        </w:rPr>
        <w:t>дошкольного образования</w:t>
      </w:r>
      <w:r>
        <w:rPr>
          <w:rFonts w:ascii="Times New Roman" w:hAnsi="Times New Roman" w:cs="Times New Roman"/>
          <w:b/>
          <w:sz w:val="28"/>
          <w:szCs w:val="28"/>
        </w:rPr>
        <w:t xml:space="preserve">, </w:t>
      </w:r>
      <w:r>
        <w:rPr>
          <w:rFonts w:ascii="Times New Roman" w:hAnsi="Times New Roman" w:cs="Times New Roman"/>
          <w:sz w:val="28"/>
          <w:szCs w:val="28"/>
        </w:rPr>
        <w:t xml:space="preserve">осуществляется </w:t>
      </w:r>
      <w:r w:rsidRPr="00891684">
        <w:rPr>
          <w:rFonts w:ascii="Times New Roman" w:hAnsi="Times New Roman" w:cs="Times New Roman"/>
          <w:b/>
          <w:sz w:val="28"/>
          <w:szCs w:val="28"/>
        </w:rPr>
        <w:t>строительство ведомственного детского сада ОАО «РЖД»</w:t>
      </w:r>
      <w:r w:rsidRPr="002E76AF">
        <w:rPr>
          <w:rFonts w:ascii="Times New Roman" w:hAnsi="Times New Roman" w:cs="Times New Roman"/>
          <w:sz w:val="28"/>
          <w:szCs w:val="28"/>
        </w:rPr>
        <w:t xml:space="preserve"> в </w:t>
      </w:r>
      <w:proofErr w:type="spellStart"/>
      <w:r w:rsidRPr="002E76AF">
        <w:rPr>
          <w:rFonts w:ascii="Times New Roman" w:hAnsi="Times New Roman" w:cs="Times New Roman"/>
          <w:sz w:val="28"/>
          <w:szCs w:val="28"/>
        </w:rPr>
        <w:t>пгт</w:t>
      </w:r>
      <w:proofErr w:type="spellEnd"/>
      <w:r>
        <w:rPr>
          <w:rFonts w:ascii="Times New Roman" w:hAnsi="Times New Roman" w:cs="Times New Roman"/>
          <w:sz w:val="28"/>
          <w:szCs w:val="28"/>
        </w:rPr>
        <w:t xml:space="preserve">. Аксеново-Зиловское на 80 мест. Окончание строительства в 2023 году.  </w:t>
      </w:r>
    </w:p>
    <w:p w:rsidR="005F49D3" w:rsidRDefault="005F49D3" w:rsidP="005F49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51BF5">
        <w:rPr>
          <w:rFonts w:ascii="Times New Roman" w:hAnsi="Times New Roman" w:cs="Times New Roman"/>
          <w:sz w:val="28"/>
          <w:szCs w:val="28"/>
        </w:rPr>
        <w:t>Реализация указанн</w:t>
      </w:r>
      <w:r>
        <w:rPr>
          <w:rFonts w:ascii="Times New Roman" w:hAnsi="Times New Roman" w:cs="Times New Roman"/>
          <w:sz w:val="28"/>
          <w:szCs w:val="28"/>
        </w:rPr>
        <w:t>ого</w:t>
      </w:r>
      <w:r w:rsidRPr="00C51BF5">
        <w:rPr>
          <w:rFonts w:ascii="Times New Roman" w:hAnsi="Times New Roman" w:cs="Times New Roman"/>
          <w:sz w:val="28"/>
          <w:szCs w:val="28"/>
        </w:rPr>
        <w:t xml:space="preserve"> мероприяти</w:t>
      </w:r>
      <w:r>
        <w:rPr>
          <w:rFonts w:ascii="Times New Roman" w:hAnsi="Times New Roman" w:cs="Times New Roman"/>
          <w:sz w:val="28"/>
          <w:szCs w:val="28"/>
        </w:rPr>
        <w:t>я</w:t>
      </w:r>
      <w:r w:rsidRPr="00C51BF5">
        <w:rPr>
          <w:rFonts w:ascii="Times New Roman" w:hAnsi="Times New Roman" w:cs="Times New Roman"/>
          <w:sz w:val="28"/>
          <w:szCs w:val="28"/>
        </w:rPr>
        <w:t xml:space="preserve"> позволит создать </w:t>
      </w:r>
      <w:r>
        <w:rPr>
          <w:rFonts w:ascii="Times New Roman" w:hAnsi="Times New Roman" w:cs="Times New Roman"/>
          <w:sz w:val="28"/>
          <w:szCs w:val="28"/>
        </w:rPr>
        <w:t xml:space="preserve">80 </w:t>
      </w:r>
      <w:r w:rsidRPr="00C51BF5">
        <w:rPr>
          <w:rFonts w:ascii="Times New Roman" w:hAnsi="Times New Roman" w:cs="Times New Roman"/>
          <w:sz w:val="28"/>
          <w:szCs w:val="28"/>
        </w:rPr>
        <w:t xml:space="preserve"> дополнительных мест в ДОУ района, в 202</w:t>
      </w:r>
      <w:r>
        <w:rPr>
          <w:rFonts w:ascii="Times New Roman" w:hAnsi="Times New Roman" w:cs="Times New Roman"/>
          <w:sz w:val="28"/>
          <w:szCs w:val="28"/>
        </w:rPr>
        <w:t>5</w:t>
      </w:r>
      <w:r w:rsidRPr="00C51BF5">
        <w:rPr>
          <w:rFonts w:ascii="Times New Roman" w:hAnsi="Times New Roman" w:cs="Times New Roman"/>
          <w:sz w:val="28"/>
          <w:szCs w:val="28"/>
        </w:rPr>
        <w:t xml:space="preserve"> году </w:t>
      </w:r>
      <w:proofErr w:type="gramStart"/>
      <w:r w:rsidRPr="00C51BF5">
        <w:rPr>
          <w:rFonts w:ascii="Times New Roman" w:hAnsi="Times New Roman" w:cs="Times New Roman"/>
          <w:sz w:val="28"/>
          <w:szCs w:val="28"/>
        </w:rPr>
        <w:t>пл</w:t>
      </w:r>
      <w:r>
        <w:rPr>
          <w:rFonts w:ascii="Times New Roman" w:hAnsi="Times New Roman" w:cs="Times New Roman"/>
          <w:sz w:val="28"/>
          <w:szCs w:val="28"/>
        </w:rPr>
        <w:t>анируется достигнуть значение</w:t>
      </w:r>
      <w:proofErr w:type="gramEnd"/>
      <w:r>
        <w:rPr>
          <w:rFonts w:ascii="Times New Roman" w:hAnsi="Times New Roman" w:cs="Times New Roman"/>
          <w:sz w:val="28"/>
          <w:szCs w:val="28"/>
        </w:rPr>
        <w:t xml:space="preserve">  61,6</w:t>
      </w:r>
      <w:r w:rsidRPr="00C51BF5">
        <w:rPr>
          <w:rFonts w:ascii="Times New Roman" w:hAnsi="Times New Roman" w:cs="Times New Roman"/>
          <w:sz w:val="28"/>
          <w:szCs w:val="28"/>
        </w:rPr>
        <w:t xml:space="preserve"> %.</w:t>
      </w:r>
    </w:p>
    <w:p w:rsidR="005F49D3" w:rsidRDefault="005F49D3" w:rsidP="005F49D3">
      <w:pPr>
        <w:tabs>
          <w:tab w:val="left" w:pos="17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 Министерства образования Забайкальского края,  действующих и  планируемых, вышеуказанных  дошкольных учреждений на территории Чернышевского района достаточно, не смотря на значение данного показателя,    на уровне 61,6 %.</w:t>
      </w:r>
    </w:p>
    <w:p w:rsidR="005F49D3" w:rsidRDefault="005F49D3" w:rsidP="005F49D3">
      <w:pPr>
        <w:tabs>
          <w:tab w:val="left" w:pos="17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распоряжении администрации МР «Чернышевский район» находится </w:t>
      </w:r>
      <w:proofErr w:type="gramStart"/>
      <w:r>
        <w:rPr>
          <w:rFonts w:ascii="Times New Roman" w:hAnsi="Times New Roman" w:cs="Times New Roman"/>
          <w:sz w:val="28"/>
          <w:szCs w:val="28"/>
        </w:rPr>
        <w:t>разработанная</w:t>
      </w:r>
      <w:proofErr w:type="gramEnd"/>
      <w:r>
        <w:rPr>
          <w:rFonts w:ascii="Times New Roman" w:hAnsi="Times New Roman" w:cs="Times New Roman"/>
          <w:sz w:val="28"/>
          <w:szCs w:val="28"/>
        </w:rPr>
        <w:t xml:space="preserve"> ПСД на строительство детского сада «</w:t>
      </w:r>
      <w:proofErr w:type="spellStart"/>
      <w:r>
        <w:rPr>
          <w:rFonts w:ascii="Times New Roman" w:hAnsi="Times New Roman" w:cs="Times New Roman"/>
          <w:sz w:val="28"/>
          <w:szCs w:val="28"/>
        </w:rPr>
        <w:t>Северок</w:t>
      </w:r>
      <w:proofErr w:type="spellEnd"/>
      <w:r>
        <w:rPr>
          <w:rFonts w:ascii="Times New Roman" w:hAnsi="Times New Roman" w:cs="Times New Roman"/>
          <w:sz w:val="28"/>
          <w:szCs w:val="28"/>
        </w:rPr>
        <w:t xml:space="preserve">» на 110 мест в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Чернышевск, источники финансирования не найдены.</w:t>
      </w:r>
    </w:p>
    <w:p w:rsidR="005F49D3" w:rsidRPr="00877D40" w:rsidRDefault="005F49D3" w:rsidP="005F49D3">
      <w:pPr>
        <w:spacing w:after="0" w:line="240" w:lineRule="auto"/>
        <w:ind w:firstLine="708"/>
        <w:jc w:val="both"/>
        <w:rPr>
          <w:rFonts w:ascii="Times New Roman" w:eastAsia="MS Mincho" w:hAnsi="Times New Roman"/>
          <w:iCs/>
          <w:sz w:val="28"/>
          <w:szCs w:val="28"/>
        </w:rPr>
      </w:pPr>
      <w:r w:rsidRPr="00877D40">
        <w:rPr>
          <w:rFonts w:ascii="Times New Roman" w:hAnsi="Times New Roman"/>
          <w:sz w:val="28"/>
          <w:szCs w:val="28"/>
        </w:rPr>
        <w:t xml:space="preserve">В районе действует </w:t>
      </w:r>
      <w:r w:rsidRPr="00E0700C">
        <w:rPr>
          <w:rFonts w:ascii="Times New Roman" w:hAnsi="Times New Roman"/>
          <w:sz w:val="28"/>
          <w:szCs w:val="28"/>
        </w:rPr>
        <w:t>17</w:t>
      </w:r>
      <w:r w:rsidRPr="00ED485C">
        <w:rPr>
          <w:rFonts w:ascii="Times New Roman" w:hAnsi="Times New Roman"/>
          <w:sz w:val="28"/>
          <w:szCs w:val="28"/>
        </w:rPr>
        <w:t xml:space="preserve"> дошкольных учреждений (субъектов по юридическим лицам), фактически функционируют 15</w:t>
      </w:r>
      <w:r w:rsidRPr="00877D40">
        <w:rPr>
          <w:rFonts w:ascii="Times New Roman" w:hAnsi="Times New Roman"/>
          <w:sz w:val="28"/>
          <w:szCs w:val="28"/>
        </w:rPr>
        <w:t xml:space="preserve">  МДОУ, а также функционируют </w:t>
      </w:r>
      <w:r>
        <w:rPr>
          <w:rFonts w:ascii="Times New Roman" w:hAnsi="Times New Roman"/>
          <w:sz w:val="28"/>
          <w:szCs w:val="28"/>
        </w:rPr>
        <w:t>3</w:t>
      </w:r>
      <w:r w:rsidRPr="00877D40">
        <w:rPr>
          <w:rFonts w:ascii="Times New Roman" w:hAnsi="Times New Roman"/>
          <w:sz w:val="28"/>
          <w:szCs w:val="28"/>
        </w:rPr>
        <w:t xml:space="preserve"> </w:t>
      </w:r>
      <w:r w:rsidRPr="00877D40">
        <w:rPr>
          <w:rFonts w:ascii="Times New Roman" w:eastAsia="MS Mincho" w:hAnsi="Times New Roman"/>
          <w:iCs/>
          <w:sz w:val="28"/>
          <w:szCs w:val="28"/>
        </w:rPr>
        <w:t>групп</w:t>
      </w:r>
      <w:r>
        <w:rPr>
          <w:rFonts w:ascii="Times New Roman" w:eastAsia="MS Mincho" w:hAnsi="Times New Roman"/>
          <w:iCs/>
          <w:sz w:val="28"/>
          <w:szCs w:val="28"/>
        </w:rPr>
        <w:t xml:space="preserve">ы </w:t>
      </w:r>
      <w:r w:rsidRPr="00877D40">
        <w:rPr>
          <w:rFonts w:ascii="Times New Roman" w:eastAsia="MS Mincho" w:hAnsi="Times New Roman"/>
          <w:iCs/>
          <w:sz w:val="28"/>
          <w:szCs w:val="28"/>
        </w:rPr>
        <w:t xml:space="preserve"> </w:t>
      </w:r>
      <w:proofErr w:type="spellStart"/>
      <w:r w:rsidRPr="00877D40">
        <w:rPr>
          <w:rFonts w:ascii="Times New Roman" w:eastAsia="MS Mincho" w:hAnsi="Times New Roman"/>
          <w:iCs/>
          <w:sz w:val="28"/>
          <w:szCs w:val="28"/>
        </w:rPr>
        <w:t>предшкольной</w:t>
      </w:r>
      <w:proofErr w:type="spellEnd"/>
      <w:r w:rsidRPr="00877D40">
        <w:rPr>
          <w:rFonts w:ascii="Times New Roman" w:eastAsia="MS Mincho" w:hAnsi="Times New Roman"/>
          <w:iCs/>
          <w:sz w:val="28"/>
          <w:szCs w:val="28"/>
        </w:rPr>
        <w:t xml:space="preserve"> подготовки  для детей 6-7 лет при  МОУ ООШ с. </w:t>
      </w:r>
      <w:proofErr w:type="spellStart"/>
      <w:r w:rsidRPr="00877D40">
        <w:rPr>
          <w:rFonts w:ascii="Times New Roman" w:eastAsia="MS Mincho" w:hAnsi="Times New Roman"/>
          <w:iCs/>
          <w:sz w:val="28"/>
          <w:szCs w:val="28"/>
        </w:rPr>
        <w:t>Икшица</w:t>
      </w:r>
      <w:proofErr w:type="spellEnd"/>
      <w:r w:rsidRPr="00877D40">
        <w:rPr>
          <w:rFonts w:ascii="Times New Roman" w:eastAsia="MS Mincho" w:hAnsi="Times New Roman"/>
          <w:iCs/>
          <w:sz w:val="28"/>
          <w:szCs w:val="28"/>
        </w:rPr>
        <w:t xml:space="preserve">, МОУ ООШ </w:t>
      </w:r>
      <w:proofErr w:type="gramStart"/>
      <w:r w:rsidRPr="00877D40">
        <w:rPr>
          <w:rFonts w:ascii="Times New Roman" w:eastAsia="MS Mincho" w:hAnsi="Times New Roman"/>
          <w:iCs/>
          <w:sz w:val="28"/>
          <w:szCs w:val="28"/>
        </w:rPr>
        <w:t>с</w:t>
      </w:r>
      <w:proofErr w:type="gramEnd"/>
      <w:r w:rsidRPr="00877D40">
        <w:rPr>
          <w:rFonts w:ascii="Times New Roman" w:eastAsia="MS Mincho" w:hAnsi="Times New Roman"/>
          <w:iCs/>
          <w:sz w:val="28"/>
          <w:szCs w:val="28"/>
        </w:rPr>
        <w:t xml:space="preserve">. Новый </w:t>
      </w:r>
      <w:proofErr w:type="spellStart"/>
      <w:r w:rsidRPr="00877D40">
        <w:rPr>
          <w:rFonts w:ascii="Times New Roman" w:eastAsia="MS Mincho" w:hAnsi="Times New Roman"/>
          <w:iCs/>
          <w:sz w:val="28"/>
          <w:szCs w:val="28"/>
        </w:rPr>
        <w:t>Олов</w:t>
      </w:r>
      <w:proofErr w:type="spellEnd"/>
      <w:r w:rsidRPr="00877D40">
        <w:rPr>
          <w:rFonts w:ascii="Times New Roman" w:eastAsia="MS Mincho" w:hAnsi="Times New Roman"/>
          <w:iCs/>
          <w:sz w:val="28"/>
          <w:szCs w:val="28"/>
        </w:rPr>
        <w:t>,</w:t>
      </w:r>
      <w:r>
        <w:rPr>
          <w:rFonts w:ascii="Times New Roman" w:eastAsia="MS Mincho" w:hAnsi="Times New Roman"/>
          <w:iCs/>
          <w:sz w:val="28"/>
          <w:szCs w:val="28"/>
        </w:rPr>
        <w:t xml:space="preserve"> ООШ с. </w:t>
      </w:r>
      <w:proofErr w:type="spellStart"/>
      <w:r>
        <w:rPr>
          <w:rFonts w:ascii="Times New Roman" w:eastAsia="MS Mincho" w:hAnsi="Times New Roman"/>
          <w:iCs/>
          <w:sz w:val="28"/>
          <w:szCs w:val="28"/>
        </w:rPr>
        <w:t>Урюм</w:t>
      </w:r>
      <w:proofErr w:type="spellEnd"/>
      <w:r w:rsidRPr="00877D40">
        <w:rPr>
          <w:rFonts w:ascii="Times New Roman" w:eastAsia="MS Mincho" w:hAnsi="Times New Roman"/>
          <w:iCs/>
          <w:sz w:val="28"/>
          <w:szCs w:val="28"/>
        </w:rPr>
        <w:t xml:space="preserve">.  Охват  детей  составляет  </w:t>
      </w:r>
      <w:r>
        <w:rPr>
          <w:rFonts w:ascii="Times New Roman" w:eastAsia="MS Mincho" w:hAnsi="Times New Roman"/>
          <w:iCs/>
          <w:sz w:val="28"/>
          <w:szCs w:val="28"/>
        </w:rPr>
        <w:t xml:space="preserve">32 </w:t>
      </w:r>
      <w:r w:rsidRPr="00877D40">
        <w:rPr>
          <w:rFonts w:ascii="Times New Roman" w:eastAsia="MS Mincho" w:hAnsi="Times New Roman"/>
          <w:iCs/>
          <w:sz w:val="28"/>
          <w:szCs w:val="28"/>
        </w:rPr>
        <w:t>человек</w:t>
      </w:r>
      <w:r>
        <w:rPr>
          <w:rFonts w:ascii="Times New Roman" w:eastAsia="MS Mincho" w:hAnsi="Times New Roman"/>
          <w:iCs/>
          <w:sz w:val="28"/>
          <w:szCs w:val="28"/>
        </w:rPr>
        <w:t>а</w:t>
      </w:r>
      <w:r w:rsidRPr="00877D40">
        <w:rPr>
          <w:rFonts w:ascii="Times New Roman" w:eastAsia="MS Mincho" w:hAnsi="Times New Roman"/>
          <w:iCs/>
          <w:sz w:val="28"/>
          <w:szCs w:val="28"/>
        </w:rPr>
        <w:t xml:space="preserve">. </w:t>
      </w:r>
    </w:p>
    <w:p w:rsidR="005F49D3" w:rsidRDefault="005F49D3" w:rsidP="005F49D3">
      <w:pPr>
        <w:tabs>
          <w:tab w:val="left" w:pos="1701"/>
        </w:tabs>
        <w:spacing w:after="0" w:line="240" w:lineRule="auto"/>
        <w:ind w:firstLine="709"/>
        <w:jc w:val="both"/>
        <w:rPr>
          <w:rFonts w:ascii="Times New Roman" w:eastAsia="MS Mincho" w:hAnsi="Times New Roman"/>
          <w:iCs/>
          <w:sz w:val="28"/>
          <w:szCs w:val="28"/>
        </w:rPr>
      </w:pPr>
      <w:r>
        <w:rPr>
          <w:rFonts w:ascii="Times New Roman" w:eastAsia="MS Mincho" w:hAnsi="Times New Roman"/>
          <w:iCs/>
          <w:sz w:val="28"/>
          <w:szCs w:val="28"/>
        </w:rPr>
        <w:t>О</w:t>
      </w:r>
      <w:r w:rsidRPr="00877D40">
        <w:rPr>
          <w:rFonts w:ascii="Times New Roman" w:eastAsia="MS Mincho" w:hAnsi="Times New Roman"/>
          <w:iCs/>
          <w:sz w:val="28"/>
          <w:szCs w:val="28"/>
        </w:rPr>
        <w:t>бщее количество мест в дошкольных учреждениях (плановая мощность)</w:t>
      </w:r>
      <w:r>
        <w:rPr>
          <w:rFonts w:ascii="Times New Roman" w:eastAsia="MS Mincho" w:hAnsi="Times New Roman"/>
          <w:iCs/>
          <w:sz w:val="28"/>
          <w:szCs w:val="28"/>
        </w:rPr>
        <w:t xml:space="preserve"> –</w:t>
      </w:r>
      <w:r w:rsidRPr="00877D40">
        <w:rPr>
          <w:rFonts w:ascii="Times New Roman" w:eastAsia="MS Mincho" w:hAnsi="Times New Roman"/>
          <w:iCs/>
          <w:sz w:val="28"/>
          <w:szCs w:val="28"/>
        </w:rPr>
        <w:t xml:space="preserve"> </w:t>
      </w:r>
      <w:r>
        <w:rPr>
          <w:rFonts w:ascii="Times New Roman" w:eastAsia="MS Mincho" w:hAnsi="Times New Roman"/>
          <w:iCs/>
          <w:sz w:val="28"/>
          <w:szCs w:val="28"/>
        </w:rPr>
        <w:t xml:space="preserve">1407. Посещают детские сады 1295 воспитанников. </w:t>
      </w:r>
      <w:r w:rsidRPr="00877D40">
        <w:rPr>
          <w:rFonts w:ascii="Times New Roman" w:eastAsia="MS Mincho" w:hAnsi="Times New Roman"/>
          <w:iCs/>
          <w:sz w:val="28"/>
          <w:szCs w:val="28"/>
        </w:rPr>
        <w:t>Средняя наполняемость групп в МДОУ п. Чернышевск составляет</w:t>
      </w:r>
      <w:r>
        <w:rPr>
          <w:rFonts w:ascii="Times New Roman" w:eastAsia="MS Mincho" w:hAnsi="Times New Roman"/>
          <w:iCs/>
          <w:sz w:val="28"/>
          <w:szCs w:val="28"/>
        </w:rPr>
        <w:t xml:space="preserve"> </w:t>
      </w:r>
      <w:r w:rsidRPr="00A261E0">
        <w:rPr>
          <w:rFonts w:ascii="Times New Roman" w:eastAsia="MS Mincho" w:hAnsi="Times New Roman"/>
          <w:iCs/>
          <w:sz w:val="28"/>
          <w:szCs w:val="28"/>
        </w:rPr>
        <w:t>23 р</w:t>
      </w:r>
      <w:r w:rsidRPr="00877D40">
        <w:rPr>
          <w:rFonts w:ascii="Times New Roman" w:eastAsia="MS Mincho" w:hAnsi="Times New Roman"/>
          <w:iCs/>
          <w:sz w:val="28"/>
          <w:szCs w:val="28"/>
        </w:rPr>
        <w:t>ебёнка.</w:t>
      </w:r>
    </w:p>
    <w:p w:rsidR="005F49D3" w:rsidRDefault="005F49D3" w:rsidP="005F49D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E47EBC">
        <w:rPr>
          <w:rFonts w:ascii="Times New Roman" w:hAnsi="Times New Roman" w:cs="Times New Roman"/>
          <w:b/>
          <w:sz w:val="28"/>
          <w:szCs w:val="28"/>
        </w:rPr>
        <w:t>10</w:t>
      </w:r>
      <w:r w:rsidRPr="00A21429">
        <w:rPr>
          <w:rFonts w:ascii="Times New Roman" w:hAnsi="Times New Roman" w:cs="Times New Roman"/>
          <w:b/>
          <w:sz w:val="28"/>
          <w:szCs w:val="28"/>
        </w:rPr>
        <w:t>.</w:t>
      </w:r>
      <w:r w:rsidRPr="00D76E78">
        <w:rPr>
          <w:rFonts w:ascii="Times New Roman" w:hAnsi="Times New Roman" w:cs="Times New Roman"/>
          <w:b/>
          <w:sz w:val="28"/>
          <w:szCs w:val="28"/>
        </w:rPr>
        <w:t xml:space="preserve">Доля детей в возрасте от 1-6 лет, стоящих на учете для определения в дошкольные образовательные учреждения в общей численности детей в возрасте 1-6 лет </w:t>
      </w:r>
      <w:r w:rsidRPr="00A21429">
        <w:rPr>
          <w:rFonts w:ascii="Times New Roman" w:hAnsi="Times New Roman" w:cs="Times New Roman"/>
          <w:sz w:val="28"/>
          <w:szCs w:val="28"/>
        </w:rPr>
        <w:t xml:space="preserve">составила  </w:t>
      </w:r>
      <w:r>
        <w:rPr>
          <w:rFonts w:ascii="Times New Roman" w:hAnsi="Times New Roman" w:cs="Times New Roman"/>
          <w:sz w:val="28"/>
          <w:szCs w:val="28"/>
        </w:rPr>
        <w:t>7,6</w:t>
      </w:r>
      <w:r w:rsidRPr="00A21429">
        <w:rPr>
          <w:rFonts w:ascii="Times New Roman" w:hAnsi="Times New Roman" w:cs="Times New Roman"/>
          <w:sz w:val="28"/>
          <w:szCs w:val="28"/>
        </w:rPr>
        <w:t xml:space="preserve"> %, уменьшилась, по сравнению с  уровнем  20</w:t>
      </w:r>
      <w:r>
        <w:rPr>
          <w:rFonts w:ascii="Times New Roman" w:hAnsi="Times New Roman" w:cs="Times New Roman"/>
          <w:sz w:val="28"/>
          <w:szCs w:val="28"/>
        </w:rPr>
        <w:t>21</w:t>
      </w:r>
      <w:r w:rsidRPr="00A21429">
        <w:rPr>
          <w:rFonts w:ascii="Times New Roman" w:hAnsi="Times New Roman" w:cs="Times New Roman"/>
          <w:sz w:val="28"/>
          <w:szCs w:val="28"/>
        </w:rPr>
        <w:t xml:space="preserve"> года </w:t>
      </w:r>
      <w:r>
        <w:rPr>
          <w:rFonts w:ascii="Times New Roman" w:hAnsi="Times New Roman" w:cs="Times New Roman"/>
          <w:sz w:val="28"/>
          <w:szCs w:val="28"/>
        </w:rPr>
        <w:t>на 1,3 %.</w:t>
      </w:r>
      <w:r w:rsidRPr="00A21429">
        <w:rPr>
          <w:rFonts w:ascii="Times New Roman" w:hAnsi="Times New Roman" w:cs="Times New Roman"/>
          <w:sz w:val="28"/>
          <w:szCs w:val="28"/>
        </w:rPr>
        <w:t xml:space="preserve">  </w:t>
      </w:r>
    </w:p>
    <w:p w:rsidR="005F49D3" w:rsidRPr="00877D40" w:rsidRDefault="005F49D3" w:rsidP="005F49D3">
      <w:pPr>
        <w:spacing w:after="0" w:line="240" w:lineRule="auto"/>
        <w:jc w:val="both"/>
        <w:rPr>
          <w:rFonts w:ascii="Times New Roman" w:eastAsia="MS Mincho" w:hAnsi="Times New Roman"/>
          <w:iCs/>
          <w:sz w:val="28"/>
          <w:szCs w:val="28"/>
        </w:rPr>
      </w:pPr>
      <w:r>
        <w:rPr>
          <w:rFonts w:ascii="Times New Roman" w:hAnsi="Times New Roman" w:cs="Times New Roman"/>
          <w:sz w:val="28"/>
          <w:szCs w:val="28"/>
        </w:rPr>
        <w:tab/>
      </w:r>
      <w:r w:rsidRPr="00877D40">
        <w:rPr>
          <w:rFonts w:ascii="Times New Roman" w:eastAsia="MS Mincho" w:hAnsi="Times New Roman"/>
          <w:iCs/>
          <w:sz w:val="28"/>
          <w:szCs w:val="28"/>
        </w:rPr>
        <w:t>Количество зарегистрированных заявлений в электронной очереди  за   202</w:t>
      </w:r>
      <w:r>
        <w:rPr>
          <w:rFonts w:ascii="Times New Roman" w:eastAsia="MS Mincho" w:hAnsi="Times New Roman"/>
          <w:iCs/>
          <w:sz w:val="28"/>
          <w:szCs w:val="28"/>
        </w:rPr>
        <w:t>2</w:t>
      </w:r>
      <w:r w:rsidRPr="00877D40">
        <w:rPr>
          <w:rFonts w:ascii="Times New Roman" w:eastAsia="MS Mincho" w:hAnsi="Times New Roman"/>
          <w:iCs/>
          <w:sz w:val="28"/>
          <w:szCs w:val="28"/>
        </w:rPr>
        <w:t xml:space="preserve"> год- </w:t>
      </w:r>
      <w:r>
        <w:rPr>
          <w:rFonts w:ascii="Times New Roman" w:eastAsia="MS Mincho" w:hAnsi="Times New Roman"/>
          <w:iCs/>
          <w:sz w:val="28"/>
          <w:szCs w:val="28"/>
        </w:rPr>
        <w:t>478</w:t>
      </w:r>
      <w:r w:rsidRPr="00877D40">
        <w:rPr>
          <w:rFonts w:ascii="Times New Roman" w:eastAsia="MS Mincho" w:hAnsi="Times New Roman"/>
          <w:iCs/>
          <w:sz w:val="28"/>
          <w:szCs w:val="28"/>
        </w:rPr>
        <w:t xml:space="preserve">, в том числе до 3 лет- </w:t>
      </w:r>
      <w:r>
        <w:rPr>
          <w:rFonts w:ascii="Times New Roman" w:eastAsia="MS Mincho" w:hAnsi="Times New Roman"/>
          <w:iCs/>
          <w:sz w:val="28"/>
          <w:szCs w:val="28"/>
        </w:rPr>
        <w:t>311</w:t>
      </w:r>
      <w:r w:rsidRPr="00877D40">
        <w:rPr>
          <w:rFonts w:ascii="Times New Roman" w:eastAsia="MS Mincho" w:hAnsi="Times New Roman"/>
          <w:iCs/>
          <w:sz w:val="28"/>
          <w:szCs w:val="28"/>
        </w:rPr>
        <w:t>, от 3 до 7 лет</w:t>
      </w:r>
      <w:r>
        <w:rPr>
          <w:rFonts w:ascii="Times New Roman" w:eastAsia="MS Mincho" w:hAnsi="Times New Roman"/>
          <w:iCs/>
          <w:sz w:val="28"/>
          <w:szCs w:val="28"/>
        </w:rPr>
        <w:t xml:space="preserve"> </w:t>
      </w:r>
      <w:r w:rsidRPr="00877D40">
        <w:rPr>
          <w:rFonts w:ascii="Times New Roman" w:eastAsia="MS Mincho" w:hAnsi="Times New Roman"/>
          <w:iCs/>
          <w:sz w:val="28"/>
          <w:szCs w:val="28"/>
        </w:rPr>
        <w:t xml:space="preserve">- </w:t>
      </w:r>
      <w:r>
        <w:rPr>
          <w:rFonts w:ascii="Times New Roman" w:eastAsia="MS Mincho" w:hAnsi="Times New Roman"/>
          <w:iCs/>
          <w:sz w:val="28"/>
          <w:szCs w:val="28"/>
        </w:rPr>
        <w:t>167</w:t>
      </w:r>
      <w:r w:rsidRPr="00877D40">
        <w:rPr>
          <w:rFonts w:ascii="Times New Roman" w:eastAsia="MS Mincho" w:hAnsi="Times New Roman"/>
          <w:iCs/>
          <w:sz w:val="28"/>
          <w:szCs w:val="28"/>
        </w:rPr>
        <w:t xml:space="preserve">. Всего в </w:t>
      </w:r>
      <w:r w:rsidRPr="00877D40">
        <w:rPr>
          <w:rFonts w:ascii="Times New Roman" w:eastAsia="MS Mincho" w:hAnsi="Times New Roman"/>
          <w:iCs/>
          <w:sz w:val="28"/>
          <w:szCs w:val="28"/>
        </w:rPr>
        <w:lastRenderedPageBreak/>
        <w:t>электронной очереди на 01.01.202</w:t>
      </w:r>
      <w:r>
        <w:rPr>
          <w:rFonts w:ascii="Times New Roman" w:eastAsia="MS Mincho" w:hAnsi="Times New Roman"/>
          <w:iCs/>
          <w:sz w:val="28"/>
          <w:szCs w:val="28"/>
        </w:rPr>
        <w:t xml:space="preserve">3 </w:t>
      </w:r>
      <w:r w:rsidRPr="00877D40">
        <w:rPr>
          <w:rFonts w:ascii="Times New Roman" w:eastAsia="MS Mincho" w:hAnsi="Times New Roman"/>
          <w:iCs/>
          <w:sz w:val="28"/>
          <w:szCs w:val="28"/>
        </w:rPr>
        <w:t xml:space="preserve">состоит  </w:t>
      </w:r>
      <w:r>
        <w:rPr>
          <w:rFonts w:ascii="Times New Roman" w:eastAsia="MS Mincho" w:hAnsi="Times New Roman"/>
          <w:iCs/>
          <w:sz w:val="28"/>
          <w:szCs w:val="28"/>
        </w:rPr>
        <w:t>213</w:t>
      </w:r>
      <w:r w:rsidRPr="00877D40">
        <w:rPr>
          <w:rFonts w:ascii="Times New Roman" w:eastAsia="MS Mincho" w:hAnsi="Times New Roman"/>
          <w:iCs/>
          <w:sz w:val="28"/>
          <w:szCs w:val="28"/>
        </w:rPr>
        <w:t xml:space="preserve"> чел., в том числе до 3 лет- </w:t>
      </w:r>
      <w:r>
        <w:rPr>
          <w:rFonts w:ascii="Times New Roman" w:eastAsia="MS Mincho" w:hAnsi="Times New Roman"/>
          <w:iCs/>
          <w:sz w:val="28"/>
          <w:szCs w:val="28"/>
        </w:rPr>
        <w:t>46 чел.</w:t>
      </w:r>
      <w:r w:rsidRPr="00877D40">
        <w:rPr>
          <w:rFonts w:ascii="Times New Roman" w:eastAsia="MS Mincho" w:hAnsi="Times New Roman"/>
          <w:iCs/>
          <w:sz w:val="28"/>
          <w:szCs w:val="28"/>
        </w:rPr>
        <w:t xml:space="preserve">, от 3 до 7 лет- </w:t>
      </w:r>
      <w:r>
        <w:rPr>
          <w:rFonts w:ascii="Times New Roman" w:eastAsia="MS Mincho" w:hAnsi="Times New Roman"/>
          <w:iCs/>
          <w:sz w:val="28"/>
          <w:szCs w:val="28"/>
        </w:rPr>
        <w:t>167</w:t>
      </w:r>
      <w:r w:rsidRPr="00877D40">
        <w:rPr>
          <w:rFonts w:ascii="Times New Roman" w:eastAsia="MS Mincho" w:hAnsi="Times New Roman"/>
          <w:iCs/>
          <w:sz w:val="28"/>
          <w:szCs w:val="28"/>
        </w:rPr>
        <w:t>.</w:t>
      </w:r>
    </w:p>
    <w:p w:rsidR="005F49D3" w:rsidRPr="00A21429" w:rsidRDefault="005F49D3" w:rsidP="005F49D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 учетом выполнения м</w:t>
      </w:r>
      <w:r w:rsidRPr="00A21429">
        <w:rPr>
          <w:rFonts w:ascii="Times New Roman" w:hAnsi="Times New Roman" w:cs="Times New Roman"/>
          <w:sz w:val="28"/>
          <w:szCs w:val="28"/>
        </w:rPr>
        <w:t>ероприяти</w:t>
      </w:r>
      <w:r>
        <w:rPr>
          <w:rFonts w:ascii="Times New Roman" w:hAnsi="Times New Roman" w:cs="Times New Roman"/>
          <w:sz w:val="28"/>
          <w:szCs w:val="28"/>
        </w:rPr>
        <w:t>й</w:t>
      </w:r>
      <w:r w:rsidRPr="00A21429">
        <w:rPr>
          <w:rFonts w:ascii="Times New Roman" w:hAnsi="Times New Roman" w:cs="Times New Roman"/>
          <w:sz w:val="28"/>
          <w:szCs w:val="28"/>
        </w:rPr>
        <w:t xml:space="preserve"> по сокращению очереди</w:t>
      </w:r>
      <w:r>
        <w:rPr>
          <w:rFonts w:ascii="Times New Roman" w:hAnsi="Times New Roman" w:cs="Times New Roman"/>
          <w:sz w:val="28"/>
          <w:szCs w:val="28"/>
        </w:rPr>
        <w:t>, показатель в 2025 году составит  5,2 %</w:t>
      </w:r>
      <w:r w:rsidRPr="00A21429">
        <w:rPr>
          <w:rFonts w:ascii="Times New Roman" w:hAnsi="Times New Roman" w:cs="Times New Roman"/>
          <w:sz w:val="28"/>
          <w:szCs w:val="28"/>
        </w:rPr>
        <w:t>.</w:t>
      </w:r>
    </w:p>
    <w:p w:rsidR="005F49D3" w:rsidRPr="00533F7B" w:rsidRDefault="005F49D3" w:rsidP="005F49D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Pr="00533F7B">
        <w:rPr>
          <w:rFonts w:ascii="Times New Roman" w:hAnsi="Times New Roman" w:cs="Times New Roman"/>
          <w:b/>
          <w:sz w:val="28"/>
          <w:szCs w:val="28"/>
        </w:rPr>
        <w:t>11</w:t>
      </w:r>
      <w:r w:rsidRPr="00533F7B">
        <w:rPr>
          <w:rFonts w:ascii="Times New Roman" w:hAnsi="Times New Roman" w:cs="Times New Roman"/>
          <w:sz w:val="28"/>
          <w:szCs w:val="28"/>
        </w:rPr>
        <w:t xml:space="preserve">. </w:t>
      </w:r>
      <w:r w:rsidRPr="00533F7B">
        <w:rPr>
          <w:rFonts w:ascii="Times New Roman" w:hAnsi="Times New Roman" w:cs="Times New Roman"/>
          <w:b/>
          <w:sz w:val="28"/>
          <w:szCs w:val="28"/>
        </w:rPr>
        <w:t>Доля муниципальных дошкольных учреждений, здания которых находятся в аварийном состоянии или требуют капитального ремонта</w:t>
      </w:r>
      <w:r w:rsidRPr="00533F7B">
        <w:rPr>
          <w:rFonts w:ascii="Times New Roman" w:hAnsi="Times New Roman" w:cs="Times New Roman"/>
          <w:sz w:val="28"/>
          <w:szCs w:val="28"/>
        </w:rPr>
        <w:t xml:space="preserve">, составила  </w:t>
      </w:r>
      <w:r>
        <w:rPr>
          <w:rFonts w:ascii="Times New Roman" w:hAnsi="Times New Roman" w:cs="Times New Roman"/>
          <w:sz w:val="28"/>
          <w:szCs w:val="28"/>
        </w:rPr>
        <w:t>86,7</w:t>
      </w:r>
      <w:r w:rsidRPr="00533F7B">
        <w:rPr>
          <w:rFonts w:ascii="Times New Roman" w:hAnsi="Times New Roman" w:cs="Times New Roman"/>
          <w:sz w:val="28"/>
          <w:szCs w:val="28"/>
        </w:rPr>
        <w:t xml:space="preserve">  %. Показатель увеличился  на </w:t>
      </w:r>
      <w:r>
        <w:rPr>
          <w:rFonts w:ascii="Times New Roman" w:hAnsi="Times New Roman" w:cs="Times New Roman"/>
          <w:sz w:val="28"/>
          <w:szCs w:val="28"/>
        </w:rPr>
        <w:t>72</w:t>
      </w:r>
      <w:r w:rsidRPr="00533F7B">
        <w:rPr>
          <w:rFonts w:ascii="Times New Roman" w:hAnsi="Times New Roman" w:cs="Times New Roman"/>
          <w:sz w:val="28"/>
          <w:szCs w:val="28"/>
        </w:rPr>
        <w:t xml:space="preserve"> %.</w:t>
      </w:r>
    </w:p>
    <w:p w:rsidR="005F49D3" w:rsidRPr="00533F7B" w:rsidRDefault="005F49D3" w:rsidP="005F49D3">
      <w:pPr>
        <w:spacing w:after="0" w:line="240" w:lineRule="auto"/>
        <w:ind w:firstLine="709"/>
        <w:contextualSpacing/>
        <w:jc w:val="both"/>
        <w:rPr>
          <w:rFonts w:ascii="Times New Roman" w:hAnsi="Times New Roman" w:cs="Times New Roman"/>
          <w:color w:val="1A1A1A"/>
        </w:rPr>
      </w:pPr>
      <w:r w:rsidRPr="00533F7B">
        <w:rPr>
          <w:rFonts w:ascii="Times New Roman" w:hAnsi="Times New Roman" w:cs="Times New Roman"/>
          <w:sz w:val="28"/>
          <w:szCs w:val="28"/>
        </w:rPr>
        <w:t xml:space="preserve"> Здания 13-ти учреждений дошкольного образования требуют капитального ремонта: </w:t>
      </w:r>
      <w:r w:rsidRPr="00533F7B">
        <w:rPr>
          <w:rFonts w:ascii="Times New Roman" w:hAnsi="Times New Roman" w:cs="Times New Roman"/>
          <w:color w:val="1A1A1A"/>
          <w:sz w:val="28"/>
          <w:szCs w:val="28"/>
        </w:rPr>
        <w:t xml:space="preserve">МДОУ </w:t>
      </w:r>
      <w:proofErr w:type="spellStart"/>
      <w:r w:rsidRPr="00533F7B">
        <w:rPr>
          <w:rFonts w:ascii="Times New Roman" w:hAnsi="Times New Roman" w:cs="Times New Roman"/>
          <w:color w:val="1A1A1A"/>
          <w:sz w:val="28"/>
          <w:szCs w:val="28"/>
        </w:rPr>
        <w:t>д</w:t>
      </w:r>
      <w:proofErr w:type="spellEnd"/>
      <w:r w:rsidRPr="00533F7B">
        <w:rPr>
          <w:rFonts w:ascii="Times New Roman" w:hAnsi="Times New Roman" w:cs="Times New Roman"/>
          <w:color w:val="1A1A1A"/>
          <w:sz w:val="28"/>
          <w:szCs w:val="28"/>
        </w:rPr>
        <w:t xml:space="preserve">/с «Теремок» </w:t>
      </w:r>
      <w:proofErr w:type="spellStart"/>
      <w:r w:rsidRPr="00533F7B">
        <w:rPr>
          <w:rFonts w:ascii="Times New Roman" w:hAnsi="Times New Roman" w:cs="Times New Roman"/>
          <w:color w:val="1A1A1A"/>
          <w:sz w:val="28"/>
          <w:szCs w:val="28"/>
        </w:rPr>
        <w:t>пгт</w:t>
      </w:r>
      <w:proofErr w:type="spellEnd"/>
      <w:r w:rsidRPr="00533F7B">
        <w:rPr>
          <w:rFonts w:ascii="Times New Roman" w:hAnsi="Times New Roman" w:cs="Times New Roman"/>
          <w:color w:val="1A1A1A"/>
          <w:sz w:val="28"/>
          <w:szCs w:val="28"/>
        </w:rPr>
        <w:t xml:space="preserve">. Чернышевск, МДОУ </w:t>
      </w:r>
      <w:proofErr w:type="spellStart"/>
      <w:r w:rsidRPr="00533F7B">
        <w:rPr>
          <w:rFonts w:ascii="Times New Roman" w:hAnsi="Times New Roman" w:cs="Times New Roman"/>
          <w:color w:val="1A1A1A"/>
          <w:sz w:val="28"/>
          <w:szCs w:val="28"/>
        </w:rPr>
        <w:t>д</w:t>
      </w:r>
      <w:proofErr w:type="spellEnd"/>
      <w:r w:rsidRPr="00533F7B">
        <w:rPr>
          <w:rFonts w:ascii="Times New Roman" w:hAnsi="Times New Roman" w:cs="Times New Roman"/>
          <w:color w:val="1A1A1A"/>
          <w:sz w:val="28"/>
          <w:szCs w:val="28"/>
        </w:rPr>
        <w:t>/с «</w:t>
      </w:r>
      <w:proofErr w:type="spellStart"/>
      <w:r w:rsidRPr="00533F7B">
        <w:rPr>
          <w:rFonts w:ascii="Times New Roman" w:hAnsi="Times New Roman" w:cs="Times New Roman"/>
          <w:color w:val="1A1A1A"/>
          <w:sz w:val="28"/>
          <w:szCs w:val="28"/>
        </w:rPr>
        <w:t>Алёнушка</w:t>
      </w:r>
      <w:proofErr w:type="spellEnd"/>
      <w:r w:rsidRPr="00533F7B">
        <w:rPr>
          <w:rFonts w:ascii="Times New Roman" w:hAnsi="Times New Roman" w:cs="Times New Roman"/>
          <w:color w:val="1A1A1A"/>
          <w:sz w:val="28"/>
          <w:szCs w:val="28"/>
        </w:rPr>
        <w:t xml:space="preserve">» </w:t>
      </w:r>
      <w:proofErr w:type="spellStart"/>
      <w:r w:rsidRPr="00533F7B">
        <w:rPr>
          <w:rFonts w:ascii="Times New Roman" w:hAnsi="Times New Roman" w:cs="Times New Roman"/>
          <w:color w:val="1A1A1A"/>
          <w:sz w:val="28"/>
          <w:szCs w:val="28"/>
        </w:rPr>
        <w:t>пгт</w:t>
      </w:r>
      <w:proofErr w:type="spellEnd"/>
      <w:r w:rsidRPr="00533F7B">
        <w:rPr>
          <w:rFonts w:ascii="Times New Roman" w:hAnsi="Times New Roman" w:cs="Times New Roman"/>
          <w:color w:val="1A1A1A"/>
          <w:sz w:val="28"/>
          <w:szCs w:val="28"/>
        </w:rPr>
        <w:t xml:space="preserve">. Чернышевск, МДОУ </w:t>
      </w:r>
      <w:proofErr w:type="spellStart"/>
      <w:r w:rsidRPr="00533F7B">
        <w:rPr>
          <w:rFonts w:ascii="Times New Roman" w:hAnsi="Times New Roman" w:cs="Times New Roman"/>
          <w:color w:val="1A1A1A"/>
          <w:sz w:val="28"/>
          <w:szCs w:val="28"/>
        </w:rPr>
        <w:t>д</w:t>
      </w:r>
      <w:proofErr w:type="spellEnd"/>
      <w:r w:rsidRPr="00533F7B">
        <w:rPr>
          <w:rFonts w:ascii="Times New Roman" w:hAnsi="Times New Roman" w:cs="Times New Roman"/>
          <w:color w:val="1A1A1A"/>
          <w:sz w:val="28"/>
          <w:szCs w:val="28"/>
        </w:rPr>
        <w:t xml:space="preserve">/с № 28пгт. Чернышевск, МДОУ </w:t>
      </w:r>
      <w:proofErr w:type="spellStart"/>
      <w:r w:rsidRPr="00533F7B">
        <w:rPr>
          <w:rFonts w:ascii="Times New Roman" w:hAnsi="Times New Roman" w:cs="Times New Roman"/>
          <w:color w:val="1A1A1A"/>
          <w:sz w:val="28"/>
          <w:szCs w:val="28"/>
        </w:rPr>
        <w:t>д</w:t>
      </w:r>
      <w:proofErr w:type="spellEnd"/>
      <w:r w:rsidRPr="00533F7B">
        <w:rPr>
          <w:rFonts w:ascii="Times New Roman" w:hAnsi="Times New Roman" w:cs="Times New Roman"/>
          <w:color w:val="1A1A1A"/>
          <w:sz w:val="28"/>
          <w:szCs w:val="28"/>
        </w:rPr>
        <w:t xml:space="preserve">/с № 63 </w:t>
      </w:r>
      <w:proofErr w:type="spellStart"/>
      <w:r w:rsidRPr="00533F7B">
        <w:rPr>
          <w:rFonts w:ascii="Times New Roman" w:hAnsi="Times New Roman" w:cs="Times New Roman"/>
          <w:color w:val="1A1A1A"/>
          <w:sz w:val="28"/>
          <w:szCs w:val="28"/>
        </w:rPr>
        <w:t>пгт</w:t>
      </w:r>
      <w:proofErr w:type="spellEnd"/>
      <w:r w:rsidRPr="00533F7B">
        <w:rPr>
          <w:rFonts w:ascii="Times New Roman" w:hAnsi="Times New Roman" w:cs="Times New Roman"/>
          <w:color w:val="1A1A1A"/>
          <w:sz w:val="28"/>
          <w:szCs w:val="28"/>
        </w:rPr>
        <w:t xml:space="preserve">. Чернышевск, МДОУ </w:t>
      </w:r>
      <w:proofErr w:type="spellStart"/>
      <w:r w:rsidRPr="00533F7B">
        <w:rPr>
          <w:rFonts w:ascii="Times New Roman" w:hAnsi="Times New Roman" w:cs="Times New Roman"/>
          <w:color w:val="1A1A1A"/>
          <w:sz w:val="28"/>
          <w:szCs w:val="28"/>
        </w:rPr>
        <w:t>д</w:t>
      </w:r>
      <w:proofErr w:type="spellEnd"/>
      <w:r w:rsidRPr="00533F7B">
        <w:rPr>
          <w:rFonts w:ascii="Times New Roman" w:hAnsi="Times New Roman" w:cs="Times New Roman"/>
          <w:color w:val="1A1A1A"/>
          <w:sz w:val="28"/>
          <w:szCs w:val="28"/>
        </w:rPr>
        <w:t xml:space="preserve">/с «Зёрнышко» с. </w:t>
      </w:r>
      <w:proofErr w:type="spellStart"/>
      <w:r w:rsidRPr="00533F7B">
        <w:rPr>
          <w:rFonts w:ascii="Times New Roman" w:hAnsi="Times New Roman" w:cs="Times New Roman"/>
          <w:color w:val="1A1A1A"/>
          <w:sz w:val="28"/>
          <w:szCs w:val="28"/>
        </w:rPr>
        <w:t>Алеур</w:t>
      </w:r>
      <w:proofErr w:type="spellEnd"/>
      <w:r w:rsidRPr="00533F7B">
        <w:rPr>
          <w:rFonts w:ascii="Times New Roman" w:hAnsi="Times New Roman" w:cs="Times New Roman"/>
          <w:color w:val="1A1A1A"/>
          <w:sz w:val="28"/>
          <w:szCs w:val="28"/>
        </w:rPr>
        <w:t xml:space="preserve">, МДОУ </w:t>
      </w:r>
      <w:proofErr w:type="spellStart"/>
      <w:r w:rsidRPr="00533F7B">
        <w:rPr>
          <w:rFonts w:ascii="Times New Roman" w:hAnsi="Times New Roman" w:cs="Times New Roman"/>
          <w:color w:val="1A1A1A"/>
          <w:sz w:val="28"/>
          <w:szCs w:val="28"/>
        </w:rPr>
        <w:t>д</w:t>
      </w:r>
      <w:proofErr w:type="spellEnd"/>
      <w:r w:rsidRPr="00533F7B">
        <w:rPr>
          <w:rFonts w:ascii="Times New Roman" w:hAnsi="Times New Roman" w:cs="Times New Roman"/>
          <w:color w:val="1A1A1A"/>
          <w:sz w:val="28"/>
          <w:szCs w:val="28"/>
        </w:rPr>
        <w:t xml:space="preserve">/с «Колобок» с. </w:t>
      </w:r>
      <w:proofErr w:type="spellStart"/>
      <w:r w:rsidRPr="00533F7B">
        <w:rPr>
          <w:rFonts w:ascii="Times New Roman" w:hAnsi="Times New Roman" w:cs="Times New Roman"/>
          <w:color w:val="1A1A1A"/>
          <w:sz w:val="28"/>
          <w:szCs w:val="28"/>
        </w:rPr>
        <w:t>Утан</w:t>
      </w:r>
      <w:proofErr w:type="spellEnd"/>
      <w:r w:rsidRPr="00533F7B">
        <w:rPr>
          <w:rFonts w:ascii="Times New Roman" w:hAnsi="Times New Roman" w:cs="Times New Roman"/>
          <w:color w:val="1A1A1A"/>
          <w:sz w:val="28"/>
          <w:szCs w:val="28"/>
        </w:rPr>
        <w:t xml:space="preserve">, МДОУ </w:t>
      </w:r>
      <w:proofErr w:type="spellStart"/>
      <w:r w:rsidRPr="00533F7B">
        <w:rPr>
          <w:rFonts w:ascii="Times New Roman" w:hAnsi="Times New Roman" w:cs="Times New Roman"/>
          <w:color w:val="1A1A1A"/>
          <w:sz w:val="28"/>
          <w:szCs w:val="28"/>
        </w:rPr>
        <w:t>д</w:t>
      </w:r>
      <w:proofErr w:type="spellEnd"/>
      <w:r w:rsidRPr="00533F7B">
        <w:rPr>
          <w:rFonts w:ascii="Times New Roman" w:hAnsi="Times New Roman" w:cs="Times New Roman"/>
          <w:color w:val="1A1A1A"/>
          <w:sz w:val="28"/>
          <w:szCs w:val="28"/>
        </w:rPr>
        <w:t xml:space="preserve">/с «Полянка» п. </w:t>
      </w:r>
      <w:proofErr w:type="spellStart"/>
      <w:r w:rsidRPr="00533F7B">
        <w:rPr>
          <w:rFonts w:ascii="Times New Roman" w:hAnsi="Times New Roman" w:cs="Times New Roman"/>
          <w:color w:val="1A1A1A"/>
          <w:sz w:val="28"/>
          <w:szCs w:val="28"/>
        </w:rPr>
        <w:t>Жирекен</w:t>
      </w:r>
      <w:proofErr w:type="spellEnd"/>
      <w:r w:rsidRPr="00533F7B">
        <w:rPr>
          <w:rFonts w:ascii="Times New Roman" w:hAnsi="Times New Roman" w:cs="Times New Roman"/>
          <w:color w:val="1A1A1A"/>
          <w:sz w:val="28"/>
          <w:szCs w:val="28"/>
        </w:rPr>
        <w:t xml:space="preserve">, МДОУ </w:t>
      </w:r>
      <w:proofErr w:type="spellStart"/>
      <w:r w:rsidRPr="00533F7B">
        <w:rPr>
          <w:rFonts w:ascii="Times New Roman" w:hAnsi="Times New Roman" w:cs="Times New Roman"/>
          <w:color w:val="1A1A1A"/>
          <w:sz w:val="28"/>
          <w:szCs w:val="28"/>
        </w:rPr>
        <w:t>д</w:t>
      </w:r>
      <w:proofErr w:type="spellEnd"/>
      <w:r w:rsidRPr="00533F7B">
        <w:rPr>
          <w:rFonts w:ascii="Times New Roman" w:hAnsi="Times New Roman" w:cs="Times New Roman"/>
          <w:color w:val="1A1A1A"/>
          <w:sz w:val="28"/>
          <w:szCs w:val="28"/>
        </w:rPr>
        <w:t xml:space="preserve">/с «Медвежонок» п. Аксёново-Зиловское, МДОУ </w:t>
      </w:r>
      <w:proofErr w:type="spellStart"/>
      <w:r w:rsidRPr="00533F7B">
        <w:rPr>
          <w:rFonts w:ascii="Times New Roman" w:hAnsi="Times New Roman" w:cs="Times New Roman"/>
          <w:color w:val="1A1A1A"/>
          <w:sz w:val="28"/>
          <w:szCs w:val="28"/>
        </w:rPr>
        <w:t>д</w:t>
      </w:r>
      <w:proofErr w:type="spellEnd"/>
      <w:r w:rsidRPr="00533F7B">
        <w:rPr>
          <w:rFonts w:ascii="Times New Roman" w:hAnsi="Times New Roman" w:cs="Times New Roman"/>
          <w:color w:val="1A1A1A"/>
          <w:sz w:val="28"/>
          <w:szCs w:val="28"/>
        </w:rPr>
        <w:t>/с «</w:t>
      </w:r>
      <w:proofErr w:type="spellStart"/>
      <w:r w:rsidRPr="00533F7B">
        <w:rPr>
          <w:rFonts w:ascii="Times New Roman" w:hAnsi="Times New Roman" w:cs="Times New Roman"/>
          <w:color w:val="1A1A1A"/>
          <w:sz w:val="28"/>
          <w:szCs w:val="28"/>
        </w:rPr>
        <w:t>Черёмушки</w:t>
      </w:r>
      <w:proofErr w:type="spellEnd"/>
      <w:r w:rsidRPr="00533F7B">
        <w:rPr>
          <w:rFonts w:ascii="Times New Roman" w:hAnsi="Times New Roman" w:cs="Times New Roman"/>
          <w:color w:val="1A1A1A"/>
          <w:sz w:val="28"/>
          <w:szCs w:val="28"/>
        </w:rPr>
        <w:t xml:space="preserve">» с. </w:t>
      </w:r>
      <w:proofErr w:type="spellStart"/>
      <w:r w:rsidRPr="00533F7B">
        <w:rPr>
          <w:rFonts w:ascii="Times New Roman" w:hAnsi="Times New Roman" w:cs="Times New Roman"/>
          <w:color w:val="1A1A1A"/>
          <w:sz w:val="28"/>
          <w:szCs w:val="28"/>
        </w:rPr>
        <w:t>Мильгидун</w:t>
      </w:r>
      <w:proofErr w:type="spellEnd"/>
      <w:r w:rsidRPr="00533F7B">
        <w:rPr>
          <w:rFonts w:ascii="Times New Roman" w:hAnsi="Times New Roman" w:cs="Times New Roman"/>
          <w:color w:val="1A1A1A"/>
          <w:sz w:val="28"/>
          <w:szCs w:val="28"/>
        </w:rPr>
        <w:t xml:space="preserve">, МДОУ </w:t>
      </w:r>
      <w:proofErr w:type="spellStart"/>
      <w:r w:rsidRPr="00533F7B">
        <w:rPr>
          <w:rFonts w:ascii="Times New Roman" w:hAnsi="Times New Roman" w:cs="Times New Roman"/>
          <w:color w:val="1A1A1A"/>
          <w:sz w:val="28"/>
          <w:szCs w:val="28"/>
        </w:rPr>
        <w:t>д</w:t>
      </w:r>
      <w:proofErr w:type="spellEnd"/>
      <w:r w:rsidRPr="00533F7B">
        <w:rPr>
          <w:rFonts w:ascii="Times New Roman" w:hAnsi="Times New Roman" w:cs="Times New Roman"/>
          <w:color w:val="1A1A1A"/>
          <w:sz w:val="28"/>
          <w:szCs w:val="28"/>
        </w:rPr>
        <w:t xml:space="preserve">/с «Малыш» п. Букачача, МДОУ </w:t>
      </w:r>
      <w:proofErr w:type="spellStart"/>
      <w:r w:rsidRPr="00533F7B">
        <w:rPr>
          <w:rFonts w:ascii="Times New Roman" w:hAnsi="Times New Roman" w:cs="Times New Roman"/>
          <w:color w:val="1A1A1A"/>
          <w:sz w:val="28"/>
          <w:szCs w:val="28"/>
        </w:rPr>
        <w:t>д</w:t>
      </w:r>
      <w:proofErr w:type="spellEnd"/>
      <w:r w:rsidRPr="00533F7B">
        <w:rPr>
          <w:rFonts w:ascii="Times New Roman" w:hAnsi="Times New Roman" w:cs="Times New Roman"/>
          <w:color w:val="1A1A1A"/>
          <w:sz w:val="28"/>
          <w:szCs w:val="28"/>
        </w:rPr>
        <w:t xml:space="preserve">/с «Одуванчик» с. </w:t>
      </w:r>
      <w:proofErr w:type="spellStart"/>
      <w:r w:rsidRPr="00533F7B">
        <w:rPr>
          <w:rFonts w:ascii="Times New Roman" w:hAnsi="Times New Roman" w:cs="Times New Roman"/>
          <w:color w:val="1A1A1A"/>
          <w:sz w:val="28"/>
          <w:szCs w:val="28"/>
        </w:rPr>
        <w:t>Байгул</w:t>
      </w:r>
      <w:proofErr w:type="spellEnd"/>
      <w:r w:rsidRPr="00533F7B">
        <w:rPr>
          <w:rFonts w:ascii="Times New Roman" w:hAnsi="Times New Roman" w:cs="Times New Roman"/>
          <w:color w:val="1A1A1A"/>
          <w:sz w:val="28"/>
          <w:szCs w:val="28"/>
        </w:rPr>
        <w:t xml:space="preserve">, МДОУ </w:t>
      </w:r>
      <w:proofErr w:type="spellStart"/>
      <w:r w:rsidRPr="00533F7B">
        <w:rPr>
          <w:rFonts w:ascii="Times New Roman" w:hAnsi="Times New Roman" w:cs="Times New Roman"/>
          <w:color w:val="1A1A1A"/>
          <w:sz w:val="28"/>
          <w:szCs w:val="28"/>
        </w:rPr>
        <w:t>д</w:t>
      </w:r>
      <w:proofErr w:type="spellEnd"/>
      <w:r w:rsidRPr="00533F7B">
        <w:rPr>
          <w:rFonts w:ascii="Times New Roman" w:hAnsi="Times New Roman" w:cs="Times New Roman"/>
          <w:color w:val="1A1A1A"/>
          <w:sz w:val="28"/>
          <w:szCs w:val="28"/>
        </w:rPr>
        <w:t xml:space="preserve">/с «Березка» </w:t>
      </w:r>
      <w:proofErr w:type="gramStart"/>
      <w:r w:rsidRPr="00533F7B">
        <w:rPr>
          <w:rFonts w:ascii="Times New Roman" w:hAnsi="Times New Roman" w:cs="Times New Roman"/>
          <w:color w:val="1A1A1A"/>
          <w:sz w:val="28"/>
          <w:szCs w:val="28"/>
        </w:rPr>
        <w:t>с</w:t>
      </w:r>
      <w:proofErr w:type="gramEnd"/>
      <w:r w:rsidRPr="00533F7B">
        <w:rPr>
          <w:rFonts w:ascii="Times New Roman" w:hAnsi="Times New Roman" w:cs="Times New Roman"/>
          <w:color w:val="1A1A1A"/>
          <w:sz w:val="28"/>
          <w:szCs w:val="28"/>
        </w:rPr>
        <w:t xml:space="preserve">. Старый </w:t>
      </w:r>
      <w:proofErr w:type="spellStart"/>
      <w:r w:rsidRPr="00533F7B">
        <w:rPr>
          <w:rFonts w:ascii="Times New Roman" w:hAnsi="Times New Roman" w:cs="Times New Roman"/>
          <w:color w:val="1A1A1A"/>
          <w:sz w:val="28"/>
          <w:szCs w:val="28"/>
        </w:rPr>
        <w:t>Олов</w:t>
      </w:r>
      <w:proofErr w:type="spellEnd"/>
      <w:r w:rsidRPr="00533F7B">
        <w:rPr>
          <w:rFonts w:ascii="Times New Roman" w:hAnsi="Times New Roman" w:cs="Times New Roman"/>
          <w:color w:val="1A1A1A"/>
          <w:sz w:val="28"/>
          <w:szCs w:val="28"/>
        </w:rPr>
        <w:t xml:space="preserve">,  МДОУ  </w:t>
      </w:r>
      <w:proofErr w:type="spellStart"/>
      <w:r w:rsidRPr="00533F7B">
        <w:rPr>
          <w:rFonts w:ascii="Times New Roman" w:hAnsi="Times New Roman" w:cs="Times New Roman"/>
          <w:color w:val="1A1A1A"/>
          <w:sz w:val="28"/>
          <w:szCs w:val="28"/>
        </w:rPr>
        <w:t>д</w:t>
      </w:r>
      <w:proofErr w:type="spellEnd"/>
      <w:r w:rsidRPr="00533F7B">
        <w:rPr>
          <w:rFonts w:ascii="Times New Roman" w:hAnsi="Times New Roman" w:cs="Times New Roman"/>
          <w:color w:val="1A1A1A"/>
          <w:sz w:val="28"/>
          <w:szCs w:val="28"/>
        </w:rPr>
        <w:t xml:space="preserve">/с  «Колосок» с. </w:t>
      </w:r>
      <w:proofErr w:type="spellStart"/>
      <w:r w:rsidRPr="00533F7B">
        <w:rPr>
          <w:rFonts w:ascii="Times New Roman" w:hAnsi="Times New Roman" w:cs="Times New Roman"/>
          <w:color w:val="1A1A1A"/>
          <w:sz w:val="28"/>
          <w:szCs w:val="28"/>
        </w:rPr>
        <w:t>Укурей</w:t>
      </w:r>
      <w:proofErr w:type="spellEnd"/>
      <w:r w:rsidRPr="00533F7B">
        <w:rPr>
          <w:rFonts w:ascii="Times New Roman" w:hAnsi="Times New Roman" w:cs="Times New Roman"/>
          <w:color w:val="1A1A1A"/>
          <w:sz w:val="28"/>
          <w:szCs w:val="28"/>
        </w:rPr>
        <w:t>.</w:t>
      </w:r>
    </w:p>
    <w:p w:rsidR="005F49D3" w:rsidRDefault="005F49D3" w:rsidP="005F49D3">
      <w:pPr>
        <w:pStyle w:val="a3"/>
        <w:shd w:val="clear" w:color="auto" w:fill="FFFFFF"/>
        <w:spacing w:before="0" w:beforeAutospacing="0" w:after="0" w:afterAutospacing="0"/>
        <w:jc w:val="both"/>
        <w:rPr>
          <w:rFonts w:ascii="Arial" w:hAnsi="Arial" w:cs="Arial"/>
          <w:color w:val="1A1A1A"/>
        </w:rPr>
      </w:pPr>
      <w:r>
        <w:rPr>
          <w:color w:val="1A1A1A"/>
          <w:sz w:val="28"/>
          <w:szCs w:val="28"/>
        </w:rPr>
        <w:tab/>
        <w:t xml:space="preserve">В 2022 году произведена замена подогревателя ГВС в МДОУ </w:t>
      </w:r>
      <w:proofErr w:type="spellStart"/>
      <w:r>
        <w:rPr>
          <w:color w:val="1A1A1A"/>
          <w:sz w:val="28"/>
          <w:szCs w:val="28"/>
        </w:rPr>
        <w:t>д</w:t>
      </w:r>
      <w:proofErr w:type="spellEnd"/>
      <w:r>
        <w:rPr>
          <w:color w:val="1A1A1A"/>
          <w:sz w:val="28"/>
          <w:szCs w:val="28"/>
        </w:rPr>
        <w:t xml:space="preserve">/с «Полянка» п. </w:t>
      </w:r>
      <w:proofErr w:type="spellStart"/>
      <w:r>
        <w:rPr>
          <w:color w:val="1A1A1A"/>
          <w:sz w:val="28"/>
          <w:szCs w:val="28"/>
        </w:rPr>
        <w:t>Жирекен</w:t>
      </w:r>
      <w:proofErr w:type="spellEnd"/>
      <w:r>
        <w:rPr>
          <w:color w:val="1A1A1A"/>
          <w:sz w:val="28"/>
          <w:szCs w:val="28"/>
        </w:rPr>
        <w:t xml:space="preserve"> на сумму 157, 525 тыс. рублей. </w:t>
      </w:r>
      <w:r>
        <w:rPr>
          <w:color w:val="1A1A1A"/>
          <w:sz w:val="28"/>
          <w:szCs w:val="28"/>
        </w:rPr>
        <w:tab/>
        <w:t xml:space="preserve">Выполнен ремонт фасада МДОУ </w:t>
      </w:r>
      <w:proofErr w:type="spellStart"/>
      <w:r>
        <w:rPr>
          <w:color w:val="1A1A1A"/>
          <w:sz w:val="28"/>
          <w:szCs w:val="28"/>
        </w:rPr>
        <w:t>д</w:t>
      </w:r>
      <w:proofErr w:type="spellEnd"/>
      <w:r>
        <w:rPr>
          <w:color w:val="1A1A1A"/>
          <w:sz w:val="28"/>
          <w:szCs w:val="28"/>
        </w:rPr>
        <w:t>/</w:t>
      </w:r>
      <w:proofErr w:type="gramStart"/>
      <w:r>
        <w:rPr>
          <w:color w:val="1A1A1A"/>
          <w:sz w:val="28"/>
          <w:szCs w:val="28"/>
        </w:rPr>
        <w:t>с»</w:t>
      </w:r>
      <w:proofErr w:type="spellStart"/>
      <w:proofErr w:type="gramEnd"/>
      <w:r>
        <w:rPr>
          <w:color w:val="1A1A1A"/>
          <w:sz w:val="28"/>
          <w:szCs w:val="28"/>
        </w:rPr>
        <w:t>Алёнушка</w:t>
      </w:r>
      <w:proofErr w:type="spellEnd"/>
      <w:r>
        <w:rPr>
          <w:color w:val="1A1A1A"/>
          <w:sz w:val="28"/>
          <w:szCs w:val="28"/>
        </w:rPr>
        <w:t xml:space="preserve">» </w:t>
      </w:r>
      <w:proofErr w:type="spellStart"/>
      <w:r>
        <w:rPr>
          <w:color w:val="1A1A1A"/>
          <w:sz w:val="28"/>
          <w:szCs w:val="28"/>
        </w:rPr>
        <w:t>пгт</w:t>
      </w:r>
      <w:proofErr w:type="spellEnd"/>
      <w:r>
        <w:rPr>
          <w:color w:val="1A1A1A"/>
          <w:sz w:val="28"/>
          <w:szCs w:val="28"/>
        </w:rPr>
        <w:t xml:space="preserve">. Чернышевск на сумму </w:t>
      </w:r>
      <w:r w:rsidRPr="00F83D32">
        <w:rPr>
          <w:color w:val="1A1A1A"/>
          <w:sz w:val="28"/>
          <w:szCs w:val="28"/>
        </w:rPr>
        <w:t>1</w:t>
      </w:r>
      <w:r>
        <w:rPr>
          <w:color w:val="1A1A1A"/>
          <w:sz w:val="28"/>
          <w:szCs w:val="28"/>
        </w:rPr>
        <w:t> </w:t>
      </w:r>
      <w:r w:rsidRPr="00F83D32">
        <w:rPr>
          <w:color w:val="1A1A1A"/>
          <w:sz w:val="28"/>
          <w:szCs w:val="28"/>
        </w:rPr>
        <w:t>379</w:t>
      </w:r>
      <w:r>
        <w:rPr>
          <w:color w:val="1A1A1A"/>
          <w:sz w:val="28"/>
          <w:szCs w:val="28"/>
        </w:rPr>
        <w:t>, </w:t>
      </w:r>
      <w:r w:rsidRPr="00F83D32">
        <w:rPr>
          <w:color w:val="1A1A1A"/>
          <w:sz w:val="28"/>
          <w:szCs w:val="28"/>
        </w:rPr>
        <w:t>656</w:t>
      </w:r>
      <w:r>
        <w:rPr>
          <w:color w:val="1A1A1A"/>
          <w:sz w:val="28"/>
          <w:szCs w:val="28"/>
        </w:rPr>
        <w:t xml:space="preserve"> тыс. рублей, ремонт кровли МУ ДО ДДТ п. Аксёново-Зиловское 269, 424 тыс. рублей.</w:t>
      </w:r>
    </w:p>
    <w:p w:rsidR="005F49D3" w:rsidRDefault="005F49D3" w:rsidP="005F49D3">
      <w:pPr>
        <w:pStyle w:val="a3"/>
        <w:shd w:val="clear" w:color="auto" w:fill="FFFFFF"/>
        <w:spacing w:before="0" w:beforeAutospacing="0" w:after="0" w:afterAutospacing="0"/>
        <w:ind w:firstLine="709"/>
        <w:jc w:val="both"/>
        <w:rPr>
          <w:color w:val="000000"/>
          <w:sz w:val="28"/>
          <w:szCs w:val="28"/>
        </w:rPr>
      </w:pPr>
      <w:r w:rsidRPr="00F24FE5">
        <w:rPr>
          <w:color w:val="1A1A1A"/>
          <w:sz w:val="28"/>
          <w:szCs w:val="28"/>
        </w:rPr>
        <w:t>В связи с тем, что здания учреждений образования пострадали во время проливных дождей в июле 2021 года, в 2022 году выполнен капитальный ремонт следующих учреждений: </w:t>
      </w:r>
      <w:r w:rsidRPr="00F24FE5">
        <w:rPr>
          <w:color w:val="000000"/>
          <w:sz w:val="28"/>
          <w:szCs w:val="28"/>
        </w:rPr>
        <w:t xml:space="preserve">МДОУ </w:t>
      </w:r>
      <w:proofErr w:type="spellStart"/>
      <w:r w:rsidRPr="00F24FE5">
        <w:rPr>
          <w:color w:val="000000"/>
          <w:sz w:val="28"/>
          <w:szCs w:val="28"/>
        </w:rPr>
        <w:t>д</w:t>
      </w:r>
      <w:proofErr w:type="spellEnd"/>
      <w:r w:rsidRPr="00F24FE5">
        <w:rPr>
          <w:color w:val="000000"/>
          <w:sz w:val="28"/>
          <w:szCs w:val="28"/>
        </w:rPr>
        <w:t xml:space="preserve">/с № 28 </w:t>
      </w:r>
      <w:proofErr w:type="spellStart"/>
      <w:r w:rsidRPr="00F24FE5">
        <w:rPr>
          <w:color w:val="000000"/>
          <w:sz w:val="28"/>
          <w:szCs w:val="28"/>
        </w:rPr>
        <w:t>пгт</w:t>
      </w:r>
      <w:proofErr w:type="spellEnd"/>
      <w:r w:rsidRPr="00F24FE5">
        <w:rPr>
          <w:color w:val="000000"/>
          <w:sz w:val="28"/>
          <w:szCs w:val="28"/>
        </w:rPr>
        <w:t>. Чернышевск</w:t>
      </w:r>
      <w:r>
        <w:rPr>
          <w:color w:val="000000"/>
          <w:sz w:val="28"/>
          <w:szCs w:val="28"/>
        </w:rPr>
        <w:t xml:space="preserve">, МДОУ </w:t>
      </w:r>
      <w:proofErr w:type="spellStart"/>
      <w:r>
        <w:rPr>
          <w:color w:val="000000"/>
          <w:sz w:val="28"/>
          <w:szCs w:val="28"/>
        </w:rPr>
        <w:t>д</w:t>
      </w:r>
      <w:proofErr w:type="spellEnd"/>
      <w:r>
        <w:rPr>
          <w:color w:val="000000"/>
          <w:sz w:val="28"/>
          <w:szCs w:val="28"/>
        </w:rPr>
        <w:t>/с «</w:t>
      </w:r>
      <w:proofErr w:type="spellStart"/>
      <w:r>
        <w:rPr>
          <w:color w:val="000000"/>
          <w:sz w:val="28"/>
          <w:szCs w:val="28"/>
        </w:rPr>
        <w:t>Черемушки</w:t>
      </w:r>
      <w:proofErr w:type="spellEnd"/>
      <w:r>
        <w:rPr>
          <w:color w:val="000000"/>
          <w:sz w:val="28"/>
          <w:szCs w:val="28"/>
        </w:rPr>
        <w:t xml:space="preserve">» с. </w:t>
      </w:r>
      <w:proofErr w:type="spellStart"/>
      <w:r>
        <w:rPr>
          <w:color w:val="000000"/>
          <w:sz w:val="28"/>
          <w:szCs w:val="28"/>
        </w:rPr>
        <w:t>Мильгидун</w:t>
      </w:r>
      <w:proofErr w:type="spellEnd"/>
      <w:r>
        <w:rPr>
          <w:color w:val="000000"/>
          <w:sz w:val="28"/>
          <w:szCs w:val="28"/>
        </w:rPr>
        <w:t xml:space="preserve">, МДОУ </w:t>
      </w:r>
      <w:proofErr w:type="spellStart"/>
      <w:r>
        <w:rPr>
          <w:color w:val="000000"/>
          <w:sz w:val="28"/>
          <w:szCs w:val="28"/>
        </w:rPr>
        <w:t>д</w:t>
      </w:r>
      <w:proofErr w:type="spellEnd"/>
      <w:r>
        <w:rPr>
          <w:color w:val="000000"/>
          <w:sz w:val="28"/>
          <w:szCs w:val="28"/>
        </w:rPr>
        <w:t xml:space="preserve">/с «Теремок» </w:t>
      </w:r>
      <w:proofErr w:type="spellStart"/>
      <w:r>
        <w:rPr>
          <w:color w:val="000000"/>
          <w:sz w:val="28"/>
          <w:szCs w:val="28"/>
        </w:rPr>
        <w:t>пгт</w:t>
      </w:r>
      <w:proofErr w:type="spellEnd"/>
      <w:r>
        <w:rPr>
          <w:color w:val="000000"/>
          <w:sz w:val="28"/>
          <w:szCs w:val="28"/>
        </w:rPr>
        <w:t xml:space="preserve">. Чернышевск, МДОУ </w:t>
      </w:r>
      <w:proofErr w:type="spellStart"/>
      <w:r>
        <w:rPr>
          <w:color w:val="000000"/>
          <w:sz w:val="28"/>
          <w:szCs w:val="28"/>
        </w:rPr>
        <w:t>д</w:t>
      </w:r>
      <w:proofErr w:type="spellEnd"/>
      <w:r>
        <w:rPr>
          <w:color w:val="000000"/>
          <w:sz w:val="28"/>
          <w:szCs w:val="28"/>
        </w:rPr>
        <w:t>/с «Малыш» п. Букачача.</w:t>
      </w:r>
    </w:p>
    <w:p w:rsidR="005F49D3" w:rsidRPr="00533F7B" w:rsidRDefault="005F49D3" w:rsidP="005F49D3">
      <w:pPr>
        <w:spacing w:after="0" w:line="240" w:lineRule="auto"/>
        <w:ind w:firstLine="709"/>
        <w:contextualSpacing/>
        <w:jc w:val="both"/>
        <w:rPr>
          <w:rFonts w:ascii="Times New Roman" w:hAnsi="Times New Roman" w:cs="Times New Roman"/>
          <w:color w:val="000000" w:themeColor="text1"/>
          <w:sz w:val="28"/>
          <w:szCs w:val="28"/>
        </w:rPr>
      </w:pPr>
      <w:r w:rsidRPr="00533F7B">
        <w:rPr>
          <w:rFonts w:ascii="Times New Roman" w:hAnsi="Times New Roman" w:cs="Times New Roman"/>
          <w:color w:val="000000" w:themeColor="text1"/>
          <w:sz w:val="28"/>
          <w:szCs w:val="28"/>
        </w:rPr>
        <w:t xml:space="preserve">К 2025 году показатель составит </w:t>
      </w:r>
      <w:r>
        <w:rPr>
          <w:rFonts w:ascii="Times New Roman" w:hAnsi="Times New Roman" w:cs="Times New Roman"/>
          <w:color w:val="000000" w:themeColor="text1"/>
          <w:sz w:val="28"/>
          <w:szCs w:val="28"/>
        </w:rPr>
        <w:t>86,7</w:t>
      </w:r>
      <w:r w:rsidRPr="00533F7B">
        <w:rPr>
          <w:rFonts w:ascii="Times New Roman" w:hAnsi="Times New Roman" w:cs="Times New Roman"/>
          <w:color w:val="000000" w:themeColor="text1"/>
          <w:sz w:val="28"/>
          <w:szCs w:val="28"/>
        </w:rPr>
        <w:t xml:space="preserve"> %.</w:t>
      </w:r>
    </w:p>
    <w:p w:rsidR="005F49D3" w:rsidRDefault="005F49D3" w:rsidP="005F49D3">
      <w:pPr>
        <w:tabs>
          <w:tab w:val="left" w:pos="2850"/>
        </w:tabs>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sz w:val="28"/>
          <w:szCs w:val="28"/>
        </w:rPr>
        <w:tab/>
      </w:r>
    </w:p>
    <w:p w:rsidR="005F49D3" w:rsidRDefault="005F49D3" w:rsidP="005F49D3">
      <w:pPr>
        <w:spacing w:after="0" w:line="240" w:lineRule="auto"/>
        <w:ind w:firstLine="567"/>
        <w:jc w:val="center"/>
        <w:rPr>
          <w:rFonts w:ascii="Times New Roman" w:hAnsi="Times New Roman" w:cs="Times New Roman"/>
          <w:b/>
          <w:sz w:val="28"/>
          <w:szCs w:val="28"/>
        </w:rPr>
      </w:pPr>
      <w:r w:rsidRPr="00B525B5">
        <w:rPr>
          <w:rFonts w:ascii="Times New Roman" w:hAnsi="Times New Roman" w:cs="Times New Roman"/>
          <w:b/>
          <w:sz w:val="28"/>
          <w:szCs w:val="28"/>
        </w:rPr>
        <w:t>3.Общее и дополнительное образование</w:t>
      </w:r>
    </w:p>
    <w:p w:rsidR="005F49D3" w:rsidRDefault="005F49D3" w:rsidP="005F49D3">
      <w:pPr>
        <w:spacing w:after="0" w:line="240" w:lineRule="auto"/>
        <w:jc w:val="both"/>
        <w:rPr>
          <w:rFonts w:ascii="Times New Roman" w:eastAsia="Times New Roman" w:hAnsi="Times New Roman" w:cs="Times New Roman"/>
          <w:sz w:val="28"/>
          <w:szCs w:val="28"/>
        </w:rPr>
      </w:pPr>
      <w:r w:rsidRPr="00500C3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442A10">
        <w:rPr>
          <w:rFonts w:ascii="Times New Roman" w:hAnsi="Times New Roman" w:cs="Times New Roman"/>
          <w:b/>
          <w:sz w:val="28"/>
          <w:szCs w:val="28"/>
        </w:rPr>
        <w:t>13</w:t>
      </w:r>
      <w:r w:rsidRPr="00442A10">
        <w:rPr>
          <w:rFonts w:ascii="Times New Roman" w:hAnsi="Times New Roman" w:cs="Times New Roman"/>
          <w:sz w:val="28"/>
          <w:szCs w:val="28"/>
        </w:rPr>
        <w:t xml:space="preserve">. </w:t>
      </w:r>
      <w:r w:rsidRPr="00442A10">
        <w:rPr>
          <w:rFonts w:ascii="Times New Roman" w:eastAsia="Times New Roman" w:hAnsi="Times New Roman" w:cs="Times New Roman"/>
          <w:b/>
          <w:sz w:val="28"/>
          <w:szCs w:val="28"/>
        </w:rPr>
        <w:t xml:space="preserve">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w:t>
      </w:r>
      <w:r w:rsidRPr="00442A10">
        <w:rPr>
          <w:rFonts w:ascii="Times New Roman" w:eastAsia="Times New Roman" w:hAnsi="Times New Roman" w:cs="Times New Roman"/>
          <w:sz w:val="28"/>
          <w:szCs w:val="28"/>
        </w:rPr>
        <w:t xml:space="preserve">составила </w:t>
      </w:r>
      <w:r>
        <w:rPr>
          <w:rFonts w:ascii="Times New Roman" w:eastAsia="Times New Roman" w:hAnsi="Times New Roman" w:cs="Times New Roman"/>
          <w:sz w:val="28"/>
          <w:szCs w:val="28"/>
        </w:rPr>
        <w:t xml:space="preserve"> 5,6 % </w:t>
      </w:r>
      <w:r w:rsidRPr="00442A10">
        <w:rPr>
          <w:rFonts w:ascii="Times New Roman" w:eastAsia="Times New Roman" w:hAnsi="Times New Roman" w:cs="Times New Roman"/>
          <w:sz w:val="28"/>
          <w:szCs w:val="28"/>
        </w:rPr>
        <w:t xml:space="preserve">в 2022 году, в  2021 году составляла  1 %. </w:t>
      </w:r>
    </w:p>
    <w:p w:rsidR="005F49D3" w:rsidRPr="00553C5F" w:rsidRDefault="005F49D3" w:rsidP="005F49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Ожидается, что в 2023 году значение показателя составит 0 %, к 2025 году – 0%.</w:t>
      </w:r>
    </w:p>
    <w:p w:rsidR="005F49D3" w:rsidRPr="00442A10" w:rsidRDefault="005F49D3" w:rsidP="005F49D3">
      <w:pPr>
        <w:spacing w:after="0" w:line="240" w:lineRule="auto"/>
        <w:ind w:firstLine="708"/>
        <w:jc w:val="both"/>
        <w:rPr>
          <w:rFonts w:ascii="Times New Roman" w:hAnsi="Times New Roman" w:cs="Times New Roman"/>
          <w:sz w:val="28"/>
          <w:szCs w:val="28"/>
        </w:rPr>
      </w:pPr>
      <w:r w:rsidRPr="00E0700C">
        <w:rPr>
          <w:rFonts w:ascii="Times New Roman" w:hAnsi="Times New Roman" w:cs="Times New Roman"/>
          <w:sz w:val="28"/>
          <w:szCs w:val="28"/>
        </w:rPr>
        <w:t>По итогам 2021 -2022 учебного года и</w:t>
      </w:r>
      <w:r w:rsidRPr="00E0700C">
        <w:rPr>
          <w:rFonts w:ascii="Times New Roman" w:hAnsi="Times New Roman"/>
          <w:sz w:val="28"/>
          <w:szCs w:val="28"/>
        </w:rPr>
        <w:t>з 124 выпускников 11 класса 7 не   получили  аттестат</w:t>
      </w:r>
      <w:r w:rsidRPr="00442A10">
        <w:rPr>
          <w:rFonts w:ascii="Times New Roman" w:hAnsi="Times New Roman" w:cs="Times New Roman"/>
          <w:sz w:val="28"/>
          <w:szCs w:val="28"/>
        </w:rPr>
        <w:t xml:space="preserve">. </w:t>
      </w:r>
    </w:p>
    <w:p w:rsidR="005F49D3" w:rsidRPr="00442A10" w:rsidRDefault="005F49D3" w:rsidP="005F49D3">
      <w:pPr>
        <w:spacing w:after="0" w:line="240" w:lineRule="auto"/>
        <w:jc w:val="both"/>
        <w:rPr>
          <w:rFonts w:ascii="Times New Roman" w:hAnsi="Times New Roman"/>
          <w:sz w:val="28"/>
          <w:szCs w:val="28"/>
        </w:rPr>
      </w:pPr>
      <w:r w:rsidRPr="00C425CF">
        <w:rPr>
          <w:rFonts w:ascii="Times New Roman" w:hAnsi="Times New Roman"/>
          <w:sz w:val="28"/>
          <w:szCs w:val="28"/>
        </w:rPr>
        <w:tab/>
        <w:t xml:space="preserve">Награждены федеральной медалью «За особые успехи в учении»  7 выпускников (2021 г. – </w:t>
      </w:r>
      <w:r>
        <w:rPr>
          <w:rFonts w:ascii="Times New Roman" w:hAnsi="Times New Roman"/>
          <w:sz w:val="28"/>
          <w:szCs w:val="28"/>
        </w:rPr>
        <w:t>7</w:t>
      </w:r>
      <w:r w:rsidRPr="00C425CF">
        <w:rPr>
          <w:rFonts w:ascii="Times New Roman" w:hAnsi="Times New Roman"/>
          <w:sz w:val="28"/>
          <w:szCs w:val="28"/>
        </w:rPr>
        <w:t>), золотой</w:t>
      </w:r>
      <w:r w:rsidRPr="00442A10">
        <w:rPr>
          <w:rFonts w:ascii="Times New Roman" w:hAnsi="Times New Roman"/>
          <w:sz w:val="28"/>
          <w:szCs w:val="28"/>
        </w:rPr>
        <w:t xml:space="preserve"> медалью «Гордость Забайкалья» 13 выпускника (2021/4), серебряной медалью «Гордость Забайкалья» - 1 (2021/2) выпускника.</w:t>
      </w:r>
    </w:p>
    <w:p w:rsidR="005F49D3" w:rsidRPr="00442A10" w:rsidRDefault="005F49D3" w:rsidP="005F49D3">
      <w:pPr>
        <w:spacing w:after="0" w:line="240" w:lineRule="auto"/>
        <w:jc w:val="both"/>
        <w:rPr>
          <w:rFonts w:ascii="Times New Roman" w:hAnsi="Times New Roman"/>
          <w:sz w:val="28"/>
          <w:szCs w:val="28"/>
        </w:rPr>
      </w:pPr>
      <w:r w:rsidRPr="00442A10">
        <w:rPr>
          <w:rFonts w:ascii="Times New Roman" w:hAnsi="Times New Roman"/>
          <w:sz w:val="28"/>
          <w:szCs w:val="28"/>
        </w:rPr>
        <w:tab/>
        <w:t>Количество выпускников, получивших аттестаты особого образца:</w:t>
      </w:r>
    </w:p>
    <w:p w:rsidR="005F49D3" w:rsidRPr="00442A10" w:rsidRDefault="005F49D3" w:rsidP="005F49D3">
      <w:pPr>
        <w:spacing w:after="0" w:line="240" w:lineRule="auto"/>
        <w:jc w:val="both"/>
        <w:rPr>
          <w:rFonts w:ascii="Times New Roman" w:hAnsi="Times New Roman"/>
          <w:sz w:val="28"/>
          <w:szCs w:val="28"/>
        </w:rPr>
      </w:pPr>
      <w:r w:rsidRPr="00442A10">
        <w:rPr>
          <w:rFonts w:ascii="Times New Roman" w:hAnsi="Times New Roman"/>
          <w:sz w:val="28"/>
          <w:szCs w:val="28"/>
        </w:rPr>
        <w:tab/>
        <w:t>9кл. 2022 год – 21 чел., 2021 год -  13 чел.,  2020 – 22 чел.</w:t>
      </w:r>
    </w:p>
    <w:p w:rsidR="005F49D3" w:rsidRPr="00442A10" w:rsidRDefault="005F49D3" w:rsidP="005F49D3">
      <w:pPr>
        <w:spacing w:after="0" w:line="240" w:lineRule="auto"/>
        <w:jc w:val="both"/>
        <w:rPr>
          <w:rFonts w:ascii="Times New Roman" w:hAnsi="Times New Roman"/>
          <w:sz w:val="28"/>
          <w:szCs w:val="28"/>
        </w:rPr>
      </w:pPr>
      <w:r w:rsidRPr="00442A10">
        <w:rPr>
          <w:rFonts w:ascii="Times New Roman" w:hAnsi="Times New Roman"/>
          <w:sz w:val="28"/>
          <w:szCs w:val="28"/>
        </w:rPr>
        <w:tab/>
        <w:t>11кл. 2022 год – 13 чел., 2021 год – 7 чел.,  2020 –16 чел.</w:t>
      </w:r>
    </w:p>
    <w:p w:rsidR="005F49D3" w:rsidRPr="00524307" w:rsidRDefault="005F49D3" w:rsidP="005F49D3">
      <w:pPr>
        <w:spacing w:after="0" w:line="240" w:lineRule="auto"/>
        <w:jc w:val="both"/>
        <w:rPr>
          <w:rFonts w:ascii="Times New Roman" w:hAnsi="Times New Roman"/>
          <w:sz w:val="28"/>
          <w:szCs w:val="28"/>
        </w:rPr>
      </w:pPr>
      <w:r w:rsidRPr="00442A10">
        <w:rPr>
          <w:rFonts w:ascii="Times New Roman" w:hAnsi="Times New Roman"/>
          <w:bCs/>
          <w:spacing w:val="1"/>
          <w:sz w:val="24"/>
          <w:szCs w:val="24"/>
        </w:rPr>
        <w:lastRenderedPageBreak/>
        <w:tab/>
      </w:r>
      <w:r w:rsidRPr="00442A10">
        <w:rPr>
          <w:rFonts w:ascii="Times New Roman" w:hAnsi="Times New Roman"/>
          <w:spacing w:val="1"/>
          <w:sz w:val="28"/>
          <w:szCs w:val="28"/>
        </w:rPr>
        <w:t>Результаты обученности учащихся: у</w:t>
      </w:r>
      <w:r w:rsidRPr="00442A10">
        <w:rPr>
          <w:rFonts w:ascii="Times New Roman" w:hAnsi="Times New Roman"/>
          <w:bCs/>
          <w:spacing w:val="1"/>
          <w:sz w:val="28"/>
          <w:szCs w:val="28"/>
        </w:rPr>
        <w:t>спеваемость – 99,4 % (показатель стабильный в течение трех лет),  качество обучения – 34,5 % , в предыдущем учебном году  - 37 %.</w:t>
      </w:r>
    </w:p>
    <w:p w:rsidR="005F49D3" w:rsidRDefault="005F49D3" w:rsidP="005F49D3">
      <w:pPr>
        <w:spacing w:after="0" w:line="240" w:lineRule="auto"/>
        <w:ind w:firstLine="708"/>
        <w:jc w:val="both"/>
        <w:rPr>
          <w:rFonts w:ascii="Times New Roman" w:hAnsi="Times New Roman" w:cs="Times New Roman"/>
          <w:sz w:val="28"/>
          <w:szCs w:val="28"/>
        </w:rPr>
      </w:pPr>
      <w:proofErr w:type="gramStart"/>
      <w:r w:rsidRPr="00E551E7">
        <w:rPr>
          <w:rFonts w:ascii="Times New Roman" w:hAnsi="Times New Roman"/>
          <w:sz w:val="28"/>
          <w:lang w:eastAsia="en-US"/>
        </w:rPr>
        <w:t>На 1 сентября  202</w:t>
      </w:r>
      <w:r>
        <w:rPr>
          <w:rFonts w:ascii="Times New Roman" w:hAnsi="Times New Roman"/>
          <w:sz w:val="28"/>
          <w:lang w:eastAsia="en-US"/>
        </w:rPr>
        <w:t xml:space="preserve">2 </w:t>
      </w:r>
      <w:r w:rsidRPr="00E551E7">
        <w:rPr>
          <w:rFonts w:ascii="Times New Roman" w:hAnsi="Times New Roman"/>
          <w:sz w:val="28"/>
          <w:lang w:eastAsia="en-US"/>
        </w:rPr>
        <w:t>года  в школах 4</w:t>
      </w:r>
      <w:r>
        <w:rPr>
          <w:rFonts w:ascii="Times New Roman" w:hAnsi="Times New Roman"/>
          <w:sz w:val="28"/>
          <w:lang w:eastAsia="en-US"/>
        </w:rPr>
        <w:t>493</w:t>
      </w:r>
      <w:r w:rsidRPr="00E551E7">
        <w:rPr>
          <w:rFonts w:ascii="Times New Roman" w:hAnsi="Times New Roman"/>
          <w:sz w:val="28"/>
          <w:lang w:eastAsia="en-US"/>
        </w:rPr>
        <w:t xml:space="preserve"> учащихся (3</w:t>
      </w:r>
      <w:r>
        <w:rPr>
          <w:rFonts w:ascii="Times New Roman" w:hAnsi="Times New Roman"/>
          <w:sz w:val="28"/>
          <w:lang w:eastAsia="en-US"/>
        </w:rPr>
        <w:t>151</w:t>
      </w:r>
      <w:r w:rsidRPr="00E551E7">
        <w:rPr>
          <w:rFonts w:ascii="Times New Roman" w:hAnsi="Times New Roman"/>
          <w:sz w:val="28"/>
          <w:lang w:eastAsia="en-US"/>
        </w:rPr>
        <w:t>– в городе, 1</w:t>
      </w:r>
      <w:r>
        <w:rPr>
          <w:rFonts w:ascii="Times New Roman" w:hAnsi="Times New Roman"/>
          <w:sz w:val="28"/>
          <w:lang w:eastAsia="en-US"/>
        </w:rPr>
        <w:t>342</w:t>
      </w:r>
      <w:r w:rsidRPr="00E551E7">
        <w:rPr>
          <w:rFonts w:ascii="Times New Roman" w:hAnsi="Times New Roman"/>
          <w:sz w:val="28"/>
          <w:lang w:eastAsia="en-US"/>
        </w:rPr>
        <w:t>– в селе) (202</w:t>
      </w:r>
      <w:r>
        <w:rPr>
          <w:rFonts w:ascii="Times New Roman" w:hAnsi="Times New Roman"/>
          <w:sz w:val="28"/>
          <w:lang w:eastAsia="en-US"/>
        </w:rPr>
        <w:t>1</w:t>
      </w:r>
      <w:r w:rsidRPr="00E551E7">
        <w:rPr>
          <w:rFonts w:ascii="Times New Roman" w:hAnsi="Times New Roman"/>
          <w:sz w:val="28"/>
          <w:lang w:eastAsia="en-US"/>
        </w:rPr>
        <w:t xml:space="preserve"> г. - 4629 учащихся (3223– в городе, 1406– в селе).</w:t>
      </w:r>
      <w:proofErr w:type="gramEnd"/>
    </w:p>
    <w:p w:rsidR="005F49D3" w:rsidRPr="00933C29" w:rsidRDefault="005F49D3" w:rsidP="005F49D3">
      <w:pPr>
        <w:spacing w:after="0" w:line="240" w:lineRule="auto"/>
        <w:ind w:firstLine="709"/>
        <w:contextualSpacing/>
        <w:jc w:val="both"/>
        <w:rPr>
          <w:rFonts w:ascii="Times New Roman" w:eastAsia="MS Mincho" w:hAnsi="Times New Roman"/>
          <w:iCs/>
          <w:sz w:val="28"/>
          <w:szCs w:val="28"/>
        </w:rPr>
      </w:pPr>
      <w:r w:rsidRPr="00933C29">
        <w:rPr>
          <w:rFonts w:ascii="Times New Roman" w:eastAsia="MS Mincho" w:hAnsi="Times New Roman"/>
          <w:iCs/>
          <w:sz w:val="28"/>
          <w:szCs w:val="28"/>
        </w:rPr>
        <w:t>Средняя наполняемость класса по району -    1</w:t>
      </w:r>
      <w:r>
        <w:rPr>
          <w:rFonts w:ascii="Times New Roman" w:eastAsia="MS Mincho" w:hAnsi="Times New Roman"/>
          <w:iCs/>
          <w:sz w:val="28"/>
          <w:szCs w:val="28"/>
        </w:rPr>
        <w:t>7,6</w:t>
      </w:r>
      <w:r w:rsidRPr="00933C29">
        <w:rPr>
          <w:rFonts w:ascii="Times New Roman" w:eastAsia="MS Mincho" w:hAnsi="Times New Roman"/>
          <w:iCs/>
          <w:sz w:val="28"/>
          <w:szCs w:val="28"/>
        </w:rPr>
        <w:t xml:space="preserve">   чел.</w:t>
      </w:r>
      <w:r>
        <w:rPr>
          <w:rFonts w:ascii="Times New Roman" w:eastAsia="MS Mincho" w:hAnsi="Times New Roman"/>
          <w:iCs/>
          <w:sz w:val="28"/>
          <w:szCs w:val="28"/>
        </w:rPr>
        <w:t xml:space="preserve"> (2021/17,6).</w:t>
      </w:r>
    </w:p>
    <w:p w:rsidR="005F49D3" w:rsidRPr="00553C5F" w:rsidRDefault="005F49D3" w:rsidP="005F49D3">
      <w:pPr>
        <w:spacing w:after="0" w:line="240" w:lineRule="auto"/>
        <w:jc w:val="both"/>
        <w:rPr>
          <w:rFonts w:ascii="Times New Roman" w:hAnsi="Times New Roman" w:cs="Times New Roman"/>
          <w:sz w:val="28"/>
          <w:szCs w:val="28"/>
        </w:rPr>
      </w:pPr>
      <w:r>
        <w:rPr>
          <w:rFonts w:ascii="Times New Roman" w:eastAsia="MS Mincho" w:hAnsi="Times New Roman" w:cs="Times New Roman"/>
          <w:iCs/>
          <w:sz w:val="28"/>
          <w:szCs w:val="28"/>
        </w:rPr>
        <w:tab/>
      </w:r>
    </w:p>
    <w:p w:rsidR="005F49D3" w:rsidRPr="00AF563E" w:rsidRDefault="005F49D3" w:rsidP="005F49D3">
      <w:pPr>
        <w:spacing w:after="0" w:line="240" w:lineRule="auto"/>
        <w:ind w:firstLine="708"/>
        <w:jc w:val="both"/>
        <w:rPr>
          <w:rFonts w:ascii="Times New Roman" w:hAnsi="Times New Roman"/>
          <w:sz w:val="28"/>
          <w:szCs w:val="28"/>
        </w:rPr>
      </w:pPr>
      <w:r>
        <w:rPr>
          <w:rFonts w:ascii="Times New Roman" w:hAnsi="Times New Roman" w:cs="Times New Roman"/>
          <w:b/>
          <w:sz w:val="28"/>
          <w:szCs w:val="28"/>
        </w:rPr>
        <w:t xml:space="preserve"> </w:t>
      </w:r>
      <w:r w:rsidRPr="00500C34">
        <w:rPr>
          <w:rFonts w:ascii="Times New Roman" w:hAnsi="Times New Roman" w:cs="Times New Roman"/>
          <w:b/>
          <w:sz w:val="28"/>
          <w:szCs w:val="28"/>
        </w:rPr>
        <w:t xml:space="preserve">14. </w:t>
      </w:r>
      <w:r w:rsidRPr="00500C34">
        <w:rPr>
          <w:rFonts w:ascii="Times New Roman" w:eastAsia="Times New Roman" w:hAnsi="Times New Roman" w:cs="Times New Roman"/>
          <w:b/>
          <w:sz w:val="28"/>
          <w:szCs w:val="2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rsidRPr="00AA5C85">
        <w:rPr>
          <w:rFonts w:ascii="Times New Roman" w:eastAsia="Times New Roman" w:hAnsi="Times New Roman" w:cs="Times New Roman"/>
          <w:b/>
          <w:sz w:val="28"/>
          <w:szCs w:val="28"/>
        </w:rPr>
        <w:t xml:space="preserve">. </w:t>
      </w:r>
      <w:r w:rsidRPr="00AA5C85">
        <w:rPr>
          <w:rFonts w:ascii="Times New Roman" w:hAnsi="Times New Roman" w:cs="Times New Roman"/>
          <w:sz w:val="28"/>
          <w:szCs w:val="28"/>
        </w:rPr>
        <w:t>Данный показатель составил 71,4 % в 2021 году. Показатель остался на уровне прошлого года. Общее количество учреждений, соответствующих современным требованиям 15 ед.</w:t>
      </w:r>
      <w:r>
        <w:rPr>
          <w:rFonts w:ascii="Times New Roman" w:hAnsi="Times New Roman" w:cs="Times New Roman"/>
          <w:sz w:val="28"/>
          <w:szCs w:val="28"/>
        </w:rPr>
        <w:t xml:space="preserve"> </w:t>
      </w:r>
    </w:p>
    <w:p w:rsidR="005F49D3" w:rsidRPr="003B4398" w:rsidRDefault="005F49D3" w:rsidP="005F49D3">
      <w:pPr>
        <w:spacing w:after="0" w:line="240" w:lineRule="auto"/>
        <w:jc w:val="both"/>
        <w:rPr>
          <w:rFonts w:ascii="Times New Roman" w:hAnsi="Times New Roman"/>
          <w:sz w:val="28"/>
          <w:szCs w:val="28"/>
        </w:rPr>
      </w:pPr>
      <w:r>
        <w:rPr>
          <w:rFonts w:ascii="Times New Roman" w:hAnsi="Times New Roman"/>
          <w:sz w:val="28"/>
          <w:szCs w:val="28"/>
        </w:rPr>
        <w:tab/>
      </w:r>
      <w:r w:rsidRPr="003B4398">
        <w:rPr>
          <w:rFonts w:ascii="Times New Roman" w:hAnsi="Times New Roman"/>
          <w:sz w:val="28"/>
          <w:szCs w:val="28"/>
        </w:rPr>
        <w:t xml:space="preserve">В целях создания безопасных условий в учреждениях образования  все образовательные учреждения оборудованы системами </w:t>
      </w:r>
      <w:r w:rsidRPr="00D232FD">
        <w:rPr>
          <w:rFonts w:ascii="Times New Roman" w:hAnsi="Times New Roman"/>
          <w:b/>
          <w:sz w:val="28"/>
          <w:szCs w:val="28"/>
        </w:rPr>
        <w:t>видеонаблюдения</w:t>
      </w:r>
      <w:r w:rsidRPr="003B4398">
        <w:rPr>
          <w:rFonts w:ascii="Times New Roman" w:hAnsi="Times New Roman"/>
          <w:sz w:val="28"/>
          <w:szCs w:val="28"/>
        </w:rPr>
        <w:t>, оборудованы противопожарной сигнализацией, установлены тревожные кнопки.</w:t>
      </w:r>
      <w:r w:rsidRPr="003B4398">
        <w:rPr>
          <w:rFonts w:ascii="Times New Roman" w:hAnsi="Times New Roman"/>
          <w:color w:val="FF0000"/>
          <w:sz w:val="28"/>
          <w:szCs w:val="28"/>
        </w:rPr>
        <w:t xml:space="preserve">  </w:t>
      </w:r>
      <w:r w:rsidRPr="003B4398">
        <w:rPr>
          <w:rFonts w:ascii="Times New Roman" w:hAnsi="Times New Roman"/>
          <w:sz w:val="28"/>
          <w:szCs w:val="28"/>
        </w:rPr>
        <w:t xml:space="preserve">Во всех школах установлен пропускной режим. </w:t>
      </w:r>
    </w:p>
    <w:p w:rsidR="005F49D3" w:rsidRPr="008F2B16" w:rsidRDefault="005F49D3" w:rsidP="005F49D3">
      <w:pPr>
        <w:spacing w:after="0" w:line="240" w:lineRule="auto"/>
        <w:ind w:firstLine="709"/>
        <w:jc w:val="both"/>
        <w:rPr>
          <w:rFonts w:ascii="Times New Roman" w:hAnsi="Times New Roman"/>
          <w:sz w:val="28"/>
          <w:szCs w:val="28"/>
        </w:rPr>
      </w:pPr>
      <w:r w:rsidRPr="008F2B16">
        <w:rPr>
          <w:rFonts w:ascii="Times New Roman" w:hAnsi="Times New Roman"/>
          <w:sz w:val="28"/>
          <w:szCs w:val="28"/>
        </w:rPr>
        <w:t xml:space="preserve">Обеспечение образовательных учреждений централизованным </w:t>
      </w:r>
      <w:r w:rsidRPr="008F2B16">
        <w:rPr>
          <w:rFonts w:ascii="Times New Roman" w:hAnsi="Times New Roman"/>
          <w:b/>
          <w:sz w:val="28"/>
          <w:szCs w:val="28"/>
        </w:rPr>
        <w:t xml:space="preserve">водоснабжением: </w:t>
      </w:r>
      <w:r w:rsidRPr="0054482C">
        <w:rPr>
          <w:rFonts w:ascii="Times New Roman" w:hAnsi="Times New Roman"/>
          <w:sz w:val="28"/>
          <w:szCs w:val="28"/>
        </w:rPr>
        <w:t>6 школ (28,5%); отоплением - школы- 7 (33,3%); водоотведением – школы – 4 (19%).</w:t>
      </w:r>
    </w:p>
    <w:p w:rsidR="005F49D3" w:rsidRPr="00D232FD" w:rsidRDefault="005F49D3" w:rsidP="005F49D3">
      <w:pPr>
        <w:spacing w:after="0" w:line="240" w:lineRule="auto"/>
        <w:ind w:firstLine="709"/>
        <w:jc w:val="both"/>
        <w:rPr>
          <w:rFonts w:ascii="Times New Roman" w:eastAsia="Times New Roman" w:hAnsi="Times New Roman" w:cs="Times New Roman"/>
          <w:sz w:val="28"/>
          <w:szCs w:val="28"/>
        </w:rPr>
      </w:pPr>
      <w:r w:rsidRPr="006A6F35">
        <w:rPr>
          <w:rFonts w:ascii="Times New Roman" w:hAnsi="Times New Roman"/>
          <w:sz w:val="28"/>
          <w:szCs w:val="28"/>
        </w:rPr>
        <w:t xml:space="preserve">Во всех общеобразовательных организациях созданы условия для </w:t>
      </w:r>
      <w:r w:rsidRPr="00D232FD">
        <w:rPr>
          <w:rFonts w:ascii="Times New Roman" w:hAnsi="Times New Roman"/>
          <w:b/>
          <w:sz w:val="28"/>
          <w:szCs w:val="28"/>
        </w:rPr>
        <w:t>организации питания</w:t>
      </w:r>
      <w:r w:rsidRPr="006A6F35">
        <w:rPr>
          <w:rFonts w:ascii="Times New Roman" w:hAnsi="Times New Roman"/>
          <w:sz w:val="28"/>
          <w:szCs w:val="28"/>
        </w:rPr>
        <w:t xml:space="preserve"> 100 % обучающихся.</w:t>
      </w:r>
      <w:r w:rsidRPr="00D232FD">
        <w:rPr>
          <w:rFonts w:ascii="Times New Roman" w:hAnsi="Times New Roman"/>
          <w:sz w:val="28"/>
          <w:szCs w:val="28"/>
        </w:rPr>
        <w:t xml:space="preserve"> В школах функционирует 21 столовая. </w:t>
      </w:r>
      <w:r w:rsidRPr="00D232FD">
        <w:rPr>
          <w:rFonts w:ascii="Times New Roman" w:eastAsia="Times New Roman" w:hAnsi="Times New Roman" w:cs="Times New Roman"/>
          <w:sz w:val="28"/>
          <w:szCs w:val="28"/>
        </w:rPr>
        <w:t xml:space="preserve">Питание обучающихся осуществляется на основе  10-дневного и 14-дневного меню. </w:t>
      </w:r>
      <w:proofErr w:type="gramStart"/>
      <w:r w:rsidRPr="00D232FD">
        <w:rPr>
          <w:rFonts w:ascii="Times New Roman" w:eastAsia="Times New Roman" w:hAnsi="Times New Roman" w:cs="Times New Roman"/>
          <w:sz w:val="28"/>
          <w:szCs w:val="28"/>
        </w:rPr>
        <w:t xml:space="preserve">Охват горячим питанием составляет – 4326 человек  (96,2 %),  из них  бесплатным питанием детей из малоимущих семей обеспечены 342 человек (7,9 %).   </w:t>
      </w:r>
      <w:proofErr w:type="gramEnd"/>
    </w:p>
    <w:p w:rsidR="005F49D3" w:rsidRPr="00D232FD" w:rsidRDefault="005F49D3" w:rsidP="005F49D3">
      <w:pPr>
        <w:spacing w:after="0" w:line="240" w:lineRule="auto"/>
        <w:ind w:firstLine="709"/>
        <w:jc w:val="both"/>
        <w:rPr>
          <w:rFonts w:ascii="Times New Roman" w:eastAsia="Times New Roman" w:hAnsi="Times New Roman" w:cs="Times New Roman"/>
          <w:sz w:val="28"/>
          <w:szCs w:val="28"/>
        </w:rPr>
      </w:pPr>
      <w:r w:rsidRPr="00D232FD">
        <w:rPr>
          <w:rFonts w:ascii="Times New Roman" w:eastAsia="Times New Roman" w:hAnsi="Times New Roman" w:cs="Times New Roman"/>
          <w:sz w:val="28"/>
          <w:szCs w:val="28"/>
        </w:rPr>
        <w:t>Во исполнение Послания Президента РФ Федеральному Собранию РФ от 15 января 2020 года № Пр-113, бесплатное горячее  питание получают все обучающиеся  1-4 классов (100 %).</w:t>
      </w:r>
    </w:p>
    <w:p w:rsidR="005F49D3" w:rsidRPr="00D232FD" w:rsidRDefault="005F49D3" w:rsidP="005F49D3">
      <w:pPr>
        <w:spacing w:after="0" w:line="240" w:lineRule="auto"/>
        <w:ind w:firstLine="708"/>
        <w:jc w:val="both"/>
        <w:rPr>
          <w:rFonts w:ascii="Times New Roman" w:eastAsia="Times New Roman" w:hAnsi="Times New Roman" w:cs="Times New Roman"/>
          <w:sz w:val="28"/>
          <w:szCs w:val="28"/>
        </w:rPr>
      </w:pPr>
      <w:r w:rsidRPr="00D232FD">
        <w:rPr>
          <w:rFonts w:ascii="Times New Roman" w:eastAsia="Times New Roman" w:hAnsi="Times New Roman" w:cs="Times New Roman"/>
          <w:sz w:val="28"/>
          <w:szCs w:val="28"/>
        </w:rPr>
        <w:t>На основании решения Совета муниципального района «Чернышевский район  «Об утверждении Порядка организации бесплатного питания детей с ограниченными возможностями здоровья, обучающихся в общеобразовательных организациях муниципального района «Чернышевский район», реализующих образовательные программы начального общего, основного общего, среднего общего образования»  организовано двухразовое бесплатное питание детей с ОВЗ -  231 детей  (6,2 %). Социальной мерой поддержки (горячее питание детей участников СВО) пользуются 67 детей.</w:t>
      </w:r>
    </w:p>
    <w:p w:rsidR="005F49D3" w:rsidRPr="006A6F35" w:rsidRDefault="005F49D3" w:rsidP="005F49D3">
      <w:pPr>
        <w:spacing w:after="0" w:line="240" w:lineRule="auto"/>
        <w:jc w:val="both"/>
        <w:rPr>
          <w:rFonts w:ascii="Times New Roman" w:eastAsia="MS Mincho" w:hAnsi="Times New Roman"/>
          <w:iCs/>
          <w:sz w:val="28"/>
          <w:szCs w:val="28"/>
        </w:rPr>
      </w:pPr>
      <w:r>
        <w:rPr>
          <w:rFonts w:ascii="Times New Roman" w:eastAsia="MS Mincho" w:hAnsi="Times New Roman"/>
          <w:b/>
          <w:iCs/>
          <w:sz w:val="28"/>
          <w:szCs w:val="28"/>
        </w:rPr>
        <w:tab/>
      </w:r>
      <w:r w:rsidRPr="002B1DEA">
        <w:rPr>
          <w:rFonts w:ascii="Times New Roman" w:eastAsia="MS Mincho" w:hAnsi="Times New Roman"/>
          <w:b/>
          <w:iCs/>
          <w:sz w:val="28"/>
          <w:szCs w:val="28"/>
        </w:rPr>
        <w:t>Школьный автобусный парк</w:t>
      </w:r>
      <w:r w:rsidRPr="002B1DEA">
        <w:rPr>
          <w:rFonts w:ascii="Times New Roman" w:eastAsia="MS Mincho" w:hAnsi="Times New Roman"/>
          <w:iCs/>
          <w:sz w:val="28"/>
          <w:szCs w:val="28"/>
        </w:rPr>
        <w:t xml:space="preserve">  состоит из  8</w:t>
      </w:r>
      <w:r>
        <w:rPr>
          <w:rFonts w:ascii="Times New Roman" w:eastAsia="MS Mincho" w:hAnsi="Times New Roman"/>
          <w:iCs/>
          <w:sz w:val="28"/>
          <w:szCs w:val="28"/>
        </w:rPr>
        <w:t xml:space="preserve"> </w:t>
      </w:r>
      <w:r w:rsidRPr="002B1DEA">
        <w:rPr>
          <w:rFonts w:ascii="Times New Roman" w:eastAsia="MS Mincho" w:hAnsi="Times New Roman"/>
          <w:iCs/>
          <w:sz w:val="28"/>
          <w:szCs w:val="28"/>
        </w:rPr>
        <w:t>транспортных единиц.  Подвоз  обучающихся осуществляетс</w:t>
      </w:r>
      <w:r>
        <w:rPr>
          <w:rFonts w:ascii="Times New Roman" w:eastAsia="MS Mincho" w:hAnsi="Times New Roman"/>
          <w:iCs/>
          <w:sz w:val="28"/>
          <w:szCs w:val="28"/>
        </w:rPr>
        <w:t xml:space="preserve">я в 5 школах. </w:t>
      </w:r>
      <w:r w:rsidRPr="002B1DEA">
        <w:rPr>
          <w:rFonts w:ascii="Times New Roman" w:eastAsia="MS Mincho" w:hAnsi="Times New Roman"/>
          <w:iCs/>
          <w:sz w:val="28"/>
          <w:szCs w:val="28"/>
        </w:rPr>
        <w:t>Всего  подвоз организован для   567   учащихся.</w:t>
      </w:r>
    </w:p>
    <w:p w:rsidR="005F49D3" w:rsidRDefault="005F49D3" w:rsidP="005F49D3">
      <w:pPr>
        <w:spacing w:after="0" w:line="240" w:lineRule="auto"/>
        <w:ind w:firstLine="709"/>
        <w:jc w:val="both"/>
        <w:rPr>
          <w:rFonts w:ascii="Times New Roman" w:hAnsi="Times New Roman"/>
          <w:sz w:val="28"/>
          <w:szCs w:val="28"/>
        </w:rPr>
      </w:pPr>
      <w:r w:rsidRPr="00B425E7">
        <w:rPr>
          <w:rFonts w:ascii="Times New Roman" w:hAnsi="Times New Roman"/>
          <w:b/>
          <w:sz w:val="28"/>
          <w:szCs w:val="28"/>
        </w:rPr>
        <w:t>Организация медицинского обслуживания</w:t>
      </w:r>
      <w:r w:rsidRPr="00B425E7">
        <w:rPr>
          <w:rFonts w:ascii="Times New Roman" w:hAnsi="Times New Roman"/>
          <w:sz w:val="28"/>
          <w:szCs w:val="28"/>
        </w:rPr>
        <w:t xml:space="preserve"> – в 6 школах имеются оборудованные медицинские кабинеты, закрепленных на постоянной основе медицинских работников - 4, в 1 школе совместитель. 15 школ обслуживаются работниками </w:t>
      </w:r>
      <w:proofErr w:type="spellStart"/>
      <w:r w:rsidRPr="00B425E7">
        <w:rPr>
          <w:rFonts w:ascii="Times New Roman" w:hAnsi="Times New Roman"/>
          <w:sz w:val="28"/>
          <w:szCs w:val="28"/>
        </w:rPr>
        <w:t>ФАПов</w:t>
      </w:r>
      <w:proofErr w:type="spellEnd"/>
      <w:r w:rsidRPr="00B425E7">
        <w:rPr>
          <w:rFonts w:ascii="Times New Roman" w:hAnsi="Times New Roman"/>
          <w:sz w:val="28"/>
          <w:szCs w:val="28"/>
        </w:rPr>
        <w:t>.</w:t>
      </w:r>
    </w:p>
    <w:p w:rsidR="005F49D3" w:rsidRDefault="005F49D3" w:rsidP="005F49D3">
      <w:pPr>
        <w:spacing w:after="0" w:line="240" w:lineRule="auto"/>
        <w:ind w:firstLine="709"/>
        <w:jc w:val="both"/>
        <w:rPr>
          <w:rFonts w:ascii="Times New Roman" w:hAnsi="Times New Roman"/>
          <w:sz w:val="28"/>
          <w:szCs w:val="28"/>
        </w:rPr>
      </w:pPr>
      <w:r w:rsidRPr="00E64F90">
        <w:rPr>
          <w:rFonts w:ascii="Times New Roman" w:hAnsi="Times New Roman"/>
          <w:b/>
          <w:sz w:val="28"/>
          <w:szCs w:val="28"/>
        </w:rPr>
        <w:lastRenderedPageBreak/>
        <w:t>Обеспечение учебниками.</w:t>
      </w:r>
      <w:r w:rsidRPr="00E64F90">
        <w:rPr>
          <w:rFonts w:ascii="Times New Roman" w:hAnsi="Times New Roman"/>
          <w:sz w:val="28"/>
          <w:szCs w:val="28"/>
        </w:rPr>
        <w:t xml:space="preserve"> В 19 образовательных организациях Чернышевского района есть школьные библиотеки. В </w:t>
      </w:r>
      <w:r w:rsidRPr="00E64F90">
        <w:rPr>
          <w:sz w:val="28"/>
          <w:szCs w:val="28"/>
        </w:rPr>
        <w:t>2021</w:t>
      </w:r>
      <w:r w:rsidRPr="00E64F90">
        <w:rPr>
          <w:rFonts w:ascii="Times New Roman" w:hAnsi="Times New Roman"/>
          <w:sz w:val="28"/>
          <w:szCs w:val="28"/>
        </w:rPr>
        <w:t>-2022 учебном году была проведена работа школьными библиотекарями по обеспечению школьников бесплатными учебниками. В 2022 г. были получены новые учебники на общую сумму  4222238,47 руб., процент обеспеченности образовательных организаций учебной литературой составляет 94 % (2021 г-93%).</w:t>
      </w:r>
    </w:p>
    <w:p w:rsidR="005F49D3" w:rsidRPr="00E8440C" w:rsidRDefault="005F49D3" w:rsidP="005F49D3">
      <w:pPr>
        <w:pStyle w:val="a3"/>
        <w:spacing w:before="0" w:beforeAutospacing="0" w:after="0" w:afterAutospacing="0"/>
        <w:jc w:val="center"/>
        <w:rPr>
          <w:rFonts w:eastAsia="MS Mincho"/>
          <w:b/>
          <w:iCs/>
          <w:sz w:val="28"/>
          <w:szCs w:val="28"/>
        </w:rPr>
      </w:pPr>
      <w:r w:rsidRPr="00E8440C">
        <w:rPr>
          <w:rFonts w:eastAsia="MS Mincho"/>
          <w:b/>
          <w:iCs/>
          <w:sz w:val="28"/>
          <w:szCs w:val="28"/>
        </w:rPr>
        <w:t>Проекты «Точка роста» и «Цифровая образовательная среда»</w:t>
      </w:r>
    </w:p>
    <w:p w:rsidR="005F49D3" w:rsidRPr="00873A33" w:rsidRDefault="005F49D3" w:rsidP="005F49D3">
      <w:pPr>
        <w:pStyle w:val="a3"/>
        <w:spacing w:before="0" w:beforeAutospacing="0" w:after="0" w:afterAutospacing="0"/>
        <w:jc w:val="both"/>
        <w:rPr>
          <w:rFonts w:eastAsia="MS Mincho"/>
          <w:iCs/>
          <w:sz w:val="28"/>
          <w:szCs w:val="28"/>
        </w:rPr>
      </w:pPr>
      <w:r>
        <w:rPr>
          <w:rFonts w:eastAsia="MS Mincho"/>
          <w:iCs/>
          <w:sz w:val="28"/>
          <w:szCs w:val="28"/>
        </w:rPr>
        <w:tab/>
      </w:r>
      <w:r w:rsidRPr="00873A33">
        <w:rPr>
          <w:rFonts w:eastAsia="MS Mincho"/>
          <w:iCs/>
          <w:sz w:val="28"/>
          <w:szCs w:val="28"/>
        </w:rPr>
        <w:t xml:space="preserve">В 2022 году на территории муниципального района «Чернышевский район» в рамках федерального проекта «Современная школа» национального проекта «Образование» в Забайкальском крае в 2022 году» на базе школ МОУ СОШ с. Комсомольское и МОУ СОШ </w:t>
      </w:r>
      <w:proofErr w:type="gramStart"/>
      <w:r w:rsidRPr="00873A33">
        <w:rPr>
          <w:rFonts w:eastAsia="MS Mincho"/>
          <w:iCs/>
          <w:sz w:val="28"/>
          <w:szCs w:val="28"/>
        </w:rPr>
        <w:t>с</w:t>
      </w:r>
      <w:proofErr w:type="gramEnd"/>
      <w:r w:rsidRPr="00873A33">
        <w:rPr>
          <w:rFonts w:eastAsia="MS Mincho"/>
          <w:iCs/>
          <w:sz w:val="28"/>
          <w:szCs w:val="28"/>
        </w:rPr>
        <w:t xml:space="preserve">. Старый </w:t>
      </w:r>
      <w:proofErr w:type="spellStart"/>
      <w:r w:rsidRPr="00873A33">
        <w:rPr>
          <w:rFonts w:eastAsia="MS Mincho"/>
          <w:iCs/>
          <w:sz w:val="28"/>
          <w:szCs w:val="28"/>
        </w:rPr>
        <w:t>Олов</w:t>
      </w:r>
      <w:proofErr w:type="spellEnd"/>
      <w:r w:rsidRPr="00873A33">
        <w:rPr>
          <w:rFonts w:eastAsia="MS Mincho"/>
          <w:iCs/>
          <w:sz w:val="28"/>
          <w:szCs w:val="28"/>
        </w:rPr>
        <w:t xml:space="preserve"> было открыто два центра образования и </w:t>
      </w:r>
      <w:proofErr w:type="spellStart"/>
      <w:r w:rsidRPr="00873A33">
        <w:rPr>
          <w:rFonts w:eastAsia="MS Mincho"/>
          <w:iCs/>
          <w:sz w:val="28"/>
          <w:szCs w:val="28"/>
        </w:rPr>
        <w:t>естественно-научной</w:t>
      </w:r>
      <w:proofErr w:type="spellEnd"/>
      <w:r w:rsidRPr="00873A33">
        <w:rPr>
          <w:rFonts w:eastAsia="MS Mincho"/>
          <w:iCs/>
          <w:sz w:val="28"/>
          <w:szCs w:val="28"/>
        </w:rPr>
        <w:t xml:space="preserve"> и технической направленностей «Точка роста».</w:t>
      </w:r>
      <w:r>
        <w:rPr>
          <w:rFonts w:eastAsia="MS Mincho"/>
          <w:iCs/>
          <w:sz w:val="28"/>
          <w:szCs w:val="28"/>
        </w:rPr>
        <w:t xml:space="preserve"> </w:t>
      </w:r>
      <w:proofErr w:type="gramStart"/>
      <w:r w:rsidRPr="00873A33">
        <w:rPr>
          <w:rFonts w:eastAsia="MS Mincho"/>
          <w:iCs/>
          <w:sz w:val="28"/>
          <w:szCs w:val="28"/>
        </w:rPr>
        <w:t>Для этого на базе школ обновились учебные помещения, было приобретено современное оборудование – ноутбуки (18 шт.), МФУ (2 шт.), компьютерные мыши (18 шт.), лаборатория по физике (4 шт.), лаборатория по химии (4 шт.), лаборатория по биологии (4 шт.) и робототехника (4 шт.),  что позволяет расширить содержание образовательных программ, педагогические работники прошли курсы повышения квалификации.</w:t>
      </w:r>
      <w:proofErr w:type="gramEnd"/>
    </w:p>
    <w:p w:rsidR="005F49D3" w:rsidRPr="00226C9D" w:rsidRDefault="005F49D3" w:rsidP="005F49D3">
      <w:pPr>
        <w:pStyle w:val="a3"/>
        <w:spacing w:before="0" w:beforeAutospacing="0" w:after="0" w:afterAutospacing="0"/>
        <w:jc w:val="both"/>
        <w:rPr>
          <w:rFonts w:eastAsia="MS Mincho"/>
          <w:b/>
          <w:iCs/>
          <w:sz w:val="28"/>
          <w:szCs w:val="28"/>
        </w:rPr>
      </w:pPr>
      <w:r>
        <w:rPr>
          <w:rFonts w:eastAsia="MS Mincho"/>
          <w:iCs/>
          <w:sz w:val="28"/>
          <w:szCs w:val="28"/>
        </w:rPr>
        <w:tab/>
      </w:r>
      <w:r w:rsidRPr="00873A33">
        <w:rPr>
          <w:rFonts w:eastAsia="MS Mincho"/>
          <w:iCs/>
          <w:sz w:val="28"/>
          <w:szCs w:val="28"/>
        </w:rPr>
        <w:t xml:space="preserve">В рамках федерального проекта «Цифровая образовательная среда» национального проекта «Образование» в 2022 году» на территории муниципального района «Чернышевский район» было открыто 6 центров образовательной среды. В проект </w:t>
      </w:r>
      <w:r>
        <w:rPr>
          <w:rFonts w:eastAsia="MS Mincho"/>
          <w:iCs/>
          <w:sz w:val="28"/>
          <w:szCs w:val="28"/>
        </w:rPr>
        <w:t>вошли</w:t>
      </w:r>
      <w:r w:rsidRPr="00873A33">
        <w:rPr>
          <w:rFonts w:eastAsia="MS Mincho"/>
          <w:iCs/>
          <w:sz w:val="28"/>
          <w:szCs w:val="28"/>
        </w:rPr>
        <w:t xml:space="preserve"> школы: МОУ ООШ с. </w:t>
      </w:r>
      <w:proofErr w:type="spellStart"/>
      <w:r w:rsidRPr="00873A33">
        <w:rPr>
          <w:rFonts w:eastAsia="MS Mincho"/>
          <w:iCs/>
          <w:sz w:val="28"/>
          <w:szCs w:val="28"/>
        </w:rPr>
        <w:t>Новоильинск</w:t>
      </w:r>
      <w:proofErr w:type="spellEnd"/>
      <w:r w:rsidRPr="00873A33">
        <w:rPr>
          <w:rFonts w:eastAsia="MS Mincho"/>
          <w:iCs/>
          <w:sz w:val="28"/>
          <w:szCs w:val="28"/>
        </w:rPr>
        <w:t xml:space="preserve">, МОУ ООШ с. </w:t>
      </w:r>
      <w:proofErr w:type="spellStart"/>
      <w:r w:rsidRPr="00873A33">
        <w:rPr>
          <w:rFonts w:eastAsia="MS Mincho"/>
          <w:iCs/>
          <w:sz w:val="28"/>
          <w:szCs w:val="28"/>
        </w:rPr>
        <w:t>Икшица</w:t>
      </w:r>
      <w:proofErr w:type="spellEnd"/>
      <w:r w:rsidRPr="00873A33">
        <w:rPr>
          <w:rFonts w:eastAsia="MS Mincho"/>
          <w:iCs/>
          <w:sz w:val="28"/>
          <w:szCs w:val="28"/>
        </w:rPr>
        <w:t xml:space="preserve">, МОУ СОШ с. </w:t>
      </w:r>
      <w:proofErr w:type="spellStart"/>
      <w:r w:rsidRPr="00873A33">
        <w:rPr>
          <w:rFonts w:eastAsia="MS Mincho"/>
          <w:iCs/>
          <w:sz w:val="28"/>
          <w:szCs w:val="28"/>
        </w:rPr>
        <w:t>Урюм</w:t>
      </w:r>
      <w:proofErr w:type="spellEnd"/>
      <w:r w:rsidRPr="00873A33">
        <w:rPr>
          <w:rFonts w:eastAsia="MS Mincho"/>
          <w:iCs/>
          <w:sz w:val="28"/>
          <w:szCs w:val="28"/>
        </w:rPr>
        <w:t xml:space="preserve">, МОУ ООШ с. Бушулей, МОУ ООШ </w:t>
      </w:r>
      <w:proofErr w:type="gramStart"/>
      <w:r w:rsidRPr="00873A33">
        <w:rPr>
          <w:rFonts w:eastAsia="MS Mincho"/>
          <w:iCs/>
          <w:sz w:val="28"/>
          <w:szCs w:val="28"/>
        </w:rPr>
        <w:t>с</w:t>
      </w:r>
      <w:proofErr w:type="gramEnd"/>
      <w:r w:rsidRPr="00873A33">
        <w:rPr>
          <w:rFonts w:eastAsia="MS Mincho"/>
          <w:iCs/>
          <w:sz w:val="28"/>
          <w:szCs w:val="28"/>
        </w:rPr>
        <w:t xml:space="preserve">. Новый </w:t>
      </w:r>
      <w:proofErr w:type="spellStart"/>
      <w:r w:rsidRPr="00873A33">
        <w:rPr>
          <w:rFonts w:eastAsia="MS Mincho"/>
          <w:iCs/>
          <w:sz w:val="28"/>
          <w:szCs w:val="28"/>
        </w:rPr>
        <w:t>Олов</w:t>
      </w:r>
      <w:proofErr w:type="spellEnd"/>
      <w:r w:rsidRPr="00873A33">
        <w:rPr>
          <w:rFonts w:eastAsia="MS Mincho"/>
          <w:iCs/>
          <w:sz w:val="28"/>
          <w:szCs w:val="28"/>
        </w:rPr>
        <w:t xml:space="preserve"> и МОУ СОШ с. </w:t>
      </w:r>
      <w:proofErr w:type="spellStart"/>
      <w:r w:rsidRPr="00873A33">
        <w:rPr>
          <w:rFonts w:eastAsia="MS Mincho"/>
          <w:iCs/>
          <w:sz w:val="28"/>
          <w:szCs w:val="28"/>
        </w:rPr>
        <w:t>Байгул</w:t>
      </w:r>
      <w:proofErr w:type="spellEnd"/>
      <w:r w:rsidRPr="00873A33">
        <w:rPr>
          <w:rFonts w:eastAsia="MS Mincho"/>
          <w:iCs/>
          <w:sz w:val="28"/>
          <w:szCs w:val="28"/>
        </w:rPr>
        <w:t xml:space="preserve">. В рамках внедрения целевой модели цифровой образовательной среды в школы поступили 80 ноутбуков, 6 МФУ, 6 интерактивных панелей и 80 компьютерных мышек. </w:t>
      </w:r>
      <w:r>
        <w:rPr>
          <w:rFonts w:eastAsia="MS Mincho"/>
          <w:iCs/>
          <w:sz w:val="28"/>
          <w:szCs w:val="28"/>
        </w:rPr>
        <w:t xml:space="preserve"> </w:t>
      </w:r>
      <w:r w:rsidRPr="00873A33">
        <w:rPr>
          <w:rFonts w:eastAsia="MS Mincho"/>
          <w:iCs/>
          <w:sz w:val="28"/>
          <w:szCs w:val="28"/>
        </w:rPr>
        <w:t xml:space="preserve">Новое оборудование появилось в кабинетах математики, технологии, истории, русского языка и литературы, иностранного языка, начальных классов.  Ноутбуки (ноутбуки ученика) размещены в Школьном информационном центре, используются во время занятий внеурочной деятельностью, проектной деятельностью, подготовке к ГИА. Они являются мобильными и при необходимости могут быть предоставлены на любой урок в любой класс. Таким образом, современное оборудование предоставило доступ к различным образовательным сервисам, что привело к наибольшему эффекту использования информационно-коммуникационных технологий в </w:t>
      </w:r>
      <w:r w:rsidRPr="00226C9D">
        <w:rPr>
          <w:rFonts w:eastAsia="MS Mincho"/>
          <w:iCs/>
          <w:sz w:val="28"/>
          <w:szCs w:val="28"/>
        </w:rPr>
        <w:t xml:space="preserve">обучении. Основная задача – это освоение учителями операционной системы </w:t>
      </w:r>
      <w:proofErr w:type="spellStart"/>
      <w:r w:rsidRPr="00226C9D">
        <w:rPr>
          <w:rFonts w:eastAsia="MS Mincho"/>
          <w:iCs/>
          <w:sz w:val="28"/>
          <w:szCs w:val="28"/>
        </w:rPr>
        <w:t>Linux</w:t>
      </w:r>
      <w:proofErr w:type="spellEnd"/>
      <w:r w:rsidRPr="00226C9D">
        <w:rPr>
          <w:rFonts w:eastAsia="MS Mincho"/>
          <w:iCs/>
          <w:sz w:val="28"/>
          <w:szCs w:val="28"/>
        </w:rPr>
        <w:t>.</w:t>
      </w:r>
      <w:r w:rsidRPr="00226C9D">
        <w:rPr>
          <w:rFonts w:eastAsia="MS Mincho"/>
          <w:b/>
          <w:iCs/>
          <w:sz w:val="28"/>
          <w:szCs w:val="28"/>
        </w:rPr>
        <w:t xml:space="preserve"> </w:t>
      </w:r>
    </w:p>
    <w:p w:rsidR="005F49D3" w:rsidRPr="00226C9D" w:rsidRDefault="005F49D3" w:rsidP="005F49D3">
      <w:pPr>
        <w:pStyle w:val="a3"/>
        <w:spacing w:before="0" w:beforeAutospacing="0" w:after="0" w:afterAutospacing="0"/>
        <w:jc w:val="both"/>
        <w:rPr>
          <w:rFonts w:eastAsia="MS Mincho"/>
          <w:b/>
          <w:iCs/>
          <w:sz w:val="28"/>
          <w:szCs w:val="28"/>
        </w:rPr>
      </w:pPr>
      <w:r>
        <w:rPr>
          <w:rFonts w:eastAsia="MS Mincho"/>
          <w:b/>
          <w:iCs/>
          <w:sz w:val="28"/>
          <w:szCs w:val="28"/>
        </w:rPr>
        <w:tab/>
        <w:t xml:space="preserve">Проект </w:t>
      </w:r>
      <w:r w:rsidRPr="00226C9D">
        <w:rPr>
          <w:rFonts w:eastAsia="MS Mincho"/>
          <w:b/>
          <w:iCs/>
          <w:sz w:val="28"/>
          <w:szCs w:val="28"/>
        </w:rPr>
        <w:t>«Успех каждого ребенка»</w:t>
      </w:r>
    </w:p>
    <w:p w:rsidR="005F49D3" w:rsidRPr="00226C9D" w:rsidRDefault="005F49D3" w:rsidP="005F49D3">
      <w:pPr>
        <w:pStyle w:val="a3"/>
        <w:spacing w:before="0" w:beforeAutospacing="0" w:after="0" w:afterAutospacing="0"/>
        <w:ind w:firstLine="567"/>
        <w:jc w:val="both"/>
        <w:rPr>
          <w:rFonts w:eastAsia="MS Mincho"/>
          <w:iCs/>
          <w:sz w:val="28"/>
          <w:szCs w:val="28"/>
        </w:rPr>
      </w:pPr>
      <w:r>
        <w:rPr>
          <w:rFonts w:eastAsia="MS Mincho"/>
          <w:iCs/>
          <w:sz w:val="28"/>
          <w:szCs w:val="28"/>
        </w:rPr>
        <w:t xml:space="preserve">В 2022 году МОУ СОШ №78 </w:t>
      </w:r>
      <w:proofErr w:type="spellStart"/>
      <w:r>
        <w:rPr>
          <w:rFonts w:eastAsia="MS Mincho"/>
          <w:iCs/>
          <w:sz w:val="28"/>
          <w:szCs w:val="28"/>
        </w:rPr>
        <w:t>пгт</w:t>
      </w:r>
      <w:proofErr w:type="spellEnd"/>
      <w:r>
        <w:rPr>
          <w:rFonts w:eastAsia="MS Mincho"/>
          <w:iCs/>
          <w:sz w:val="28"/>
          <w:szCs w:val="28"/>
        </w:rPr>
        <w:t>. Черныше</w:t>
      </w:r>
      <w:proofErr w:type="gramStart"/>
      <w:r>
        <w:rPr>
          <w:rFonts w:eastAsia="MS Mincho"/>
          <w:iCs/>
          <w:sz w:val="28"/>
          <w:szCs w:val="28"/>
        </w:rPr>
        <w:t>вск вст</w:t>
      </w:r>
      <w:proofErr w:type="gramEnd"/>
      <w:r>
        <w:rPr>
          <w:rFonts w:eastAsia="MS Mincho"/>
          <w:iCs/>
          <w:sz w:val="28"/>
          <w:szCs w:val="28"/>
        </w:rPr>
        <w:t xml:space="preserve">упила в федеральный проект «Успех каждого ребенка». </w:t>
      </w:r>
      <w:r w:rsidRPr="00226C9D">
        <w:rPr>
          <w:rFonts w:eastAsia="MS Mincho"/>
          <w:iCs/>
          <w:sz w:val="28"/>
          <w:szCs w:val="28"/>
        </w:rPr>
        <w:t>В рамках проекта в школе  созданы театральная студия (художественная направленность), спортивная секция по футболу (физкультурно-спортивная направленность), кружки "Занимательная биология" (эколого-биологическое направление) и "</w:t>
      </w:r>
      <w:proofErr w:type="spellStart"/>
      <w:r w:rsidRPr="00226C9D">
        <w:rPr>
          <w:rFonts w:eastAsia="MS Mincho"/>
          <w:iCs/>
          <w:sz w:val="28"/>
          <w:szCs w:val="28"/>
        </w:rPr>
        <w:t>Роботехника</w:t>
      </w:r>
      <w:proofErr w:type="spellEnd"/>
      <w:r w:rsidRPr="00226C9D">
        <w:rPr>
          <w:rFonts w:eastAsia="MS Mincho"/>
          <w:iCs/>
          <w:sz w:val="28"/>
          <w:szCs w:val="28"/>
        </w:rPr>
        <w:t xml:space="preserve"> (техническая направленность)", "Юный турист" (туристско-краеведческая </w:t>
      </w:r>
      <w:r w:rsidRPr="00226C9D">
        <w:rPr>
          <w:rFonts w:eastAsia="MS Mincho"/>
          <w:iCs/>
          <w:sz w:val="28"/>
          <w:szCs w:val="28"/>
        </w:rPr>
        <w:lastRenderedPageBreak/>
        <w:t>направленность).  В рамках этих кружков предоставлены дополнительные места для 75 детей</w:t>
      </w:r>
      <w:r>
        <w:rPr>
          <w:rFonts w:ascii="Arial" w:hAnsi="Arial" w:cs="Arial"/>
          <w:color w:val="3D4669"/>
          <w:shd w:val="clear" w:color="auto" w:fill="FFFFFF"/>
        </w:rPr>
        <w:t xml:space="preserve">. </w:t>
      </w:r>
      <w:r w:rsidRPr="00226C9D">
        <w:rPr>
          <w:rFonts w:eastAsia="MS Mincho"/>
          <w:iCs/>
          <w:sz w:val="28"/>
          <w:szCs w:val="28"/>
        </w:rPr>
        <w:t xml:space="preserve">Для реализации программ дополнительного образования в рамках проекта поступило оборудование </w:t>
      </w:r>
      <w:proofErr w:type="gramStart"/>
      <w:r w:rsidRPr="00226C9D">
        <w:rPr>
          <w:rFonts w:eastAsia="MS Mincho"/>
          <w:iCs/>
          <w:sz w:val="28"/>
          <w:szCs w:val="28"/>
        </w:rPr>
        <w:t>для</w:t>
      </w:r>
      <w:proofErr w:type="gramEnd"/>
      <w:r w:rsidRPr="00226C9D">
        <w:rPr>
          <w:rFonts w:eastAsia="MS Mincho"/>
          <w:iCs/>
          <w:sz w:val="28"/>
          <w:szCs w:val="28"/>
        </w:rPr>
        <w:t>:</w:t>
      </w:r>
    </w:p>
    <w:p w:rsidR="005F49D3" w:rsidRPr="00226C9D" w:rsidRDefault="005F49D3" w:rsidP="005F49D3">
      <w:pPr>
        <w:pStyle w:val="a3"/>
        <w:spacing w:before="0" w:beforeAutospacing="0" w:after="0" w:afterAutospacing="0"/>
        <w:ind w:firstLine="567"/>
        <w:jc w:val="both"/>
        <w:rPr>
          <w:rFonts w:eastAsia="MS Mincho"/>
          <w:iCs/>
          <w:sz w:val="28"/>
          <w:szCs w:val="28"/>
        </w:rPr>
      </w:pPr>
      <w:r w:rsidRPr="00226C9D">
        <w:rPr>
          <w:rFonts w:eastAsia="MS Mincho"/>
          <w:iCs/>
          <w:sz w:val="28"/>
          <w:szCs w:val="28"/>
        </w:rPr>
        <w:t xml:space="preserve">- театральной студии: </w:t>
      </w:r>
      <w:proofErr w:type="gramStart"/>
      <w:r w:rsidRPr="00226C9D">
        <w:rPr>
          <w:rFonts w:eastAsia="MS Mincho"/>
          <w:iCs/>
          <w:sz w:val="28"/>
          <w:szCs w:val="28"/>
        </w:rPr>
        <w:t>звуковое</w:t>
      </w:r>
      <w:proofErr w:type="gramEnd"/>
      <w:r w:rsidRPr="00226C9D">
        <w:rPr>
          <w:rFonts w:eastAsia="MS Mincho"/>
          <w:iCs/>
          <w:sz w:val="28"/>
          <w:szCs w:val="28"/>
        </w:rPr>
        <w:t>, световое, театр теней и кукол,</w:t>
      </w:r>
    </w:p>
    <w:p w:rsidR="005F49D3" w:rsidRPr="00226C9D" w:rsidRDefault="005F49D3" w:rsidP="005F49D3">
      <w:pPr>
        <w:pStyle w:val="a3"/>
        <w:spacing w:before="0" w:beforeAutospacing="0" w:after="0" w:afterAutospacing="0"/>
        <w:ind w:firstLine="567"/>
        <w:jc w:val="both"/>
        <w:rPr>
          <w:rFonts w:eastAsia="MS Mincho"/>
          <w:iCs/>
          <w:sz w:val="28"/>
          <w:szCs w:val="28"/>
        </w:rPr>
      </w:pPr>
      <w:r w:rsidRPr="00226C9D">
        <w:rPr>
          <w:rFonts w:eastAsia="MS Mincho"/>
          <w:iCs/>
          <w:sz w:val="28"/>
          <w:szCs w:val="28"/>
        </w:rPr>
        <w:t>- футбольной секции: ворота, мячи, манишки, сетки, фишки</w:t>
      </w:r>
    </w:p>
    <w:p w:rsidR="005F49D3" w:rsidRPr="00226C9D" w:rsidRDefault="005F49D3" w:rsidP="005F49D3">
      <w:pPr>
        <w:pStyle w:val="a3"/>
        <w:spacing w:before="0" w:beforeAutospacing="0" w:after="0" w:afterAutospacing="0"/>
        <w:ind w:firstLine="567"/>
        <w:jc w:val="both"/>
        <w:rPr>
          <w:rFonts w:eastAsia="MS Mincho"/>
          <w:iCs/>
          <w:sz w:val="28"/>
          <w:szCs w:val="28"/>
        </w:rPr>
      </w:pPr>
      <w:r w:rsidRPr="00226C9D">
        <w:rPr>
          <w:rFonts w:eastAsia="MS Mincho"/>
          <w:iCs/>
          <w:sz w:val="28"/>
          <w:szCs w:val="28"/>
        </w:rPr>
        <w:t>-кружка "</w:t>
      </w:r>
      <w:proofErr w:type="spellStart"/>
      <w:r w:rsidRPr="00226C9D">
        <w:rPr>
          <w:rFonts w:eastAsia="MS Mincho"/>
          <w:iCs/>
          <w:sz w:val="28"/>
          <w:szCs w:val="28"/>
        </w:rPr>
        <w:t>Роботехники</w:t>
      </w:r>
      <w:proofErr w:type="spellEnd"/>
      <w:r w:rsidRPr="00226C9D">
        <w:rPr>
          <w:rFonts w:eastAsia="MS Mincho"/>
          <w:iCs/>
          <w:sz w:val="28"/>
          <w:szCs w:val="28"/>
        </w:rPr>
        <w:t xml:space="preserve">" современные наборы </w:t>
      </w:r>
      <w:proofErr w:type="spellStart"/>
      <w:r w:rsidRPr="00226C9D">
        <w:rPr>
          <w:rFonts w:eastAsia="MS Mincho"/>
          <w:iCs/>
          <w:sz w:val="28"/>
          <w:szCs w:val="28"/>
        </w:rPr>
        <w:t>роботехники</w:t>
      </w:r>
      <w:proofErr w:type="spellEnd"/>
      <w:r w:rsidRPr="00226C9D">
        <w:rPr>
          <w:rFonts w:eastAsia="MS Mincho"/>
          <w:iCs/>
          <w:sz w:val="28"/>
          <w:szCs w:val="28"/>
        </w:rPr>
        <w:t xml:space="preserve"> и 5 компьютеров</w:t>
      </w:r>
    </w:p>
    <w:p w:rsidR="005F49D3" w:rsidRPr="00226C9D" w:rsidRDefault="005F49D3" w:rsidP="005F49D3">
      <w:pPr>
        <w:pStyle w:val="a3"/>
        <w:spacing w:before="0" w:beforeAutospacing="0" w:after="0" w:afterAutospacing="0"/>
        <w:ind w:firstLine="567"/>
        <w:jc w:val="both"/>
        <w:rPr>
          <w:rFonts w:eastAsia="MS Mincho"/>
          <w:iCs/>
          <w:sz w:val="28"/>
          <w:szCs w:val="28"/>
        </w:rPr>
      </w:pPr>
      <w:r w:rsidRPr="00226C9D">
        <w:rPr>
          <w:rFonts w:eastAsia="MS Mincho"/>
          <w:iCs/>
          <w:sz w:val="28"/>
          <w:szCs w:val="28"/>
        </w:rPr>
        <w:t>- кружка "Занимательная биология:  электронные микроскопы,  цифровые лаборатории по экологии и почвоведению</w:t>
      </w:r>
    </w:p>
    <w:p w:rsidR="005F49D3" w:rsidRDefault="005F49D3" w:rsidP="005F49D3">
      <w:pPr>
        <w:pStyle w:val="a3"/>
        <w:spacing w:before="0" w:beforeAutospacing="0" w:after="0" w:afterAutospacing="0"/>
        <w:ind w:firstLine="567"/>
        <w:jc w:val="both"/>
        <w:rPr>
          <w:rFonts w:eastAsia="MS Mincho"/>
          <w:iCs/>
          <w:sz w:val="28"/>
          <w:szCs w:val="28"/>
        </w:rPr>
      </w:pPr>
      <w:r w:rsidRPr="00226C9D">
        <w:rPr>
          <w:rFonts w:eastAsia="MS Mincho"/>
          <w:iCs/>
          <w:sz w:val="28"/>
          <w:szCs w:val="28"/>
        </w:rPr>
        <w:t>-кружка "Юный турист": рюкзаки, палатки, оборудование для скалолазания и ориентирования.</w:t>
      </w:r>
    </w:p>
    <w:p w:rsidR="005F49D3" w:rsidRPr="00226C9D" w:rsidRDefault="005F49D3" w:rsidP="005F49D3">
      <w:pPr>
        <w:pStyle w:val="a3"/>
        <w:spacing w:before="0" w:beforeAutospacing="0" w:after="0" w:afterAutospacing="0"/>
        <w:jc w:val="both"/>
        <w:rPr>
          <w:rFonts w:eastAsia="MS Mincho"/>
          <w:b/>
          <w:iCs/>
          <w:sz w:val="28"/>
          <w:szCs w:val="28"/>
        </w:rPr>
      </w:pPr>
      <w:r>
        <w:rPr>
          <w:rFonts w:eastAsia="MS Mincho"/>
          <w:b/>
          <w:iCs/>
          <w:sz w:val="28"/>
          <w:szCs w:val="28"/>
          <w:lang w:eastAsia="en-US"/>
        </w:rPr>
        <w:tab/>
      </w:r>
      <w:r w:rsidRPr="00226C9D">
        <w:rPr>
          <w:rFonts w:eastAsia="MS Mincho"/>
          <w:b/>
          <w:iCs/>
          <w:sz w:val="28"/>
          <w:szCs w:val="28"/>
        </w:rPr>
        <w:t>Открытие инженерно-технического профильного класса</w:t>
      </w:r>
      <w:r>
        <w:rPr>
          <w:rFonts w:eastAsia="MS Mincho"/>
          <w:b/>
          <w:iCs/>
          <w:sz w:val="28"/>
          <w:szCs w:val="28"/>
        </w:rPr>
        <w:t xml:space="preserve"> «РЖД»</w:t>
      </w:r>
    </w:p>
    <w:p w:rsidR="005F49D3" w:rsidRDefault="005F49D3" w:rsidP="005F49D3">
      <w:pPr>
        <w:pStyle w:val="a3"/>
        <w:spacing w:before="0" w:beforeAutospacing="0" w:after="0" w:afterAutospacing="0"/>
        <w:ind w:firstLine="567"/>
        <w:jc w:val="both"/>
        <w:rPr>
          <w:rFonts w:eastAsia="MS Mincho"/>
          <w:iCs/>
          <w:sz w:val="28"/>
          <w:szCs w:val="28"/>
        </w:rPr>
      </w:pPr>
      <w:r>
        <w:rPr>
          <w:rFonts w:eastAsia="MS Mincho"/>
          <w:iCs/>
          <w:sz w:val="28"/>
          <w:szCs w:val="28"/>
        </w:rPr>
        <w:t xml:space="preserve">В 2022 году на базе МОУ СОШ № 78 </w:t>
      </w:r>
      <w:proofErr w:type="spellStart"/>
      <w:r>
        <w:rPr>
          <w:rFonts w:eastAsia="MS Mincho"/>
          <w:iCs/>
          <w:sz w:val="28"/>
          <w:szCs w:val="28"/>
        </w:rPr>
        <w:t>пгт</w:t>
      </w:r>
      <w:proofErr w:type="spellEnd"/>
      <w:r>
        <w:rPr>
          <w:rFonts w:eastAsia="MS Mincho"/>
          <w:iCs/>
          <w:sz w:val="28"/>
          <w:szCs w:val="28"/>
        </w:rPr>
        <w:t>. Чернышевск открыт профильный класс инженерно-технического направления для углубленного изучения физики. Класс оснащен современным техническим оборудованием, а также проведен капитальный ремонт учебных помещений.  Углубленный курс подготовки для поступления в железнодорожные техникумы и вузы смогут пройти ученики 8-11 классов. Общее количество обучающихся в данном классе – 30 человек.</w:t>
      </w:r>
    </w:p>
    <w:p w:rsidR="005F49D3" w:rsidRPr="00AF563E" w:rsidRDefault="005F49D3" w:rsidP="005F49D3">
      <w:pPr>
        <w:spacing w:after="0" w:line="240" w:lineRule="auto"/>
        <w:ind w:firstLine="708"/>
        <w:jc w:val="both"/>
        <w:rPr>
          <w:rFonts w:ascii="Times New Roman" w:hAnsi="Times New Roman"/>
          <w:sz w:val="28"/>
          <w:szCs w:val="28"/>
        </w:rPr>
      </w:pPr>
      <w:r w:rsidRPr="00AF563E">
        <w:rPr>
          <w:rFonts w:ascii="Times New Roman" w:hAnsi="Times New Roman"/>
          <w:sz w:val="28"/>
          <w:szCs w:val="28"/>
        </w:rPr>
        <w:t>В 202</w:t>
      </w:r>
      <w:r>
        <w:rPr>
          <w:rFonts w:ascii="Times New Roman" w:hAnsi="Times New Roman"/>
          <w:sz w:val="28"/>
          <w:szCs w:val="28"/>
        </w:rPr>
        <w:t>2</w:t>
      </w:r>
      <w:r w:rsidRPr="00AF563E">
        <w:rPr>
          <w:rFonts w:ascii="Times New Roman" w:hAnsi="Times New Roman"/>
          <w:sz w:val="28"/>
          <w:szCs w:val="28"/>
        </w:rPr>
        <w:t xml:space="preserve"> году выполнен капитальный ремонт МОУ СОШ № 7</w:t>
      </w:r>
      <w:r>
        <w:rPr>
          <w:rFonts w:ascii="Times New Roman" w:hAnsi="Times New Roman"/>
          <w:sz w:val="28"/>
          <w:szCs w:val="28"/>
        </w:rPr>
        <w:t>0</w:t>
      </w:r>
      <w:r w:rsidRPr="00AF563E">
        <w:rPr>
          <w:rFonts w:ascii="Times New Roman" w:hAnsi="Times New Roman"/>
          <w:sz w:val="28"/>
          <w:szCs w:val="28"/>
        </w:rPr>
        <w:t xml:space="preserve"> </w:t>
      </w:r>
      <w:proofErr w:type="spellStart"/>
      <w:r w:rsidRPr="00AF563E">
        <w:rPr>
          <w:rFonts w:ascii="Times New Roman" w:hAnsi="Times New Roman"/>
          <w:sz w:val="28"/>
          <w:szCs w:val="28"/>
        </w:rPr>
        <w:t>пгт</w:t>
      </w:r>
      <w:proofErr w:type="spellEnd"/>
      <w:r w:rsidRPr="00AF563E">
        <w:rPr>
          <w:rFonts w:ascii="Times New Roman" w:hAnsi="Times New Roman"/>
          <w:sz w:val="28"/>
          <w:szCs w:val="28"/>
        </w:rPr>
        <w:t xml:space="preserve">. </w:t>
      </w:r>
      <w:r>
        <w:rPr>
          <w:rFonts w:ascii="Times New Roman" w:hAnsi="Times New Roman"/>
          <w:sz w:val="28"/>
          <w:szCs w:val="28"/>
        </w:rPr>
        <w:t>Аксеново-Зиловское</w:t>
      </w:r>
      <w:r w:rsidRPr="00AF563E">
        <w:rPr>
          <w:rFonts w:ascii="Times New Roman" w:hAnsi="Times New Roman"/>
          <w:sz w:val="28"/>
          <w:szCs w:val="28"/>
        </w:rPr>
        <w:t xml:space="preserve"> (</w:t>
      </w:r>
      <w:r>
        <w:rPr>
          <w:rFonts w:ascii="Times New Roman" w:hAnsi="Times New Roman"/>
          <w:sz w:val="28"/>
          <w:szCs w:val="28"/>
        </w:rPr>
        <w:t>51840,047</w:t>
      </w:r>
      <w:r w:rsidRPr="00AF563E">
        <w:rPr>
          <w:rFonts w:ascii="Times New Roman" w:hAnsi="Times New Roman"/>
          <w:sz w:val="28"/>
          <w:szCs w:val="28"/>
        </w:rPr>
        <w:t xml:space="preserve"> тыс. руб.) в рамках государственной программы «Комплексное развитие сельских территорий».</w:t>
      </w:r>
    </w:p>
    <w:p w:rsidR="005F49D3" w:rsidRDefault="005F49D3" w:rsidP="005F49D3">
      <w:pPr>
        <w:pStyle w:val="a3"/>
        <w:shd w:val="clear" w:color="auto" w:fill="FFFFFF"/>
        <w:spacing w:before="0" w:beforeAutospacing="0" w:after="0" w:afterAutospacing="0"/>
        <w:ind w:firstLine="709"/>
        <w:jc w:val="both"/>
        <w:rPr>
          <w:color w:val="1A1A1A"/>
          <w:sz w:val="28"/>
          <w:szCs w:val="28"/>
        </w:rPr>
      </w:pPr>
      <w:r>
        <w:rPr>
          <w:color w:val="1A1A1A"/>
          <w:sz w:val="28"/>
          <w:szCs w:val="28"/>
        </w:rPr>
        <w:t xml:space="preserve">В 2023 году выполняется капитальный ремонт МОУ СОШ </w:t>
      </w:r>
      <w:proofErr w:type="gramStart"/>
      <w:r>
        <w:rPr>
          <w:color w:val="1A1A1A"/>
          <w:sz w:val="28"/>
          <w:szCs w:val="28"/>
        </w:rPr>
        <w:t>с</w:t>
      </w:r>
      <w:proofErr w:type="gramEnd"/>
      <w:r>
        <w:rPr>
          <w:color w:val="1A1A1A"/>
          <w:sz w:val="28"/>
          <w:szCs w:val="28"/>
        </w:rPr>
        <w:t xml:space="preserve">. </w:t>
      </w:r>
      <w:proofErr w:type="gramStart"/>
      <w:r>
        <w:rPr>
          <w:color w:val="1A1A1A"/>
          <w:sz w:val="28"/>
          <w:szCs w:val="28"/>
        </w:rPr>
        <w:t>Комсомолец</w:t>
      </w:r>
      <w:proofErr w:type="gramEnd"/>
      <w:r>
        <w:rPr>
          <w:color w:val="1A1A1A"/>
          <w:sz w:val="28"/>
          <w:szCs w:val="28"/>
        </w:rPr>
        <w:t xml:space="preserve"> в </w:t>
      </w:r>
      <w:r w:rsidRPr="00F24FE5">
        <w:rPr>
          <w:color w:val="1A1A1A"/>
          <w:sz w:val="28"/>
          <w:szCs w:val="28"/>
        </w:rPr>
        <w:t>рамках мероприятий по модернизации школьных систем образования государственной программы (18</w:t>
      </w:r>
      <w:r>
        <w:rPr>
          <w:color w:val="1A1A1A"/>
          <w:sz w:val="28"/>
          <w:szCs w:val="28"/>
        </w:rPr>
        <w:t> </w:t>
      </w:r>
      <w:r w:rsidRPr="00F24FE5">
        <w:rPr>
          <w:color w:val="1A1A1A"/>
          <w:sz w:val="28"/>
          <w:szCs w:val="28"/>
        </w:rPr>
        <w:t>386</w:t>
      </w:r>
      <w:r>
        <w:rPr>
          <w:color w:val="1A1A1A"/>
          <w:sz w:val="28"/>
          <w:szCs w:val="28"/>
        </w:rPr>
        <w:t>,</w:t>
      </w:r>
      <w:r w:rsidRPr="00F24FE5">
        <w:rPr>
          <w:color w:val="1A1A1A"/>
          <w:sz w:val="28"/>
          <w:szCs w:val="28"/>
        </w:rPr>
        <w:t> 946</w:t>
      </w:r>
      <w:r>
        <w:rPr>
          <w:color w:val="1A1A1A"/>
          <w:sz w:val="28"/>
          <w:szCs w:val="28"/>
        </w:rPr>
        <w:t xml:space="preserve"> тыс.</w:t>
      </w:r>
      <w:r w:rsidRPr="00F24FE5">
        <w:rPr>
          <w:color w:val="1A1A1A"/>
          <w:sz w:val="28"/>
          <w:szCs w:val="28"/>
        </w:rPr>
        <w:t xml:space="preserve"> рублей)</w:t>
      </w:r>
      <w:r>
        <w:rPr>
          <w:color w:val="1A1A1A"/>
          <w:sz w:val="28"/>
          <w:szCs w:val="28"/>
        </w:rPr>
        <w:t>. Подрядчик определен, приступил к выполнению работ.</w:t>
      </w:r>
    </w:p>
    <w:p w:rsidR="005F49D3" w:rsidRDefault="005F49D3" w:rsidP="005F49D3">
      <w:pPr>
        <w:spacing w:after="0" w:line="240" w:lineRule="auto"/>
        <w:ind w:firstLine="709"/>
        <w:jc w:val="both"/>
        <w:rPr>
          <w:rFonts w:ascii="Times New Roman" w:hAnsi="Times New Roman" w:cs="Times New Roman"/>
          <w:sz w:val="28"/>
          <w:szCs w:val="28"/>
        </w:rPr>
      </w:pPr>
      <w:r w:rsidRPr="001F3BF8">
        <w:rPr>
          <w:rFonts w:ascii="Times New Roman" w:hAnsi="Times New Roman" w:cs="Times New Roman"/>
          <w:sz w:val="28"/>
          <w:szCs w:val="28"/>
        </w:rPr>
        <w:t>В 2023 году значение показателя составит 71,2 %. К 2025 году показатель составит  71,4 %.</w:t>
      </w:r>
    </w:p>
    <w:p w:rsidR="005F49D3" w:rsidRDefault="005F49D3" w:rsidP="005F49D3">
      <w:pPr>
        <w:spacing w:after="0" w:line="240" w:lineRule="auto"/>
        <w:ind w:firstLine="709"/>
        <w:jc w:val="both"/>
        <w:rPr>
          <w:rFonts w:ascii="Times New Roman" w:eastAsia="Times New Roman" w:hAnsi="Times New Roman" w:cs="Times New Roman"/>
          <w:sz w:val="28"/>
          <w:szCs w:val="28"/>
        </w:rPr>
      </w:pPr>
      <w:r w:rsidRPr="00500C34">
        <w:rPr>
          <w:rFonts w:ascii="Times New Roman" w:hAnsi="Times New Roman" w:cs="Times New Roman"/>
          <w:b/>
          <w:sz w:val="28"/>
          <w:szCs w:val="28"/>
        </w:rPr>
        <w:t>15</w:t>
      </w:r>
      <w:r w:rsidRPr="00500C34">
        <w:rPr>
          <w:rFonts w:ascii="Times New Roman" w:hAnsi="Times New Roman" w:cs="Times New Roman"/>
          <w:sz w:val="28"/>
          <w:szCs w:val="28"/>
        </w:rPr>
        <w:t>.</w:t>
      </w:r>
      <w:r w:rsidRPr="00500C34">
        <w:rPr>
          <w:rFonts w:ascii="Times New Roman" w:eastAsia="Times New Roman" w:hAnsi="Times New Roman" w:cs="Times New Roman"/>
          <w:b/>
          <w:sz w:val="28"/>
          <w:szCs w:val="28"/>
        </w:rPr>
        <w:t xml:space="preserve">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w:t>
      </w:r>
      <w:r w:rsidRPr="0039428B">
        <w:rPr>
          <w:rFonts w:ascii="Times New Roman" w:eastAsia="Times New Roman" w:hAnsi="Times New Roman" w:cs="Times New Roman"/>
          <w:sz w:val="28"/>
          <w:szCs w:val="28"/>
        </w:rPr>
        <w:t>составила</w:t>
      </w:r>
      <w:r>
        <w:rPr>
          <w:rFonts w:ascii="Times New Roman" w:eastAsia="Times New Roman" w:hAnsi="Times New Roman" w:cs="Times New Roman"/>
          <w:sz w:val="28"/>
          <w:szCs w:val="28"/>
        </w:rPr>
        <w:t xml:space="preserve">  86,9  %, увеличилась на 0,6 % к прошлому году.</w:t>
      </w:r>
    </w:p>
    <w:p w:rsidR="005F49D3" w:rsidRDefault="005F49D3" w:rsidP="005F49D3">
      <w:pPr>
        <w:spacing w:after="0" w:line="240" w:lineRule="auto"/>
        <w:ind w:firstLine="708"/>
        <w:jc w:val="both"/>
        <w:rPr>
          <w:rFonts w:ascii="Times New Roman" w:hAnsi="Times New Roman"/>
          <w:sz w:val="28"/>
          <w:szCs w:val="28"/>
        </w:rPr>
      </w:pPr>
      <w:r>
        <w:rPr>
          <w:rFonts w:ascii="Times New Roman" w:hAnsi="Times New Roman"/>
          <w:sz w:val="28"/>
          <w:szCs w:val="28"/>
        </w:rPr>
        <w:t>В 2022</w:t>
      </w:r>
      <w:r w:rsidRPr="00AF563E">
        <w:rPr>
          <w:rFonts w:ascii="Times New Roman" w:hAnsi="Times New Roman"/>
          <w:sz w:val="28"/>
          <w:szCs w:val="28"/>
        </w:rPr>
        <w:t xml:space="preserve"> году выполнен капитальный ремонт МОУ СОШ № </w:t>
      </w:r>
      <w:r>
        <w:rPr>
          <w:rFonts w:ascii="Times New Roman" w:hAnsi="Times New Roman"/>
          <w:sz w:val="28"/>
          <w:szCs w:val="28"/>
        </w:rPr>
        <w:t>70</w:t>
      </w:r>
      <w:r w:rsidRPr="00AF563E">
        <w:rPr>
          <w:rFonts w:ascii="Times New Roman" w:hAnsi="Times New Roman"/>
          <w:sz w:val="28"/>
          <w:szCs w:val="28"/>
        </w:rPr>
        <w:t xml:space="preserve"> </w:t>
      </w:r>
      <w:proofErr w:type="spellStart"/>
      <w:r w:rsidRPr="00AF563E">
        <w:rPr>
          <w:rFonts w:ascii="Times New Roman" w:hAnsi="Times New Roman"/>
          <w:sz w:val="28"/>
          <w:szCs w:val="28"/>
        </w:rPr>
        <w:t>пгт</w:t>
      </w:r>
      <w:proofErr w:type="spellEnd"/>
      <w:r w:rsidRPr="00AF563E">
        <w:rPr>
          <w:rFonts w:ascii="Times New Roman" w:hAnsi="Times New Roman"/>
          <w:sz w:val="28"/>
          <w:szCs w:val="28"/>
        </w:rPr>
        <w:t xml:space="preserve">. </w:t>
      </w:r>
      <w:proofErr w:type="spellStart"/>
      <w:r>
        <w:rPr>
          <w:rFonts w:ascii="Times New Roman" w:hAnsi="Times New Roman"/>
          <w:sz w:val="28"/>
          <w:szCs w:val="28"/>
        </w:rPr>
        <w:t>Аксено-Зиловское</w:t>
      </w:r>
      <w:proofErr w:type="spellEnd"/>
      <w:r w:rsidRPr="00AF563E">
        <w:rPr>
          <w:rFonts w:ascii="Times New Roman" w:hAnsi="Times New Roman"/>
          <w:sz w:val="28"/>
          <w:szCs w:val="28"/>
        </w:rPr>
        <w:t xml:space="preserve"> (</w:t>
      </w:r>
      <w:r>
        <w:rPr>
          <w:rFonts w:ascii="Times New Roman" w:hAnsi="Times New Roman"/>
          <w:sz w:val="28"/>
          <w:szCs w:val="28"/>
        </w:rPr>
        <w:t>51840,047</w:t>
      </w:r>
      <w:r w:rsidRPr="00AF563E">
        <w:rPr>
          <w:rFonts w:ascii="Times New Roman" w:hAnsi="Times New Roman"/>
          <w:sz w:val="28"/>
          <w:szCs w:val="28"/>
        </w:rPr>
        <w:t xml:space="preserve"> тыс. руб.) в рамках государственной программы «Комплексное развитие сельских территорий».</w:t>
      </w:r>
    </w:p>
    <w:p w:rsidR="005F49D3" w:rsidRPr="00FA44CC" w:rsidRDefault="005F49D3" w:rsidP="005F49D3">
      <w:pPr>
        <w:pStyle w:val="a3"/>
        <w:shd w:val="clear" w:color="auto" w:fill="FFFFFF" w:themeFill="background1"/>
        <w:spacing w:before="0" w:beforeAutospacing="0" w:after="0" w:afterAutospacing="0"/>
        <w:ind w:firstLine="709"/>
        <w:jc w:val="both"/>
        <w:rPr>
          <w:color w:val="1A1A1A"/>
          <w:sz w:val="28"/>
          <w:szCs w:val="28"/>
        </w:rPr>
      </w:pPr>
      <w:r w:rsidRPr="00FA44CC">
        <w:rPr>
          <w:color w:val="1A1A1A"/>
          <w:sz w:val="28"/>
          <w:szCs w:val="28"/>
        </w:rPr>
        <w:t xml:space="preserve">Выполнен ремонт пожарной сигнализации 2 школах (МОУ СОШ с. </w:t>
      </w:r>
      <w:proofErr w:type="spellStart"/>
      <w:r w:rsidRPr="00FA44CC">
        <w:rPr>
          <w:color w:val="1A1A1A"/>
          <w:sz w:val="28"/>
          <w:szCs w:val="28"/>
        </w:rPr>
        <w:t>Алеур</w:t>
      </w:r>
      <w:proofErr w:type="spellEnd"/>
      <w:r w:rsidRPr="00FA44CC">
        <w:rPr>
          <w:color w:val="1A1A1A"/>
          <w:sz w:val="28"/>
          <w:szCs w:val="28"/>
        </w:rPr>
        <w:t xml:space="preserve"> (1 087 134 </w:t>
      </w:r>
      <w:proofErr w:type="spellStart"/>
      <w:r w:rsidRPr="00FA44CC">
        <w:rPr>
          <w:color w:val="1A1A1A"/>
          <w:sz w:val="28"/>
          <w:szCs w:val="28"/>
        </w:rPr>
        <w:t>р</w:t>
      </w:r>
      <w:proofErr w:type="spellEnd"/>
      <w:r w:rsidRPr="00FA44CC">
        <w:rPr>
          <w:color w:val="1A1A1A"/>
          <w:sz w:val="28"/>
          <w:szCs w:val="28"/>
        </w:rPr>
        <w:t xml:space="preserve">), МОУ СОШ с. </w:t>
      </w:r>
      <w:proofErr w:type="spellStart"/>
      <w:r w:rsidRPr="00FA44CC">
        <w:rPr>
          <w:color w:val="1A1A1A"/>
          <w:sz w:val="28"/>
          <w:szCs w:val="28"/>
        </w:rPr>
        <w:t>Утан</w:t>
      </w:r>
      <w:proofErr w:type="spellEnd"/>
      <w:r w:rsidRPr="00FA44CC">
        <w:rPr>
          <w:color w:val="1A1A1A"/>
          <w:sz w:val="28"/>
          <w:szCs w:val="28"/>
        </w:rPr>
        <w:t xml:space="preserve">(533 096 </w:t>
      </w:r>
      <w:proofErr w:type="spellStart"/>
      <w:r w:rsidRPr="00FA44CC">
        <w:rPr>
          <w:color w:val="1A1A1A"/>
          <w:sz w:val="28"/>
          <w:szCs w:val="28"/>
        </w:rPr>
        <w:t>р</w:t>
      </w:r>
      <w:proofErr w:type="spellEnd"/>
      <w:r w:rsidRPr="00FA44CC">
        <w:rPr>
          <w:color w:val="1A1A1A"/>
          <w:sz w:val="28"/>
          <w:szCs w:val="28"/>
        </w:rPr>
        <w:t>))</w:t>
      </w:r>
    </w:p>
    <w:p w:rsidR="005F49D3" w:rsidRDefault="005F49D3" w:rsidP="005F49D3">
      <w:pPr>
        <w:pStyle w:val="a3"/>
        <w:shd w:val="clear" w:color="auto" w:fill="FFFFFF" w:themeFill="background1"/>
        <w:spacing w:before="0" w:beforeAutospacing="0" w:after="0" w:afterAutospacing="0"/>
        <w:ind w:firstLine="709"/>
        <w:jc w:val="both"/>
        <w:rPr>
          <w:color w:val="1A1A1A"/>
          <w:sz w:val="28"/>
          <w:szCs w:val="28"/>
        </w:rPr>
      </w:pPr>
      <w:r w:rsidRPr="002B675B">
        <w:rPr>
          <w:color w:val="1A1A1A"/>
          <w:sz w:val="28"/>
          <w:szCs w:val="28"/>
        </w:rPr>
        <w:t>Выполнены работы по ремонту систем отопления:</w:t>
      </w:r>
      <w:r>
        <w:rPr>
          <w:color w:val="1A1A1A"/>
          <w:sz w:val="28"/>
          <w:szCs w:val="28"/>
        </w:rPr>
        <w:t xml:space="preserve"> МОУ ООШ с. </w:t>
      </w:r>
      <w:proofErr w:type="spellStart"/>
      <w:r>
        <w:rPr>
          <w:color w:val="1A1A1A"/>
          <w:sz w:val="28"/>
          <w:szCs w:val="28"/>
        </w:rPr>
        <w:t>Икшица</w:t>
      </w:r>
      <w:proofErr w:type="spellEnd"/>
      <w:r>
        <w:rPr>
          <w:color w:val="1A1A1A"/>
          <w:sz w:val="28"/>
          <w:szCs w:val="28"/>
        </w:rPr>
        <w:t xml:space="preserve">, МОУ СОШ с. </w:t>
      </w:r>
      <w:proofErr w:type="spellStart"/>
      <w:r>
        <w:rPr>
          <w:color w:val="1A1A1A"/>
          <w:sz w:val="28"/>
          <w:szCs w:val="28"/>
        </w:rPr>
        <w:t>Алеур</w:t>
      </w:r>
      <w:proofErr w:type="spellEnd"/>
      <w:r>
        <w:rPr>
          <w:color w:val="1A1A1A"/>
          <w:sz w:val="28"/>
          <w:szCs w:val="28"/>
        </w:rPr>
        <w:t xml:space="preserve">, МОУ СОШ №78 </w:t>
      </w:r>
      <w:proofErr w:type="spellStart"/>
      <w:r>
        <w:rPr>
          <w:color w:val="1A1A1A"/>
          <w:sz w:val="28"/>
          <w:szCs w:val="28"/>
        </w:rPr>
        <w:t>пгт</w:t>
      </w:r>
      <w:proofErr w:type="spellEnd"/>
      <w:r>
        <w:rPr>
          <w:color w:val="1A1A1A"/>
          <w:sz w:val="28"/>
          <w:szCs w:val="28"/>
        </w:rPr>
        <w:t xml:space="preserve">. Чернышевск, МОУ СОШ с. </w:t>
      </w:r>
      <w:proofErr w:type="gramStart"/>
      <w:r>
        <w:rPr>
          <w:color w:val="1A1A1A"/>
          <w:sz w:val="28"/>
          <w:szCs w:val="28"/>
        </w:rPr>
        <w:t>Комсомольское</w:t>
      </w:r>
      <w:proofErr w:type="gramEnd"/>
      <w:r>
        <w:rPr>
          <w:color w:val="1A1A1A"/>
          <w:sz w:val="28"/>
          <w:szCs w:val="28"/>
        </w:rPr>
        <w:t>. Общая сумма составила 1 007 217,25 рублей.</w:t>
      </w:r>
    </w:p>
    <w:p w:rsidR="005F49D3" w:rsidRDefault="005F49D3" w:rsidP="005F49D3">
      <w:pPr>
        <w:pStyle w:val="a3"/>
        <w:shd w:val="clear" w:color="auto" w:fill="FFFFFF"/>
        <w:spacing w:before="0" w:beforeAutospacing="0" w:after="0" w:afterAutospacing="0"/>
        <w:ind w:firstLine="709"/>
        <w:jc w:val="both"/>
        <w:rPr>
          <w:color w:val="000000"/>
          <w:sz w:val="28"/>
          <w:szCs w:val="28"/>
        </w:rPr>
      </w:pPr>
      <w:r w:rsidRPr="00F24FE5">
        <w:rPr>
          <w:color w:val="1A1A1A"/>
          <w:sz w:val="28"/>
          <w:szCs w:val="28"/>
        </w:rPr>
        <w:t>В связи с тем, что здания учреждений образования пострадали во время проливных дождей в июле 2021 года, в 2022 году выполнен капитальный ремонт следующих учреждений: </w:t>
      </w:r>
      <w:r w:rsidRPr="00F24FE5">
        <w:rPr>
          <w:color w:val="000000"/>
          <w:sz w:val="28"/>
          <w:szCs w:val="28"/>
        </w:rPr>
        <w:t>МОУ СОШ с.</w:t>
      </w:r>
      <w:r>
        <w:rPr>
          <w:color w:val="000000"/>
          <w:sz w:val="28"/>
          <w:szCs w:val="28"/>
        </w:rPr>
        <w:t xml:space="preserve"> </w:t>
      </w:r>
      <w:r w:rsidRPr="00F24FE5">
        <w:rPr>
          <w:color w:val="000000"/>
          <w:sz w:val="28"/>
          <w:szCs w:val="28"/>
        </w:rPr>
        <w:t>Старый</w:t>
      </w:r>
      <w:r>
        <w:rPr>
          <w:color w:val="000000"/>
          <w:sz w:val="28"/>
          <w:szCs w:val="28"/>
        </w:rPr>
        <w:t xml:space="preserve"> </w:t>
      </w:r>
      <w:proofErr w:type="spellStart"/>
      <w:r w:rsidRPr="00F24FE5">
        <w:rPr>
          <w:color w:val="000000"/>
          <w:sz w:val="28"/>
          <w:szCs w:val="28"/>
        </w:rPr>
        <w:t>Олов</w:t>
      </w:r>
      <w:proofErr w:type="spellEnd"/>
      <w:r w:rsidRPr="00F24FE5">
        <w:rPr>
          <w:color w:val="000000"/>
          <w:sz w:val="28"/>
          <w:szCs w:val="28"/>
        </w:rPr>
        <w:t>, МОУ СОШ №</w:t>
      </w:r>
      <w:r>
        <w:rPr>
          <w:color w:val="000000"/>
          <w:sz w:val="28"/>
          <w:szCs w:val="28"/>
        </w:rPr>
        <w:t xml:space="preserve"> </w:t>
      </w:r>
      <w:r w:rsidRPr="00F24FE5">
        <w:rPr>
          <w:color w:val="000000"/>
          <w:sz w:val="28"/>
          <w:szCs w:val="28"/>
        </w:rPr>
        <w:t xml:space="preserve">2 </w:t>
      </w:r>
      <w:r w:rsidRPr="00F24FE5">
        <w:rPr>
          <w:color w:val="000000"/>
          <w:sz w:val="28"/>
          <w:szCs w:val="28"/>
        </w:rPr>
        <w:lastRenderedPageBreak/>
        <w:t>п</w:t>
      </w:r>
      <w:proofErr w:type="gramStart"/>
      <w:r w:rsidRPr="00F24FE5">
        <w:rPr>
          <w:color w:val="000000"/>
          <w:sz w:val="28"/>
          <w:szCs w:val="28"/>
        </w:rPr>
        <w:t>.Ч</w:t>
      </w:r>
      <w:proofErr w:type="gramEnd"/>
      <w:r w:rsidRPr="00F24FE5">
        <w:rPr>
          <w:color w:val="000000"/>
          <w:sz w:val="28"/>
          <w:szCs w:val="28"/>
        </w:rPr>
        <w:t>ернышевск, МОУ ООШ с.Бушулей, МОУ СОШ с.</w:t>
      </w:r>
      <w:r>
        <w:rPr>
          <w:color w:val="000000"/>
          <w:sz w:val="28"/>
          <w:szCs w:val="28"/>
        </w:rPr>
        <w:t xml:space="preserve"> </w:t>
      </w:r>
      <w:proofErr w:type="spellStart"/>
      <w:r w:rsidRPr="00F24FE5">
        <w:rPr>
          <w:color w:val="000000"/>
          <w:sz w:val="28"/>
          <w:szCs w:val="28"/>
        </w:rPr>
        <w:t>Утан</w:t>
      </w:r>
      <w:proofErr w:type="spellEnd"/>
      <w:r w:rsidRPr="00F24FE5">
        <w:rPr>
          <w:color w:val="000000"/>
          <w:sz w:val="28"/>
          <w:szCs w:val="28"/>
        </w:rPr>
        <w:t>, МОУ ООШ с.</w:t>
      </w:r>
      <w:r>
        <w:rPr>
          <w:color w:val="000000"/>
          <w:sz w:val="28"/>
          <w:szCs w:val="28"/>
        </w:rPr>
        <w:t xml:space="preserve"> </w:t>
      </w:r>
      <w:proofErr w:type="spellStart"/>
      <w:r w:rsidRPr="00F24FE5">
        <w:rPr>
          <w:color w:val="000000"/>
          <w:sz w:val="28"/>
          <w:szCs w:val="28"/>
        </w:rPr>
        <w:t>Икшица</w:t>
      </w:r>
      <w:proofErr w:type="spellEnd"/>
      <w:r>
        <w:rPr>
          <w:color w:val="000000"/>
          <w:sz w:val="28"/>
          <w:szCs w:val="28"/>
        </w:rPr>
        <w:t>.</w:t>
      </w:r>
    </w:p>
    <w:p w:rsidR="005F49D3" w:rsidRDefault="005F49D3" w:rsidP="005F49D3">
      <w:pPr>
        <w:pStyle w:val="a3"/>
        <w:shd w:val="clear" w:color="auto" w:fill="FFFFFF"/>
        <w:spacing w:before="0" w:beforeAutospacing="0" w:after="0" w:afterAutospacing="0"/>
        <w:ind w:firstLine="709"/>
        <w:jc w:val="both"/>
        <w:rPr>
          <w:color w:val="1A1A1A"/>
          <w:sz w:val="28"/>
          <w:szCs w:val="28"/>
        </w:rPr>
      </w:pPr>
      <w:r>
        <w:rPr>
          <w:color w:val="1A1A1A"/>
          <w:sz w:val="28"/>
          <w:szCs w:val="28"/>
        </w:rPr>
        <w:t xml:space="preserve">В 2023 году будет выполнен ремонт фасада и ограждения в МОУ ООШ с. </w:t>
      </w:r>
      <w:proofErr w:type="spellStart"/>
      <w:r>
        <w:rPr>
          <w:color w:val="1A1A1A"/>
          <w:sz w:val="28"/>
          <w:szCs w:val="28"/>
        </w:rPr>
        <w:t>Новоильинск</w:t>
      </w:r>
      <w:proofErr w:type="spellEnd"/>
      <w:r>
        <w:rPr>
          <w:color w:val="1A1A1A"/>
          <w:sz w:val="28"/>
          <w:szCs w:val="28"/>
        </w:rPr>
        <w:t xml:space="preserve"> по программе «Развитие сельских территорий» на сумму 4 707, 537 тыс. рублей, выполнен ремонт кровли в МУДОДДТ </w:t>
      </w:r>
      <w:proofErr w:type="spellStart"/>
      <w:r>
        <w:rPr>
          <w:color w:val="1A1A1A"/>
          <w:sz w:val="28"/>
          <w:szCs w:val="28"/>
        </w:rPr>
        <w:t>пгт</w:t>
      </w:r>
      <w:proofErr w:type="spellEnd"/>
      <w:r>
        <w:rPr>
          <w:color w:val="1A1A1A"/>
          <w:sz w:val="28"/>
          <w:szCs w:val="28"/>
        </w:rPr>
        <w:t>. Чернышевск в сумме 2 000, 0 тыс</w:t>
      </w:r>
      <w:proofErr w:type="gramStart"/>
      <w:r>
        <w:rPr>
          <w:color w:val="1A1A1A"/>
          <w:sz w:val="28"/>
          <w:szCs w:val="28"/>
        </w:rPr>
        <w:t>.р</w:t>
      </w:r>
      <w:proofErr w:type="gramEnd"/>
      <w:r>
        <w:rPr>
          <w:color w:val="1A1A1A"/>
          <w:sz w:val="28"/>
          <w:szCs w:val="28"/>
        </w:rPr>
        <w:t xml:space="preserve">ублей, в МОУ СОШ с. </w:t>
      </w:r>
      <w:proofErr w:type="spellStart"/>
      <w:r>
        <w:rPr>
          <w:color w:val="1A1A1A"/>
          <w:sz w:val="28"/>
          <w:szCs w:val="28"/>
        </w:rPr>
        <w:t>Утан</w:t>
      </w:r>
      <w:proofErr w:type="spellEnd"/>
      <w:r>
        <w:rPr>
          <w:color w:val="1A1A1A"/>
          <w:sz w:val="28"/>
          <w:szCs w:val="28"/>
        </w:rPr>
        <w:t xml:space="preserve"> будет заменена кровля на сумму 5 506, 662 тыс. рублей.</w:t>
      </w:r>
    </w:p>
    <w:p w:rsidR="005F49D3" w:rsidRDefault="005F49D3" w:rsidP="005F49D3">
      <w:pPr>
        <w:pStyle w:val="a3"/>
        <w:shd w:val="clear" w:color="auto" w:fill="FFFFFF"/>
        <w:spacing w:before="0" w:beforeAutospacing="0" w:after="0" w:afterAutospacing="0"/>
        <w:ind w:firstLine="709"/>
        <w:jc w:val="both"/>
        <w:rPr>
          <w:color w:val="1A1A1A"/>
          <w:sz w:val="28"/>
          <w:szCs w:val="28"/>
        </w:rPr>
      </w:pPr>
      <w:r>
        <w:rPr>
          <w:color w:val="1A1A1A"/>
          <w:sz w:val="28"/>
          <w:szCs w:val="28"/>
        </w:rPr>
        <w:t xml:space="preserve">В 2023 году выполняется капитальный ремонт МОУ СОШ </w:t>
      </w:r>
      <w:proofErr w:type="gramStart"/>
      <w:r>
        <w:rPr>
          <w:color w:val="1A1A1A"/>
          <w:sz w:val="28"/>
          <w:szCs w:val="28"/>
        </w:rPr>
        <w:t>с</w:t>
      </w:r>
      <w:proofErr w:type="gramEnd"/>
      <w:r>
        <w:rPr>
          <w:color w:val="1A1A1A"/>
          <w:sz w:val="28"/>
          <w:szCs w:val="28"/>
        </w:rPr>
        <w:t xml:space="preserve">. </w:t>
      </w:r>
      <w:proofErr w:type="gramStart"/>
      <w:r>
        <w:rPr>
          <w:color w:val="1A1A1A"/>
          <w:sz w:val="28"/>
          <w:szCs w:val="28"/>
        </w:rPr>
        <w:t>Комсомолец</w:t>
      </w:r>
      <w:proofErr w:type="gramEnd"/>
      <w:r>
        <w:rPr>
          <w:color w:val="1A1A1A"/>
          <w:sz w:val="28"/>
          <w:szCs w:val="28"/>
        </w:rPr>
        <w:t xml:space="preserve"> в </w:t>
      </w:r>
      <w:r w:rsidRPr="00F24FE5">
        <w:rPr>
          <w:color w:val="1A1A1A"/>
          <w:sz w:val="28"/>
          <w:szCs w:val="28"/>
        </w:rPr>
        <w:t>рамках мероприятий по модернизации школьных систем образования государственной программы (18</w:t>
      </w:r>
      <w:r>
        <w:rPr>
          <w:color w:val="1A1A1A"/>
          <w:sz w:val="28"/>
          <w:szCs w:val="28"/>
        </w:rPr>
        <w:t> </w:t>
      </w:r>
      <w:r w:rsidRPr="00F24FE5">
        <w:rPr>
          <w:color w:val="1A1A1A"/>
          <w:sz w:val="28"/>
          <w:szCs w:val="28"/>
        </w:rPr>
        <w:t>386</w:t>
      </w:r>
      <w:r>
        <w:rPr>
          <w:color w:val="1A1A1A"/>
          <w:sz w:val="28"/>
          <w:szCs w:val="28"/>
        </w:rPr>
        <w:t>,</w:t>
      </w:r>
      <w:r w:rsidRPr="00F24FE5">
        <w:rPr>
          <w:color w:val="1A1A1A"/>
          <w:sz w:val="28"/>
          <w:szCs w:val="28"/>
        </w:rPr>
        <w:t> 946</w:t>
      </w:r>
      <w:r>
        <w:rPr>
          <w:color w:val="1A1A1A"/>
          <w:sz w:val="28"/>
          <w:szCs w:val="28"/>
        </w:rPr>
        <w:t xml:space="preserve"> тыс.</w:t>
      </w:r>
      <w:r w:rsidRPr="00F24FE5">
        <w:rPr>
          <w:color w:val="1A1A1A"/>
          <w:sz w:val="28"/>
          <w:szCs w:val="28"/>
        </w:rPr>
        <w:t xml:space="preserve"> рублей)</w:t>
      </w:r>
      <w:r>
        <w:rPr>
          <w:color w:val="1A1A1A"/>
          <w:sz w:val="28"/>
          <w:szCs w:val="28"/>
        </w:rPr>
        <w:t>. Подрядчик определен, приступил к выполнению работ.</w:t>
      </w:r>
    </w:p>
    <w:p w:rsidR="005F49D3" w:rsidRDefault="005F49D3" w:rsidP="005F49D3">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2024 году планируется проведение капитального ремонта в МОУ СОШ № 63 </w:t>
      </w:r>
      <w:proofErr w:type="spellStart"/>
      <w:r>
        <w:rPr>
          <w:rFonts w:ascii="Times New Roman" w:hAnsi="Times New Roman"/>
          <w:sz w:val="28"/>
          <w:szCs w:val="28"/>
        </w:rPr>
        <w:t>пгт</w:t>
      </w:r>
      <w:proofErr w:type="spellEnd"/>
      <w:r>
        <w:rPr>
          <w:rFonts w:ascii="Times New Roman" w:hAnsi="Times New Roman"/>
          <w:sz w:val="28"/>
          <w:szCs w:val="28"/>
        </w:rPr>
        <w:t>. Чернышевск.</w:t>
      </w:r>
    </w:p>
    <w:p w:rsidR="005F49D3" w:rsidRPr="003D4F30" w:rsidRDefault="005F49D3" w:rsidP="005F49D3">
      <w:pPr>
        <w:pStyle w:val="a3"/>
        <w:shd w:val="clear" w:color="auto" w:fill="FFFFFF"/>
        <w:spacing w:before="0" w:beforeAutospacing="0" w:after="0" w:afterAutospacing="0"/>
        <w:ind w:firstLine="709"/>
        <w:jc w:val="both"/>
        <w:rPr>
          <w:rFonts w:ascii="Arial" w:hAnsi="Arial" w:cs="Arial"/>
          <w:color w:val="1A1A1A"/>
        </w:rPr>
      </w:pPr>
      <w:r w:rsidRPr="001A2F70">
        <w:rPr>
          <w:sz w:val="28"/>
          <w:szCs w:val="28"/>
        </w:rPr>
        <w:t xml:space="preserve">Необходимо проведение </w:t>
      </w:r>
      <w:r w:rsidRPr="001A2F70">
        <w:rPr>
          <w:b/>
          <w:sz w:val="28"/>
          <w:szCs w:val="28"/>
        </w:rPr>
        <w:t>капитальных ремонтов школ</w:t>
      </w:r>
      <w:r w:rsidRPr="001A2F70">
        <w:rPr>
          <w:sz w:val="28"/>
          <w:szCs w:val="28"/>
        </w:rPr>
        <w:t>:</w:t>
      </w:r>
      <w:r>
        <w:rPr>
          <w:sz w:val="28"/>
          <w:szCs w:val="28"/>
        </w:rPr>
        <w:t xml:space="preserve"> </w:t>
      </w:r>
      <w:r>
        <w:rPr>
          <w:color w:val="1A1A1A"/>
          <w:sz w:val="28"/>
          <w:szCs w:val="28"/>
        </w:rPr>
        <w:t xml:space="preserve">19 ОО, 1 </w:t>
      </w:r>
      <w:proofErr w:type="gramStart"/>
      <w:r>
        <w:rPr>
          <w:color w:val="1A1A1A"/>
          <w:sz w:val="28"/>
          <w:szCs w:val="28"/>
        </w:rPr>
        <w:t>ДОП</w:t>
      </w:r>
      <w:proofErr w:type="gramEnd"/>
      <w:r w:rsidRPr="00B6601A">
        <w:rPr>
          <w:color w:val="1A1A1A"/>
          <w:sz w:val="28"/>
          <w:szCs w:val="28"/>
        </w:rPr>
        <w:t xml:space="preserve">: </w:t>
      </w:r>
      <w:r>
        <w:rPr>
          <w:color w:val="1A1A1A"/>
          <w:sz w:val="28"/>
          <w:szCs w:val="28"/>
        </w:rPr>
        <w:t>МОУ НОШ с</w:t>
      </w:r>
      <w:r w:rsidRPr="00B6601A">
        <w:rPr>
          <w:color w:val="1A1A1A"/>
          <w:sz w:val="28"/>
          <w:szCs w:val="28"/>
        </w:rPr>
        <w:t xml:space="preserve">. </w:t>
      </w:r>
      <w:proofErr w:type="spellStart"/>
      <w:r>
        <w:rPr>
          <w:color w:val="1A1A1A"/>
          <w:sz w:val="28"/>
          <w:szCs w:val="28"/>
        </w:rPr>
        <w:t>Курлыч</w:t>
      </w:r>
      <w:proofErr w:type="spellEnd"/>
      <w:r w:rsidRPr="00B6601A">
        <w:rPr>
          <w:color w:val="1A1A1A"/>
          <w:sz w:val="28"/>
          <w:szCs w:val="28"/>
        </w:rPr>
        <w:t xml:space="preserve">, </w:t>
      </w:r>
      <w:r>
        <w:rPr>
          <w:color w:val="1A1A1A"/>
          <w:sz w:val="28"/>
          <w:szCs w:val="28"/>
        </w:rPr>
        <w:t>МОУ НОШ с</w:t>
      </w:r>
      <w:r w:rsidRPr="00B6601A">
        <w:rPr>
          <w:color w:val="1A1A1A"/>
          <w:sz w:val="28"/>
          <w:szCs w:val="28"/>
        </w:rPr>
        <w:t xml:space="preserve">. </w:t>
      </w:r>
      <w:proofErr w:type="spellStart"/>
      <w:r>
        <w:rPr>
          <w:color w:val="1A1A1A"/>
          <w:sz w:val="28"/>
          <w:szCs w:val="28"/>
        </w:rPr>
        <w:t>Багульный</w:t>
      </w:r>
      <w:proofErr w:type="spellEnd"/>
      <w:r w:rsidRPr="00B6601A">
        <w:rPr>
          <w:color w:val="1A1A1A"/>
          <w:sz w:val="28"/>
          <w:szCs w:val="28"/>
        </w:rPr>
        <w:t xml:space="preserve">, </w:t>
      </w:r>
      <w:r>
        <w:rPr>
          <w:color w:val="1A1A1A"/>
          <w:sz w:val="28"/>
          <w:szCs w:val="28"/>
        </w:rPr>
        <w:t>МОУ ООШ с</w:t>
      </w:r>
      <w:r w:rsidRPr="00B6601A">
        <w:rPr>
          <w:color w:val="1A1A1A"/>
          <w:sz w:val="28"/>
          <w:szCs w:val="28"/>
        </w:rPr>
        <w:t xml:space="preserve">. </w:t>
      </w:r>
      <w:proofErr w:type="spellStart"/>
      <w:r>
        <w:rPr>
          <w:color w:val="1A1A1A"/>
          <w:sz w:val="28"/>
          <w:szCs w:val="28"/>
        </w:rPr>
        <w:t>Икшица</w:t>
      </w:r>
      <w:proofErr w:type="spellEnd"/>
      <w:r w:rsidRPr="00B6601A">
        <w:rPr>
          <w:color w:val="1A1A1A"/>
          <w:sz w:val="28"/>
          <w:szCs w:val="28"/>
        </w:rPr>
        <w:t xml:space="preserve">, </w:t>
      </w:r>
      <w:r>
        <w:rPr>
          <w:color w:val="1A1A1A"/>
          <w:sz w:val="28"/>
          <w:szCs w:val="28"/>
        </w:rPr>
        <w:t>МОУ ООШ с</w:t>
      </w:r>
      <w:r w:rsidRPr="00B6601A">
        <w:rPr>
          <w:color w:val="1A1A1A"/>
          <w:sz w:val="28"/>
          <w:szCs w:val="28"/>
        </w:rPr>
        <w:t xml:space="preserve">. </w:t>
      </w:r>
      <w:proofErr w:type="spellStart"/>
      <w:r>
        <w:rPr>
          <w:color w:val="1A1A1A"/>
          <w:sz w:val="28"/>
          <w:szCs w:val="28"/>
        </w:rPr>
        <w:t>Новоильинск</w:t>
      </w:r>
      <w:proofErr w:type="spellEnd"/>
      <w:r w:rsidRPr="00B6601A">
        <w:rPr>
          <w:color w:val="1A1A1A"/>
          <w:sz w:val="28"/>
          <w:szCs w:val="28"/>
        </w:rPr>
        <w:t xml:space="preserve">, </w:t>
      </w:r>
      <w:r>
        <w:rPr>
          <w:color w:val="1A1A1A"/>
          <w:sz w:val="28"/>
          <w:szCs w:val="28"/>
        </w:rPr>
        <w:t>МОУ ООШ</w:t>
      </w:r>
      <w:r w:rsidRPr="00B6601A">
        <w:rPr>
          <w:color w:val="1A1A1A"/>
          <w:sz w:val="28"/>
          <w:szCs w:val="28"/>
        </w:rPr>
        <w:t xml:space="preserve">. </w:t>
      </w:r>
      <w:r>
        <w:rPr>
          <w:color w:val="1A1A1A"/>
          <w:sz w:val="28"/>
          <w:szCs w:val="28"/>
        </w:rPr>
        <w:t>с</w:t>
      </w:r>
      <w:r w:rsidRPr="00B6601A">
        <w:rPr>
          <w:color w:val="1A1A1A"/>
          <w:sz w:val="28"/>
          <w:szCs w:val="28"/>
        </w:rPr>
        <w:t xml:space="preserve">. </w:t>
      </w:r>
      <w:r>
        <w:rPr>
          <w:color w:val="1A1A1A"/>
          <w:sz w:val="28"/>
          <w:szCs w:val="28"/>
        </w:rPr>
        <w:t xml:space="preserve">Новый </w:t>
      </w:r>
      <w:proofErr w:type="spellStart"/>
      <w:r>
        <w:rPr>
          <w:color w:val="1A1A1A"/>
          <w:sz w:val="28"/>
          <w:szCs w:val="28"/>
        </w:rPr>
        <w:t>Олов</w:t>
      </w:r>
      <w:proofErr w:type="spellEnd"/>
      <w:r w:rsidRPr="00B6601A">
        <w:rPr>
          <w:color w:val="1A1A1A"/>
          <w:sz w:val="28"/>
          <w:szCs w:val="28"/>
        </w:rPr>
        <w:t xml:space="preserve">, </w:t>
      </w:r>
      <w:r>
        <w:rPr>
          <w:color w:val="1A1A1A"/>
          <w:sz w:val="28"/>
          <w:szCs w:val="28"/>
        </w:rPr>
        <w:t>МОУ СОШ с</w:t>
      </w:r>
      <w:r w:rsidRPr="00B6601A">
        <w:rPr>
          <w:color w:val="1A1A1A"/>
          <w:sz w:val="28"/>
          <w:szCs w:val="28"/>
        </w:rPr>
        <w:t xml:space="preserve">. </w:t>
      </w:r>
      <w:r>
        <w:rPr>
          <w:color w:val="1A1A1A"/>
          <w:sz w:val="28"/>
          <w:szCs w:val="28"/>
        </w:rPr>
        <w:t xml:space="preserve">Старый </w:t>
      </w:r>
      <w:proofErr w:type="spellStart"/>
      <w:r>
        <w:rPr>
          <w:color w:val="1A1A1A"/>
          <w:sz w:val="28"/>
          <w:szCs w:val="28"/>
        </w:rPr>
        <w:t>Олов</w:t>
      </w:r>
      <w:proofErr w:type="spellEnd"/>
      <w:r w:rsidRPr="00B6601A">
        <w:rPr>
          <w:color w:val="1A1A1A"/>
          <w:sz w:val="28"/>
          <w:szCs w:val="28"/>
        </w:rPr>
        <w:t xml:space="preserve">, </w:t>
      </w:r>
      <w:r>
        <w:rPr>
          <w:color w:val="1A1A1A"/>
          <w:sz w:val="28"/>
          <w:szCs w:val="28"/>
        </w:rPr>
        <w:t>МОУ СОШ с</w:t>
      </w:r>
      <w:r w:rsidRPr="00B6601A">
        <w:rPr>
          <w:color w:val="1A1A1A"/>
          <w:sz w:val="28"/>
          <w:szCs w:val="28"/>
        </w:rPr>
        <w:t xml:space="preserve">. </w:t>
      </w:r>
      <w:r>
        <w:rPr>
          <w:color w:val="1A1A1A"/>
          <w:sz w:val="28"/>
          <w:szCs w:val="28"/>
        </w:rPr>
        <w:t>Комсомольское</w:t>
      </w:r>
      <w:r w:rsidRPr="00B6601A">
        <w:rPr>
          <w:color w:val="1A1A1A"/>
          <w:sz w:val="28"/>
          <w:szCs w:val="28"/>
        </w:rPr>
        <w:t xml:space="preserve">, </w:t>
      </w:r>
      <w:r>
        <w:rPr>
          <w:color w:val="1A1A1A"/>
          <w:sz w:val="28"/>
          <w:szCs w:val="28"/>
        </w:rPr>
        <w:t>МОУ СОШ с</w:t>
      </w:r>
      <w:r w:rsidRPr="00B6601A">
        <w:rPr>
          <w:color w:val="1A1A1A"/>
          <w:sz w:val="28"/>
          <w:szCs w:val="28"/>
        </w:rPr>
        <w:t xml:space="preserve">. </w:t>
      </w:r>
      <w:proofErr w:type="spellStart"/>
      <w:r>
        <w:rPr>
          <w:color w:val="1A1A1A"/>
          <w:sz w:val="28"/>
          <w:szCs w:val="28"/>
        </w:rPr>
        <w:t>Утан</w:t>
      </w:r>
      <w:proofErr w:type="spellEnd"/>
      <w:r w:rsidRPr="00B6601A">
        <w:rPr>
          <w:color w:val="1A1A1A"/>
          <w:sz w:val="28"/>
          <w:szCs w:val="28"/>
        </w:rPr>
        <w:t xml:space="preserve">, </w:t>
      </w:r>
      <w:r>
        <w:rPr>
          <w:color w:val="1A1A1A"/>
          <w:sz w:val="28"/>
          <w:szCs w:val="28"/>
        </w:rPr>
        <w:t>МОУ ООШ с</w:t>
      </w:r>
      <w:r w:rsidRPr="00B6601A">
        <w:rPr>
          <w:color w:val="1A1A1A"/>
          <w:sz w:val="28"/>
          <w:szCs w:val="28"/>
        </w:rPr>
        <w:t xml:space="preserve">. </w:t>
      </w:r>
      <w:proofErr w:type="spellStart"/>
      <w:r>
        <w:rPr>
          <w:color w:val="1A1A1A"/>
          <w:sz w:val="28"/>
          <w:szCs w:val="28"/>
        </w:rPr>
        <w:t>Мильгидун</w:t>
      </w:r>
      <w:proofErr w:type="spellEnd"/>
      <w:r w:rsidRPr="00B6601A">
        <w:rPr>
          <w:color w:val="1A1A1A"/>
          <w:sz w:val="28"/>
          <w:szCs w:val="28"/>
        </w:rPr>
        <w:t xml:space="preserve">, </w:t>
      </w:r>
      <w:r>
        <w:rPr>
          <w:color w:val="1A1A1A"/>
          <w:sz w:val="28"/>
          <w:szCs w:val="28"/>
        </w:rPr>
        <w:t>МОУ СОШ</w:t>
      </w:r>
      <w:r w:rsidRPr="00B6601A">
        <w:rPr>
          <w:color w:val="1A1A1A"/>
          <w:sz w:val="28"/>
          <w:szCs w:val="28"/>
        </w:rPr>
        <w:t xml:space="preserve"> № 10 </w:t>
      </w:r>
      <w:r>
        <w:rPr>
          <w:color w:val="1A1A1A"/>
          <w:sz w:val="28"/>
          <w:szCs w:val="28"/>
        </w:rPr>
        <w:t>п</w:t>
      </w:r>
      <w:r w:rsidRPr="00B6601A">
        <w:rPr>
          <w:color w:val="1A1A1A"/>
          <w:sz w:val="28"/>
          <w:szCs w:val="28"/>
        </w:rPr>
        <w:t xml:space="preserve">. </w:t>
      </w:r>
      <w:r>
        <w:rPr>
          <w:color w:val="1A1A1A"/>
          <w:sz w:val="28"/>
          <w:szCs w:val="28"/>
        </w:rPr>
        <w:t>Букачача</w:t>
      </w:r>
      <w:r w:rsidRPr="00B6601A">
        <w:rPr>
          <w:color w:val="1A1A1A"/>
          <w:sz w:val="28"/>
          <w:szCs w:val="28"/>
        </w:rPr>
        <w:t xml:space="preserve">, </w:t>
      </w:r>
      <w:r>
        <w:rPr>
          <w:color w:val="1A1A1A"/>
          <w:sz w:val="28"/>
          <w:szCs w:val="28"/>
        </w:rPr>
        <w:t>МОУ СОШ с</w:t>
      </w:r>
      <w:r w:rsidRPr="00B6601A">
        <w:rPr>
          <w:color w:val="1A1A1A"/>
          <w:sz w:val="28"/>
          <w:szCs w:val="28"/>
        </w:rPr>
        <w:t xml:space="preserve">. </w:t>
      </w:r>
      <w:proofErr w:type="spellStart"/>
      <w:r>
        <w:rPr>
          <w:color w:val="1A1A1A"/>
          <w:sz w:val="28"/>
          <w:szCs w:val="28"/>
        </w:rPr>
        <w:t>Алеур</w:t>
      </w:r>
      <w:proofErr w:type="spellEnd"/>
      <w:r w:rsidRPr="00B6601A">
        <w:rPr>
          <w:color w:val="1A1A1A"/>
          <w:sz w:val="28"/>
          <w:szCs w:val="28"/>
        </w:rPr>
        <w:t>,</w:t>
      </w:r>
      <w:r>
        <w:rPr>
          <w:color w:val="1A1A1A"/>
          <w:sz w:val="28"/>
          <w:szCs w:val="28"/>
        </w:rPr>
        <w:t xml:space="preserve"> МОУ СОШ</w:t>
      </w:r>
      <w:r w:rsidRPr="00B6601A">
        <w:rPr>
          <w:color w:val="1A1A1A"/>
          <w:sz w:val="28"/>
          <w:szCs w:val="28"/>
        </w:rPr>
        <w:t xml:space="preserve"> № 63 </w:t>
      </w:r>
      <w:proofErr w:type="spellStart"/>
      <w:r>
        <w:rPr>
          <w:color w:val="1A1A1A"/>
          <w:sz w:val="28"/>
          <w:szCs w:val="28"/>
        </w:rPr>
        <w:t>пгт</w:t>
      </w:r>
      <w:proofErr w:type="spellEnd"/>
      <w:r w:rsidRPr="00B6601A">
        <w:rPr>
          <w:color w:val="1A1A1A"/>
          <w:sz w:val="28"/>
          <w:szCs w:val="28"/>
        </w:rPr>
        <w:t xml:space="preserve">. </w:t>
      </w:r>
      <w:r>
        <w:rPr>
          <w:color w:val="1A1A1A"/>
          <w:sz w:val="28"/>
          <w:szCs w:val="28"/>
        </w:rPr>
        <w:t>Чернышевск</w:t>
      </w:r>
      <w:r w:rsidRPr="007B33BA">
        <w:rPr>
          <w:color w:val="1A1A1A"/>
          <w:sz w:val="28"/>
          <w:szCs w:val="28"/>
        </w:rPr>
        <w:t xml:space="preserve">, </w:t>
      </w:r>
      <w:r>
        <w:rPr>
          <w:color w:val="1A1A1A"/>
          <w:sz w:val="28"/>
          <w:szCs w:val="28"/>
        </w:rPr>
        <w:t>МОУ СОШ</w:t>
      </w:r>
      <w:r w:rsidRPr="007B33BA">
        <w:rPr>
          <w:color w:val="1A1A1A"/>
          <w:sz w:val="28"/>
          <w:szCs w:val="28"/>
        </w:rPr>
        <w:t xml:space="preserve"> № 78</w:t>
      </w:r>
      <w:r>
        <w:rPr>
          <w:color w:val="1A1A1A"/>
          <w:sz w:val="28"/>
          <w:szCs w:val="28"/>
        </w:rPr>
        <w:t xml:space="preserve"> </w:t>
      </w:r>
      <w:proofErr w:type="spellStart"/>
      <w:r>
        <w:rPr>
          <w:color w:val="1A1A1A"/>
          <w:sz w:val="28"/>
          <w:szCs w:val="28"/>
        </w:rPr>
        <w:t>пгт</w:t>
      </w:r>
      <w:proofErr w:type="spellEnd"/>
      <w:r w:rsidRPr="007B33BA">
        <w:rPr>
          <w:color w:val="1A1A1A"/>
          <w:sz w:val="28"/>
          <w:szCs w:val="28"/>
        </w:rPr>
        <w:t xml:space="preserve">. </w:t>
      </w:r>
      <w:r>
        <w:rPr>
          <w:color w:val="1A1A1A"/>
          <w:sz w:val="28"/>
          <w:szCs w:val="28"/>
        </w:rPr>
        <w:t>Чернышевск</w:t>
      </w:r>
      <w:r w:rsidRPr="007B33BA">
        <w:rPr>
          <w:color w:val="1A1A1A"/>
          <w:sz w:val="28"/>
          <w:szCs w:val="28"/>
        </w:rPr>
        <w:t xml:space="preserve">, </w:t>
      </w:r>
      <w:r>
        <w:rPr>
          <w:color w:val="1A1A1A"/>
          <w:sz w:val="28"/>
          <w:szCs w:val="28"/>
        </w:rPr>
        <w:t>МОУ СОШ</w:t>
      </w:r>
      <w:r w:rsidRPr="007B33BA">
        <w:rPr>
          <w:color w:val="1A1A1A"/>
          <w:sz w:val="28"/>
          <w:szCs w:val="28"/>
        </w:rPr>
        <w:t xml:space="preserve"> № 2</w:t>
      </w:r>
      <w:r>
        <w:rPr>
          <w:color w:val="1A1A1A"/>
          <w:sz w:val="28"/>
          <w:szCs w:val="28"/>
        </w:rPr>
        <w:t xml:space="preserve"> </w:t>
      </w:r>
      <w:proofErr w:type="spellStart"/>
      <w:r>
        <w:rPr>
          <w:color w:val="1A1A1A"/>
          <w:sz w:val="28"/>
          <w:szCs w:val="28"/>
        </w:rPr>
        <w:t>пгт</w:t>
      </w:r>
      <w:proofErr w:type="spellEnd"/>
      <w:r w:rsidRPr="007B33BA">
        <w:rPr>
          <w:color w:val="1A1A1A"/>
          <w:sz w:val="28"/>
          <w:szCs w:val="28"/>
        </w:rPr>
        <w:t xml:space="preserve">. </w:t>
      </w:r>
      <w:r>
        <w:rPr>
          <w:color w:val="1A1A1A"/>
          <w:sz w:val="28"/>
          <w:szCs w:val="28"/>
        </w:rPr>
        <w:t>Чернышевск</w:t>
      </w:r>
      <w:r w:rsidRPr="007B33BA">
        <w:rPr>
          <w:color w:val="1A1A1A"/>
          <w:sz w:val="28"/>
          <w:szCs w:val="28"/>
        </w:rPr>
        <w:t xml:space="preserve">, </w:t>
      </w:r>
      <w:r>
        <w:rPr>
          <w:color w:val="1A1A1A"/>
          <w:sz w:val="28"/>
          <w:szCs w:val="28"/>
        </w:rPr>
        <w:t>МОУ СОШ с</w:t>
      </w:r>
      <w:r w:rsidRPr="007B33BA">
        <w:rPr>
          <w:color w:val="1A1A1A"/>
          <w:sz w:val="28"/>
          <w:szCs w:val="28"/>
        </w:rPr>
        <w:t xml:space="preserve">. </w:t>
      </w:r>
      <w:proofErr w:type="spellStart"/>
      <w:r>
        <w:rPr>
          <w:color w:val="1A1A1A"/>
          <w:sz w:val="28"/>
          <w:szCs w:val="28"/>
        </w:rPr>
        <w:t>Урюм</w:t>
      </w:r>
      <w:proofErr w:type="spellEnd"/>
      <w:r w:rsidRPr="007B33BA">
        <w:rPr>
          <w:color w:val="1A1A1A"/>
          <w:sz w:val="28"/>
          <w:szCs w:val="28"/>
        </w:rPr>
        <w:t xml:space="preserve">, </w:t>
      </w:r>
      <w:r>
        <w:rPr>
          <w:color w:val="1A1A1A"/>
          <w:sz w:val="28"/>
          <w:szCs w:val="28"/>
        </w:rPr>
        <w:t>МОУ СОШ п</w:t>
      </w:r>
      <w:r w:rsidRPr="007B33BA">
        <w:rPr>
          <w:color w:val="1A1A1A"/>
          <w:sz w:val="28"/>
          <w:szCs w:val="28"/>
        </w:rPr>
        <w:t xml:space="preserve">. </w:t>
      </w:r>
      <w:proofErr w:type="spellStart"/>
      <w:r>
        <w:rPr>
          <w:color w:val="1A1A1A"/>
          <w:sz w:val="28"/>
          <w:szCs w:val="28"/>
        </w:rPr>
        <w:t>Жирекен</w:t>
      </w:r>
      <w:proofErr w:type="spellEnd"/>
      <w:r w:rsidRPr="007B33BA">
        <w:rPr>
          <w:color w:val="1A1A1A"/>
          <w:sz w:val="28"/>
          <w:szCs w:val="28"/>
        </w:rPr>
        <w:t xml:space="preserve">, </w:t>
      </w:r>
      <w:r>
        <w:rPr>
          <w:color w:val="1A1A1A"/>
          <w:sz w:val="28"/>
          <w:szCs w:val="28"/>
        </w:rPr>
        <w:t>МОУ ООШ с</w:t>
      </w:r>
      <w:r w:rsidRPr="007B33BA">
        <w:rPr>
          <w:color w:val="1A1A1A"/>
          <w:sz w:val="28"/>
          <w:szCs w:val="28"/>
        </w:rPr>
        <w:t xml:space="preserve">. </w:t>
      </w:r>
      <w:r>
        <w:rPr>
          <w:color w:val="1A1A1A"/>
          <w:sz w:val="28"/>
          <w:szCs w:val="28"/>
        </w:rPr>
        <w:t>Бушулей</w:t>
      </w:r>
      <w:r w:rsidRPr="007B33BA">
        <w:rPr>
          <w:color w:val="1A1A1A"/>
          <w:sz w:val="28"/>
          <w:szCs w:val="28"/>
        </w:rPr>
        <w:t xml:space="preserve">, </w:t>
      </w:r>
      <w:r>
        <w:rPr>
          <w:color w:val="1A1A1A"/>
          <w:sz w:val="28"/>
          <w:szCs w:val="28"/>
        </w:rPr>
        <w:t>МОУ СОШ с</w:t>
      </w:r>
      <w:r w:rsidRPr="007B33BA">
        <w:rPr>
          <w:color w:val="1A1A1A"/>
          <w:sz w:val="28"/>
          <w:szCs w:val="28"/>
        </w:rPr>
        <w:t xml:space="preserve">. </w:t>
      </w:r>
      <w:proofErr w:type="spellStart"/>
      <w:r>
        <w:rPr>
          <w:color w:val="1A1A1A"/>
          <w:sz w:val="28"/>
          <w:szCs w:val="28"/>
        </w:rPr>
        <w:t>Байгул</w:t>
      </w:r>
      <w:proofErr w:type="spellEnd"/>
      <w:r w:rsidRPr="007B33BA">
        <w:rPr>
          <w:color w:val="1A1A1A"/>
          <w:sz w:val="28"/>
          <w:szCs w:val="28"/>
        </w:rPr>
        <w:t xml:space="preserve">, </w:t>
      </w:r>
      <w:r>
        <w:rPr>
          <w:color w:val="1A1A1A"/>
          <w:sz w:val="28"/>
          <w:szCs w:val="28"/>
        </w:rPr>
        <w:t>МОУ СОШ с</w:t>
      </w:r>
      <w:r w:rsidRPr="007B33BA">
        <w:rPr>
          <w:color w:val="1A1A1A"/>
          <w:sz w:val="28"/>
          <w:szCs w:val="28"/>
        </w:rPr>
        <w:t xml:space="preserve">. </w:t>
      </w:r>
      <w:proofErr w:type="spellStart"/>
      <w:r>
        <w:rPr>
          <w:color w:val="1A1A1A"/>
          <w:sz w:val="28"/>
          <w:szCs w:val="28"/>
        </w:rPr>
        <w:t>Укурей</w:t>
      </w:r>
      <w:proofErr w:type="spellEnd"/>
      <w:r w:rsidRPr="007B33BA">
        <w:rPr>
          <w:color w:val="1A1A1A"/>
          <w:sz w:val="28"/>
          <w:szCs w:val="28"/>
        </w:rPr>
        <w:t xml:space="preserve">, </w:t>
      </w:r>
      <w:r>
        <w:rPr>
          <w:color w:val="1A1A1A"/>
          <w:sz w:val="28"/>
          <w:szCs w:val="28"/>
        </w:rPr>
        <w:t xml:space="preserve">МУ ДОДДТ </w:t>
      </w:r>
      <w:proofErr w:type="spellStart"/>
      <w:r>
        <w:rPr>
          <w:color w:val="1A1A1A"/>
          <w:sz w:val="28"/>
          <w:szCs w:val="28"/>
        </w:rPr>
        <w:t>пгт</w:t>
      </w:r>
      <w:proofErr w:type="spellEnd"/>
      <w:r w:rsidRPr="007B33BA">
        <w:rPr>
          <w:color w:val="1A1A1A"/>
          <w:sz w:val="28"/>
          <w:szCs w:val="28"/>
        </w:rPr>
        <w:t xml:space="preserve">. </w:t>
      </w:r>
      <w:r>
        <w:rPr>
          <w:color w:val="1A1A1A"/>
          <w:sz w:val="28"/>
          <w:szCs w:val="28"/>
        </w:rPr>
        <w:t>Чернышевск.</w:t>
      </w:r>
    </w:p>
    <w:p w:rsidR="005F49D3" w:rsidRPr="00FF6E0F" w:rsidRDefault="005F49D3" w:rsidP="005F49D3">
      <w:pPr>
        <w:pStyle w:val="a3"/>
        <w:spacing w:before="0" w:beforeAutospacing="0" w:after="0" w:afterAutospacing="0"/>
        <w:jc w:val="both"/>
        <w:rPr>
          <w:color w:val="1A1A1A"/>
          <w:sz w:val="28"/>
          <w:szCs w:val="28"/>
        </w:rPr>
      </w:pPr>
      <w:r>
        <w:rPr>
          <w:color w:val="1A1A1A"/>
          <w:sz w:val="28"/>
          <w:szCs w:val="28"/>
        </w:rPr>
        <w:tab/>
      </w:r>
      <w:r w:rsidRPr="00A74094">
        <w:rPr>
          <w:color w:val="1A1A1A"/>
          <w:sz w:val="28"/>
          <w:szCs w:val="28"/>
        </w:rPr>
        <w:t xml:space="preserve">Требуется  выделение финансовых средств на ремонт пожарной сигнализации в  </w:t>
      </w:r>
      <w:r>
        <w:rPr>
          <w:color w:val="1A1A1A"/>
          <w:sz w:val="28"/>
          <w:szCs w:val="28"/>
        </w:rPr>
        <w:t>4</w:t>
      </w:r>
      <w:r w:rsidRPr="00A74094">
        <w:rPr>
          <w:color w:val="1A1A1A"/>
          <w:sz w:val="28"/>
          <w:szCs w:val="28"/>
        </w:rPr>
        <w:t xml:space="preserve">  </w:t>
      </w:r>
      <w:r>
        <w:rPr>
          <w:color w:val="1A1A1A"/>
          <w:sz w:val="28"/>
          <w:szCs w:val="28"/>
        </w:rPr>
        <w:t xml:space="preserve">общеобразовательных учреждениях </w:t>
      </w:r>
      <w:r w:rsidRPr="00A74094">
        <w:rPr>
          <w:color w:val="1A1A1A"/>
          <w:sz w:val="28"/>
          <w:szCs w:val="28"/>
        </w:rPr>
        <w:t xml:space="preserve">(МОУ СОШ </w:t>
      </w:r>
      <w:proofErr w:type="gramStart"/>
      <w:r w:rsidRPr="00A74094">
        <w:rPr>
          <w:color w:val="1A1A1A"/>
          <w:sz w:val="28"/>
          <w:szCs w:val="28"/>
        </w:rPr>
        <w:t>с</w:t>
      </w:r>
      <w:proofErr w:type="gramEnd"/>
      <w:r w:rsidRPr="00A74094">
        <w:rPr>
          <w:color w:val="1A1A1A"/>
          <w:sz w:val="28"/>
          <w:szCs w:val="28"/>
        </w:rPr>
        <w:t xml:space="preserve">. Старый </w:t>
      </w:r>
      <w:proofErr w:type="spellStart"/>
      <w:r w:rsidRPr="00A74094">
        <w:rPr>
          <w:color w:val="1A1A1A"/>
          <w:sz w:val="28"/>
          <w:szCs w:val="28"/>
        </w:rPr>
        <w:t>Олов</w:t>
      </w:r>
      <w:proofErr w:type="spellEnd"/>
      <w:r w:rsidRPr="00A74094">
        <w:rPr>
          <w:color w:val="1A1A1A"/>
          <w:sz w:val="28"/>
          <w:szCs w:val="28"/>
        </w:rPr>
        <w:t xml:space="preserve">, МОУ СОШ с. </w:t>
      </w:r>
      <w:proofErr w:type="spellStart"/>
      <w:r w:rsidRPr="00A74094">
        <w:rPr>
          <w:color w:val="1A1A1A"/>
          <w:sz w:val="28"/>
          <w:szCs w:val="28"/>
        </w:rPr>
        <w:t>Урюм</w:t>
      </w:r>
      <w:proofErr w:type="spellEnd"/>
      <w:r w:rsidRPr="00A74094">
        <w:rPr>
          <w:color w:val="1A1A1A"/>
          <w:sz w:val="28"/>
          <w:szCs w:val="28"/>
        </w:rPr>
        <w:t>, МОУ СОШ № 10 п. Букачача,, МОУ СОШ с. Комсомольское (гараж)).</w:t>
      </w:r>
    </w:p>
    <w:p w:rsidR="005F49D3" w:rsidRDefault="005F49D3" w:rsidP="005F49D3">
      <w:pPr>
        <w:spacing w:after="0" w:line="240" w:lineRule="auto"/>
        <w:jc w:val="both"/>
        <w:rPr>
          <w:rFonts w:ascii="Times New Roman" w:eastAsia="Times New Roman" w:hAnsi="Times New Roman" w:cs="Times New Roman"/>
          <w:sz w:val="28"/>
          <w:szCs w:val="28"/>
        </w:rPr>
      </w:pPr>
      <w:r w:rsidRPr="00990F9C">
        <w:rPr>
          <w:rFonts w:ascii="Times New Roman" w:eastAsia="Times New Roman" w:hAnsi="Times New Roman" w:cs="Times New Roman"/>
          <w:sz w:val="28"/>
          <w:szCs w:val="28"/>
        </w:rPr>
        <w:tab/>
        <w:t xml:space="preserve">Планируется продолжить ремонт ОУ и в дальнейшем. К 2025 году значение показателя составит  </w:t>
      </w:r>
      <w:r>
        <w:rPr>
          <w:rFonts w:ascii="Times New Roman" w:eastAsia="Times New Roman" w:hAnsi="Times New Roman" w:cs="Times New Roman"/>
          <w:sz w:val="28"/>
          <w:szCs w:val="28"/>
        </w:rPr>
        <w:t>69,5</w:t>
      </w:r>
      <w:r w:rsidRPr="00990F9C">
        <w:rPr>
          <w:rFonts w:ascii="Times New Roman" w:eastAsia="Times New Roman" w:hAnsi="Times New Roman" w:cs="Times New Roman"/>
          <w:sz w:val="28"/>
          <w:szCs w:val="28"/>
        </w:rPr>
        <w:t xml:space="preserve"> %.</w:t>
      </w:r>
    </w:p>
    <w:p w:rsidR="005F49D3" w:rsidRDefault="005F49D3" w:rsidP="005F49D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0A7074">
        <w:rPr>
          <w:rFonts w:ascii="Times New Roman" w:hAnsi="Times New Roman" w:cs="Times New Roman"/>
          <w:b/>
          <w:sz w:val="28"/>
          <w:szCs w:val="28"/>
        </w:rPr>
        <w:t xml:space="preserve">16. Доля детей первой и второй группы здоровья в </w:t>
      </w:r>
      <w:proofErr w:type="gramStart"/>
      <w:r w:rsidRPr="000A7074">
        <w:rPr>
          <w:rFonts w:ascii="Times New Roman" w:hAnsi="Times New Roman" w:cs="Times New Roman"/>
          <w:b/>
          <w:sz w:val="28"/>
          <w:szCs w:val="28"/>
        </w:rPr>
        <w:t>общей численности, обучающихся в общеобразовательных учреждениях</w:t>
      </w:r>
      <w:r w:rsidRPr="000A7074">
        <w:rPr>
          <w:rFonts w:ascii="Times New Roman" w:hAnsi="Times New Roman" w:cs="Times New Roman"/>
          <w:sz w:val="28"/>
          <w:szCs w:val="28"/>
        </w:rPr>
        <w:t xml:space="preserve"> </w:t>
      </w:r>
      <w:r w:rsidRPr="003C5954">
        <w:rPr>
          <w:rFonts w:ascii="Times New Roman" w:hAnsi="Times New Roman" w:cs="Times New Roman"/>
          <w:sz w:val="28"/>
          <w:szCs w:val="28"/>
        </w:rPr>
        <w:t xml:space="preserve"> </w:t>
      </w:r>
      <w:r w:rsidRPr="000A7074">
        <w:rPr>
          <w:rFonts w:ascii="Times New Roman" w:hAnsi="Times New Roman" w:cs="Times New Roman"/>
          <w:sz w:val="28"/>
          <w:szCs w:val="28"/>
        </w:rPr>
        <w:t>составила</w:t>
      </w:r>
      <w:proofErr w:type="gramEnd"/>
      <w:r>
        <w:rPr>
          <w:rFonts w:ascii="Times New Roman" w:hAnsi="Times New Roman" w:cs="Times New Roman"/>
          <w:sz w:val="28"/>
          <w:szCs w:val="28"/>
        </w:rPr>
        <w:t xml:space="preserve"> </w:t>
      </w:r>
      <w:r w:rsidRPr="00990F9C">
        <w:rPr>
          <w:rFonts w:ascii="Times New Roman" w:hAnsi="Times New Roman" w:cs="Times New Roman"/>
          <w:sz w:val="28"/>
          <w:szCs w:val="28"/>
        </w:rPr>
        <w:t>93,4 % (4193 чел.), в 2021 году - 93% (4318 чел.). Связано с проведением диспансеризации, медосмотров учащихся. К 2025 году показатель ожидается 93%.</w:t>
      </w:r>
    </w:p>
    <w:p w:rsidR="005F49D3" w:rsidRPr="001054F1" w:rsidRDefault="005F49D3" w:rsidP="005F49D3">
      <w:pPr>
        <w:spacing w:after="0" w:line="240" w:lineRule="auto"/>
        <w:ind w:firstLine="708"/>
        <w:jc w:val="both"/>
        <w:rPr>
          <w:rFonts w:ascii="Times New Roman" w:eastAsia="Times New Roman" w:hAnsi="Times New Roman" w:cs="Times New Roman"/>
          <w:sz w:val="28"/>
          <w:szCs w:val="28"/>
        </w:rPr>
      </w:pPr>
      <w:r w:rsidRPr="00500C34">
        <w:rPr>
          <w:rFonts w:ascii="Times New Roman" w:hAnsi="Times New Roman" w:cs="Times New Roman"/>
          <w:b/>
          <w:sz w:val="28"/>
          <w:szCs w:val="28"/>
        </w:rPr>
        <w:t>17.</w:t>
      </w:r>
      <w:r w:rsidRPr="00500C34">
        <w:rPr>
          <w:rFonts w:ascii="Times New Roman" w:eastAsia="Times New Roman" w:hAnsi="Times New Roman" w:cs="Times New Roman"/>
          <w:b/>
          <w:sz w:val="28"/>
          <w:szCs w:val="28"/>
        </w:rPr>
        <w:t xml:space="preserve">Доля обучающихся в муниципальных общеобразовательных учреждениях, занимающихся во вторую (третью) смену, в общей </w:t>
      </w:r>
      <w:proofErr w:type="gramStart"/>
      <w:r w:rsidRPr="00500C34">
        <w:rPr>
          <w:rFonts w:ascii="Times New Roman" w:eastAsia="Times New Roman" w:hAnsi="Times New Roman" w:cs="Times New Roman"/>
          <w:b/>
          <w:sz w:val="28"/>
          <w:szCs w:val="28"/>
        </w:rPr>
        <w:t>численности</w:t>
      </w:r>
      <w:proofErr w:type="gramEnd"/>
      <w:r w:rsidRPr="00500C34">
        <w:rPr>
          <w:rFonts w:ascii="Times New Roman" w:eastAsia="Times New Roman" w:hAnsi="Times New Roman" w:cs="Times New Roman"/>
          <w:b/>
          <w:sz w:val="28"/>
          <w:szCs w:val="28"/>
        </w:rPr>
        <w:t xml:space="preserve"> обучающихся в муниципальных общеобразовательных учреждениях </w:t>
      </w:r>
      <w:r w:rsidRPr="00990F9C">
        <w:rPr>
          <w:rFonts w:ascii="Times New Roman" w:eastAsia="Times New Roman" w:hAnsi="Times New Roman" w:cs="Times New Roman"/>
          <w:sz w:val="28"/>
          <w:szCs w:val="28"/>
        </w:rPr>
        <w:t>составила 10,7 % (482 ребенка</w:t>
      </w:r>
      <w:r w:rsidRPr="001054F1">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8</w:t>
      </w:r>
      <w:r w:rsidRPr="001054F1">
        <w:rPr>
          <w:rFonts w:ascii="Times New Roman" w:eastAsia="Times New Roman" w:hAnsi="Times New Roman" w:cs="Times New Roman"/>
          <w:sz w:val="28"/>
          <w:szCs w:val="28"/>
        </w:rPr>
        <w:t xml:space="preserve">  школах), в 20</w:t>
      </w:r>
      <w:r>
        <w:rPr>
          <w:rFonts w:ascii="Times New Roman" w:eastAsia="Times New Roman" w:hAnsi="Times New Roman" w:cs="Times New Roman"/>
          <w:sz w:val="28"/>
          <w:szCs w:val="28"/>
        </w:rPr>
        <w:t>21</w:t>
      </w:r>
      <w:r w:rsidRPr="001054F1">
        <w:rPr>
          <w:rFonts w:ascii="Times New Roman" w:eastAsia="Times New Roman" w:hAnsi="Times New Roman" w:cs="Times New Roman"/>
          <w:sz w:val="28"/>
          <w:szCs w:val="28"/>
        </w:rPr>
        <w:t xml:space="preserve"> году -  </w:t>
      </w:r>
      <w:r>
        <w:rPr>
          <w:rFonts w:ascii="Times New Roman" w:eastAsia="Times New Roman" w:hAnsi="Times New Roman" w:cs="Times New Roman"/>
          <w:sz w:val="28"/>
          <w:szCs w:val="28"/>
        </w:rPr>
        <w:t>9 % (417</w:t>
      </w:r>
      <w:r w:rsidRPr="001054F1">
        <w:rPr>
          <w:rFonts w:ascii="Times New Roman" w:eastAsia="Times New Roman" w:hAnsi="Times New Roman" w:cs="Times New Roman"/>
          <w:sz w:val="28"/>
          <w:szCs w:val="28"/>
        </w:rPr>
        <w:t xml:space="preserve"> детей обучалось во вторую смену в </w:t>
      </w:r>
      <w:r>
        <w:rPr>
          <w:rFonts w:ascii="Times New Roman" w:eastAsia="Times New Roman" w:hAnsi="Times New Roman" w:cs="Times New Roman"/>
          <w:sz w:val="28"/>
          <w:szCs w:val="28"/>
        </w:rPr>
        <w:t>8</w:t>
      </w:r>
      <w:r w:rsidRPr="001054F1">
        <w:rPr>
          <w:rFonts w:ascii="Times New Roman" w:eastAsia="Times New Roman" w:hAnsi="Times New Roman" w:cs="Times New Roman"/>
          <w:sz w:val="28"/>
          <w:szCs w:val="28"/>
        </w:rPr>
        <w:t xml:space="preserve"> ОУ).</w:t>
      </w:r>
    </w:p>
    <w:p w:rsidR="005F49D3" w:rsidRDefault="005F49D3" w:rsidP="005F49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eastAsia="Times New Roman" w:hAnsi="Times New Roman" w:cs="Times New Roman"/>
          <w:sz w:val="28"/>
          <w:szCs w:val="28"/>
        </w:rPr>
        <w:t>Планируется уменьшение данного показателя  к 2025 году до 9 %.</w:t>
      </w:r>
    </w:p>
    <w:p w:rsidR="005F49D3" w:rsidRPr="00324782" w:rsidRDefault="005F49D3" w:rsidP="005F49D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ab/>
      </w:r>
      <w:r w:rsidRPr="00324782">
        <w:rPr>
          <w:rFonts w:ascii="Times New Roman" w:hAnsi="Times New Roman" w:cs="Times New Roman"/>
          <w:b/>
          <w:sz w:val="28"/>
          <w:szCs w:val="28"/>
        </w:rPr>
        <w:t>18.</w:t>
      </w:r>
      <w:r w:rsidRPr="00324782">
        <w:rPr>
          <w:rFonts w:ascii="Times New Roman" w:eastAsia="Times New Roman" w:hAnsi="Times New Roman" w:cs="Times New Roman"/>
          <w:b/>
          <w:color w:val="000000" w:themeColor="text1"/>
          <w:sz w:val="28"/>
          <w:szCs w:val="28"/>
        </w:rPr>
        <w:t xml:space="preserve">Расходы бюджета муниципального образования на общее образование в расчете на 1 обучающегося в муниципальных общеобразовательных учреждениях  </w:t>
      </w:r>
      <w:r w:rsidRPr="00324782">
        <w:rPr>
          <w:rFonts w:ascii="Times New Roman" w:eastAsia="Times New Roman" w:hAnsi="Times New Roman" w:cs="Times New Roman"/>
          <w:color w:val="000000" w:themeColor="text1"/>
          <w:sz w:val="28"/>
          <w:szCs w:val="28"/>
        </w:rPr>
        <w:t>составили 122,92 тыс. руб., что составило 106,3 % к уровню 2021 года.  В дальнейшем предусмотрен р</w:t>
      </w:r>
      <w:r w:rsidRPr="00324782">
        <w:rPr>
          <w:rFonts w:ascii="Times New Roman" w:hAnsi="Times New Roman" w:cs="Times New Roman"/>
          <w:color w:val="000000" w:themeColor="text1"/>
          <w:sz w:val="28"/>
          <w:szCs w:val="28"/>
        </w:rPr>
        <w:t xml:space="preserve">ост расходов на одного учащегося, что  связано, в первую очередь, с ростом  </w:t>
      </w:r>
      <w:r w:rsidRPr="00324782">
        <w:rPr>
          <w:rFonts w:ascii="Times New Roman" w:hAnsi="Times New Roman" w:cs="Times New Roman"/>
          <w:color w:val="000000" w:themeColor="text1"/>
          <w:sz w:val="28"/>
          <w:szCs w:val="28"/>
        </w:rPr>
        <w:lastRenderedPageBreak/>
        <w:t>расходов по оплате труда, изменением тарифов на коммунальные услуги</w:t>
      </w:r>
      <w:r w:rsidRPr="00324782">
        <w:rPr>
          <w:color w:val="000000" w:themeColor="text1"/>
          <w:sz w:val="28"/>
          <w:szCs w:val="28"/>
        </w:rPr>
        <w:t xml:space="preserve"> и </w:t>
      </w:r>
      <w:r w:rsidRPr="00324782">
        <w:rPr>
          <w:rFonts w:ascii="Times New Roman" w:hAnsi="Times New Roman" w:cs="Times New Roman"/>
          <w:color w:val="000000" w:themeColor="text1"/>
          <w:sz w:val="28"/>
          <w:szCs w:val="28"/>
        </w:rPr>
        <w:t>за счет приобретения оборудования и ремонта зданий школ. Таким образом, значение показателя в 2023 году составит 127,8 тыс. руб. руб., в к 2025 году – 138,3 тыс. руб.</w:t>
      </w:r>
    </w:p>
    <w:p w:rsidR="005F49D3" w:rsidRDefault="005F49D3" w:rsidP="005F49D3">
      <w:pPr>
        <w:pStyle w:val="af"/>
        <w:ind w:firstLine="567"/>
        <w:jc w:val="both"/>
        <w:rPr>
          <w:rFonts w:ascii="Times New Roman" w:eastAsia="Times New Roman" w:hAnsi="Times New Roman" w:cs="Times New Roman"/>
          <w:sz w:val="28"/>
          <w:szCs w:val="28"/>
        </w:rPr>
      </w:pPr>
      <w:r>
        <w:rPr>
          <w:rFonts w:ascii="Times New Roman" w:hAnsi="Times New Roman" w:cs="Times New Roman"/>
          <w:b/>
          <w:sz w:val="28"/>
          <w:szCs w:val="28"/>
        </w:rPr>
        <w:t xml:space="preserve">  </w:t>
      </w:r>
      <w:r w:rsidRPr="00500C34">
        <w:rPr>
          <w:rFonts w:ascii="Times New Roman" w:hAnsi="Times New Roman" w:cs="Times New Roman"/>
          <w:b/>
          <w:sz w:val="28"/>
          <w:szCs w:val="28"/>
        </w:rPr>
        <w:t>19</w:t>
      </w:r>
      <w:r w:rsidRPr="00732627">
        <w:rPr>
          <w:rFonts w:ascii="Times New Roman" w:hAnsi="Times New Roman" w:cs="Times New Roman"/>
          <w:b/>
          <w:sz w:val="28"/>
          <w:szCs w:val="28"/>
        </w:rPr>
        <w:t xml:space="preserve">. </w:t>
      </w:r>
      <w:r w:rsidRPr="00732627">
        <w:rPr>
          <w:rFonts w:ascii="Times New Roman" w:eastAsia="Times New Roman" w:hAnsi="Times New Roman" w:cs="Times New Roman"/>
          <w:b/>
          <w:sz w:val="28"/>
          <w:szCs w:val="28"/>
        </w:rPr>
        <w:t>Доля</w:t>
      </w:r>
      <w:r w:rsidRPr="00500C34">
        <w:rPr>
          <w:rFonts w:ascii="Times New Roman" w:eastAsia="Times New Roman" w:hAnsi="Times New Roman" w:cs="Times New Roman"/>
          <w:b/>
          <w:sz w:val="28"/>
          <w:szCs w:val="28"/>
        </w:rPr>
        <w:t xml:space="preserve">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w:t>
      </w:r>
      <w:r>
        <w:rPr>
          <w:rFonts w:ascii="Times New Roman" w:eastAsia="Times New Roman" w:hAnsi="Times New Roman" w:cs="Times New Roman"/>
          <w:b/>
          <w:sz w:val="28"/>
          <w:szCs w:val="28"/>
        </w:rPr>
        <w:t xml:space="preserve"> </w:t>
      </w:r>
      <w:r w:rsidRPr="009F1A18">
        <w:rPr>
          <w:rFonts w:ascii="Times New Roman" w:eastAsia="Times New Roman" w:hAnsi="Times New Roman" w:cs="Times New Roman"/>
          <w:sz w:val="28"/>
          <w:szCs w:val="28"/>
        </w:rPr>
        <w:t>53,65 %.  Планируется, что в течение трехлетнего периода показатель увеличится и составит к 2025 году 75 %.</w:t>
      </w:r>
    </w:p>
    <w:p w:rsidR="005F49D3" w:rsidRDefault="005F49D3" w:rsidP="005F49D3">
      <w:pPr>
        <w:pStyle w:val="af"/>
        <w:jc w:val="both"/>
        <w:rPr>
          <w:rFonts w:ascii="Times New Roman" w:hAnsi="Times New Roman"/>
          <w:sz w:val="28"/>
          <w:szCs w:val="28"/>
        </w:rPr>
      </w:pPr>
      <w:r>
        <w:rPr>
          <w:rFonts w:ascii="Times New Roman" w:hAnsi="Times New Roman" w:cs="Times New Roman"/>
          <w:sz w:val="28"/>
          <w:szCs w:val="28"/>
        </w:rPr>
        <w:tab/>
      </w:r>
      <w:r>
        <w:rPr>
          <w:rFonts w:ascii="Times New Roman" w:hAnsi="Times New Roman"/>
          <w:sz w:val="28"/>
          <w:szCs w:val="28"/>
        </w:rPr>
        <w:t xml:space="preserve">Численность детей в возрасте от 5 до 18 лет на 01.01.2022 г. составила 7166 чел. (7248/2021). </w:t>
      </w:r>
    </w:p>
    <w:p w:rsidR="005F49D3" w:rsidRPr="00192D1F" w:rsidRDefault="005F49D3" w:rsidP="005F49D3">
      <w:pPr>
        <w:spacing w:after="0" w:line="240" w:lineRule="auto"/>
        <w:jc w:val="both"/>
        <w:rPr>
          <w:rFonts w:ascii="Times New Roman" w:hAnsi="Times New Roman"/>
          <w:sz w:val="28"/>
          <w:szCs w:val="28"/>
        </w:rPr>
      </w:pPr>
      <w:r>
        <w:rPr>
          <w:rFonts w:ascii="Times New Roman" w:hAnsi="Times New Roman"/>
          <w:sz w:val="28"/>
          <w:szCs w:val="28"/>
        </w:rPr>
        <w:tab/>
      </w:r>
      <w:r w:rsidRPr="00192D1F">
        <w:rPr>
          <w:rFonts w:ascii="Times New Roman" w:hAnsi="Times New Roman"/>
          <w:sz w:val="28"/>
          <w:szCs w:val="28"/>
        </w:rPr>
        <w:t xml:space="preserve">В районе </w:t>
      </w:r>
      <w:r>
        <w:rPr>
          <w:rFonts w:ascii="Times New Roman" w:hAnsi="Times New Roman"/>
          <w:sz w:val="28"/>
          <w:szCs w:val="28"/>
        </w:rPr>
        <w:t xml:space="preserve">в 2022 году </w:t>
      </w:r>
      <w:r w:rsidRPr="00192D1F">
        <w:rPr>
          <w:rFonts w:ascii="Times New Roman" w:hAnsi="Times New Roman"/>
          <w:sz w:val="28"/>
          <w:szCs w:val="28"/>
        </w:rPr>
        <w:t>функционир</w:t>
      </w:r>
      <w:r>
        <w:rPr>
          <w:rFonts w:ascii="Times New Roman" w:hAnsi="Times New Roman"/>
          <w:sz w:val="28"/>
          <w:szCs w:val="28"/>
        </w:rPr>
        <w:t>овало</w:t>
      </w:r>
      <w:r w:rsidRPr="00192D1F">
        <w:rPr>
          <w:rFonts w:ascii="Times New Roman" w:hAnsi="Times New Roman"/>
          <w:sz w:val="28"/>
          <w:szCs w:val="28"/>
        </w:rPr>
        <w:t xml:space="preserve"> </w:t>
      </w:r>
      <w:r>
        <w:rPr>
          <w:rFonts w:ascii="Times New Roman" w:hAnsi="Times New Roman"/>
          <w:sz w:val="28"/>
          <w:szCs w:val="28"/>
        </w:rPr>
        <w:t>4</w:t>
      </w:r>
      <w:r w:rsidRPr="00192D1F">
        <w:rPr>
          <w:rFonts w:ascii="Times New Roman" w:hAnsi="Times New Roman"/>
          <w:sz w:val="28"/>
          <w:szCs w:val="28"/>
        </w:rPr>
        <w:t xml:space="preserve"> учреждения дополнительного образования: </w:t>
      </w:r>
    </w:p>
    <w:p w:rsidR="005F49D3" w:rsidRPr="00040149" w:rsidRDefault="005F49D3" w:rsidP="005F49D3">
      <w:pPr>
        <w:spacing w:after="0" w:line="240" w:lineRule="auto"/>
        <w:jc w:val="both"/>
        <w:rPr>
          <w:rFonts w:ascii="Times New Roman" w:hAnsi="Times New Roman"/>
          <w:sz w:val="28"/>
          <w:szCs w:val="28"/>
        </w:rPr>
      </w:pPr>
      <w:r>
        <w:rPr>
          <w:rFonts w:ascii="Times New Roman" w:hAnsi="Times New Roman"/>
          <w:b/>
          <w:sz w:val="28"/>
          <w:szCs w:val="28"/>
        </w:rPr>
        <w:tab/>
      </w:r>
      <w:r w:rsidRPr="00040149">
        <w:rPr>
          <w:rFonts w:ascii="Times New Roman" w:hAnsi="Times New Roman"/>
          <w:b/>
          <w:sz w:val="28"/>
          <w:szCs w:val="28"/>
        </w:rPr>
        <w:t>Детско-юношеская спортивная школа</w:t>
      </w:r>
      <w:r w:rsidRPr="00040149">
        <w:rPr>
          <w:rFonts w:ascii="Times New Roman" w:hAnsi="Times New Roman"/>
          <w:sz w:val="28"/>
          <w:szCs w:val="28"/>
        </w:rPr>
        <w:t xml:space="preserve"> 2022 год 700 воспитанников (2021 г. – 674 воспитанника, 2020г.- 624 воспитанника).  В учреждении реализуются дополнительные </w:t>
      </w:r>
      <w:proofErr w:type="spellStart"/>
      <w:r w:rsidRPr="00040149">
        <w:rPr>
          <w:rFonts w:ascii="Times New Roman" w:hAnsi="Times New Roman"/>
          <w:sz w:val="28"/>
          <w:szCs w:val="28"/>
        </w:rPr>
        <w:t>предпрофессиональные</w:t>
      </w:r>
      <w:proofErr w:type="spellEnd"/>
      <w:r w:rsidRPr="00040149">
        <w:rPr>
          <w:rFonts w:ascii="Times New Roman" w:hAnsi="Times New Roman"/>
          <w:sz w:val="28"/>
          <w:szCs w:val="28"/>
        </w:rPr>
        <w:t xml:space="preserve"> программы по видам спорта: футбол, волейбол, хоккей, шахматы, пауэрлифтинг. </w:t>
      </w:r>
    </w:p>
    <w:p w:rsidR="005F49D3" w:rsidRPr="00040149" w:rsidRDefault="005F49D3" w:rsidP="005F49D3">
      <w:pPr>
        <w:pStyle w:val="10"/>
        <w:ind w:firstLine="709"/>
        <w:jc w:val="both"/>
        <w:rPr>
          <w:rFonts w:ascii="Times New Roman" w:hAnsi="Times New Roman" w:cs="Times New Roman"/>
          <w:sz w:val="28"/>
          <w:szCs w:val="28"/>
        </w:rPr>
      </w:pPr>
      <w:r w:rsidRPr="00040149">
        <w:rPr>
          <w:rFonts w:ascii="Times New Roman" w:hAnsi="Times New Roman" w:cs="Times New Roman"/>
          <w:b/>
          <w:sz w:val="28"/>
          <w:szCs w:val="28"/>
        </w:rPr>
        <w:t>Дом детского творчества 2022 г. – 1264</w:t>
      </w:r>
      <w:r w:rsidRPr="00040149">
        <w:rPr>
          <w:rFonts w:ascii="Times New Roman" w:hAnsi="Times New Roman" w:cs="Times New Roman"/>
          <w:sz w:val="28"/>
          <w:szCs w:val="28"/>
        </w:rPr>
        <w:t xml:space="preserve"> воспитанника,</w:t>
      </w:r>
      <w:r w:rsidRPr="00040149">
        <w:rPr>
          <w:rFonts w:ascii="Times New Roman" w:hAnsi="Times New Roman" w:cs="Times New Roman"/>
          <w:b/>
          <w:sz w:val="28"/>
          <w:szCs w:val="28"/>
        </w:rPr>
        <w:t xml:space="preserve">   </w:t>
      </w:r>
      <w:r w:rsidRPr="00040149">
        <w:rPr>
          <w:rFonts w:ascii="Times New Roman" w:hAnsi="Times New Roman" w:cs="Times New Roman"/>
          <w:sz w:val="28"/>
          <w:szCs w:val="28"/>
        </w:rPr>
        <w:t>2021 г. – 1344  воспитанника, 2020г. -1447.  Учреждением реализуется 63 дополнительных  образовательных  программ по ступеням обучения 6 направлениям:</w:t>
      </w:r>
    </w:p>
    <w:p w:rsidR="005F49D3" w:rsidRPr="00040149" w:rsidRDefault="005F49D3" w:rsidP="005F49D3">
      <w:pPr>
        <w:pStyle w:val="af"/>
        <w:jc w:val="both"/>
        <w:rPr>
          <w:rFonts w:ascii="Times New Roman" w:hAnsi="Times New Roman"/>
          <w:sz w:val="28"/>
          <w:szCs w:val="28"/>
        </w:rPr>
      </w:pPr>
      <w:r w:rsidRPr="00040149">
        <w:rPr>
          <w:rFonts w:ascii="Times New Roman" w:hAnsi="Times New Roman"/>
          <w:sz w:val="28"/>
          <w:szCs w:val="28"/>
        </w:rPr>
        <w:t>- художественное,</w:t>
      </w:r>
    </w:p>
    <w:p w:rsidR="005F49D3" w:rsidRPr="00040149" w:rsidRDefault="005F49D3" w:rsidP="005F49D3">
      <w:pPr>
        <w:pStyle w:val="af"/>
        <w:jc w:val="both"/>
        <w:rPr>
          <w:rFonts w:ascii="Times New Roman" w:hAnsi="Times New Roman"/>
          <w:sz w:val="28"/>
          <w:szCs w:val="28"/>
        </w:rPr>
      </w:pPr>
      <w:r w:rsidRPr="00040149">
        <w:rPr>
          <w:rFonts w:ascii="Times New Roman" w:hAnsi="Times New Roman"/>
          <w:sz w:val="28"/>
          <w:szCs w:val="28"/>
        </w:rPr>
        <w:t xml:space="preserve">- техническое, </w:t>
      </w:r>
    </w:p>
    <w:p w:rsidR="005F49D3" w:rsidRPr="00040149" w:rsidRDefault="005F49D3" w:rsidP="005F49D3">
      <w:pPr>
        <w:pStyle w:val="af"/>
        <w:jc w:val="both"/>
        <w:rPr>
          <w:rFonts w:ascii="Times New Roman" w:hAnsi="Times New Roman"/>
          <w:sz w:val="28"/>
          <w:szCs w:val="28"/>
        </w:rPr>
      </w:pPr>
      <w:r w:rsidRPr="00040149">
        <w:rPr>
          <w:rFonts w:ascii="Times New Roman" w:hAnsi="Times New Roman"/>
          <w:sz w:val="28"/>
          <w:szCs w:val="28"/>
        </w:rPr>
        <w:t>-социально- педагогическое,</w:t>
      </w:r>
    </w:p>
    <w:p w:rsidR="005F49D3" w:rsidRPr="00040149" w:rsidRDefault="005F49D3" w:rsidP="005F49D3">
      <w:pPr>
        <w:pStyle w:val="af"/>
        <w:jc w:val="both"/>
        <w:rPr>
          <w:rFonts w:ascii="Times New Roman" w:hAnsi="Times New Roman"/>
          <w:sz w:val="28"/>
          <w:szCs w:val="28"/>
        </w:rPr>
      </w:pPr>
      <w:r w:rsidRPr="00040149">
        <w:rPr>
          <w:rFonts w:ascii="Times New Roman" w:hAnsi="Times New Roman"/>
          <w:sz w:val="28"/>
          <w:szCs w:val="28"/>
        </w:rPr>
        <w:t>- естественнонаучное,</w:t>
      </w:r>
    </w:p>
    <w:p w:rsidR="005F49D3" w:rsidRPr="00040149" w:rsidRDefault="005F49D3" w:rsidP="005F49D3">
      <w:pPr>
        <w:pStyle w:val="af"/>
        <w:jc w:val="both"/>
        <w:rPr>
          <w:rFonts w:ascii="Times New Roman" w:hAnsi="Times New Roman"/>
          <w:sz w:val="28"/>
          <w:szCs w:val="28"/>
        </w:rPr>
      </w:pPr>
      <w:r w:rsidRPr="00040149">
        <w:rPr>
          <w:rFonts w:ascii="Times New Roman" w:hAnsi="Times New Roman"/>
          <w:sz w:val="28"/>
          <w:szCs w:val="28"/>
        </w:rPr>
        <w:t xml:space="preserve">- туристско-краеведческое, </w:t>
      </w:r>
    </w:p>
    <w:p w:rsidR="005F49D3" w:rsidRPr="00040149" w:rsidRDefault="005F49D3" w:rsidP="005F49D3">
      <w:pPr>
        <w:pStyle w:val="af"/>
        <w:jc w:val="both"/>
        <w:rPr>
          <w:rFonts w:ascii="Times New Roman" w:hAnsi="Times New Roman"/>
          <w:sz w:val="28"/>
          <w:szCs w:val="28"/>
        </w:rPr>
      </w:pPr>
      <w:r w:rsidRPr="00040149">
        <w:rPr>
          <w:rFonts w:ascii="Times New Roman" w:hAnsi="Times New Roman"/>
          <w:sz w:val="28"/>
          <w:szCs w:val="28"/>
        </w:rPr>
        <w:t xml:space="preserve">- физкультурно-спортивное. </w:t>
      </w:r>
    </w:p>
    <w:p w:rsidR="005F49D3" w:rsidRPr="009A4CE4" w:rsidRDefault="005F49D3" w:rsidP="005F49D3">
      <w:pPr>
        <w:spacing w:after="0" w:line="240" w:lineRule="auto"/>
        <w:jc w:val="both"/>
        <w:rPr>
          <w:rFonts w:ascii="Times New Roman" w:hAnsi="Times New Roman"/>
          <w:sz w:val="28"/>
          <w:szCs w:val="28"/>
        </w:rPr>
      </w:pPr>
      <w:r w:rsidRPr="00FA7140">
        <w:rPr>
          <w:rFonts w:ascii="Times New Roman" w:hAnsi="Times New Roman"/>
          <w:sz w:val="28"/>
          <w:szCs w:val="28"/>
        </w:rPr>
        <w:tab/>
        <w:t xml:space="preserve">Учреждение дополнительного образования  </w:t>
      </w:r>
      <w:r w:rsidRPr="00FA7140">
        <w:rPr>
          <w:rFonts w:ascii="Times New Roman" w:hAnsi="Times New Roman"/>
          <w:b/>
          <w:sz w:val="28"/>
          <w:szCs w:val="28"/>
        </w:rPr>
        <w:t>Детская школа искусств</w:t>
      </w:r>
      <w:r w:rsidRPr="00FA7140">
        <w:rPr>
          <w:rFonts w:ascii="Times New Roman" w:hAnsi="Times New Roman"/>
          <w:sz w:val="28"/>
          <w:szCs w:val="28"/>
        </w:rPr>
        <w:t xml:space="preserve"> дает возможность детям двух городских поселений: Жирекенское и Чернышевское  пройти обучение по трем различным направлениям творчества: музыкальное искусство (баян, аккордеон, фортепиано), хореографическое искусство и художественное искусство. Численность учащихся составляет 237 человек (229/2021 год).</w:t>
      </w:r>
    </w:p>
    <w:p w:rsidR="005F49D3" w:rsidRPr="00F52502" w:rsidRDefault="005F49D3" w:rsidP="005F49D3">
      <w:pPr>
        <w:spacing w:after="0" w:line="240" w:lineRule="auto"/>
        <w:jc w:val="both"/>
        <w:rPr>
          <w:rFonts w:ascii="Times New Roman" w:eastAsia="Calibri" w:hAnsi="Times New Roman"/>
          <w:sz w:val="28"/>
          <w:szCs w:val="28"/>
          <w:lang w:eastAsia="en-US"/>
        </w:rPr>
      </w:pPr>
      <w:r w:rsidRPr="00F52502">
        <w:rPr>
          <w:rFonts w:ascii="Times New Roman" w:hAnsi="Times New Roman"/>
          <w:sz w:val="28"/>
          <w:szCs w:val="28"/>
        </w:rPr>
        <w:tab/>
      </w:r>
      <w:proofErr w:type="gramStart"/>
      <w:r w:rsidRPr="00FA7140">
        <w:rPr>
          <w:rFonts w:ascii="Times New Roman" w:eastAsia="Calibri" w:hAnsi="Times New Roman"/>
          <w:sz w:val="28"/>
          <w:szCs w:val="28"/>
          <w:lang w:eastAsia="en-US"/>
        </w:rPr>
        <w:t xml:space="preserve">В течение 2022 года в </w:t>
      </w:r>
      <w:r w:rsidRPr="00FA7140">
        <w:rPr>
          <w:rFonts w:ascii="Times New Roman" w:eastAsia="Calibri" w:hAnsi="Times New Roman"/>
          <w:b/>
          <w:sz w:val="28"/>
          <w:szCs w:val="28"/>
          <w:lang w:eastAsia="en-US"/>
        </w:rPr>
        <w:t>Физкультурно-оздоровительном комплексе «Багульник»</w:t>
      </w:r>
      <w:r w:rsidRPr="00FA7140">
        <w:rPr>
          <w:rFonts w:ascii="Times New Roman" w:eastAsia="Calibri" w:hAnsi="Times New Roman"/>
          <w:sz w:val="28"/>
          <w:szCs w:val="28"/>
          <w:lang w:eastAsia="en-US"/>
        </w:rPr>
        <w:t xml:space="preserve"> действуют группы по обучению плаванием: от 5 до 7 лет – 8 чел., от 8 до 9 лет – 10 чел. и от 10 до 11 лет – 10 чел. Количество посещений за 2022 год составило 5182 чел.: посещение бассейна составило 3735, тренажерного зала 1297, сауны 150.</w:t>
      </w:r>
      <w:proofErr w:type="gramEnd"/>
      <w:r w:rsidRPr="00FA7140">
        <w:rPr>
          <w:rFonts w:ascii="Times New Roman" w:eastAsia="Calibri" w:hAnsi="Times New Roman"/>
          <w:sz w:val="28"/>
          <w:szCs w:val="28"/>
          <w:lang w:eastAsia="en-US"/>
        </w:rPr>
        <w:t xml:space="preserve">  Группа «Здоровье» 30 чел.</w:t>
      </w:r>
    </w:p>
    <w:p w:rsidR="005F49D3" w:rsidRPr="00040149" w:rsidRDefault="005F49D3" w:rsidP="005F49D3">
      <w:pPr>
        <w:spacing w:after="0" w:line="240" w:lineRule="auto"/>
        <w:jc w:val="both"/>
        <w:rPr>
          <w:rFonts w:ascii="Times New Roman" w:eastAsia="Arial Unicode MS" w:hAnsi="Times New Roman"/>
          <w:sz w:val="28"/>
          <w:szCs w:val="28"/>
        </w:rPr>
      </w:pPr>
      <w:r w:rsidRPr="00AF3CDF">
        <w:rPr>
          <w:rFonts w:ascii="Times New Roman" w:hAnsi="Times New Roman"/>
          <w:szCs w:val="28"/>
        </w:rPr>
        <w:t xml:space="preserve"> </w:t>
      </w:r>
      <w:r>
        <w:tab/>
      </w:r>
      <w:r w:rsidRPr="00040149">
        <w:rPr>
          <w:rFonts w:ascii="Times New Roman" w:eastAsia="Arial Unicode MS" w:hAnsi="Times New Roman"/>
          <w:b/>
          <w:sz w:val="28"/>
          <w:szCs w:val="28"/>
        </w:rPr>
        <w:t>Количество кружков</w:t>
      </w:r>
      <w:r w:rsidRPr="00040149">
        <w:rPr>
          <w:rFonts w:ascii="Times New Roman" w:eastAsia="Arial Unicode MS" w:hAnsi="Times New Roman"/>
          <w:sz w:val="28"/>
          <w:szCs w:val="28"/>
        </w:rPr>
        <w:t xml:space="preserve"> в образовательных организациях МР «Чернышевский район» - 391,  в т.ч.: </w:t>
      </w:r>
    </w:p>
    <w:p w:rsidR="005F49D3" w:rsidRPr="00040149" w:rsidRDefault="005F49D3" w:rsidP="005F49D3">
      <w:pPr>
        <w:spacing w:after="0" w:line="240" w:lineRule="auto"/>
        <w:jc w:val="both"/>
        <w:rPr>
          <w:rFonts w:ascii="Times New Roman" w:eastAsia="Arial Unicode MS" w:hAnsi="Times New Roman"/>
          <w:sz w:val="28"/>
          <w:szCs w:val="28"/>
        </w:rPr>
      </w:pPr>
      <w:r w:rsidRPr="00040149">
        <w:rPr>
          <w:rFonts w:ascii="Times New Roman" w:eastAsia="Arial Unicode MS" w:hAnsi="Times New Roman"/>
          <w:sz w:val="28"/>
          <w:szCs w:val="28"/>
        </w:rPr>
        <w:t xml:space="preserve">63 – МОУ ДО ДДТ </w:t>
      </w:r>
      <w:proofErr w:type="spellStart"/>
      <w:r w:rsidRPr="00040149">
        <w:rPr>
          <w:rFonts w:ascii="Times New Roman" w:eastAsia="Arial Unicode MS" w:hAnsi="Times New Roman"/>
          <w:sz w:val="28"/>
          <w:szCs w:val="28"/>
        </w:rPr>
        <w:t>пгт</w:t>
      </w:r>
      <w:proofErr w:type="gramStart"/>
      <w:r w:rsidRPr="00040149">
        <w:rPr>
          <w:rFonts w:ascii="Times New Roman" w:eastAsia="Arial Unicode MS" w:hAnsi="Times New Roman"/>
          <w:sz w:val="28"/>
          <w:szCs w:val="28"/>
        </w:rPr>
        <w:t>.Ч</w:t>
      </w:r>
      <w:proofErr w:type="gramEnd"/>
      <w:r w:rsidRPr="00040149">
        <w:rPr>
          <w:rFonts w:ascii="Times New Roman" w:eastAsia="Arial Unicode MS" w:hAnsi="Times New Roman"/>
          <w:sz w:val="28"/>
          <w:szCs w:val="28"/>
        </w:rPr>
        <w:t>ернышевск</w:t>
      </w:r>
      <w:proofErr w:type="spellEnd"/>
    </w:p>
    <w:p w:rsidR="005F49D3" w:rsidRPr="00040149" w:rsidRDefault="005F49D3" w:rsidP="005F49D3">
      <w:pPr>
        <w:spacing w:after="0" w:line="240" w:lineRule="auto"/>
        <w:jc w:val="both"/>
        <w:rPr>
          <w:rFonts w:ascii="Times New Roman" w:eastAsia="Arial Unicode MS" w:hAnsi="Times New Roman"/>
          <w:sz w:val="28"/>
          <w:szCs w:val="28"/>
        </w:rPr>
      </w:pPr>
      <w:r w:rsidRPr="00040149">
        <w:rPr>
          <w:rFonts w:ascii="Times New Roman" w:eastAsia="Arial Unicode MS" w:hAnsi="Times New Roman"/>
          <w:sz w:val="28"/>
          <w:szCs w:val="28"/>
        </w:rPr>
        <w:t>13 – МУ ДО ДЮСШ п</w:t>
      </w:r>
      <w:proofErr w:type="gramStart"/>
      <w:r w:rsidRPr="00040149">
        <w:rPr>
          <w:rFonts w:ascii="Times New Roman" w:eastAsia="Arial Unicode MS" w:hAnsi="Times New Roman"/>
          <w:sz w:val="28"/>
          <w:szCs w:val="28"/>
        </w:rPr>
        <w:t>.Ч</w:t>
      </w:r>
      <w:proofErr w:type="gramEnd"/>
      <w:r w:rsidRPr="00040149">
        <w:rPr>
          <w:rFonts w:ascii="Times New Roman" w:eastAsia="Arial Unicode MS" w:hAnsi="Times New Roman"/>
          <w:sz w:val="28"/>
          <w:szCs w:val="28"/>
        </w:rPr>
        <w:t xml:space="preserve">ернышевск </w:t>
      </w:r>
    </w:p>
    <w:p w:rsidR="005F49D3" w:rsidRDefault="005F49D3" w:rsidP="005F49D3">
      <w:pPr>
        <w:spacing w:after="0" w:line="240" w:lineRule="auto"/>
        <w:jc w:val="both"/>
        <w:rPr>
          <w:rFonts w:ascii="Times New Roman" w:eastAsia="Arial Unicode MS" w:hAnsi="Times New Roman"/>
          <w:sz w:val="28"/>
          <w:szCs w:val="28"/>
        </w:rPr>
      </w:pPr>
      <w:r w:rsidRPr="00040149">
        <w:rPr>
          <w:rFonts w:ascii="Times New Roman" w:eastAsia="Arial Unicode MS" w:hAnsi="Times New Roman"/>
          <w:sz w:val="28"/>
          <w:szCs w:val="28"/>
        </w:rPr>
        <w:lastRenderedPageBreak/>
        <w:t xml:space="preserve">Из них технической направленности – 34, </w:t>
      </w:r>
      <w:proofErr w:type="spellStart"/>
      <w:proofErr w:type="gramStart"/>
      <w:r w:rsidRPr="00040149">
        <w:rPr>
          <w:rFonts w:ascii="Times New Roman" w:eastAsia="Arial Unicode MS" w:hAnsi="Times New Roman"/>
          <w:sz w:val="28"/>
          <w:szCs w:val="28"/>
        </w:rPr>
        <w:t>естественно-научной</w:t>
      </w:r>
      <w:proofErr w:type="spellEnd"/>
      <w:proofErr w:type="gramEnd"/>
      <w:r w:rsidRPr="00040149">
        <w:rPr>
          <w:rFonts w:ascii="Times New Roman" w:eastAsia="Arial Unicode MS" w:hAnsi="Times New Roman"/>
          <w:sz w:val="28"/>
          <w:szCs w:val="28"/>
        </w:rPr>
        <w:t xml:space="preserve"> – 60, художественной – 79, туристско-краеведческой – 19, физкультурно-спортивной – 60, социально-педагогической – 54.</w:t>
      </w:r>
    </w:p>
    <w:p w:rsidR="005F49D3" w:rsidRDefault="005F49D3" w:rsidP="005F49D3">
      <w:pPr>
        <w:spacing w:after="0" w:line="240" w:lineRule="auto"/>
        <w:jc w:val="both"/>
        <w:rPr>
          <w:rFonts w:ascii="Times New Roman" w:eastAsia="Arial Unicode MS" w:hAnsi="Times New Roman"/>
          <w:sz w:val="28"/>
          <w:szCs w:val="28"/>
        </w:rPr>
      </w:pPr>
      <w:r>
        <w:rPr>
          <w:rFonts w:ascii="Times New Roman" w:eastAsia="Arial Unicode MS" w:hAnsi="Times New Roman"/>
          <w:b/>
          <w:sz w:val="28"/>
          <w:szCs w:val="28"/>
        </w:rPr>
        <w:tab/>
      </w:r>
      <w:r w:rsidRPr="00FA7140">
        <w:rPr>
          <w:rFonts w:ascii="Times New Roman" w:eastAsia="Arial Unicode MS" w:hAnsi="Times New Roman"/>
          <w:b/>
          <w:sz w:val="28"/>
          <w:szCs w:val="28"/>
        </w:rPr>
        <w:t>Число клубных формирований</w:t>
      </w:r>
      <w:r w:rsidRPr="00FA7140">
        <w:rPr>
          <w:rFonts w:ascii="Times New Roman" w:eastAsia="Arial Unicode MS" w:hAnsi="Times New Roman"/>
          <w:sz w:val="28"/>
          <w:szCs w:val="28"/>
        </w:rPr>
        <w:t xml:space="preserve"> в учреждениях культуры составляет 137(2021/131), число участников клубных формирований 1506(2021/1377), в том числе число участников до 14 лет 1091 (2021/1066) чел.</w:t>
      </w:r>
    </w:p>
    <w:p w:rsidR="005F49D3" w:rsidRDefault="005F49D3" w:rsidP="005F49D3">
      <w:pPr>
        <w:spacing w:after="0" w:line="240" w:lineRule="auto"/>
        <w:jc w:val="both"/>
        <w:rPr>
          <w:rFonts w:ascii="Times New Roman" w:hAnsi="Times New Roman"/>
          <w:sz w:val="28"/>
          <w:szCs w:val="28"/>
        </w:rPr>
      </w:pPr>
      <w:r>
        <w:rPr>
          <w:rFonts w:ascii="Times New Roman" w:eastAsia="Arial Unicode MS" w:hAnsi="Times New Roman"/>
          <w:sz w:val="28"/>
          <w:szCs w:val="28"/>
        </w:rPr>
        <w:tab/>
      </w:r>
      <w:r w:rsidRPr="0029158F">
        <w:rPr>
          <w:rFonts w:ascii="Times New Roman" w:hAnsi="Times New Roman"/>
          <w:color w:val="000000"/>
          <w:sz w:val="28"/>
          <w:szCs w:val="28"/>
        </w:rPr>
        <w:t xml:space="preserve"> </w:t>
      </w:r>
      <w:r w:rsidRPr="00E36065">
        <w:rPr>
          <w:rFonts w:ascii="Times New Roman" w:hAnsi="Times New Roman"/>
          <w:sz w:val="28"/>
          <w:szCs w:val="28"/>
        </w:rPr>
        <w:t xml:space="preserve">В сфере развития </w:t>
      </w:r>
      <w:r w:rsidRPr="00D019AC">
        <w:rPr>
          <w:rFonts w:ascii="Times New Roman" w:hAnsi="Times New Roman"/>
          <w:b/>
          <w:sz w:val="28"/>
          <w:szCs w:val="28"/>
        </w:rPr>
        <w:t>частного дополнительного образования</w:t>
      </w:r>
      <w:r w:rsidRPr="00E36065">
        <w:rPr>
          <w:rFonts w:ascii="Times New Roman" w:hAnsi="Times New Roman"/>
          <w:sz w:val="28"/>
          <w:szCs w:val="28"/>
        </w:rPr>
        <w:t xml:space="preserve">: </w:t>
      </w:r>
      <w:r>
        <w:rPr>
          <w:rFonts w:ascii="Times New Roman" w:hAnsi="Times New Roman"/>
          <w:sz w:val="28"/>
          <w:szCs w:val="28"/>
        </w:rPr>
        <w:t xml:space="preserve">Спортивный клуб </w:t>
      </w:r>
      <w:r w:rsidRPr="00313D3A">
        <w:rPr>
          <w:rFonts w:ascii="Times New Roman" w:hAnsi="Times New Roman"/>
          <w:sz w:val="28"/>
          <w:szCs w:val="28"/>
        </w:rPr>
        <w:t>«РОСИЧ» количество</w:t>
      </w:r>
      <w:r>
        <w:rPr>
          <w:rFonts w:ascii="Times New Roman" w:hAnsi="Times New Roman"/>
          <w:sz w:val="28"/>
          <w:szCs w:val="28"/>
        </w:rPr>
        <w:t xml:space="preserve"> посещающих  - 78</w:t>
      </w:r>
      <w:r w:rsidRPr="00313D3A">
        <w:rPr>
          <w:rFonts w:ascii="Times New Roman" w:hAnsi="Times New Roman"/>
          <w:sz w:val="28"/>
          <w:szCs w:val="28"/>
        </w:rPr>
        <w:t xml:space="preserve"> детей</w:t>
      </w:r>
      <w:r>
        <w:rPr>
          <w:rFonts w:ascii="Times New Roman" w:hAnsi="Times New Roman"/>
          <w:sz w:val="28"/>
          <w:szCs w:val="28"/>
        </w:rPr>
        <w:t>: 57 мальчиков и 21 девочки</w:t>
      </w:r>
      <w:r w:rsidRPr="00313D3A">
        <w:rPr>
          <w:rFonts w:ascii="Times New Roman" w:hAnsi="Times New Roman"/>
          <w:sz w:val="28"/>
          <w:szCs w:val="28"/>
        </w:rPr>
        <w:t>.</w:t>
      </w:r>
      <w:r>
        <w:rPr>
          <w:rFonts w:ascii="Times New Roman" w:hAnsi="Times New Roman"/>
          <w:sz w:val="28"/>
          <w:szCs w:val="28"/>
        </w:rPr>
        <w:t xml:space="preserve"> Четыре возрастные группы по волейболу.</w:t>
      </w:r>
    </w:p>
    <w:p w:rsidR="005F49D3" w:rsidRPr="00596E18" w:rsidRDefault="005F49D3" w:rsidP="005F49D3">
      <w:pPr>
        <w:pStyle w:val="af"/>
        <w:ind w:firstLine="567"/>
        <w:jc w:val="both"/>
        <w:rPr>
          <w:rFonts w:ascii="Times New Roman" w:hAnsi="Times New Roman" w:cs="Times New Roman"/>
          <w:sz w:val="28"/>
          <w:szCs w:val="28"/>
        </w:rPr>
      </w:pPr>
      <w:r>
        <w:rPr>
          <w:rFonts w:ascii="Times New Roman" w:hAnsi="Times New Roman" w:cs="Times New Roman"/>
          <w:b/>
          <w:sz w:val="28"/>
          <w:szCs w:val="28"/>
        </w:rPr>
        <w:t xml:space="preserve">   </w:t>
      </w:r>
      <w:proofErr w:type="gramStart"/>
      <w:r w:rsidRPr="00596E18">
        <w:rPr>
          <w:rFonts w:ascii="Times New Roman" w:hAnsi="Times New Roman" w:cs="Times New Roman"/>
          <w:sz w:val="28"/>
          <w:szCs w:val="28"/>
        </w:rPr>
        <w:t>Спортивный зал «Мехико» (АО РЖД)</w:t>
      </w:r>
      <w:r>
        <w:rPr>
          <w:rFonts w:ascii="Times New Roman" w:hAnsi="Times New Roman" w:cs="Times New Roman"/>
          <w:sz w:val="28"/>
          <w:szCs w:val="28"/>
        </w:rPr>
        <w:t xml:space="preserve"> занималось 186 человек в 10 секциях (волейбол, футбол, настольный теннис, бадминтон, баскетбол, занятия в тренажерном зале), в т.ч. 100 человек детей до 18 лет.</w:t>
      </w:r>
      <w:proofErr w:type="gramEnd"/>
    </w:p>
    <w:p w:rsidR="005F49D3" w:rsidRDefault="005F49D3" w:rsidP="005F49D3">
      <w:pPr>
        <w:pStyle w:val="af"/>
        <w:ind w:firstLine="567"/>
        <w:jc w:val="both"/>
        <w:rPr>
          <w:rFonts w:ascii="Times New Roman" w:hAnsi="Times New Roman" w:cs="Times New Roman"/>
          <w:b/>
          <w:sz w:val="28"/>
          <w:szCs w:val="28"/>
        </w:rPr>
      </w:pPr>
    </w:p>
    <w:p w:rsidR="005F49D3" w:rsidRDefault="005F49D3" w:rsidP="005F49D3">
      <w:pPr>
        <w:pStyle w:val="af"/>
        <w:ind w:firstLine="567"/>
        <w:jc w:val="both"/>
        <w:rPr>
          <w:rFonts w:ascii="Times New Roman" w:hAnsi="Times New Roman" w:cs="Times New Roman"/>
          <w:b/>
          <w:sz w:val="28"/>
          <w:szCs w:val="28"/>
        </w:rPr>
      </w:pPr>
      <w:r w:rsidRPr="00DD42FC">
        <w:rPr>
          <w:rFonts w:ascii="Times New Roman" w:hAnsi="Times New Roman" w:cs="Times New Roman"/>
          <w:b/>
          <w:sz w:val="28"/>
          <w:szCs w:val="28"/>
        </w:rPr>
        <w:t>Культура</w:t>
      </w:r>
    </w:p>
    <w:p w:rsidR="005F49D3" w:rsidRPr="00500C34" w:rsidRDefault="005F49D3" w:rsidP="005F49D3">
      <w:pPr>
        <w:pStyle w:val="af"/>
        <w:ind w:firstLine="567"/>
        <w:jc w:val="both"/>
        <w:rPr>
          <w:rFonts w:ascii="Times New Roman" w:hAnsi="Times New Roman" w:cs="Times New Roman"/>
          <w:b/>
          <w:sz w:val="28"/>
          <w:szCs w:val="28"/>
        </w:rPr>
      </w:pPr>
    </w:p>
    <w:p w:rsidR="005F49D3" w:rsidRPr="00500C34" w:rsidRDefault="005F49D3" w:rsidP="005F49D3">
      <w:pPr>
        <w:spacing w:after="0" w:line="240" w:lineRule="auto"/>
        <w:ind w:firstLine="708"/>
        <w:jc w:val="both"/>
        <w:rPr>
          <w:rFonts w:ascii="Times New Roman" w:eastAsia="Times New Roman" w:hAnsi="Times New Roman" w:cs="Times New Roman"/>
          <w:b/>
          <w:sz w:val="28"/>
          <w:szCs w:val="28"/>
        </w:rPr>
      </w:pPr>
      <w:r w:rsidRPr="004D081F">
        <w:rPr>
          <w:rFonts w:ascii="Times New Roman" w:hAnsi="Times New Roman" w:cs="Times New Roman"/>
          <w:b/>
          <w:bCs/>
          <w:sz w:val="28"/>
          <w:szCs w:val="28"/>
        </w:rPr>
        <w:t>20.</w:t>
      </w:r>
      <w:r w:rsidRPr="00500C34">
        <w:rPr>
          <w:sz w:val="28"/>
          <w:szCs w:val="28"/>
        </w:rPr>
        <w:t xml:space="preserve"> </w:t>
      </w:r>
      <w:r w:rsidRPr="00500C34">
        <w:rPr>
          <w:rFonts w:ascii="Times New Roman" w:eastAsia="Times New Roman" w:hAnsi="Times New Roman" w:cs="Times New Roman"/>
          <w:b/>
          <w:sz w:val="28"/>
          <w:szCs w:val="28"/>
        </w:rPr>
        <w:t>Уровень фактической обеспеченности учреждениями культуры от нормативной потребности:</w:t>
      </w:r>
    </w:p>
    <w:p w:rsidR="005F49D3" w:rsidRDefault="005F49D3" w:rsidP="005F49D3">
      <w:pPr>
        <w:spacing w:after="0" w:line="240" w:lineRule="auto"/>
        <w:jc w:val="both"/>
        <w:rPr>
          <w:rFonts w:ascii="Times New Roman" w:hAnsi="Times New Roman" w:cs="Times New Roman"/>
          <w:sz w:val="28"/>
          <w:szCs w:val="28"/>
        </w:rPr>
      </w:pPr>
      <w:r>
        <w:rPr>
          <w:sz w:val="28"/>
          <w:szCs w:val="28"/>
        </w:rPr>
        <w:tab/>
      </w:r>
      <w:proofErr w:type="gramStart"/>
      <w:r w:rsidRPr="00EC2F28">
        <w:rPr>
          <w:rFonts w:ascii="Times New Roman" w:hAnsi="Times New Roman" w:cs="Times New Roman"/>
          <w:sz w:val="28"/>
          <w:szCs w:val="28"/>
        </w:rPr>
        <w:t xml:space="preserve">Уровень фактической обеспеченности учреждениями культуры от нормативной потребности составил </w:t>
      </w:r>
      <w:r>
        <w:rPr>
          <w:rFonts w:ascii="Times New Roman" w:hAnsi="Times New Roman" w:cs="Times New Roman"/>
          <w:sz w:val="28"/>
          <w:szCs w:val="28"/>
        </w:rPr>
        <w:t>94 %.</w:t>
      </w:r>
      <w:r>
        <w:rPr>
          <w:rFonts w:ascii="Times New Roman" w:hAnsi="Times New Roman"/>
          <w:sz w:val="28"/>
          <w:szCs w:val="28"/>
        </w:rPr>
        <w:t xml:space="preserve"> </w:t>
      </w:r>
      <w:r>
        <w:rPr>
          <w:rFonts w:ascii="Times New Roman" w:hAnsi="Times New Roman" w:cs="Times New Roman"/>
          <w:sz w:val="28"/>
          <w:szCs w:val="28"/>
        </w:rPr>
        <w:t xml:space="preserve"> В 2022 году за счет введения после капитального ремонта </w:t>
      </w:r>
      <w:proofErr w:type="spellStart"/>
      <w:r>
        <w:rPr>
          <w:rFonts w:ascii="Times New Roman" w:hAnsi="Times New Roman" w:cs="Times New Roman"/>
          <w:sz w:val="28"/>
          <w:szCs w:val="28"/>
        </w:rPr>
        <w:t>досугового</w:t>
      </w:r>
      <w:proofErr w:type="spellEnd"/>
      <w:r>
        <w:rPr>
          <w:rFonts w:ascii="Times New Roman" w:hAnsi="Times New Roman" w:cs="Times New Roman"/>
          <w:sz w:val="28"/>
          <w:szCs w:val="28"/>
        </w:rPr>
        <w:t xml:space="preserve"> учреждения в с. </w:t>
      </w:r>
      <w:proofErr w:type="spellStart"/>
      <w:r>
        <w:rPr>
          <w:rFonts w:ascii="Times New Roman" w:hAnsi="Times New Roman" w:cs="Times New Roman"/>
          <w:sz w:val="28"/>
          <w:szCs w:val="28"/>
        </w:rPr>
        <w:t>Ульякан</w:t>
      </w:r>
      <w:proofErr w:type="spellEnd"/>
      <w:r>
        <w:rPr>
          <w:rFonts w:ascii="Times New Roman" w:hAnsi="Times New Roman" w:cs="Times New Roman"/>
          <w:sz w:val="28"/>
          <w:szCs w:val="28"/>
        </w:rPr>
        <w:t xml:space="preserve">, а также установки модульной конструкции Дома культуры в п. </w:t>
      </w:r>
      <w:proofErr w:type="spellStart"/>
      <w:r>
        <w:rPr>
          <w:rFonts w:ascii="Times New Roman" w:hAnsi="Times New Roman" w:cs="Times New Roman"/>
          <w:sz w:val="28"/>
          <w:szCs w:val="28"/>
        </w:rPr>
        <w:t>Багульный</w:t>
      </w:r>
      <w:proofErr w:type="spellEnd"/>
      <w:r>
        <w:rPr>
          <w:rFonts w:ascii="Times New Roman" w:hAnsi="Times New Roman" w:cs="Times New Roman"/>
          <w:sz w:val="28"/>
          <w:szCs w:val="28"/>
        </w:rPr>
        <w:t xml:space="preserve">,  значение показателя составило 94 %. В 2023 году планируется ввод в эксплуатацию Дома культуры сельского типа в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Аксеново – </w:t>
      </w:r>
      <w:proofErr w:type="spellStart"/>
      <w:r>
        <w:rPr>
          <w:rFonts w:ascii="Times New Roman" w:hAnsi="Times New Roman" w:cs="Times New Roman"/>
          <w:sz w:val="28"/>
          <w:szCs w:val="28"/>
        </w:rPr>
        <w:t>Зиловское</w:t>
      </w:r>
      <w:proofErr w:type="spellEnd"/>
      <w:proofErr w:type="gramEnd"/>
      <w:r>
        <w:rPr>
          <w:rFonts w:ascii="Times New Roman" w:hAnsi="Times New Roman" w:cs="Times New Roman"/>
          <w:sz w:val="28"/>
          <w:szCs w:val="28"/>
        </w:rPr>
        <w:t xml:space="preserve">, значение показателя составит 95 %. </w:t>
      </w:r>
      <w:r w:rsidRPr="00EC2F28">
        <w:rPr>
          <w:rFonts w:ascii="Times New Roman" w:hAnsi="Times New Roman" w:cs="Times New Roman"/>
          <w:sz w:val="28"/>
          <w:szCs w:val="28"/>
        </w:rPr>
        <w:t>К 202</w:t>
      </w:r>
      <w:r>
        <w:rPr>
          <w:rFonts w:ascii="Times New Roman" w:hAnsi="Times New Roman" w:cs="Times New Roman"/>
          <w:sz w:val="28"/>
          <w:szCs w:val="28"/>
        </w:rPr>
        <w:t>5</w:t>
      </w:r>
      <w:r w:rsidRPr="00EC2F28">
        <w:rPr>
          <w:rFonts w:ascii="Times New Roman" w:hAnsi="Times New Roman" w:cs="Times New Roman"/>
          <w:sz w:val="28"/>
          <w:szCs w:val="28"/>
        </w:rPr>
        <w:t xml:space="preserve"> году </w:t>
      </w:r>
      <w:r>
        <w:rPr>
          <w:rFonts w:ascii="Times New Roman" w:hAnsi="Times New Roman" w:cs="Times New Roman"/>
          <w:sz w:val="28"/>
          <w:szCs w:val="28"/>
        </w:rPr>
        <w:t xml:space="preserve">обеспеченность учреждениями культуры  составит </w:t>
      </w:r>
      <w:r w:rsidRPr="00EC2F28">
        <w:rPr>
          <w:rFonts w:ascii="Times New Roman" w:hAnsi="Times New Roman" w:cs="Times New Roman"/>
          <w:sz w:val="28"/>
          <w:szCs w:val="28"/>
        </w:rPr>
        <w:t xml:space="preserve"> </w:t>
      </w:r>
      <w:r>
        <w:rPr>
          <w:rFonts w:ascii="Times New Roman" w:hAnsi="Times New Roman" w:cs="Times New Roman"/>
          <w:sz w:val="28"/>
          <w:szCs w:val="28"/>
        </w:rPr>
        <w:t>95</w:t>
      </w:r>
      <w:r w:rsidRPr="00EC2F28">
        <w:rPr>
          <w:rFonts w:ascii="Times New Roman" w:hAnsi="Times New Roman" w:cs="Times New Roman"/>
          <w:sz w:val="28"/>
          <w:szCs w:val="28"/>
        </w:rPr>
        <w:t xml:space="preserve"> %. </w:t>
      </w:r>
    </w:p>
    <w:p w:rsidR="005F49D3" w:rsidRDefault="005F49D3" w:rsidP="005F49D3">
      <w:pPr>
        <w:spacing w:after="0" w:line="240" w:lineRule="auto"/>
        <w:jc w:val="both"/>
        <w:rPr>
          <w:rFonts w:ascii="Times New Roman" w:hAnsi="Times New Roman"/>
          <w:sz w:val="28"/>
          <w:szCs w:val="28"/>
        </w:rPr>
      </w:pPr>
      <w:r>
        <w:rPr>
          <w:rFonts w:ascii="Times New Roman" w:hAnsi="Times New Roman"/>
          <w:b/>
          <w:sz w:val="28"/>
          <w:szCs w:val="28"/>
        </w:rPr>
        <w:tab/>
      </w:r>
      <w:r w:rsidRPr="00E87F63">
        <w:rPr>
          <w:rFonts w:ascii="Times New Roman" w:hAnsi="Times New Roman"/>
          <w:sz w:val="28"/>
          <w:szCs w:val="28"/>
        </w:rPr>
        <w:t xml:space="preserve">Число учреждений культурно – </w:t>
      </w:r>
      <w:proofErr w:type="spellStart"/>
      <w:r w:rsidRPr="00E87F63">
        <w:rPr>
          <w:rFonts w:ascii="Times New Roman" w:hAnsi="Times New Roman"/>
          <w:sz w:val="28"/>
          <w:szCs w:val="28"/>
        </w:rPr>
        <w:t>досугового</w:t>
      </w:r>
      <w:proofErr w:type="spellEnd"/>
      <w:r w:rsidRPr="00E87F63">
        <w:rPr>
          <w:rFonts w:ascii="Times New Roman" w:hAnsi="Times New Roman"/>
          <w:sz w:val="28"/>
          <w:szCs w:val="28"/>
        </w:rPr>
        <w:t xml:space="preserve"> типа</w:t>
      </w:r>
      <w:r w:rsidRPr="007F422E">
        <w:rPr>
          <w:rFonts w:ascii="Times New Roman" w:hAnsi="Times New Roman"/>
          <w:sz w:val="28"/>
          <w:szCs w:val="28"/>
        </w:rPr>
        <w:t xml:space="preserve"> составляет </w:t>
      </w:r>
      <w:r>
        <w:rPr>
          <w:rFonts w:ascii="Times New Roman" w:hAnsi="Times New Roman"/>
          <w:sz w:val="28"/>
          <w:szCs w:val="28"/>
        </w:rPr>
        <w:t>22</w:t>
      </w:r>
      <w:r w:rsidRPr="007F422E">
        <w:rPr>
          <w:rFonts w:ascii="Times New Roman" w:hAnsi="Times New Roman"/>
          <w:sz w:val="28"/>
          <w:szCs w:val="28"/>
        </w:rPr>
        <w:t xml:space="preserve"> ед., количество общедоступных</w:t>
      </w:r>
      <w:r>
        <w:rPr>
          <w:rFonts w:ascii="Times New Roman" w:hAnsi="Times New Roman"/>
          <w:sz w:val="28"/>
          <w:szCs w:val="28"/>
        </w:rPr>
        <w:t xml:space="preserve"> библиотек – 21 ед., музеев – 1, учреждения дополнительного образования – 2 ед. </w:t>
      </w:r>
      <w:r w:rsidRPr="0089647F">
        <w:rPr>
          <w:rFonts w:ascii="Times New Roman" w:hAnsi="Times New Roman"/>
          <w:sz w:val="28"/>
          <w:szCs w:val="28"/>
        </w:rPr>
        <w:t>В сравнении с 20</w:t>
      </w:r>
      <w:r>
        <w:rPr>
          <w:rFonts w:ascii="Times New Roman" w:hAnsi="Times New Roman"/>
          <w:sz w:val="28"/>
          <w:szCs w:val="28"/>
        </w:rPr>
        <w:t>21</w:t>
      </w:r>
      <w:r w:rsidRPr="0089647F">
        <w:rPr>
          <w:rFonts w:ascii="Times New Roman" w:hAnsi="Times New Roman"/>
          <w:sz w:val="28"/>
          <w:szCs w:val="28"/>
        </w:rPr>
        <w:t xml:space="preserve"> годом </w:t>
      </w:r>
      <w:r>
        <w:rPr>
          <w:rFonts w:ascii="Times New Roman" w:hAnsi="Times New Roman"/>
          <w:sz w:val="28"/>
          <w:szCs w:val="28"/>
        </w:rPr>
        <w:t xml:space="preserve">сеть учреждений увеличилась на 1 единицу (клуб </w:t>
      </w:r>
      <w:proofErr w:type="spellStart"/>
      <w:r>
        <w:rPr>
          <w:rFonts w:ascii="Times New Roman" w:hAnsi="Times New Roman"/>
          <w:sz w:val="28"/>
          <w:szCs w:val="28"/>
        </w:rPr>
        <w:t>с</w:t>
      </w:r>
      <w:proofErr w:type="gramStart"/>
      <w:r>
        <w:rPr>
          <w:rFonts w:ascii="Times New Roman" w:hAnsi="Times New Roman"/>
          <w:sz w:val="28"/>
          <w:szCs w:val="28"/>
        </w:rPr>
        <w:t>.У</w:t>
      </w:r>
      <w:proofErr w:type="gramEnd"/>
      <w:r>
        <w:rPr>
          <w:rFonts w:ascii="Times New Roman" w:hAnsi="Times New Roman"/>
          <w:sz w:val="28"/>
          <w:szCs w:val="28"/>
        </w:rPr>
        <w:t>льякан</w:t>
      </w:r>
      <w:proofErr w:type="spellEnd"/>
      <w:r>
        <w:rPr>
          <w:rFonts w:ascii="Times New Roman" w:hAnsi="Times New Roman"/>
          <w:sz w:val="28"/>
          <w:szCs w:val="28"/>
        </w:rPr>
        <w:t>)</w:t>
      </w:r>
      <w:r w:rsidRPr="0089647F">
        <w:rPr>
          <w:rFonts w:ascii="Times New Roman" w:hAnsi="Times New Roman"/>
          <w:sz w:val="28"/>
          <w:szCs w:val="28"/>
        </w:rPr>
        <w:t>.</w:t>
      </w:r>
    </w:p>
    <w:p w:rsidR="005F49D3" w:rsidRDefault="005F49D3" w:rsidP="005F49D3">
      <w:pPr>
        <w:spacing w:after="0" w:line="240" w:lineRule="auto"/>
        <w:jc w:val="both"/>
        <w:rPr>
          <w:rFonts w:ascii="Times New Roman" w:hAnsi="Times New Roman" w:cs="Times New Roman"/>
          <w:sz w:val="28"/>
          <w:szCs w:val="28"/>
        </w:rPr>
      </w:pPr>
      <w:r w:rsidRPr="00EC2F28">
        <w:rPr>
          <w:rFonts w:ascii="Times New Roman" w:hAnsi="Times New Roman" w:cs="Times New Roman"/>
          <w:color w:val="000000"/>
          <w:sz w:val="28"/>
          <w:szCs w:val="28"/>
          <w:shd w:val="clear" w:color="auto" w:fill="FFFFFF"/>
        </w:rPr>
        <w:tab/>
      </w:r>
      <w:r w:rsidRPr="00EC2F28">
        <w:rPr>
          <w:rFonts w:ascii="Times New Roman" w:hAnsi="Times New Roman" w:cs="Times New Roman"/>
          <w:sz w:val="28"/>
          <w:szCs w:val="28"/>
        </w:rPr>
        <w:t xml:space="preserve">По библиотекам уровень фактической обеспеченности  от нормативной потребности также остался на прежнем уровне и составил  </w:t>
      </w:r>
      <w:r>
        <w:rPr>
          <w:rFonts w:ascii="Times New Roman" w:hAnsi="Times New Roman" w:cs="Times New Roman"/>
          <w:sz w:val="28"/>
          <w:szCs w:val="28"/>
        </w:rPr>
        <w:t>110,4</w:t>
      </w:r>
      <w:r w:rsidRPr="00EC2F28">
        <w:rPr>
          <w:rFonts w:ascii="Times New Roman" w:hAnsi="Times New Roman" w:cs="Times New Roman"/>
          <w:sz w:val="28"/>
          <w:szCs w:val="28"/>
        </w:rPr>
        <w:t xml:space="preserve"> %. К 202</w:t>
      </w:r>
      <w:r>
        <w:rPr>
          <w:rFonts w:ascii="Times New Roman" w:hAnsi="Times New Roman" w:cs="Times New Roman"/>
          <w:sz w:val="28"/>
          <w:szCs w:val="28"/>
        </w:rPr>
        <w:t>5</w:t>
      </w:r>
      <w:r w:rsidRPr="00EC2F28">
        <w:rPr>
          <w:rFonts w:ascii="Times New Roman" w:hAnsi="Times New Roman" w:cs="Times New Roman"/>
          <w:sz w:val="28"/>
          <w:szCs w:val="28"/>
        </w:rPr>
        <w:t xml:space="preserve"> году составит </w:t>
      </w:r>
      <w:r>
        <w:rPr>
          <w:rFonts w:ascii="Times New Roman" w:hAnsi="Times New Roman" w:cs="Times New Roman"/>
          <w:sz w:val="28"/>
          <w:szCs w:val="28"/>
        </w:rPr>
        <w:t>110,4</w:t>
      </w:r>
      <w:r w:rsidRPr="00EC2F28">
        <w:rPr>
          <w:rFonts w:ascii="Times New Roman" w:hAnsi="Times New Roman" w:cs="Times New Roman"/>
          <w:sz w:val="28"/>
          <w:szCs w:val="28"/>
        </w:rPr>
        <w:t xml:space="preserve">%. </w:t>
      </w:r>
    </w:p>
    <w:p w:rsidR="005F49D3" w:rsidRDefault="005F49D3" w:rsidP="005F49D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ab/>
      </w:r>
      <w:r w:rsidRPr="00EC2F28">
        <w:rPr>
          <w:rFonts w:ascii="Times New Roman" w:hAnsi="Times New Roman" w:cs="Times New Roman"/>
          <w:color w:val="000000" w:themeColor="text1"/>
          <w:sz w:val="28"/>
          <w:szCs w:val="28"/>
        </w:rPr>
        <w:t xml:space="preserve">В план по реализации национального проекта «Культура» на конкурсный отбор в Министерство культуры Забайкальского края направлено предложение о создании модельной библиотеки </w:t>
      </w:r>
      <w:r>
        <w:rPr>
          <w:rFonts w:ascii="Times New Roman" w:hAnsi="Times New Roman" w:cs="Times New Roman"/>
          <w:color w:val="000000" w:themeColor="text1"/>
          <w:sz w:val="28"/>
          <w:szCs w:val="28"/>
        </w:rPr>
        <w:t xml:space="preserve"> </w:t>
      </w:r>
      <w:r w:rsidRPr="00EC2F28">
        <w:rPr>
          <w:rFonts w:ascii="Times New Roman" w:hAnsi="Times New Roman" w:cs="Times New Roman"/>
          <w:color w:val="000000" w:themeColor="text1"/>
          <w:sz w:val="28"/>
          <w:szCs w:val="28"/>
        </w:rPr>
        <w:t xml:space="preserve">в </w:t>
      </w:r>
      <w:proofErr w:type="spellStart"/>
      <w:r>
        <w:rPr>
          <w:rFonts w:ascii="Times New Roman" w:hAnsi="Times New Roman" w:cs="Times New Roman"/>
          <w:color w:val="000000" w:themeColor="text1"/>
          <w:sz w:val="28"/>
          <w:szCs w:val="28"/>
        </w:rPr>
        <w:t>пгт</w:t>
      </w:r>
      <w:proofErr w:type="spellEnd"/>
      <w:r>
        <w:rPr>
          <w:rFonts w:ascii="Times New Roman" w:hAnsi="Times New Roman" w:cs="Times New Roman"/>
          <w:color w:val="000000" w:themeColor="text1"/>
          <w:sz w:val="28"/>
          <w:szCs w:val="28"/>
        </w:rPr>
        <w:t>. Чернышевск (планируется в 2024 году).</w:t>
      </w:r>
    </w:p>
    <w:p w:rsidR="005F49D3" w:rsidRPr="00E41712" w:rsidRDefault="005F49D3" w:rsidP="005F49D3">
      <w:pPr>
        <w:spacing w:after="0" w:line="240" w:lineRule="auto"/>
        <w:jc w:val="both"/>
        <w:rPr>
          <w:rFonts w:ascii="Times New Roman" w:hAnsi="Times New Roman"/>
          <w:sz w:val="28"/>
          <w:szCs w:val="28"/>
        </w:rPr>
      </w:pPr>
      <w:r>
        <w:rPr>
          <w:rFonts w:ascii="Times New Roman" w:hAnsi="Times New Roman"/>
          <w:sz w:val="28"/>
          <w:szCs w:val="28"/>
        </w:rPr>
        <w:tab/>
      </w:r>
      <w:r w:rsidRPr="00E41712">
        <w:rPr>
          <w:rFonts w:ascii="Times New Roman" w:hAnsi="Times New Roman"/>
          <w:sz w:val="28"/>
          <w:szCs w:val="28"/>
        </w:rPr>
        <w:t>Улучшена материально-техническая база библиотечных учрежден</w:t>
      </w:r>
      <w:r>
        <w:rPr>
          <w:rFonts w:ascii="Times New Roman" w:hAnsi="Times New Roman"/>
          <w:sz w:val="28"/>
          <w:szCs w:val="28"/>
        </w:rPr>
        <w:t>ий: выполнен ремонт крыльца Центральной детской библиотеки - (800,0</w:t>
      </w:r>
      <w:r w:rsidRPr="00E41712">
        <w:rPr>
          <w:rFonts w:ascii="Times New Roman" w:hAnsi="Times New Roman"/>
          <w:sz w:val="28"/>
          <w:szCs w:val="28"/>
        </w:rPr>
        <w:t xml:space="preserve"> т.р. МБ);</w:t>
      </w:r>
      <w:r>
        <w:rPr>
          <w:rFonts w:ascii="Times New Roman" w:hAnsi="Times New Roman"/>
          <w:sz w:val="28"/>
          <w:szCs w:val="28"/>
        </w:rPr>
        <w:t xml:space="preserve"> В </w:t>
      </w:r>
      <w:proofErr w:type="spellStart"/>
      <w:r>
        <w:rPr>
          <w:rFonts w:ascii="Times New Roman" w:hAnsi="Times New Roman"/>
          <w:sz w:val="28"/>
          <w:szCs w:val="28"/>
        </w:rPr>
        <w:t>Межпоселенческой</w:t>
      </w:r>
      <w:proofErr w:type="spellEnd"/>
      <w:r>
        <w:rPr>
          <w:rFonts w:ascii="Times New Roman" w:hAnsi="Times New Roman"/>
          <w:sz w:val="28"/>
          <w:szCs w:val="28"/>
        </w:rPr>
        <w:t xml:space="preserve"> центральной библиотеке проведен ремонт отопительной системы (399,9 т.р</w:t>
      </w:r>
      <w:proofErr w:type="gramStart"/>
      <w:r>
        <w:rPr>
          <w:rFonts w:ascii="Times New Roman" w:hAnsi="Times New Roman"/>
          <w:sz w:val="28"/>
          <w:szCs w:val="28"/>
        </w:rPr>
        <w:t>.М</w:t>
      </w:r>
      <w:proofErr w:type="gramEnd"/>
      <w:r>
        <w:rPr>
          <w:rFonts w:ascii="Times New Roman" w:hAnsi="Times New Roman"/>
          <w:sz w:val="28"/>
          <w:szCs w:val="28"/>
        </w:rPr>
        <w:t xml:space="preserve">Б); В рамках </w:t>
      </w:r>
      <w:proofErr w:type="spellStart"/>
      <w:r>
        <w:rPr>
          <w:rFonts w:ascii="Times New Roman" w:hAnsi="Times New Roman"/>
          <w:sz w:val="28"/>
          <w:szCs w:val="28"/>
        </w:rPr>
        <w:t>софинансирования</w:t>
      </w:r>
      <w:proofErr w:type="spellEnd"/>
      <w:r>
        <w:rPr>
          <w:rFonts w:ascii="Times New Roman" w:hAnsi="Times New Roman"/>
          <w:sz w:val="28"/>
          <w:szCs w:val="28"/>
        </w:rPr>
        <w:t xml:space="preserve"> федеральных и краевых программ проведен текущий ремонт библиотеки </w:t>
      </w:r>
      <w:proofErr w:type="spellStart"/>
      <w:r>
        <w:rPr>
          <w:rFonts w:ascii="Times New Roman" w:hAnsi="Times New Roman"/>
          <w:sz w:val="28"/>
          <w:szCs w:val="28"/>
        </w:rPr>
        <w:t>с.Ульякан</w:t>
      </w:r>
      <w:proofErr w:type="spellEnd"/>
      <w:r w:rsidRPr="00E41712">
        <w:rPr>
          <w:rFonts w:ascii="Times New Roman" w:hAnsi="Times New Roman"/>
          <w:sz w:val="28"/>
          <w:szCs w:val="28"/>
        </w:rPr>
        <w:t xml:space="preserve"> </w:t>
      </w:r>
      <w:r>
        <w:rPr>
          <w:rFonts w:ascii="Times New Roman" w:hAnsi="Times New Roman"/>
          <w:sz w:val="28"/>
          <w:szCs w:val="28"/>
        </w:rPr>
        <w:t>(921,7 т.р.).</w:t>
      </w:r>
    </w:p>
    <w:p w:rsidR="005F49D3" w:rsidRPr="00E41712" w:rsidRDefault="005F49D3" w:rsidP="005F49D3">
      <w:pPr>
        <w:spacing w:after="0" w:line="240" w:lineRule="auto"/>
        <w:ind w:firstLine="708"/>
        <w:jc w:val="both"/>
        <w:rPr>
          <w:rFonts w:ascii="Times New Roman" w:hAnsi="Times New Roman"/>
          <w:sz w:val="28"/>
          <w:szCs w:val="28"/>
        </w:rPr>
      </w:pPr>
      <w:r w:rsidRPr="00E41712">
        <w:rPr>
          <w:rFonts w:ascii="Times New Roman" w:hAnsi="Times New Roman"/>
          <w:sz w:val="28"/>
          <w:szCs w:val="28"/>
        </w:rPr>
        <w:t>Выделены  средства на компл</w:t>
      </w:r>
      <w:r>
        <w:rPr>
          <w:rFonts w:ascii="Times New Roman" w:hAnsi="Times New Roman"/>
          <w:sz w:val="28"/>
          <w:szCs w:val="28"/>
        </w:rPr>
        <w:t>ектование фондов библиотек 386,5 т</w:t>
      </w:r>
      <w:proofErr w:type="gramStart"/>
      <w:r>
        <w:rPr>
          <w:rFonts w:ascii="Times New Roman" w:hAnsi="Times New Roman"/>
          <w:sz w:val="28"/>
          <w:szCs w:val="28"/>
        </w:rPr>
        <w:t>.р</w:t>
      </w:r>
      <w:proofErr w:type="gramEnd"/>
      <w:r>
        <w:rPr>
          <w:rFonts w:ascii="Times New Roman" w:hAnsi="Times New Roman"/>
          <w:sz w:val="28"/>
          <w:szCs w:val="28"/>
        </w:rPr>
        <w:t>уб., в т.ч. 200</w:t>
      </w:r>
      <w:r w:rsidRPr="00E41712">
        <w:rPr>
          <w:rFonts w:ascii="Times New Roman" w:hAnsi="Times New Roman"/>
          <w:sz w:val="28"/>
          <w:szCs w:val="28"/>
        </w:rPr>
        <w:t>,0 т.р. МБ.</w:t>
      </w:r>
    </w:p>
    <w:p w:rsidR="005F49D3" w:rsidRPr="00E41712" w:rsidRDefault="005F49D3" w:rsidP="005F49D3">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Н</w:t>
      </w:r>
      <w:r w:rsidRPr="00E41712">
        <w:rPr>
          <w:rFonts w:ascii="Times New Roman" w:hAnsi="Times New Roman"/>
          <w:sz w:val="28"/>
          <w:szCs w:val="28"/>
        </w:rPr>
        <w:t xml:space="preserve">а подписку периодических изданий </w:t>
      </w:r>
      <w:r>
        <w:rPr>
          <w:rFonts w:ascii="Times New Roman" w:hAnsi="Times New Roman"/>
          <w:sz w:val="28"/>
          <w:szCs w:val="28"/>
        </w:rPr>
        <w:t xml:space="preserve">средства в 2022 году  выделено всего: 101,3 т.р. – 1 270,35 руб. (за счет платного абонемента библиотеки </w:t>
      </w:r>
      <w:proofErr w:type="spellStart"/>
      <w:r>
        <w:rPr>
          <w:rFonts w:ascii="Times New Roman" w:hAnsi="Times New Roman"/>
          <w:sz w:val="28"/>
          <w:szCs w:val="28"/>
        </w:rPr>
        <w:t>пгт</w:t>
      </w:r>
      <w:proofErr w:type="spellEnd"/>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lastRenderedPageBreak/>
        <w:t>Аксеново-Зиловское) и  100,0</w:t>
      </w:r>
      <w:r w:rsidRPr="00E41712">
        <w:rPr>
          <w:rFonts w:ascii="Times New Roman" w:hAnsi="Times New Roman"/>
          <w:sz w:val="28"/>
          <w:szCs w:val="28"/>
        </w:rPr>
        <w:t xml:space="preserve"> т.р.</w:t>
      </w:r>
      <w:r>
        <w:rPr>
          <w:rFonts w:ascii="Times New Roman" w:hAnsi="Times New Roman"/>
          <w:sz w:val="28"/>
          <w:szCs w:val="28"/>
        </w:rPr>
        <w:t xml:space="preserve"> - </w:t>
      </w:r>
      <w:r w:rsidRPr="00E41712">
        <w:rPr>
          <w:rFonts w:ascii="Times New Roman" w:hAnsi="Times New Roman"/>
          <w:sz w:val="28"/>
          <w:szCs w:val="28"/>
        </w:rPr>
        <w:t xml:space="preserve"> </w:t>
      </w:r>
      <w:r>
        <w:rPr>
          <w:rFonts w:ascii="Times New Roman" w:hAnsi="Times New Roman"/>
          <w:sz w:val="28"/>
          <w:szCs w:val="28"/>
        </w:rPr>
        <w:t xml:space="preserve">выделено из </w:t>
      </w:r>
      <w:r w:rsidRPr="00E41712">
        <w:rPr>
          <w:rFonts w:ascii="Times New Roman" w:hAnsi="Times New Roman"/>
          <w:sz w:val="28"/>
          <w:szCs w:val="28"/>
        </w:rPr>
        <w:t>бюджет</w:t>
      </w:r>
      <w:r>
        <w:rPr>
          <w:rFonts w:ascii="Times New Roman" w:hAnsi="Times New Roman"/>
          <w:sz w:val="28"/>
          <w:szCs w:val="28"/>
        </w:rPr>
        <w:t>а городского  поселения «Чернышевское».</w:t>
      </w:r>
      <w:r w:rsidRPr="00E41712">
        <w:rPr>
          <w:rFonts w:ascii="Times New Roman" w:hAnsi="Times New Roman"/>
          <w:sz w:val="28"/>
          <w:szCs w:val="28"/>
        </w:rPr>
        <w:t>.</w:t>
      </w:r>
      <w:proofErr w:type="gramEnd"/>
    </w:p>
    <w:p w:rsidR="005F49D3" w:rsidRPr="00E41712" w:rsidRDefault="005F49D3" w:rsidP="005F49D3">
      <w:pPr>
        <w:spacing w:after="0" w:line="240" w:lineRule="auto"/>
        <w:ind w:firstLine="708"/>
        <w:jc w:val="both"/>
        <w:rPr>
          <w:rFonts w:ascii="Times New Roman" w:hAnsi="Times New Roman"/>
          <w:sz w:val="28"/>
          <w:szCs w:val="28"/>
        </w:rPr>
      </w:pPr>
      <w:proofErr w:type="gramStart"/>
      <w:r w:rsidRPr="00E41712">
        <w:rPr>
          <w:rFonts w:ascii="Times New Roman" w:hAnsi="Times New Roman"/>
          <w:sz w:val="28"/>
          <w:szCs w:val="28"/>
        </w:rPr>
        <w:t>Приобретены стеллажи, оргтехника и прочее (315,2 т.р., в т.ч. 115,2 т.р. МБ).</w:t>
      </w:r>
      <w:proofErr w:type="gramEnd"/>
    </w:p>
    <w:p w:rsidR="005F49D3" w:rsidRDefault="005F49D3" w:rsidP="005F49D3">
      <w:pPr>
        <w:spacing w:after="0" w:line="240" w:lineRule="auto"/>
        <w:jc w:val="both"/>
        <w:rPr>
          <w:rFonts w:ascii="Times New Roman" w:hAnsi="Times New Roman"/>
          <w:sz w:val="28"/>
          <w:szCs w:val="28"/>
        </w:rPr>
      </w:pPr>
      <w:r>
        <w:rPr>
          <w:rFonts w:ascii="Times New Roman" w:hAnsi="Times New Roman"/>
          <w:sz w:val="28"/>
          <w:szCs w:val="28"/>
        </w:rPr>
        <w:tab/>
        <w:t>Имеют доступ  к сети Интернет</w:t>
      </w:r>
      <w:r w:rsidRPr="00840BC8">
        <w:rPr>
          <w:rFonts w:ascii="Times New Roman" w:hAnsi="Times New Roman"/>
          <w:sz w:val="28"/>
          <w:szCs w:val="28"/>
        </w:rPr>
        <w:t xml:space="preserve"> </w:t>
      </w:r>
      <w:r>
        <w:rPr>
          <w:rFonts w:ascii="Times New Roman" w:hAnsi="Times New Roman"/>
          <w:sz w:val="28"/>
          <w:szCs w:val="28"/>
        </w:rPr>
        <w:t xml:space="preserve">12 </w:t>
      </w:r>
      <w:r w:rsidRPr="00840BC8">
        <w:rPr>
          <w:rFonts w:ascii="Times New Roman" w:hAnsi="Times New Roman"/>
          <w:sz w:val="28"/>
          <w:szCs w:val="28"/>
        </w:rPr>
        <w:t>библиотек:</w:t>
      </w:r>
      <w:r>
        <w:rPr>
          <w:rFonts w:ascii="Times New Roman" w:hAnsi="Times New Roman"/>
          <w:sz w:val="28"/>
          <w:szCs w:val="28"/>
        </w:rPr>
        <w:t xml:space="preserve"> </w:t>
      </w:r>
      <w:proofErr w:type="spellStart"/>
      <w:r>
        <w:rPr>
          <w:rFonts w:ascii="Times New Roman" w:hAnsi="Times New Roman"/>
          <w:sz w:val="28"/>
          <w:szCs w:val="28"/>
        </w:rPr>
        <w:t>Межпоселенческая</w:t>
      </w:r>
      <w:proofErr w:type="spellEnd"/>
      <w:r>
        <w:rPr>
          <w:rFonts w:ascii="Times New Roman" w:hAnsi="Times New Roman"/>
          <w:sz w:val="28"/>
          <w:szCs w:val="28"/>
        </w:rPr>
        <w:t xml:space="preserve"> центральная библиотека, Центральная детская библиотека, библиотека-филиал № 2 п</w:t>
      </w:r>
      <w:proofErr w:type="gramStart"/>
      <w:r>
        <w:rPr>
          <w:rFonts w:ascii="Times New Roman" w:hAnsi="Times New Roman"/>
          <w:sz w:val="28"/>
          <w:szCs w:val="28"/>
        </w:rPr>
        <w:t>.А</w:t>
      </w:r>
      <w:proofErr w:type="gramEnd"/>
      <w:r>
        <w:rPr>
          <w:rFonts w:ascii="Times New Roman" w:hAnsi="Times New Roman"/>
          <w:sz w:val="28"/>
          <w:szCs w:val="28"/>
        </w:rPr>
        <w:t xml:space="preserve">ксеново-Зиловское, библиотека-филиал № 4 </w:t>
      </w:r>
      <w:proofErr w:type="spellStart"/>
      <w:r>
        <w:rPr>
          <w:rFonts w:ascii="Times New Roman" w:hAnsi="Times New Roman"/>
          <w:sz w:val="28"/>
          <w:szCs w:val="28"/>
        </w:rPr>
        <w:t>с.Алеур</w:t>
      </w:r>
      <w:proofErr w:type="spellEnd"/>
      <w:r>
        <w:rPr>
          <w:rFonts w:ascii="Times New Roman" w:hAnsi="Times New Roman"/>
          <w:sz w:val="28"/>
          <w:szCs w:val="28"/>
        </w:rPr>
        <w:t xml:space="preserve">, библиотека-филиал № 6 </w:t>
      </w:r>
      <w:proofErr w:type="spellStart"/>
      <w:r>
        <w:rPr>
          <w:rFonts w:ascii="Times New Roman" w:hAnsi="Times New Roman"/>
          <w:sz w:val="28"/>
          <w:szCs w:val="28"/>
        </w:rPr>
        <w:t>с.Байгул</w:t>
      </w:r>
      <w:proofErr w:type="spellEnd"/>
      <w:r>
        <w:rPr>
          <w:rFonts w:ascii="Times New Roman" w:hAnsi="Times New Roman"/>
          <w:sz w:val="28"/>
          <w:szCs w:val="28"/>
        </w:rPr>
        <w:t xml:space="preserve">, библиотека-филиал № 8 с.Бушулей, библиотека-филиал № 14 </w:t>
      </w:r>
      <w:proofErr w:type="spellStart"/>
      <w:r>
        <w:rPr>
          <w:rFonts w:ascii="Times New Roman" w:hAnsi="Times New Roman"/>
          <w:sz w:val="28"/>
          <w:szCs w:val="28"/>
        </w:rPr>
        <w:t>с.Мильгидун</w:t>
      </w:r>
      <w:proofErr w:type="spellEnd"/>
      <w:r>
        <w:rPr>
          <w:rFonts w:ascii="Times New Roman" w:hAnsi="Times New Roman"/>
          <w:sz w:val="28"/>
          <w:szCs w:val="28"/>
        </w:rPr>
        <w:t xml:space="preserve">, библиотека-филиал № 17 с.Старый </w:t>
      </w:r>
      <w:proofErr w:type="spellStart"/>
      <w:r>
        <w:rPr>
          <w:rFonts w:ascii="Times New Roman" w:hAnsi="Times New Roman"/>
          <w:sz w:val="28"/>
          <w:szCs w:val="28"/>
        </w:rPr>
        <w:t>Олов</w:t>
      </w:r>
      <w:proofErr w:type="spellEnd"/>
      <w:r>
        <w:rPr>
          <w:rFonts w:ascii="Times New Roman" w:hAnsi="Times New Roman"/>
          <w:sz w:val="28"/>
          <w:szCs w:val="28"/>
        </w:rPr>
        <w:t xml:space="preserve">, библиотека-филиал № 18 </w:t>
      </w:r>
      <w:proofErr w:type="spellStart"/>
      <w:r>
        <w:rPr>
          <w:rFonts w:ascii="Times New Roman" w:hAnsi="Times New Roman"/>
          <w:sz w:val="28"/>
          <w:szCs w:val="28"/>
        </w:rPr>
        <w:t>с.Утан</w:t>
      </w:r>
      <w:proofErr w:type="spellEnd"/>
      <w:r>
        <w:rPr>
          <w:rFonts w:ascii="Times New Roman" w:hAnsi="Times New Roman"/>
          <w:sz w:val="28"/>
          <w:szCs w:val="28"/>
        </w:rPr>
        <w:t xml:space="preserve">, библиотека-филиал № 19 </w:t>
      </w:r>
      <w:proofErr w:type="spellStart"/>
      <w:r>
        <w:rPr>
          <w:rFonts w:ascii="Times New Roman" w:hAnsi="Times New Roman"/>
          <w:sz w:val="28"/>
          <w:szCs w:val="28"/>
        </w:rPr>
        <w:t>с.Укурей</w:t>
      </w:r>
      <w:proofErr w:type="spellEnd"/>
      <w:r>
        <w:rPr>
          <w:rFonts w:ascii="Times New Roman" w:hAnsi="Times New Roman"/>
          <w:sz w:val="28"/>
          <w:szCs w:val="28"/>
        </w:rPr>
        <w:t xml:space="preserve">, библиотека-филиал № 20 </w:t>
      </w:r>
      <w:proofErr w:type="spellStart"/>
      <w:r>
        <w:rPr>
          <w:rFonts w:ascii="Times New Roman" w:hAnsi="Times New Roman"/>
          <w:sz w:val="28"/>
          <w:szCs w:val="28"/>
        </w:rPr>
        <w:t>с.Ульякан</w:t>
      </w:r>
      <w:proofErr w:type="spellEnd"/>
      <w:r>
        <w:rPr>
          <w:rFonts w:ascii="Times New Roman" w:hAnsi="Times New Roman"/>
          <w:sz w:val="28"/>
          <w:szCs w:val="28"/>
        </w:rPr>
        <w:t>, библиотека-филиал № 23 с.Комсомольское. В 2022 году подключения к сети Интернет библиотек не проводилось.</w:t>
      </w:r>
    </w:p>
    <w:p w:rsidR="005F49D3" w:rsidRDefault="005F49D3" w:rsidP="005F49D3">
      <w:pPr>
        <w:spacing w:after="0" w:line="240" w:lineRule="auto"/>
        <w:jc w:val="both"/>
        <w:rPr>
          <w:rFonts w:ascii="Times New Roman" w:hAnsi="Times New Roman"/>
          <w:sz w:val="28"/>
          <w:szCs w:val="28"/>
        </w:rPr>
      </w:pPr>
      <w:r>
        <w:rPr>
          <w:rFonts w:ascii="Times New Roman" w:hAnsi="Times New Roman"/>
          <w:sz w:val="28"/>
          <w:szCs w:val="28"/>
        </w:rPr>
        <w:tab/>
        <w:t xml:space="preserve">В рамках программы «Создание комфортной городской среды» в </w:t>
      </w:r>
      <w:proofErr w:type="spellStart"/>
      <w:r>
        <w:rPr>
          <w:rFonts w:ascii="Times New Roman" w:hAnsi="Times New Roman"/>
          <w:sz w:val="28"/>
          <w:szCs w:val="28"/>
        </w:rPr>
        <w:t>пгт</w:t>
      </w:r>
      <w:proofErr w:type="spellEnd"/>
      <w:r>
        <w:rPr>
          <w:rFonts w:ascii="Times New Roman" w:hAnsi="Times New Roman"/>
          <w:sz w:val="28"/>
          <w:szCs w:val="28"/>
        </w:rPr>
        <w:t>. Чернышевск создан парк культуры и отдыха им. Федорова, мероприятия по его благоустройству продолжаются. К 2025 году значение сохранится на уровне 1ед.</w:t>
      </w:r>
    </w:p>
    <w:p w:rsidR="005F49D3" w:rsidRDefault="005F49D3" w:rsidP="005F49D3">
      <w:pPr>
        <w:pStyle w:val="a3"/>
        <w:spacing w:after="0" w:afterAutospacing="0"/>
        <w:jc w:val="both"/>
        <w:rPr>
          <w:sz w:val="28"/>
          <w:szCs w:val="28"/>
        </w:rPr>
      </w:pPr>
      <w:r>
        <w:rPr>
          <w:b/>
          <w:bCs/>
          <w:sz w:val="28"/>
          <w:szCs w:val="28"/>
        </w:rPr>
        <w:tab/>
      </w:r>
      <w:r w:rsidRPr="00E51AE5">
        <w:rPr>
          <w:b/>
          <w:bCs/>
          <w:sz w:val="28"/>
          <w:szCs w:val="28"/>
        </w:rPr>
        <w:t>21</w:t>
      </w:r>
      <w:r w:rsidRPr="00E51AE5">
        <w:rPr>
          <w:sz w:val="28"/>
          <w:szCs w:val="28"/>
        </w:rPr>
        <w:t>.</w:t>
      </w:r>
      <w:r w:rsidRPr="00E51AE5">
        <w:rPr>
          <w:b/>
          <w:sz w:val="28"/>
          <w:szCs w:val="28"/>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r w:rsidRPr="00500C34">
        <w:rPr>
          <w:sz w:val="28"/>
          <w:szCs w:val="28"/>
        </w:rPr>
        <w:t xml:space="preserve"> составляет </w:t>
      </w:r>
      <w:r>
        <w:rPr>
          <w:sz w:val="28"/>
          <w:szCs w:val="28"/>
        </w:rPr>
        <w:t xml:space="preserve">14,3 </w:t>
      </w:r>
      <w:r w:rsidRPr="00500C34">
        <w:rPr>
          <w:sz w:val="28"/>
          <w:szCs w:val="28"/>
        </w:rPr>
        <w:t>%</w:t>
      </w:r>
      <w:r>
        <w:rPr>
          <w:sz w:val="28"/>
          <w:szCs w:val="28"/>
        </w:rPr>
        <w:t xml:space="preserve">.  Доля  уменьшилась, по сравнению со значением  2021 года  на 55 %. </w:t>
      </w:r>
    </w:p>
    <w:p w:rsidR="005F49D3" w:rsidRDefault="005F49D3" w:rsidP="005F49D3">
      <w:pPr>
        <w:spacing w:after="0" w:line="240" w:lineRule="auto"/>
        <w:jc w:val="both"/>
        <w:rPr>
          <w:rFonts w:ascii="Times New Roman" w:hAnsi="Times New Roman"/>
          <w:sz w:val="28"/>
          <w:szCs w:val="28"/>
        </w:rPr>
      </w:pPr>
      <w:r>
        <w:rPr>
          <w:rFonts w:ascii="Times New Roman" w:hAnsi="Times New Roman" w:cs="Times New Roman"/>
          <w:sz w:val="28"/>
          <w:szCs w:val="28"/>
        </w:rPr>
        <w:tab/>
        <w:t>6</w:t>
      </w:r>
      <w:r>
        <w:rPr>
          <w:rFonts w:ascii="Times New Roman" w:hAnsi="Times New Roman"/>
          <w:sz w:val="28"/>
          <w:szCs w:val="28"/>
        </w:rPr>
        <w:t xml:space="preserve"> учреждений</w:t>
      </w:r>
      <w:r w:rsidRPr="00064EDE">
        <w:rPr>
          <w:rFonts w:ascii="Times New Roman" w:hAnsi="Times New Roman"/>
          <w:sz w:val="28"/>
          <w:szCs w:val="28"/>
        </w:rPr>
        <w:t xml:space="preserve"> культуры требуют капитально</w:t>
      </w:r>
      <w:r>
        <w:rPr>
          <w:rFonts w:ascii="Times New Roman" w:hAnsi="Times New Roman"/>
          <w:sz w:val="28"/>
          <w:szCs w:val="28"/>
        </w:rPr>
        <w:t>го ремонта из 42:</w:t>
      </w:r>
      <w:r w:rsidRPr="00064EDE">
        <w:rPr>
          <w:rFonts w:ascii="Times New Roman" w:hAnsi="Times New Roman"/>
          <w:sz w:val="28"/>
          <w:szCs w:val="28"/>
        </w:rPr>
        <w:t xml:space="preserve"> Дома куль</w:t>
      </w:r>
      <w:r>
        <w:rPr>
          <w:rFonts w:ascii="Times New Roman" w:hAnsi="Times New Roman"/>
          <w:sz w:val="28"/>
          <w:szCs w:val="28"/>
        </w:rPr>
        <w:t xml:space="preserve">туры с. </w:t>
      </w:r>
      <w:proofErr w:type="spellStart"/>
      <w:r>
        <w:rPr>
          <w:rFonts w:ascii="Times New Roman" w:hAnsi="Times New Roman"/>
          <w:sz w:val="28"/>
          <w:szCs w:val="28"/>
        </w:rPr>
        <w:t>Новоильинск</w:t>
      </w:r>
      <w:proofErr w:type="spellEnd"/>
      <w:r>
        <w:rPr>
          <w:rFonts w:ascii="Times New Roman" w:hAnsi="Times New Roman"/>
          <w:sz w:val="28"/>
          <w:szCs w:val="28"/>
        </w:rPr>
        <w:t xml:space="preserve">,  с. </w:t>
      </w:r>
      <w:proofErr w:type="spellStart"/>
      <w:r>
        <w:rPr>
          <w:rFonts w:ascii="Times New Roman" w:hAnsi="Times New Roman"/>
          <w:sz w:val="28"/>
          <w:szCs w:val="28"/>
        </w:rPr>
        <w:t>Икшица</w:t>
      </w:r>
      <w:proofErr w:type="spellEnd"/>
      <w:r>
        <w:rPr>
          <w:rFonts w:ascii="Times New Roman" w:hAnsi="Times New Roman"/>
          <w:sz w:val="28"/>
          <w:szCs w:val="28"/>
        </w:rPr>
        <w:t xml:space="preserve">, Дом культуры </w:t>
      </w:r>
      <w:r w:rsidRPr="00064EDE">
        <w:rPr>
          <w:rFonts w:ascii="Times New Roman" w:hAnsi="Times New Roman"/>
          <w:sz w:val="28"/>
          <w:szCs w:val="28"/>
        </w:rPr>
        <w:t xml:space="preserve"> с. Но</w:t>
      </w:r>
      <w:r>
        <w:rPr>
          <w:rFonts w:ascii="Times New Roman" w:hAnsi="Times New Roman"/>
          <w:sz w:val="28"/>
          <w:szCs w:val="28"/>
        </w:rPr>
        <w:t xml:space="preserve">вый </w:t>
      </w:r>
      <w:proofErr w:type="spellStart"/>
      <w:r>
        <w:rPr>
          <w:rFonts w:ascii="Times New Roman" w:hAnsi="Times New Roman"/>
          <w:sz w:val="28"/>
          <w:szCs w:val="28"/>
        </w:rPr>
        <w:t>Олов</w:t>
      </w:r>
      <w:proofErr w:type="spellEnd"/>
      <w:r>
        <w:rPr>
          <w:rFonts w:ascii="Times New Roman" w:hAnsi="Times New Roman"/>
          <w:sz w:val="28"/>
          <w:szCs w:val="28"/>
        </w:rPr>
        <w:t>, Центр досуга п</w:t>
      </w:r>
      <w:proofErr w:type="gramStart"/>
      <w:r>
        <w:rPr>
          <w:rFonts w:ascii="Times New Roman" w:hAnsi="Times New Roman"/>
          <w:sz w:val="28"/>
          <w:szCs w:val="28"/>
        </w:rPr>
        <w:t>.Б</w:t>
      </w:r>
      <w:proofErr w:type="gramEnd"/>
      <w:r>
        <w:rPr>
          <w:rFonts w:ascii="Times New Roman" w:hAnsi="Times New Roman"/>
          <w:sz w:val="28"/>
          <w:szCs w:val="28"/>
        </w:rPr>
        <w:t xml:space="preserve">укачача, клуб с. </w:t>
      </w:r>
      <w:proofErr w:type="spellStart"/>
      <w:r>
        <w:rPr>
          <w:rFonts w:ascii="Times New Roman" w:hAnsi="Times New Roman"/>
          <w:sz w:val="28"/>
          <w:szCs w:val="28"/>
        </w:rPr>
        <w:t>Кадая</w:t>
      </w:r>
      <w:proofErr w:type="spellEnd"/>
      <w:r>
        <w:rPr>
          <w:rFonts w:ascii="Times New Roman" w:hAnsi="Times New Roman"/>
          <w:sz w:val="28"/>
          <w:szCs w:val="28"/>
        </w:rPr>
        <w:t>, клуб в с. Гаур, в с.Бушулей требуется установка модульной конструкции.</w:t>
      </w:r>
    </w:p>
    <w:p w:rsidR="005F49D3" w:rsidRDefault="005F49D3" w:rsidP="005F49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Ожидается, что  значение показателя в 2023 году составит 11,6 %, к 2025 году составит  7 %. В 2023 году осуществляется капитальный ремонт Дома культуры в с. Гаур, будет возведен модульный Дом культуры в с. </w:t>
      </w:r>
      <w:proofErr w:type="spellStart"/>
      <w:r>
        <w:rPr>
          <w:rFonts w:ascii="Times New Roman" w:hAnsi="Times New Roman" w:cs="Times New Roman"/>
          <w:sz w:val="28"/>
          <w:szCs w:val="28"/>
        </w:rPr>
        <w:t>Мильгидун</w:t>
      </w:r>
      <w:proofErr w:type="spellEnd"/>
      <w:r>
        <w:rPr>
          <w:rFonts w:ascii="Times New Roman" w:hAnsi="Times New Roman" w:cs="Times New Roman"/>
          <w:sz w:val="28"/>
          <w:szCs w:val="28"/>
        </w:rPr>
        <w:t xml:space="preserve">, построен и введен в эксплуатацию Дом культуры в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Аксеново </w:t>
      </w:r>
      <w:proofErr w:type="spellStart"/>
      <w:r>
        <w:rPr>
          <w:rFonts w:ascii="Times New Roman" w:hAnsi="Times New Roman" w:cs="Times New Roman"/>
          <w:sz w:val="28"/>
          <w:szCs w:val="28"/>
        </w:rPr>
        <w:t>Зиловское</w:t>
      </w:r>
      <w:proofErr w:type="spellEnd"/>
      <w:proofErr w:type="gramEnd"/>
      <w:r>
        <w:rPr>
          <w:rFonts w:ascii="Times New Roman" w:hAnsi="Times New Roman" w:cs="Times New Roman"/>
          <w:sz w:val="28"/>
          <w:szCs w:val="28"/>
        </w:rPr>
        <w:t>. На 2024 год запланирован капитальный ремонт Центра досуга в п. Букачача.</w:t>
      </w:r>
    </w:p>
    <w:p w:rsidR="005F49D3" w:rsidRDefault="005F49D3" w:rsidP="005F49D3">
      <w:pPr>
        <w:spacing w:after="0" w:line="240" w:lineRule="auto"/>
        <w:jc w:val="both"/>
        <w:rPr>
          <w:rFonts w:ascii="Times New Roman" w:hAnsi="Times New Roman"/>
          <w:sz w:val="28"/>
          <w:szCs w:val="28"/>
        </w:rPr>
      </w:pPr>
      <w:r>
        <w:rPr>
          <w:rFonts w:ascii="Times New Roman" w:hAnsi="Times New Roman"/>
          <w:sz w:val="28"/>
          <w:szCs w:val="28"/>
        </w:rPr>
        <w:tab/>
      </w:r>
      <w:r w:rsidRPr="00E41712">
        <w:rPr>
          <w:rFonts w:ascii="Times New Roman" w:hAnsi="Times New Roman"/>
          <w:sz w:val="28"/>
          <w:szCs w:val="28"/>
        </w:rPr>
        <w:t>Улучшена материально-техническая база библиотечных учрежден</w:t>
      </w:r>
      <w:r>
        <w:rPr>
          <w:rFonts w:ascii="Times New Roman" w:hAnsi="Times New Roman"/>
          <w:sz w:val="28"/>
          <w:szCs w:val="28"/>
        </w:rPr>
        <w:t>ий: выполнен ремонт крыльца Центральной детской библиотеки - (800,0</w:t>
      </w:r>
      <w:r w:rsidRPr="00E41712">
        <w:rPr>
          <w:rFonts w:ascii="Times New Roman" w:hAnsi="Times New Roman"/>
          <w:sz w:val="28"/>
          <w:szCs w:val="28"/>
        </w:rPr>
        <w:t xml:space="preserve"> т.р. МБ);</w:t>
      </w:r>
      <w:r>
        <w:rPr>
          <w:rFonts w:ascii="Times New Roman" w:hAnsi="Times New Roman"/>
          <w:sz w:val="28"/>
          <w:szCs w:val="28"/>
        </w:rPr>
        <w:t xml:space="preserve"> </w:t>
      </w:r>
    </w:p>
    <w:p w:rsidR="005F49D3" w:rsidRDefault="005F49D3" w:rsidP="005F49D3">
      <w:pPr>
        <w:spacing w:after="0" w:line="240" w:lineRule="auto"/>
        <w:jc w:val="both"/>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Межпоселенческой</w:t>
      </w:r>
      <w:proofErr w:type="spellEnd"/>
      <w:r>
        <w:rPr>
          <w:rFonts w:ascii="Times New Roman" w:hAnsi="Times New Roman"/>
          <w:sz w:val="28"/>
          <w:szCs w:val="28"/>
        </w:rPr>
        <w:t xml:space="preserve"> центральной библиотеке проведен ремонт отопительной системы (399,9 т.р</w:t>
      </w:r>
      <w:proofErr w:type="gramStart"/>
      <w:r>
        <w:rPr>
          <w:rFonts w:ascii="Times New Roman" w:hAnsi="Times New Roman"/>
          <w:sz w:val="28"/>
          <w:szCs w:val="28"/>
        </w:rPr>
        <w:t>.М</w:t>
      </w:r>
      <w:proofErr w:type="gramEnd"/>
      <w:r>
        <w:rPr>
          <w:rFonts w:ascii="Times New Roman" w:hAnsi="Times New Roman"/>
          <w:sz w:val="28"/>
          <w:szCs w:val="28"/>
        </w:rPr>
        <w:t xml:space="preserve">Б); в рамках </w:t>
      </w:r>
      <w:proofErr w:type="spellStart"/>
      <w:r>
        <w:rPr>
          <w:rFonts w:ascii="Times New Roman" w:hAnsi="Times New Roman"/>
          <w:sz w:val="28"/>
          <w:szCs w:val="28"/>
        </w:rPr>
        <w:t>софинансирования</w:t>
      </w:r>
      <w:proofErr w:type="spellEnd"/>
      <w:r>
        <w:rPr>
          <w:rFonts w:ascii="Times New Roman" w:hAnsi="Times New Roman"/>
          <w:sz w:val="28"/>
          <w:szCs w:val="28"/>
        </w:rPr>
        <w:t xml:space="preserve"> федеральных и краевых программ проведен текущий ремонт библиотеки </w:t>
      </w:r>
      <w:proofErr w:type="spellStart"/>
      <w:r>
        <w:rPr>
          <w:rFonts w:ascii="Times New Roman" w:hAnsi="Times New Roman"/>
          <w:sz w:val="28"/>
          <w:szCs w:val="28"/>
        </w:rPr>
        <w:t>с.Ульякан</w:t>
      </w:r>
      <w:proofErr w:type="spellEnd"/>
      <w:r w:rsidRPr="00E41712">
        <w:rPr>
          <w:rFonts w:ascii="Times New Roman" w:hAnsi="Times New Roman"/>
          <w:sz w:val="28"/>
          <w:szCs w:val="28"/>
        </w:rPr>
        <w:t xml:space="preserve"> </w:t>
      </w:r>
      <w:r>
        <w:rPr>
          <w:rFonts w:ascii="Times New Roman" w:hAnsi="Times New Roman"/>
          <w:sz w:val="28"/>
          <w:szCs w:val="28"/>
        </w:rPr>
        <w:t>(921,7 т.р.).</w:t>
      </w:r>
      <w:r w:rsidRPr="00701693">
        <w:rPr>
          <w:rFonts w:ascii="Times New Roman" w:hAnsi="Times New Roman"/>
          <w:sz w:val="28"/>
          <w:szCs w:val="28"/>
        </w:rPr>
        <w:t xml:space="preserve"> </w:t>
      </w:r>
    </w:p>
    <w:p w:rsidR="005F49D3" w:rsidRDefault="005F49D3" w:rsidP="005F49D3">
      <w:pPr>
        <w:spacing w:after="0" w:line="240" w:lineRule="auto"/>
        <w:ind w:firstLine="708"/>
        <w:jc w:val="both"/>
        <w:rPr>
          <w:rFonts w:ascii="Times New Roman" w:hAnsi="Times New Roman"/>
          <w:sz w:val="28"/>
          <w:szCs w:val="28"/>
        </w:rPr>
      </w:pPr>
      <w:r w:rsidRPr="007F4622">
        <w:rPr>
          <w:rFonts w:ascii="Times New Roman" w:hAnsi="Times New Roman"/>
          <w:sz w:val="28"/>
          <w:szCs w:val="28"/>
        </w:rPr>
        <w:t>Выделены</w:t>
      </w:r>
      <w:r>
        <w:rPr>
          <w:rFonts w:ascii="Times New Roman" w:hAnsi="Times New Roman"/>
          <w:sz w:val="28"/>
          <w:szCs w:val="28"/>
        </w:rPr>
        <w:t xml:space="preserve"> </w:t>
      </w:r>
      <w:r w:rsidRPr="007F4622">
        <w:rPr>
          <w:rFonts w:ascii="Times New Roman" w:hAnsi="Times New Roman"/>
          <w:sz w:val="28"/>
          <w:szCs w:val="28"/>
        </w:rPr>
        <w:t xml:space="preserve"> средства на комплектование фондов библиотек</w:t>
      </w:r>
      <w:r>
        <w:rPr>
          <w:rFonts w:ascii="Times New Roman" w:hAnsi="Times New Roman"/>
          <w:sz w:val="28"/>
          <w:szCs w:val="28"/>
        </w:rPr>
        <w:t xml:space="preserve"> 386,5 т</w:t>
      </w:r>
      <w:proofErr w:type="gramStart"/>
      <w:r>
        <w:rPr>
          <w:rFonts w:ascii="Times New Roman" w:hAnsi="Times New Roman"/>
          <w:sz w:val="28"/>
          <w:szCs w:val="28"/>
        </w:rPr>
        <w:t>.р</w:t>
      </w:r>
      <w:proofErr w:type="gramEnd"/>
      <w:r>
        <w:rPr>
          <w:rFonts w:ascii="Times New Roman" w:hAnsi="Times New Roman"/>
          <w:sz w:val="28"/>
          <w:szCs w:val="28"/>
        </w:rPr>
        <w:t>уб., из федерального бюджета 168,4 т.руб., из бюджета муниципального района 200,0 т.руб.</w:t>
      </w:r>
    </w:p>
    <w:p w:rsidR="005F49D3" w:rsidRDefault="005F49D3" w:rsidP="005F49D3">
      <w:pPr>
        <w:spacing w:after="0" w:line="240" w:lineRule="auto"/>
        <w:ind w:firstLine="708"/>
        <w:jc w:val="both"/>
        <w:rPr>
          <w:rFonts w:ascii="Times New Roman" w:hAnsi="Times New Roman"/>
          <w:sz w:val="28"/>
          <w:szCs w:val="28"/>
        </w:rPr>
      </w:pPr>
      <w:r>
        <w:rPr>
          <w:rFonts w:ascii="Times New Roman" w:hAnsi="Times New Roman"/>
          <w:sz w:val="28"/>
          <w:szCs w:val="28"/>
        </w:rPr>
        <w:t>Приобретена</w:t>
      </w:r>
      <w:r w:rsidRPr="00701693">
        <w:rPr>
          <w:rFonts w:ascii="Times New Roman" w:hAnsi="Times New Roman"/>
          <w:sz w:val="28"/>
          <w:szCs w:val="28"/>
        </w:rPr>
        <w:t xml:space="preserve"> оргтехник</w:t>
      </w:r>
      <w:r>
        <w:rPr>
          <w:rFonts w:ascii="Times New Roman" w:hAnsi="Times New Roman"/>
          <w:sz w:val="28"/>
          <w:szCs w:val="28"/>
        </w:rPr>
        <w:t xml:space="preserve">а  (77,2 т.р. </w:t>
      </w:r>
      <w:r w:rsidRPr="00701693">
        <w:rPr>
          <w:rFonts w:ascii="Times New Roman" w:hAnsi="Times New Roman"/>
          <w:sz w:val="28"/>
          <w:szCs w:val="28"/>
        </w:rPr>
        <w:t>МБ).</w:t>
      </w:r>
    </w:p>
    <w:p w:rsidR="005F49D3" w:rsidRDefault="005F49D3" w:rsidP="005F49D3">
      <w:pPr>
        <w:spacing w:after="0" w:line="24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 xml:space="preserve"> У</w:t>
      </w:r>
      <w:r w:rsidRPr="00DF71FE">
        <w:rPr>
          <w:rFonts w:ascii="Times New Roman" w:hAnsi="Times New Roman"/>
          <w:sz w:val="28"/>
          <w:szCs w:val="28"/>
        </w:rPr>
        <w:t>лучшена материально-техническая база учреждений дополнительного образования</w:t>
      </w:r>
      <w:r>
        <w:rPr>
          <w:rFonts w:ascii="Times New Roman" w:hAnsi="Times New Roman"/>
          <w:sz w:val="28"/>
          <w:szCs w:val="28"/>
        </w:rPr>
        <w:t xml:space="preserve"> (</w:t>
      </w:r>
      <w:r w:rsidRPr="00C672C3">
        <w:rPr>
          <w:rFonts w:ascii="Times New Roman" w:hAnsi="Times New Roman"/>
          <w:sz w:val="28"/>
          <w:szCs w:val="28"/>
        </w:rPr>
        <w:t>МУ ДО ДШИ</w:t>
      </w:r>
      <w:r>
        <w:rPr>
          <w:rFonts w:ascii="Times New Roman" w:hAnsi="Times New Roman"/>
          <w:sz w:val="28"/>
          <w:szCs w:val="28"/>
        </w:rPr>
        <w:t>):</w:t>
      </w:r>
      <w:r>
        <w:rPr>
          <w:rFonts w:ascii="Times New Roman" w:hAnsi="Times New Roman"/>
          <w:sz w:val="28"/>
          <w:szCs w:val="28"/>
        </w:rPr>
        <w:tab/>
      </w:r>
    </w:p>
    <w:p w:rsidR="005F49D3" w:rsidRDefault="005F49D3" w:rsidP="005F49D3">
      <w:pPr>
        <w:spacing w:after="0" w:line="240" w:lineRule="auto"/>
        <w:jc w:val="both"/>
        <w:rPr>
          <w:rFonts w:ascii="Times New Roman" w:hAnsi="Times New Roman"/>
          <w:sz w:val="28"/>
          <w:szCs w:val="28"/>
        </w:rPr>
      </w:pPr>
      <w:r>
        <w:rPr>
          <w:rFonts w:ascii="Times New Roman" w:hAnsi="Times New Roman"/>
          <w:sz w:val="28"/>
          <w:szCs w:val="28"/>
        </w:rPr>
        <w:tab/>
        <w:t>Приобретены: телевизор (12,0 т. р</w:t>
      </w:r>
      <w:proofErr w:type="gramStart"/>
      <w:r>
        <w:rPr>
          <w:rFonts w:ascii="Times New Roman" w:hAnsi="Times New Roman"/>
          <w:sz w:val="28"/>
          <w:szCs w:val="28"/>
        </w:rPr>
        <w:t>.М</w:t>
      </w:r>
      <w:proofErr w:type="gramEnd"/>
      <w:r>
        <w:rPr>
          <w:rFonts w:ascii="Times New Roman" w:hAnsi="Times New Roman"/>
          <w:sz w:val="28"/>
          <w:szCs w:val="28"/>
        </w:rPr>
        <w:t xml:space="preserve">Б), </w:t>
      </w:r>
      <w:proofErr w:type="spellStart"/>
      <w:r>
        <w:rPr>
          <w:rFonts w:ascii="Times New Roman" w:hAnsi="Times New Roman"/>
          <w:sz w:val="28"/>
          <w:szCs w:val="28"/>
        </w:rPr>
        <w:t>теплосчетчик</w:t>
      </w:r>
      <w:proofErr w:type="spellEnd"/>
      <w:r>
        <w:rPr>
          <w:rFonts w:ascii="Times New Roman" w:hAnsi="Times New Roman"/>
          <w:sz w:val="28"/>
          <w:szCs w:val="28"/>
        </w:rPr>
        <w:t xml:space="preserve"> (35,0 т.р. МБ).</w:t>
      </w:r>
    </w:p>
    <w:p w:rsidR="005F49D3" w:rsidRDefault="005F49D3" w:rsidP="005F49D3">
      <w:pPr>
        <w:spacing w:after="0" w:line="240" w:lineRule="auto"/>
        <w:jc w:val="both"/>
        <w:rPr>
          <w:rFonts w:ascii="Times New Roman" w:hAnsi="Times New Roman"/>
          <w:sz w:val="28"/>
          <w:szCs w:val="28"/>
        </w:rPr>
      </w:pPr>
      <w:r>
        <w:rPr>
          <w:rFonts w:ascii="Times New Roman" w:hAnsi="Times New Roman"/>
          <w:sz w:val="28"/>
          <w:szCs w:val="28"/>
        </w:rPr>
        <w:tab/>
        <w:t xml:space="preserve"> За счет внебюджетных средств </w:t>
      </w:r>
      <w:proofErr w:type="gramStart"/>
      <w:r>
        <w:rPr>
          <w:rFonts w:ascii="Times New Roman" w:hAnsi="Times New Roman"/>
          <w:sz w:val="28"/>
          <w:szCs w:val="28"/>
        </w:rPr>
        <w:t>приобретены</w:t>
      </w:r>
      <w:proofErr w:type="gramEnd"/>
      <w:r>
        <w:rPr>
          <w:rFonts w:ascii="Times New Roman" w:hAnsi="Times New Roman"/>
          <w:sz w:val="28"/>
          <w:szCs w:val="28"/>
        </w:rPr>
        <w:t xml:space="preserve"> оргтехника, акустическая система, микрофон, скамья для музыкантов (113,9 т.р.)</w:t>
      </w:r>
    </w:p>
    <w:p w:rsidR="005F49D3" w:rsidRDefault="005F49D3" w:rsidP="005F49D3">
      <w:pPr>
        <w:spacing w:after="0" w:line="240" w:lineRule="auto"/>
        <w:jc w:val="both"/>
        <w:rPr>
          <w:rFonts w:ascii="Times New Roman" w:hAnsi="Times New Roman"/>
          <w:sz w:val="28"/>
          <w:szCs w:val="28"/>
        </w:rPr>
      </w:pPr>
      <w:r>
        <w:rPr>
          <w:rFonts w:ascii="Times New Roman" w:hAnsi="Times New Roman"/>
          <w:sz w:val="28"/>
          <w:szCs w:val="28"/>
        </w:rPr>
        <w:lastRenderedPageBreak/>
        <w:tab/>
        <w:t>В рамках муниципальной программы «Развитие культуры и спорта в Чернышевском районе» в 2022 году реализовано мероприятий на сумму 1572,1 тыс. руб. за счет средств бюджета МР.</w:t>
      </w:r>
    </w:p>
    <w:p w:rsidR="005F49D3" w:rsidRDefault="005F49D3" w:rsidP="005F49D3">
      <w:pPr>
        <w:spacing w:after="0" w:line="240" w:lineRule="auto"/>
        <w:jc w:val="both"/>
        <w:rPr>
          <w:rFonts w:ascii="Times New Roman" w:hAnsi="Times New Roman"/>
          <w:sz w:val="28"/>
          <w:szCs w:val="28"/>
        </w:rPr>
      </w:pPr>
      <w:r>
        <w:rPr>
          <w:rFonts w:ascii="Times New Roman" w:hAnsi="Times New Roman" w:cs="Times New Roman"/>
          <w:sz w:val="28"/>
          <w:szCs w:val="28"/>
        </w:rPr>
        <w:tab/>
      </w:r>
      <w:r w:rsidRPr="00DF71FE">
        <w:rPr>
          <w:rFonts w:ascii="Times New Roman" w:hAnsi="Times New Roman"/>
          <w:sz w:val="28"/>
          <w:szCs w:val="28"/>
        </w:rPr>
        <w:t>В 2022 году</w:t>
      </w:r>
      <w:r w:rsidRPr="00EB7D52">
        <w:rPr>
          <w:rFonts w:ascii="Times New Roman" w:hAnsi="Times New Roman"/>
          <w:sz w:val="28"/>
          <w:szCs w:val="28"/>
        </w:rPr>
        <w:t xml:space="preserve"> </w:t>
      </w:r>
      <w:r>
        <w:rPr>
          <w:rFonts w:ascii="Times New Roman" w:hAnsi="Times New Roman"/>
          <w:sz w:val="28"/>
          <w:szCs w:val="28"/>
        </w:rPr>
        <w:t xml:space="preserve">проведены </w:t>
      </w:r>
      <w:r w:rsidRPr="00EB7D52">
        <w:rPr>
          <w:rFonts w:ascii="Times New Roman" w:hAnsi="Times New Roman"/>
          <w:sz w:val="28"/>
          <w:szCs w:val="28"/>
        </w:rPr>
        <w:t xml:space="preserve">следующие мероприятия по развитию и укреплению материально – технической базы </w:t>
      </w:r>
      <w:r w:rsidRPr="00CE54DE">
        <w:rPr>
          <w:rFonts w:ascii="Times New Roman" w:hAnsi="Times New Roman"/>
          <w:sz w:val="28"/>
          <w:szCs w:val="28"/>
        </w:rPr>
        <w:t>учреждений культуры:</w:t>
      </w:r>
    </w:p>
    <w:p w:rsidR="005F49D3" w:rsidRDefault="005F49D3" w:rsidP="005F49D3">
      <w:pPr>
        <w:spacing w:after="0" w:line="240" w:lineRule="auto"/>
        <w:ind w:firstLine="708"/>
        <w:jc w:val="both"/>
        <w:rPr>
          <w:rFonts w:ascii="Times New Roman" w:hAnsi="Times New Roman"/>
          <w:sz w:val="28"/>
          <w:szCs w:val="28"/>
        </w:rPr>
      </w:pPr>
      <w:r>
        <w:rPr>
          <w:rFonts w:ascii="Times New Roman" w:hAnsi="Times New Roman"/>
          <w:sz w:val="28"/>
          <w:szCs w:val="28"/>
        </w:rPr>
        <w:t>начато с</w:t>
      </w:r>
      <w:r w:rsidRPr="006C3E7D">
        <w:rPr>
          <w:rFonts w:ascii="Times New Roman" w:hAnsi="Times New Roman"/>
          <w:sz w:val="28"/>
          <w:szCs w:val="28"/>
        </w:rPr>
        <w:t xml:space="preserve">троительство здания «Сельский дом культуры с концертным залом на 150 мест» в </w:t>
      </w:r>
      <w:proofErr w:type="spellStart"/>
      <w:r w:rsidRPr="006C3E7D">
        <w:rPr>
          <w:rFonts w:ascii="Times New Roman" w:hAnsi="Times New Roman"/>
          <w:sz w:val="28"/>
          <w:szCs w:val="28"/>
        </w:rPr>
        <w:t>пгт</w:t>
      </w:r>
      <w:proofErr w:type="spellEnd"/>
      <w:r w:rsidRPr="006C3E7D">
        <w:rPr>
          <w:rFonts w:ascii="Times New Roman" w:hAnsi="Times New Roman"/>
          <w:sz w:val="28"/>
          <w:szCs w:val="28"/>
        </w:rPr>
        <w:t>. Аксёново-Зиловское</w:t>
      </w:r>
      <w:r>
        <w:rPr>
          <w:rFonts w:ascii="Times New Roman" w:hAnsi="Times New Roman"/>
          <w:sz w:val="28"/>
          <w:szCs w:val="28"/>
        </w:rPr>
        <w:t xml:space="preserve"> (37,5 млн. руб.);</w:t>
      </w:r>
    </w:p>
    <w:p w:rsidR="005F49D3" w:rsidRDefault="005F49D3" w:rsidP="005F49D3">
      <w:pPr>
        <w:spacing w:after="0" w:line="240" w:lineRule="auto"/>
        <w:ind w:firstLine="708"/>
        <w:jc w:val="both"/>
        <w:rPr>
          <w:rFonts w:ascii="Times New Roman" w:hAnsi="Times New Roman"/>
          <w:sz w:val="28"/>
          <w:szCs w:val="28"/>
        </w:rPr>
      </w:pPr>
      <w:r>
        <w:rPr>
          <w:rFonts w:ascii="Times New Roman" w:hAnsi="Times New Roman"/>
          <w:sz w:val="28"/>
          <w:szCs w:val="28"/>
        </w:rPr>
        <w:t>п</w:t>
      </w:r>
      <w:r w:rsidRPr="006C3E7D">
        <w:rPr>
          <w:rFonts w:ascii="Times New Roman" w:hAnsi="Times New Roman"/>
          <w:sz w:val="28"/>
          <w:szCs w:val="28"/>
        </w:rPr>
        <w:t>риобрет</w:t>
      </w:r>
      <w:r>
        <w:rPr>
          <w:rFonts w:ascii="Times New Roman" w:hAnsi="Times New Roman"/>
          <w:sz w:val="28"/>
          <w:szCs w:val="28"/>
        </w:rPr>
        <w:t>ено</w:t>
      </w:r>
      <w:r w:rsidRPr="006C3E7D">
        <w:rPr>
          <w:rFonts w:ascii="Times New Roman" w:hAnsi="Times New Roman"/>
          <w:sz w:val="28"/>
          <w:szCs w:val="28"/>
        </w:rPr>
        <w:t xml:space="preserve"> транспортно</w:t>
      </w:r>
      <w:r>
        <w:rPr>
          <w:rFonts w:ascii="Times New Roman" w:hAnsi="Times New Roman"/>
          <w:sz w:val="28"/>
          <w:szCs w:val="28"/>
        </w:rPr>
        <w:t>е</w:t>
      </w:r>
      <w:r w:rsidRPr="006C3E7D">
        <w:rPr>
          <w:rFonts w:ascii="Times New Roman" w:hAnsi="Times New Roman"/>
          <w:sz w:val="28"/>
          <w:szCs w:val="28"/>
        </w:rPr>
        <w:t xml:space="preserve"> средств</w:t>
      </w:r>
      <w:r>
        <w:rPr>
          <w:rFonts w:ascii="Times New Roman" w:hAnsi="Times New Roman"/>
          <w:sz w:val="28"/>
          <w:szCs w:val="28"/>
        </w:rPr>
        <w:t>о</w:t>
      </w:r>
      <w:r w:rsidRPr="006C3E7D">
        <w:rPr>
          <w:rFonts w:ascii="Times New Roman" w:hAnsi="Times New Roman"/>
          <w:sz w:val="28"/>
          <w:szCs w:val="28"/>
        </w:rPr>
        <w:t xml:space="preserve"> для ДК </w:t>
      </w:r>
      <w:proofErr w:type="spellStart"/>
      <w:r w:rsidRPr="006C3E7D">
        <w:rPr>
          <w:rFonts w:ascii="Times New Roman" w:hAnsi="Times New Roman"/>
          <w:sz w:val="28"/>
          <w:szCs w:val="28"/>
        </w:rPr>
        <w:t>пгт</w:t>
      </w:r>
      <w:proofErr w:type="spellEnd"/>
      <w:r w:rsidRPr="006C3E7D">
        <w:rPr>
          <w:rFonts w:ascii="Times New Roman" w:hAnsi="Times New Roman"/>
          <w:sz w:val="28"/>
          <w:szCs w:val="28"/>
        </w:rPr>
        <w:t>. Аксёново-Зиловское</w:t>
      </w:r>
      <w:r>
        <w:rPr>
          <w:rFonts w:ascii="Times New Roman" w:hAnsi="Times New Roman"/>
          <w:sz w:val="28"/>
          <w:szCs w:val="28"/>
        </w:rPr>
        <w:t xml:space="preserve"> (2,3млн. руб.);</w:t>
      </w:r>
    </w:p>
    <w:p w:rsidR="005F49D3" w:rsidRDefault="005F49D3" w:rsidP="005F49D3">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рамках ликвидации последствий ЧС 2021 года установлена модульная конструкция Дома культуры в п. </w:t>
      </w:r>
      <w:proofErr w:type="spellStart"/>
      <w:r>
        <w:rPr>
          <w:rFonts w:ascii="Times New Roman" w:hAnsi="Times New Roman"/>
          <w:sz w:val="28"/>
          <w:szCs w:val="28"/>
        </w:rPr>
        <w:t>Багульное</w:t>
      </w:r>
      <w:proofErr w:type="spellEnd"/>
      <w:r>
        <w:rPr>
          <w:rFonts w:ascii="Times New Roman" w:hAnsi="Times New Roman"/>
          <w:sz w:val="28"/>
          <w:szCs w:val="28"/>
        </w:rPr>
        <w:t>;</w:t>
      </w:r>
    </w:p>
    <w:p w:rsidR="005F49D3" w:rsidRDefault="005F49D3" w:rsidP="005F49D3">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проведен капитальный ремонт отопительной системы </w:t>
      </w:r>
      <w:r w:rsidRPr="00A82AFE">
        <w:rPr>
          <w:rFonts w:ascii="Times New Roman" w:hAnsi="Times New Roman"/>
          <w:sz w:val="28"/>
          <w:szCs w:val="28"/>
        </w:rPr>
        <w:t xml:space="preserve"> МУК МЦБ</w:t>
      </w:r>
      <w:r>
        <w:rPr>
          <w:rFonts w:ascii="Times New Roman" w:hAnsi="Times New Roman"/>
          <w:sz w:val="28"/>
          <w:szCs w:val="28"/>
        </w:rPr>
        <w:t xml:space="preserve"> (399,9 т.р.);</w:t>
      </w:r>
    </w:p>
    <w:p w:rsidR="005F49D3" w:rsidRDefault="005F49D3" w:rsidP="005F49D3">
      <w:pPr>
        <w:spacing w:after="0" w:line="240" w:lineRule="auto"/>
        <w:ind w:firstLine="708"/>
        <w:jc w:val="both"/>
        <w:rPr>
          <w:rFonts w:ascii="Times New Roman" w:hAnsi="Times New Roman"/>
          <w:sz w:val="28"/>
          <w:szCs w:val="28"/>
        </w:rPr>
      </w:pPr>
      <w:r>
        <w:rPr>
          <w:rFonts w:ascii="Times New Roman" w:hAnsi="Times New Roman"/>
          <w:sz w:val="28"/>
          <w:szCs w:val="28"/>
        </w:rPr>
        <w:t>выполнено к</w:t>
      </w:r>
      <w:r w:rsidRPr="00A82AFE">
        <w:rPr>
          <w:rFonts w:ascii="Times New Roman" w:hAnsi="Times New Roman"/>
          <w:sz w:val="28"/>
          <w:szCs w:val="28"/>
        </w:rPr>
        <w:t>омплектование книжных фондов</w:t>
      </w:r>
      <w:r>
        <w:rPr>
          <w:rFonts w:ascii="Times New Roman" w:hAnsi="Times New Roman"/>
          <w:sz w:val="28"/>
          <w:szCs w:val="28"/>
        </w:rPr>
        <w:t xml:space="preserve"> (200,0 т</w:t>
      </w:r>
      <w:proofErr w:type="gramStart"/>
      <w:r>
        <w:rPr>
          <w:rFonts w:ascii="Times New Roman" w:hAnsi="Times New Roman"/>
          <w:sz w:val="28"/>
          <w:szCs w:val="28"/>
        </w:rPr>
        <w:t>.р</w:t>
      </w:r>
      <w:proofErr w:type="gramEnd"/>
      <w:r>
        <w:rPr>
          <w:rFonts w:ascii="Times New Roman" w:hAnsi="Times New Roman"/>
          <w:sz w:val="28"/>
          <w:szCs w:val="28"/>
        </w:rPr>
        <w:t>уб.);</w:t>
      </w:r>
    </w:p>
    <w:p w:rsidR="005F49D3" w:rsidRDefault="005F49D3" w:rsidP="005F49D3">
      <w:pPr>
        <w:spacing w:after="0" w:line="240" w:lineRule="auto"/>
        <w:ind w:firstLine="708"/>
        <w:jc w:val="both"/>
        <w:rPr>
          <w:rFonts w:ascii="Times New Roman" w:hAnsi="Times New Roman"/>
          <w:sz w:val="28"/>
          <w:szCs w:val="28"/>
        </w:rPr>
      </w:pPr>
      <w:r>
        <w:rPr>
          <w:rFonts w:ascii="Times New Roman" w:hAnsi="Times New Roman"/>
          <w:sz w:val="28"/>
          <w:szCs w:val="28"/>
        </w:rPr>
        <w:t>выполнен т</w:t>
      </w:r>
      <w:r w:rsidRPr="00A82AFE">
        <w:rPr>
          <w:rFonts w:ascii="Times New Roman" w:hAnsi="Times New Roman"/>
          <w:sz w:val="28"/>
          <w:szCs w:val="28"/>
        </w:rPr>
        <w:t xml:space="preserve">екущий ремонт здания клуба </w:t>
      </w:r>
      <w:proofErr w:type="spellStart"/>
      <w:r w:rsidRPr="00A82AFE">
        <w:rPr>
          <w:rFonts w:ascii="Times New Roman" w:hAnsi="Times New Roman"/>
          <w:sz w:val="28"/>
          <w:szCs w:val="28"/>
        </w:rPr>
        <w:t>пст</w:t>
      </w:r>
      <w:proofErr w:type="spellEnd"/>
      <w:r w:rsidRPr="00A82AFE">
        <w:rPr>
          <w:rFonts w:ascii="Times New Roman" w:hAnsi="Times New Roman"/>
          <w:sz w:val="28"/>
          <w:szCs w:val="28"/>
        </w:rPr>
        <w:t xml:space="preserve">. </w:t>
      </w:r>
      <w:proofErr w:type="spellStart"/>
      <w:proofErr w:type="gramStart"/>
      <w:r w:rsidRPr="00A82AFE">
        <w:rPr>
          <w:rFonts w:ascii="Times New Roman" w:hAnsi="Times New Roman"/>
          <w:sz w:val="28"/>
          <w:szCs w:val="28"/>
        </w:rPr>
        <w:t>Ульякан</w:t>
      </w:r>
      <w:proofErr w:type="spellEnd"/>
      <w:r>
        <w:rPr>
          <w:rFonts w:ascii="Times New Roman" w:hAnsi="Times New Roman"/>
          <w:sz w:val="28"/>
          <w:szCs w:val="28"/>
        </w:rPr>
        <w:t xml:space="preserve"> (2000,0 т. руб.);</w:t>
      </w:r>
      <w:proofErr w:type="gramEnd"/>
    </w:p>
    <w:p w:rsidR="005F49D3" w:rsidRDefault="005F49D3" w:rsidP="005F49D3">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выполнен т</w:t>
      </w:r>
      <w:r w:rsidRPr="00A82AFE">
        <w:rPr>
          <w:rFonts w:ascii="Times New Roman" w:hAnsi="Times New Roman"/>
          <w:sz w:val="28"/>
          <w:szCs w:val="28"/>
        </w:rPr>
        <w:t>екущий ремонт здания музея</w:t>
      </w:r>
      <w:r>
        <w:rPr>
          <w:rFonts w:ascii="Times New Roman" w:hAnsi="Times New Roman"/>
          <w:sz w:val="28"/>
          <w:szCs w:val="28"/>
        </w:rPr>
        <w:t xml:space="preserve"> (800,0 т. руб.</w:t>
      </w:r>
      <w:proofErr w:type="gramEnd"/>
    </w:p>
    <w:p w:rsidR="005F49D3" w:rsidRDefault="005F49D3" w:rsidP="005F49D3">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рамках ликвидации последствий ЧС 2021 года: </w:t>
      </w:r>
    </w:p>
    <w:p w:rsidR="005F49D3" w:rsidRDefault="005F49D3" w:rsidP="005F49D3">
      <w:pPr>
        <w:spacing w:after="0" w:line="240" w:lineRule="auto"/>
        <w:ind w:firstLine="708"/>
        <w:jc w:val="both"/>
        <w:rPr>
          <w:rFonts w:ascii="Times New Roman" w:hAnsi="Times New Roman"/>
          <w:sz w:val="28"/>
          <w:szCs w:val="28"/>
        </w:rPr>
      </w:pPr>
      <w:r>
        <w:rPr>
          <w:rFonts w:ascii="Times New Roman" w:hAnsi="Times New Roman"/>
          <w:sz w:val="28"/>
          <w:szCs w:val="28"/>
        </w:rPr>
        <w:t>проведен к</w:t>
      </w:r>
      <w:r w:rsidRPr="00A82AFE">
        <w:rPr>
          <w:rFonts w:ascii="Times New Roman" w:hAnsi="Times New Roman"/>
          <w:sz w:val="28"/>
          <w:szCs w:val="28"/>
        </w:rPr>
        <w:t xml:space="preserve">апитальный ремонт ДК </w:t>
      </w:r>
      <w:proofErr w:type="gramStart"/>
      <w:r w:rsidRPr="00A82AFE">
        <w:rPr>
          <w:rFonts w:ascii="Times New Roman" w:hAnsi="Times New Roman"/>
          <w:sz w:val="28"/>
          <w:szCs w:val="28"/>
        </w:rPr>
        <w:t>с</w:t>
      </w:r>
      <w:proofErr w:type="gramEnd"/>
      <w:r w:rsidRPr="00A82AFE">
        <w:rPr>
          <w:rFonts w:ascii="Times New Roman" w:hAnsi="Times New Roman"/>
          <w:sz w:val="28"/>
          <w:szCs w:val="28"/>
        </w:rPr>
        <w:t xml:space="preserve">. Старый </w:t>
      </w:r>
      <w:proofErr w:type="spellStart"/>
      <w:r w:rsidRPr="00A82AFE">
        <w:rPr>
          <w:rFonts w:ascii="Times New Roman" w:hAnsi="Times New Roman"/>
          <w:sz w:val="28"/>
          <w:szCs w:val="28"/>
        </w:rPr>
        <w:t>Олов</w:t>
      </w:r>
      <w:proofErr w:type="spellEnd"/>
      <w:r>
        <w:rPr>
          <w:rFonts w:ascii="Times New Roman" w:hAnsi="Times New Roman"/>
          <w:sz w:val="28"/>
          <w:szCs w:val="28"/>
        </w:rPr>
        <w:t xml:space="preserve"> (2790,3 т. руб.);</w:t>
      </w:r>
    </w:p>
    <w:p w:rsidR="005F49D3" w:rsidRDefault="005F49D3" w:rsidP="005F49D3">
      <w:pPr>
        <w:spacing w:after="0" w:line="240" w:lineRule="auto"/>
        <w:ind w:firstLine="708"/>
        <w:jc w:val="both"/>
        <w:rPr>
          <w:rFonts w:ascii="Times New Roman" w:hAnsi="Times New Roman"/>
          <w:sz w:val="28"/>
          <w:szCs w:val="28"/>
        </w:rPr>
      </w:pPr>
      <w:r>
        <w:rPr>
          <w:rFonts w:ascii="Times New Roman" w:hAnsi="Times New Roman"/>
          <w:sz w:val="28"/>
          <w:szCs w:val="28"/>
        </w:rPr>
        <w:t xml:space="preserve">выполнен текущий </w:t>
      </w:r>
      <w:r w:rsidRPr="00A82AFE">
        <w:rPr>
          <w:rFonts w:ascii="Times New Roman" w:hAnsi="Times New Roman"/>
          <w:sz w:val="28"/>
          <w:szCs w:val="28"/>
        </w:rPr>
        <w:t xml:space="preserve"> ремонт </w:t>
      </w:r>
      <w:r>
        <w:rPr>
          <w:rFonts w:ascii="Times New Roman" w:hAnsi="Times New Roman"/>
          <w:sz w:val="28"/>
          <w:szCs w:val="28"/>
        </w:rPr>
        <w:t xml:space="preserve">кровли </w:t>
      </w:r>
      <w:r w:rsidRPr="00A82AFE">
        <w:rPr>
          <w:rFonts w:ascii="Times New Roman" w:hAnsi="Times New Roman"/>
          <w:sz w:val="28"/>
          <w:szCs w:val="28"/>
        </w:rPr>
        <w:t>МУК МКДЦ "Овация"</w:t>
      </w:r>
      <w:r>
        <w:rPr>
          <w:rFonts w:ascii="Times New Roman" w:hAnsi="Times New Roman"/>
          <w:sz w:val="28"/>
          <w:szCs w:val="28"/>
        </w:rPr>
        <w:t xml:space="preserve"> (5754,7 т. руб.);</w:t>
      </w:r>
    </w:p>
    <w:p w:rsidR="005F49D3" w:rsidRPr="00EB7D52" w:rsidRDefault="005F49D3" w:rsidP="005F49D3">
      <w:pPr>
        <w:spacing w:after="0" w:line="240" w:lineRule="auto"/>
        <w:ind w:firstLine="708"/>
        <w:jc w:val="both"/>
        <w:rPr>
          <w:rFonts w:ascii="Times New Roman" w:hAnsi="Times New Roman"/>
          <w:sz w:val="28"/>
          <w:szCs w:val="28"/>
        </w:rPr>
      </w:pPr>
      <w:r>
        <w:rPr>
          <w:rFonts w:ascii="Times New Roman" w:hAnsi="Times New Roman"/>
          <w:sz w:val="28"/>
          <w:szCs w:val="28"/>
        </w:rPr>
        <w:t xml:space="preserve">установлен  пандус </w:t>
      </w:r>
      <w:r w:rsidRPr="00E869EF">
        <w:rPr>
          <w:rFonts w:ascii="Times New Roman" w:hAnsi="Times New Roman"/>
          <w:sz w:val="28"/>
          <w:szCs w:val="28"/>
        </w:rPr>
        <w:t xml:space="preserve"> в детской библиотеке</w:t>
      </w:r>
      <w:r>
        <w:rPr>
          <w:rFonts w:ascii="Times New Roman" w:hAnsi="Times New Roman"/>
          <w:sz w:val="28"/>
          <w:szCs w:val="28"/>
        </w:rPr>
        <w:t xml:space="preserve"> (0,8 млн. руб.).</w:t>
      </w:r>
    </w:p>
    <w:p w:rsidR="005F49D3" w:rsidRDefault="005F49D3" w:rsidP="005F49D3">
      <w:pPr>
        <w:spacing w:after="0" w:line="240" w:lineRule="auto"/>
        <w:jc w:val="both"/>
        <w:rPr>
          <w:rFonts w:ascii="Times New Roman" w:hAnsi="Times New Roman"/>
          <w:sz w:val="28"/>
          <w:szCs w:val="28"/>
        </w:rPr>
      </w:pPr>
      <w:r>
        <w:rPr>
          <w:rFonts w:ascii="Times New Roman" w:hAnsi="Times New Roman"/>
          <w:sz w:val="28"/>
          <w:szCs w:val="28"/>
        </w:rPr>
        <w:t xml:space="preserve">   </w:t>
      </w:r>
      <w:r w:rsidRPr="00701693">
        <w:rPr>
          <w:rFonts w:ascii="Times New Roman" w:hAnsi="Times New Roman"/>
          <w:sz w:val="28"/>
          <w:szCs w:val="28"/>
        </w:rPr>
        <w:t xml:space="preserve"> </w:t>
      </w:r>
      <w:r>
        <w:rPr>
          <w:rFonts w:ascii="Times New Roman" w:hAnsi="Times New Roman"/>
          <w:sz w:val="28"/>
          <w:szCs w:val="28"/>
        </w:rPr>
        <w:t xml:space="preserve">      В 2022году за счет средств, выделенных из бюджета района в сумме 100,0 т.р. МКДЦ «Овация» приобрели оргтехнику (ноутбуки); за счет внебюджетных сре</w:t>
      </w:r>
      <w:proofErr w:type="gramStart"/>
      <w:r>
        <w:rPr>
          <w:rFonts w:ascii="Times New Roman" w:hAnsi="Times New Roman"/>
          <w:sz w:val="28"/>
          <w:szCs w:val="28"/>
        </w:rPr>
        <w:t>дств пр</w:t>
      </w:r>
      <w:proofErr w:type="gramEnd"/>
      <w:r>
        <w:rPr>
          <w:rFonts w:ascii="Times New Roman" w:hAnsi="Times New Roman"/>
          <w:sz w:val="28"/>
          <w:szCs w:val="28"/>
        </w:rPr>
        <w:t>иобретены оргтехника и оборудование (витрины) – 137,6 т.р.</w:t>
      </w:r>
    </w:p>
    <w:p w:rsidR="005F49D3" w:rsidRDefault="005F49D3" w:rsidP="005F49D3">
      <w:pPr>
        <w:spacing w:after="0" w:line="240" w:lineRule="auto"/>
        <w:jc w:val="both"/>
        <w:rPr>
          <w:rFonts w:ascii="Times New Roman" w:hAnsi="Times New Roman"/>
          <w:sz w:val="28"/>
          <w:szCs w:val="28"/>
        </w:rPr>
      </w:pPr>
      <w:r>
        <w:rPr>
          <w:rFonts w:ascii="Times New Roman" w:hAnsi="Times New Roman"/>
          <w:sz w:val="28"/>
          <w:szCs w:val="28"/>
        </w:rPr>
        <w:tab/>
      </w:r>
      <w:proofErr w:type="gramStart"/>
      <w:r w:rsidRPr="00CE54DE">
        <w:rPr>
          <w:rFonts w:ascii="Times New Roman" w:hAnsi="Times New Roman"/>
          <w:sz w:val="28"/>
          <w:szCs w:val="28"/>
        </w:rPr>
        <w:t>Бл</w:t>
      </w:r>
      <w:r w:rsidRPr="00701693">
        <w:rPr>
          <w:rFonts w:ascii="Times New Roman" w:hAnsi="Times New Roman"/>
          <w:sz w:val="28"/>
          <w:szCs w:val="28"/>
        </w:rPr>
        <w:t>агодаря Н</w:t>
      </w:r>
      <w:r>
        <w:rPr>
          <w:rFonts w:ascii="Times New Roman" w:hAnsi="Times New Roman"/>
          <w:sz w:val="28"/>
          <w:szCs w:val="28"/>
        </w:rPr>
        <w:t>ациональному проекту «Культура» в 2022 году Районному краеведческому музею выделены средства в сумме 721,5 т.р. (649,9 т.р. ФБ; 64,3т.р. КБ; 7,2 т.р. МБ): приобретено музейное оборудование (стеллажи, витрины, прилавки, столы и оргтехника.</w:t>
      </w:r>
      <w:proofErr w:type="gramEnd"/>
    </w:p>
    <w:p w:rsidR="005F49D3" w:rsidRDefault="005F49D3" w:rsidP="005F49D3">
      <w:pPr>
        <w:spacing w:after="0" w:line="240" w:lineRule="auto"/>
        <w:jc w:val="both"/>
        <w:rPr>
          <w:rFonts w:ascii="Times New Roman" w:hAnsi="Times New Roman" w:cs="Times New Roman"/>
          <w:sz w:val="28"/>
          <w:szCs w:val="28"/>
        </w:rPr>
      </w:pPr>
      <w:r>
        <w:rPr>
          <w:rFonts w:ascii="Times New Roman" w:hAnsi="Times New Roman"/>
          <w:color w:val="000000"/>
          <w:sz w:val="28"/>
          <w:szCs w:val="28"/>
          <w:shd w:val="clear" w:color="auto" w:fill="FFFFFF"/>
        </w:rPr>
        <w:tab/>
      </w:r>
      <w:proofErr w:type="gramStart"/>
      <w:r>
        <w:rPr>
          <w:rFonts w:ascii="Times New Roman" w:hAnsi="Times New Roman"/>
          <w:color w:val="000000"/>
          <w:sz w:val="28"/>
          <w:szCs w:val="28"/>
          <w:shd w:val="clear" w:color="auto" w:fill="FFFFFF"/>
        </w:rPr>
        <w:t>В течение 2022</w:t>
      </w:r>
      <w:r w:rsidRPr="007B7E29">
        <w:rPr>
          <w:rFonts w:ascii="Times New Roman" w:hAnsi="Times New Roman"/>
          <w:color w:val="000000"/>
          <w:sz w:val="28"/>
          <w:szCs w:val="28"/>
          <w:shd w:val="clear" w:color="auto" w:fill="FFFFFF"/>
        </w:rPr>
        <w:t xml:space="preserve"> года учреждениями культурно </w:t>
      </w:r>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досугового</w:t>
      </w:r>
      <w:proofErr w:type="spellEnd"/>
      <w:r>
        <w:rPr>
          <w:rFonts w:ascii="Times New Roman" w:hAnsi="Times New Roman"/>
          <w:color w:val="000000"/>
          <w:sz w:val="28"/>
          <w:szCs w:val="28"/>
          <w:shd w:val="clear" w:color="auto" w:fill="FFFFFF"/>
        </w:rPr>
        <w:t xml:space="preserve"> типа проведено 3091 мероприятие, обслужено 192230  чел., что на 357 мероприятия больше, чем в 2021</w:t>
      </w:r>
      <w:r w:rsidRPr="007B7E29">
        <w:rPr>
          <w:rFonts w:ascii="Times New Roman" w:hAnsi="Times New Roman"/>
          <w:color w:val="000000"/>
          <w:sz w:val="28"/>
          <w:szCs w:val="28"/>
          <w:shd w:val="clear" w:color="auto" w:fill="FFFFFF"/>
        </w:rPr>
        <w:t xml:space="preserve"> году, а число обслуженных на </w:t>
      </w:r>
      <w:r>
        <w:rPr>
          <w:rFonts w:ascii="Times New Roman" w:hAnsi="Times New Roman"/>
          <w:color w:val="000000"/>
          <w:sz w:val="28"/>
          <w:szCs w:val="28"/>
          <w:shd w:val="clear" w:color="auto" w:fill="FFFFFF"/>
        </w:rPr>
        <w:t>715</w:t>
      </w:r>
      <w:r w:rsidRPr="007B7E29">
        <w:rPr>
          <w:rFonts w:ascii="Times New Roman" w:hAnsi="Times New Roman"/>
          <w:color w:val="000000"/>
          <w:sz w:val="28"/>
          <w:szCs w:val="28"/>
          <w:shd w:val="clear" w:color="auto" w:fill="FFFFFF"/>
        </w:rPr>
        <w:t xml:space="preserve"> чел. </w:t>
      </w:r>
      <w:r>
        <w:rPr>
          <w:rFonts w:ascii="Times New Roman" w:hAnsi="Times New Roman"/>
          <w:color w:val="000000"/>
          <w:sz w:val="28"/>
          <w:szCs w:val="28"/>
          <w:shd w:val="clear" w:color="auto" w:fill="FFFFFF"/>
        </w:rPr>
        <w:t>меньше</w:t>
      </w:r>
      <w:r w:rsidRPr="007B7E29">
        <w:rPr>
          <w:rFonts w:ascii="Times New Roman" w:hAnsi="Times New Roman"/>
          <w:color w:val="000000"/>
          <w:sz w:val="28"/>
          <w:szCs w:val="28"/>
          <w:shd w:val="clear" w:color="auto" w:fill="FFFFFF"/>
        </w:rPr>
        <w:t xml:space="preserve">, в том числе  для </w:t>
      </w:r>
      <w:r>
        <w:rPr>
          <w:rFonts w:ascii="Times New Roman" w:hAnsi="Times New Roman"/>
          <w:color w:val="000000"/>
          <w:sz w:val="28"/>
          <w:szCs w:val="28"/>
          <w:shd w:val="clear" w:color="auto" w:fill="FFFFFF"/>
        </w:rPr>
        <w:t>детей мероприятий проведено 1414</w:t>
      </w:r>
      <w:r w:rsidRPr="007B7E29">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обслужено 64787 чел., что на 82 мероприятия больше, а обслуженных  на 2077 чел. меньше, чем в  2021</w:t>
      </w:r>
      <w:r w:rsidRPr="007B7E29">
        <w:rPr>
          <w:rFonts w:ascii="Times New Roman" w:hAnsi="Times New Roman"/>
          <w:color w:val="000000"/>
          <w:sz w:val="28"/>
          <w:szCs w:val="28"/>
          <w:shd w:val="clear" w:color="auto" w:fill="FFFFFF"/>
        </w:rPr>
        <w:t xml:space="preserve"> году.</w:t>
      </w:r>
      <w:proofErr w:type="gramEnd"/>
      <w:r w:rsidRPr="007B7E29">
        <w:rPr>
          <w:rFonts w:ascii="Times New Roman" w:hAnsi="Times New Roman"/>
          <w:color w:val="000000"/>
          <w:sz w:val="28"/>
          <w:szCs w:val="28"/>
          <w:shd w:val="clear" w:color="auto" w:fill="FFFFFF"/>
        </w:rPr>
        <w:t xml:space="preserve"> П</w:t>
      </w:r>
      <w:r>
        <w:rPr>
          <w:rFonts w:ascii="Times New Roman" w:hAnsi="Times New Roman"/>
          <w:color w:val="000000"/>
          <w:sz w:val="28"/>
          <w:szCs w:val="28"/>
          <w:shd w:val="clear" w:color="auto" w:fill="FFFFFF"/>
        </w:rPr>
        <w:t>латных мероприятий проведено 638, обслужено 23362 чел., что на 273 мероприятия и на 14518</w:t>
      </w:r>
      <w:r w:rsidRPr="007B7E29">
        <w:rPr>
          <w:rFonts w:ascii="Times New Roman" w:hAnsi="Times New Roman"/>
          <w:color w:val="000000"/>
          <w:sz w:val="28"/>
          <w:szCs w:val="28"/>
          <w:shd w:val="clear" w:color="auto" w:fill="FFFFFF"/>
        </w:rPr>
        <w:t xml:space="preserve"> чел. </w:t>
      </w:r>
      <w:r>
        <w:rPr>
          <w:rFonts w:ascii="Times New Roman" w:hAnsi="Times New Roman"/>
          <w:color w:val="000000"/>
          <w:sz w:val="28"/>
          <w:szCs w:val="28"/>
          <w:shd w:val="clear" w:color="auto" w:fill="FFFFFF"/>
        </w:rPr>
        <w:t>больше, чем в 2021</w:t>
      </w:r>
      <w:r w:rsidRPr="007B7E29">
        <w:rPr>
          <w:rFonts w:ascii="Times New Roman" w:hAnsi="Times New Roman"/>
          <w:color w:val="000000"/>
          <w:sz w:val="28"/>
          <w:szCs w:val="28"/>
          <w:shd w:val="clear" w:color="auto" w:fill="FFFFFF"/>
        </w:rPr>
        <w:t xml:space="preserve"> году. </w:t>
      </w:r>
    </w:p>
    <w:p w:rsidR="005F49D3" w:rsidRDefault="005F49D3" w:rsidP="005F49D3">
      <w:pPr>
        <w:spacing w:after="0" w:line="240" w:lineRule="auto"/>
        <w:ind w:firstLine="708"/>
        <w:jc w:val="both"/>
        <w:rPr>
          <w:rFonts w:ascii="Times New Roman" w:hAnsi="Times New Roman"/>
          <w:sz w:val="28"/>
          <w:szCs w:val="28"/>
        </w:rPr>
      </w:pPr>
      <w:r>
        <w:rPr>
          <w:rFonts w:ascii="Times New Roman" w:hAnsi="Times New Roman"/>
          <w:color w:val="000000"/>
          <w:sz w:val="28"/>
          <w:szCs w:val="28"/>
          <w:shd w:val="clear" w:color="auto" w:fill="FFFFFF"/>
        </w:rPr>
        <w:t>Музей посетило 2398 чел., что на 189 чел. меньше, чем в 2021</w:t>
      </w:r>
      <w:r w:rsidRPr="00942A40">
        <w:rPr>
          <w:rFonts w:ascii="Times New Roman" w:hAnsi="Times New Roman"/>
          <w:color w:val="000000"/>
          <w:sz w:val="28"/>
          <w:szCs w:val="28"/>
          <w:shd w:val="clear" w:color="auto" w:fill="FFFFFF"/>
        </w:rPr>
        <w:t xml:space="preserve"> году. В м</w:t>
      </w:r>
      <w:r>
        <w:rPr>
          <w:rFonts w:ascii="Times New Roman" w:hAnsi="Times New Roman"/>
          <w:color w:val="000000"/>
          <w:sz w:val="28"/>
          <w:szCs w:val="28"/>
          <w:shd w:val="clear" w:color="auto" w:fill="FFFFFF"/>
        </w:rPr>
        <w:t>ероприятиях приняло участие 1519 чел., что на 242 чел. меньше, чем в 2021 году, из них дети 1178 чел., что на 329</w:t>
      </w:r>
      <w:r w:rsidRPr="00942A40">
        <w:rPr>
          <w:rFonts w:ascii="Times New Roman" w:hAnsi="Times New Roman"/>
          <w:color w:val="000000"/>
          <w:sz w:val="28"/>
          <w:szCs w:val="28"/>
          <w:shd w:val="clear" w:color="auto" w:fill="FFFFFF"/>
        </w:rPr>
        <w:t xml:space="preserve"> чел. больш</w:t>
      </w:r>
      <w:r>
        <w:rPr>
          <w:rFonts w:ascii="Times New Roman" w:hAnsi="Times New Roman"/>
          <w:color w:val="000000"/>
          <w:sz w:val="28"/>
          <w:szCs w:val="28"/>
          <w:shd w:val="clear" w:color="auto" w:fill="FFFFFF"/>
        </w:rPr>
        <w:t>е, чем в 2021</w:t>
      </w:r>
      <w:r w:rsidRPr="00942A40">
        <w:rPr>
          <w:rFonts w:ascii="Times New Roman" w:hAnsi="Times New Roman"/>
          <w:color w:val="000000"/>
          <w:sz w:val="28"/>
          <w:szCs w:val="28"/>
          <w:shd w:val="clear" w:color="auto" w:fill="FFFFFF"/>
        </w:rPr>
        <w:t xml:space="preserve"> году. </w:t>
      </w:r>
      <w:r>
        <w:rPr>
          <w:rFonts w:ascii="Times New Roman" w:hAnsi="Times New Roman"/>
          <w:color w:val="000000"/>
          <w:sz w:val="28"/>
          <w:szCs w:val="28"/>
          <w:shd w:val="clear" w:color="auto" w:fill="FFFFFF"/>
        </w:rPr>
        <w:t xml:space="preserve"> Проведено 269 экскурсий, что на 30 меньше, чем в 2021 году. За  2022</w:t>
      </w:r>
      <w:r w:rsidRPr="00942A40">
        <w:rPr>
          <w:rFonts w:ascii="Times New Roman" w:hAnsi="Times New Roman"/>
          <w:color w:val="000000"/>
          <w:sz w:val="28"/>
          <w:szCs w:val="28"/>
          <w:shd w:val="clear" w:color="auto" w:fill="FFFFFF"/>
        </w:rPr>
        <w:t xml:space="preserve"> год  музейные </w:t>
      </w:r>
      <w:r>
        <w:rPr>
          <w:rFonts w:ascii="Times New Roman" w:hAnsi="Times New Roman"/>
          <w:color w:val="000000"/>
          <w:sz w:val="28"/>
          <w:szCs w:val="28"/>
          <w:shd w:val="clear" w:color="auto" w:fill="FFFFFF"/>
        </w:rPr>
        <w:t>фонды пополнились 48 предметами: ч</w:t>
      </w:r>
      <w:r w:rsidRPr="00E344A6">
        <w:rPr>
          <w:rFonts w:ascii="Times New Roman" w:hAnsi="Times New Roman"/>
          <w:sz w:val="28"/>
          <w:szCs w:val="28"/>
        </w:rPr>
        <w:t>исло предметов основного фонда на конец года</w:t>
      </w:r>
      <w:r>
        <w:rPr>
          <w:rFonts w:ascii="Times New Roman" w:hAnsi="Times New Roman"/>
          <w:sz w:val="28"/>
          <w:szCs w:val="28"/>
        </w:rPr>
        <w:t xml:space="preserve"> составило 6302 ед. (6254/2021).</w:t>
      </w:r>
    </w:p>
    <w:p w:rsidR="005F49D3" w:rsidRPr="009C1B84" w:rsidRDefault="005F49D3" w:rsidP="005F49D3">
      <w:pPr>
        <w:spacing w:after="0" w:line="240" w:lineRule="auto"/>
        <w:jc w:val="both"/>
        <w:rPr>
          <w:rFonts w:ascii="Times New Roman" w:hAnsi="Times New Roman"/>
          <w:sz w:val="28"/>
          <w:szCs w:val="28"/>
        </w:rPr>
      </w:pPr>
      <w:r>
        <w:rPr>
          <w:rFonts w:ascii="Times New Roman" w:hAnsi="Times New Roman"/>
          <w:color w:val="000000"/>
          <w:sz w:val="28"/>
          <w:szCs w:val="28"/>
          <w:shd w:val="clear" w:color="auto" w:fill="FFFFFF"/>
        </w:rPr>
        <w:tab/>
        <w:t>П</w:t>
      </w:r>
      <w:r w:rsidRPr="00BC7399">
        <w:rPr>
          <w:rFonts w:ascii="Times New Roman" w:hAnsi="Times New Roman"/>
          <w:color w:val="000000"/>
          <w:sz w:val="28"/>
          <w:szCs w:val="28"/>
          <w:shd w:val="clear" w:color="auto" w:fill="FFFFFF"/>
        </w:rPr>
        <w:t xml:space="preserve">о библиотечным учреждениям число </w:t>
      </w:r>
      <w:r>
        <w:rPr>
          <w:rFonts w:ascii="Times New Roman" w:hAnsi="Times New Roman"/>
          <w:color w:val="000000"/>
          <w:sz w:val="28"/>
          <w:szCs w:val="28"/>
          <w:shd w:val="clear" w:color="auto" w:fill="FFFFFF"/>
        </w:rPr>
        <w:t>читателей в 2022 году составило 13520 чел., что на 82 чел. больше, чем за 2021</w:t>
      </w:r>
      <w:r w:rsidRPr="00BC7399">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год, из них детей до 14 лет 5586 чел., что на 118 чел. меньше, чем в 2021</w:t>
      </w:r>
      <w:r w:rsidRPr="00BC7399">
        <w:rPr>
          <w:rFonts w:ascii="Times New Roman" w:hAnsi="Times New Roman"/>
          <w:color w:val="000000"/>
          <w:sz w:val="28"/>
          <w:szCs w:val="28"/>
          <w:shd w:val="clear" w:color="auto" w:fill="FFFFFF"/>
        </w:rPr>
        <w:t xml:space="preserve"> году. </w:t>
      </w:r>
      <w:r>
        <w:rPr>
          <w:rFonts w:ascii="Times New Roman" w:hAnsi="Times New Roman"/>
          <w:color w:val="000000"/>
          <w:sz w:val="28"/>
          <w:szCs w:val="28"/>
          <w:shd w:val="clear" w:color="auto" w:fill="FFFFFF"/>
        </w:rPr>
        <w:t xml:space="preserve">Число посещений составило </w:t>
      </w:r>
      <w:r>
        <w:rPr>
          <w:rFonts w:ascii="Times New Roman" w:hAnsi="Times New Roman"/>
          <w:color w:val="000000"/>
          <w:sz w:val="28"/>
          <w:szCs w:val="28"/>
          <w:shd w:val="clear" w:color="auto" w:fill="FFFFFF"/>
        </w:rPr>
        <w:lastRenderedPageBreak/>
        <w:t>152475, на 5725 больше  чем в 2021</w:t>
      </w:r>
      <w:r w:rsidRPr="00BC7399">
        <w:rPr>
          <w:rFonts w:ascii="Times New Roman" w:hAnsi="Times New Roman"/>
          <w:color w:val="000000"/>
          <w:sz w:val="28"/>
          <w:szCs w:val="28"/>
          <w:shd w:val="clear" w:color="auto" w:fill="FFFFFF"/>
        </w:rPr>
        <w:t xml:space="preserve"> год</w:t>
      </w:r>
      <w:r>
        <w:rPr>
          <w:rFonts w:ascii="Times New Roman" w:hAnsi="Times New Roman"/>
          <w:color w:val="000000"/>
          <w:sz w:val="28"/>
          <w:szCs w:val="28"/>
          <w:shd w:val="clear" w:color="auto" w:fill="FFFFFF"/>
        </w:rPr>
        <w:t>у. Книговыдача составляет 271545</w:t>
      </w:r>
      <w:r w:rsidRPr="00BC7399">
        <w:rPr>
          <w:rFonts w:ascii="Times New Roman" w:hAnsi="Times New Roman"/>
          <w:color w:val="000000"/>
          <w:sz w:val="28"/>
          <w:szCs w:val="28"/>
          <w:shd w:val="clear" w:color="auto" w:fill="FFFFFF"/>
        </w:rPr>
        <w:t xml:space="preserve"> экз., что </w:t>
      </w:r>
      <w:r>
        <w:rPr>
          <w:rFonts w:ascii="Times New Roman" w:hAnsi="Times New Roman"/>
          <w:color w:val="000000"/>
          <w:sz w:val="28"/>
          <w:szCs w:val="28"/>
          <w:shd w:val="clear" w:color="auto" w:fill="FFFFFF"/>
        </w:rPr>
        <w:t>на 6534 экз. больше, чем в 2021</w:t>
      </w:r>
      <w:r w:rsidRPr="00BC7399">
        <w:rPr>
          <w:rFonts w:ascii="Times New Roman" w:hAnsi="Times New Roman"/>
          <w:color w:val="000000"/>
          <w:sz w:val="28"/>
          <w:szCs w:val="28"/>
          <w:shd w:val="clear" w:color="auto" w:fill="FFFFFF"/>
        </w:rPr>
        <w:t xml:space="preserve"> году. </w:t>
      </w:r>
    </w:p>
    <w:p w:rsidR="005F49D3" w:rsidRPr="00200CE1" w:rsidRDefault="005F49D3" w:rsidP="005F49D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591E28">
        <w:rPr>
          <w:rFonts w:ascii="Times New Roman" w:hAnsi="Times New Roman" w:cs="Times New Roman"/>
          <w:b/>
          <w:sz w:val="28"/>
          <w:szCs w:val="28"/>
        </w:rPr>
        <w:t>22.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r>
        <w:rPr>
          <w:rFonts w:ascii="Times New Roman" w:hAnsi="Times New Roman" w:cs="Times New Roman"/>
          <w:sz w:val="28"/>
          <w:szCs w:val="28"/>
        </w:rPr>
        <w:t xml:space="preserve"> составляет 0 %.</w:t>
      </w:r>
    </w:p>
    <w:p w:rsidR="005F49D3" w:rsidRDefault="005F49D3" w:rsidP="005F49D3">
      <w:pPr>
        <w:pStyle w:val="a3"/>
        <w:tabs>
          <w:tab w:val="left" w:pos="6705"/>
        </w:tabs>
        <w:spacing w:after="0" w:afterAutospacing="0"/>
        <w:jc w:val="center"/>
        <w:rPr>
          <w:b/>
          <w:bCs/>
          <w:sz w:val="28"/>
          <w:szCs w:val="28"/>
        </w:rPr>
      </w:pPr>
      <w:r w:rsidRPr="00776EBD">
        <w:rPr>
          <w:b/>
          <w:bCs/>
          <w:sz w:val="28"/>
          <w:szCs w:val="28"/>
        </w:rPr>
        <w:t>5.Физическая культура и спорт</w:t>
      </w:r>
    </w:p>
    <w:p w:rsidR="005F49D3" w:rsidRDefault="005F49D3" w:rsidP="005F49D3">
      <w:pPr>
        <w:spacing w:after="0" w:line="240" w:lineRule="auto"/>
        <w:ind w:firstLine="709"/>
        <w:contextualSpacing/>
        <w:jc w:val="both"/>
        <w:rPr>
          <w:rFonts w:ascii="Times New Roman" w:hAnsi="Times New Roman"/>
          <w:sz w:val="28"/>
          <w:szCs w:val="28"/>
        </w:rPr>
      </w:pPr>
      <w:r w:rsidRPr="00500C34">
        <w:rPr>
          <w:rFonts w:ascii="Times New Roman" w:hAnsi="Times New Roman" w:cs="Times New Roman"/>
          <w:b/>
          <w:bCs/>
          <w:sz w:val="28"/>
          <w:szCs w:val="28"/>
        </w:rPr>
        <w:t xml:space="preserve">23. </w:t>
      </w:r>
      <w:r w:rsidRPr="00500C34">
        <w:rPr>
          <w:rFonts w:ascii="Times New Roman" w:hAnsi="Times New Roman" w:cs="Times New Roman"/>
          <w:b/>
          <w:sz w:val="28"/>
          <w:szCs w:val="28"/>
        </w:rPr>
        <w:t>Доля населения, систематически занимающегося физической культурой и спортом, в 20</w:t>
      </w:r>
      <w:r>
        <w:rPr>
          <w:rFonts w:ascii="Times New Roman" w:hAnsi="Times New Roman" w:cs="Times New Roman"/>
          <w:b/>
          <w:sz w:val="28"/>
          <w:szCs w:val="28"/>
        </w:rPr>
        <w:t>22</w:t>
      </w:r>
      <w:r w:rsidRPr="00500C34">
        <w:rPr>
          <w:rFonts w:ascii="Times New Roman" w:hAnsi="Times New Roman" w:cs="Times New Roman"/>
          <w:b/>
          <w:sz w:val="28"/>
          <w:szCs w:val="28"/>
        </w:rPr>
        <w:t xml:space="preserve"> году</w:t>
      </w:r>
      <w:r w:rsidRPr="00500C34">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sz w:val="28"/>
          <w:szCs w:val="28"/>
        </w:rPr>
        <w:t>составила 41,1 %  от общей численности населения (12196 чел.), что к уровню 2021 года  составило  105,4 %. (показатель  численности некорректен, ввиду применения итогов переписи населения 2020) (по факту 12958 чел. за 2022 год).</w:t>
      </w:r>
    </w:p>
    <w:p w:rsidR="005F49D3" w:rsidRDefault="005F49D3" w:rsidP="005F49D3">
      <w:pPr>
        <w:spacing w:after="0" w:line="240" w:lineRule="auto"/>
        <w:rPr>
          <w:rFonts w:ascii="Times New Roman" w:hAnsi="Times New Roman"/>
          <w:sz w:val="28"/>
          <w:szCs w:val="28"/>
        </w:rPr>
      </w:pPr>
      <w:r>
        <w:rPr>
          <w:rFonts w:ascii="Times New Roman" w:hAnsi="Times New Roman"/>
          <w:sz w:val="28"/>
          <w:szCs w:val="28"/>
        </w:rPr>
        <w:tab/>
      </w:r>
      <w:r w:rsidRPr="00930655">
        <w:rPr>
          <w:rFonts w:ascii="Times New Roman" w:hAnsi="Times New Roman"/>
          <w:sz w:val="28"/>
          <w:szCs w:val="28"/>
        </w:rPr>
        <w:t>Из них:</w:t>
      </w:r>
      <w:r>
        <w:rPr>
          <w:rFonts w:ascii="Times New Roman" w:hAnsi="Times New Roman"/>
          <w:sz w:val="28"/>
          <w:szCs w:val="28"/>
        </w:rPr>
        <w:t xml:space="preserve"> </w:t>
      </w:r>
    </w:p>
    <w:p w:rsidR="005F49D3" w:rsidRDefault="005F49D3" w:rsidP="005F49D3">
      <w:pPr>
        <w:spacing w:after="0" w:line="240" w:lineRule="auto"/>
        <w:rPr>
          <w:rFonts w:ascii="Times New Roman" w:hAnsi="Times New Roman"/>
          <w:sz w:val="28"/>
          <w:szCs w:val="28"/>
        </w:rPr>
      </w:pPr>
      <w:r>
        <w:rPr>
          <w:rFonts w:ascii="Times New Roman" w:hAnsi="Times New Roman"/>
          <w:sz w:val="28"/>
          <w:szCs w:val="28"/>
        </w:rPr>
        <w:tab/>
        <w:t>-дошкольные образовательные организации – 1340 чел.;</w:t>
      </w:r>
    </w:p>
    <w:p w:rsidR="005F49D3" w:rsidRDefault="005F49D3" w:rsidP="005F49D3">
      <w:pPr>
        <w:spacing w:after="0" w:line="240" w:lineRule="auto"/>
        <w:rPr>
          <w:rFonts w:ascii="Times New Roman" w:hAnsi="Times New Roman"/>
          <w:sz w:val="28"/>
          <w:szCs w:val="28"/>
        </w:rPr>
      </w:pPr>
      <w:r>
        <w:rPr>
          <w:rFonts w:ascii="Times New Roman" w:hAnsi="Times New Roman"/>
          <w:sz w:val="28"/>
          <w:szCs w:val="28"/>
        </w:rPr>
        <w:tab/>
        <w:t>-общеобразовательные организации – 4440 чел.</w:t>
      </w:r>
    </w:p>
    <w:p w:rsidR="005F49D3" w:rsidRDefault="005F49D3" w:rsidP="005F49D3">
      <w:pPr>
        <w:spacing w:after="0" w:line="240" w:lineRule="auto"/>
        <w:jc w:val="both"/>
        <w:rPr>
          <w:rFonts w:ascii="Times New Roman" w:hAnsi="Times New Roman"/>
          <w:sz w:val="28"/>
          <w:szCs w:val="28"/>
        </w:rPr>
      </w:pPr>
      <w:r>
        <w:rPr>
          <w:rFonts w:ascii="Times New Roman" w:hAnsi="Times New Roman"/>
          <w:sz w:val="28"/>
          <w:szCs w:val="28"/>
        </w:rPr>
        <w:tab/>
        <w:t>О</w:t>
      </w:r>
      <w:r w:rsidRPr="009073FE">
        <w:rPr>
          <w:rFonts w:ascii="Times New Roman" w:hAnsi="Times New Roman"/>
          <w:sz w:val="28"/>
          <w:szCs w:val="28"/>
        </w:rPr>
        <w:t>жидается, что численность</w:t>
      </w:r>
      <w:r>
        <w:rPr>
          <w:rFonts w:ascii="Times New Roman" w:hAnsi="Times New Roman"/>
          <w:sz w:val="28"/>
          <w:szCs w:val="28"/>
        </w:rPr>
        <w:t xml:space="preserve"> населения систематически занимающегося физической культурой и спортом, </w:t>
      </w:r>
      <w:r w:rsidRPr="009073FE">
        <w:rPr>
          <w:rFonts w:ascii="Times New Roman" w:hAnsi="Times New Roman"/>
          <w:sz w:val="28"/>
          <w:szCs w:val="28"/>
        </w:rPr>
        <w:t xml:space="preserve"> будет увеличиваться  в последующие годы, за счет   пропаганды  здорового образа  жизни, ввода в эксплуатацию дополнительных  спортивных площадок</w:t>
      </w:r>
      <w:r>
        <w:rPr>
          <w:rFonts w:ascii="Times New Roman" w:hAnsi="Times New Roman"/>
          <w:sz w:val="28"/>
          <w:szCs w:val="28"/>
        </w:rPr>
        <w:t xml:space="preserve"> объектов</w:t>
      </w:r>
      <w:r w:rsidRPr="009073FE">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ФОКа</w:t>
      </w:r>
      <w:proofErr w:type="spellEnd"/>
      <w:r>
        <w:rPr>
          <w:rFonts w:ascii="Times New Roman" w:hAnsi="Times New Roman"/>
          <w:sz w:val="28"/>
          <w:szCs w:val="28"/>
        </w:rPr>
        <w:t xml:space="preserve">,  </w:t>
      </w:r>
      <w:r w:rsidRPr="009073FE">
        <w:rPr>
          <w:rFonts w:ascii="Times New Roman" w:hAnsi="Times New Roman"/>
          <w:sz w:val="28"/>
          <w:szCs w:val="28"/>
        </w:rPr>
        <w:t>к 202</w:t>
      </w:r>
      <w:r>
        <w:rPr>
          <w:rFonts w:ascii="Times New Roman" w:hAnsi="Times New Roman"/>
          <w:sz w:val="28"/>
          <w:szCs w:val="28"/>
        </w:rPr>
        <w:t>5</w:t>
      </w:r>
      <w:r w:rsidRPr="009073FE">
        <w:rPr>
          <w:rFonts w:ascii="Times New Roman" w:hAnsi="Times New Roman"/>
          <w:sz w:val="28"/>
          <w:szCs w:val="28"/>
        </w:rPr>
        <w:t xml:space="preserve"> году ожидается в размере  </w:t>
      </w:r>
      <w:r>
        <w:rPr>
          <w:rFonts w:ascii="Times New Roman" w:hAnsi="Times New Roman"/>
          <w:sz w:val="28"/>
          <w:szCs w:val="28"/>
        </w:rPr>
        <w:t xml:space="preserve">48 </w:t>
      </w:r>
      <w:r w:rsidRPr="009073FE">
        <w:rPr>
          <w:rFonts w:ascii="Times New Roman" w:hAnsi="Times New Roman"/>
          <w:sz w:val="28"/>
          <w:szCs w:val="28"/>
        </w:rPr>
        <w:t>%.</w:t>
      </w:r>
    </w:p>
    <w:p w:rsidR="005F49D3" w:rsidRPr="009073FE" w:rsidRDefault="005F49D3" w:rsidP="005F49D3">
      <w:pPr>
        <w:spacing w:after="0" w:line="240" w:lineRule="auto"/>
        <w:ind w:firstLine="708"/>
        <w:jc w:val="both"/>
        <w:rPr>
          <w:rFonts w:ascii="Times New Roman" w:hAnsi="Times New Roman"/>
          <w:sz w:val="28"/>
          <w:szCs w:val="28"/>
        </w:rPr>
      </w:pPr>
      <w:r w:rsidRPr="00FF625B">
        <w:rPr>
          <w:rFonts w:ascii="Times New Roman" w:hAnsi="Times New Roman"/>
          <w:sz w:val="28"/>
          <w:szCs w:val="28"/>
        </w:rPr>
        <w:t>Для организации и проведения физкультурно-оздоровительных и спортивно-массовых мероприятий, а также для совершенствования высшего мастерства спортсменов в районе дей</w:t>
      </w:r>
      <w:r>
        <w:rPr>
          <w:rFonts w:ascii="Times New Roman" w:hAnsi="Times New Roman"/>
          <w:sz w:val="28"/>
          <w:szCs w:val="28"/>
        </w:rPr>
        <w:t>ствуют 80 спортивных сооружения (с рекреационной инфраструктурой), физкультурно-оздоровительный комплекс «Багульник», ФОК открытого типа, вновь построенный, открытый вначале 2023 года ФОК «Олимп», комплекс по подготовке норм ГТО. В 2022 году нормы ГТО сдали 60 чел. (2021г./39 чел.)</w:t>
      </w:r>
    </w:p>
    <w:p w:rsidR="005F49D3" w:rsidRPr="00476250" w:rsidRDefault="005F49D3" w:rsidP="005F49D3">
      <w:pPr>
        <w:pStyle w:val="10"/>
        <w:jc w:val="both"/>
        <w:rPr>
          <w:rFonts w:ascii="Times New Roman" w:hAnsi="Times New Roman"/>
          <w:sz w:val="28"/>
          <w:szCs w:val="28"/>
        </w:rPr>
      </w:pPr>
      <w:r>
        <w:rPr>
          <w:rFonts w:ascii="Times New Roman" w:hAnsi="Times New Roman"/>
          <w:sz w:val="28"/>
          <w:szCs w:val="28"/>
        </w:rPr>
        <w:tab/>
        <w:t>Существует одна ведомственная физкультурно-спортивная</w:t>
      </w:r>
      <w:r w:rsidRPr="009073FE">
        <w:rPr>
          <w:rFonts w:ascii="Times New Roman" w:hAnsi="Times New Roman"/>
          <w:sz w:val="28"/>
          <w:szCs w:val="28"/>
        </w:rPr>
        <w:t xml:space="preserve"> ор</w:t>
      </w:r>
      <w:r>
        <w:rPr>
          <w:rFonts w:ascii="Times New Roman" w:hAnsi="Times New Roman"/>
          <w:sz w:val="28"/>
          <w:szCs w:val="28"/>
        </w:rPr>
        <w:t>ганизация «Локомотив» (</w:t>
      </w:r>
      <w:r w:rsidRPr="009906C2">
        <w:rPr>
          <w:rFonts w:ascii="Times New Roman" w:hAnsi="Times New Roman"/>
          <w:sz w:val="28"/>
          <w:szCs w:val="28"/>
        </w:rPr>
        <w:t>спортивны</w:t>
      </w:r>
      <w:r>
        <w:rPr>
          <w:rFonts w:ascii="Times New Roman" w:hAnsi="Times New Roman"/>
          <w:sz w:val="28"/>
          <w:szCs w:val="28"/>
        </w:rPr>
        <w:t>й зал</w:t>
      </w:r>
      <w:r w:rsidRPr="009906C2">
        <w:rPr>
          <w:rFonts w:ascii="Times New Roman" w:hAnsi="Times New Roman"/>
          <w:sz w:val="28"/>
          <w:szCs w:val="28"/>
        </w:rPr>
        <w:t xml:space="preserve"> «Мехико» ОАО «РЖД»</w:t>
      </w:r>
      <w:r>
        <w:rPr>
          <w:rFonts w:ascii="Times New Roman" w:hAnsi="Times New Roman"/>
          <w:sz w:val="28"/>
          <w:szCs w:val="28"/>
        </w:rPr>
        <w:t xml:space="preserve">). </w:t>
      </w:r>
      <w:proofErr w:type="gramStart"/>
      <w:r>
        <w:rPr>
          <w:rFonts w:ascii="Times New Roman" w:hAnsi="Times New Roman"/>
          <w:sz w:val="28"/>
          <w:szCs w:val="28"/>
        </w:rPr>
        <w:t>В спортзале «Мехико» в 2022 году занималось 186 человек, в 10 секциях (волейбол, футбол, настольный теннис, бадминтон, баскетбол, занятия в тренажерном зале).</w:t>
      </w:r>
      <w:proofErr w:type="gramEnd"/>
      <w:r>
        <w:rPr>
          <w:rFonts w:ascii="Times New Roman" w:hAnsi="Times New Roman"/>
          <w:sz w:val="28"/>
          <w:szCs w:val="28"/>
        </w:rPr>
        <w:t xml:space="preserve"> </w:t>
      </w:r>
      <w:r w:rsidRPr="009073FE">
        <w:rPr>
          <w:rFonts w:ascii="Times New Roman" w:hAnsi="Times New Roman"/>
          <w:sz w:val="28"/>
          <w:szCs w:val="28"/>
        </w:rPr>
        <w:t xml:space="preserve"> </w:t>
      </w:r>
      <w:r>
        <w:rPr>
          <w:rFonts w:ascii="Times New Roman" w:hAnsi="Times New Roman"/>
          <w:sz w:val="28"/>
          <w:szCs w:val="28"/>
        </w:rPr>
        <w:t xml:space="preserve">Проведено 26 соревнований. </w:t>
      </w:r>
      <w:r w:rsidRPr="009073FE">
        <w:rPr>
          <w:rFonts w:ascii="Times New Roman" w:hAnsi="Times New Roman"/>
          <w:sz w:val="28"/>
          <w:szCs w:val="28"/>
        </w:rPr>
        <w:t xml:space="preserve">Совместно проводятся районные, поселковые спортивно-массовые мероприятия. </w:t>
      </w:r>
      <w:r>
        <w:rPr>
          <w:rFonts w:ascii="Times New Roman" w:hAnsi="Times New Roman"/>
          <w:sz w:val="28"/>
          <w:szCs w:val="28"/>
        </w:rPr>
        <w:t xml:space="preserve">Спортсмены, занимающиеся в спортзале «Мехико» участвуют в поселковых, районных, краевых, региональных соревнованиях, также в декабре 2022 года принимали участие в первенстве ДФО по волейболу. </w:t>
      </w:r>
    </w:p>
    <w:p w:rsidR="005F49D3" w:rsidRPr="00364C3C" w:rsidRDefault="005F49D3" w:rsidP="005F49D3">
      <w:pPr>
        <w:pStyle w:val="10"/>
        <w:ind w:firstLine="709"/>
        <w:jc w:val="both"/>
        <w:rPr>
          <w:rFonts w:ascii="Times New Roman" w:hAnsi="Times New Roman"/>
          <w:sz w:val="28"/>
          <w:szCs w:val="28"/>
        </w:rPr>
      </w:pPr>
      <w:r w:rsidRPr="00364C3C">
        <w:rPr>
          <w:rFonts w:ascii="Times New Roman" w:hAnsi="Times New Roman"/>
          <w:sz w:val="28"/>
          <w:szCs w:val="28"/>
        </w:rPr>
        <w:t>За 202</w:t>
      </w:r>
      <w:r>
        <w:rPr>
          <w:rFonts w:ascii="Times New Roman" w:hAnsi="Times New Roman"/>
          <w:sz w:val="28"/>
          <w:szCs w:val="28"/>
        </w:rPr>
        <w:t>2</w:t>
      </w:r>
      <w:r w:rsidRPr="00364C3C">
        <w:rPr>
          <w:rFonts w:ascii="Times New Roman" w:hAnsi="Times New Roman"/>
          <w:sz w:val="28"/>
          <w:szCs w:val="28"/>
        </w:rPr>
        <w:t xml:space="preserve">г. посетителями тренировок в </w:t>
      </w:r>
      <w:r w:rsidRPr="001B7BC1">
        <w:rPr>
          <w:rFonts w:ascii="Times New Roman" w:hAnsi="Times New Roman"/>
          <w:sz w:val="28"/>
          <w:szCs w:val="28"/>
        </w:rPr>
        <w:t>ДЮСШ</w:t>
      </w:r>
      <w:r>
        <w:rPr>
          <w:rFonts w:ascii="Times New Roman" w:hAnsi="Times New Roman"/>
          <w:sz w:val="28"/>
          <w:szCs w:val="28"/>
        </w:rPr>
        <w:t xml:space="preserve"> стали 700</w:t>
      </w:r>
      <w:r w:rsidRPr="00364C3C">
        <w:rPr>
          <w:rFonts w:ascii="Times New Roman" w:hAnsi="Times New Roman"/>
          <w:sz w:val="28"/>
          <w:szCs w:val="28"/>
        </w:rPr>
        <w:t xml:space="preserve"> чел.</w:t>
      </w:r>
      <w:r>
        <w:rPr>
          <w:rFonts w:ascii="Times New Roman" w:hAnsi="Times New Roman"/>
          <w:sz w:val="28"/>
          <w:szCs w:val="28"/>
        </w:rPr>
        <w:t>,</w:t>
      </w:r>
      <w:r w:rsidRPr="00364C3C">
        <w:rPr>
          <w:rFonts w:ascii="Times New Roman" w:hAnsi="Times New Roman"/>
          <w:sz w:val="28"/>
          <w:szCs w:val="28"/>
        </w:rPr>
        <w:t xml:space="preserve"> работа</w:t>
      </w:r>
      <w:r>
        <w:rPr>
          <w:rFonts w:ascii="Times New Roman" w:hAnsi="Times New Roman"/>
          <w:sz w:val="28"/>
          <w:szCs w:val="28"/>
        </w:rPr>
        <w:t>ло 5</w:t>
      </w:r>
      <w:r w:rsidRPr="00364C3C">
        <w:rPr>
          <w:rFonts w:ascii="Times New Roman" w:hAnsi="Times New Roman"/>
          <w:sz w:val="28"/>
          <w:szCs w:val="28"/>
        </w:rPr>
        <w:t xml:space="preserve"> отделений по видам спорта.</w:t>
      </w:r>
    </w:p>
    <w:p w:rsidR="005F49D3" w:rsidRPr="005964D8" w:rsidRDefault="005F49D3" w:rsidP="005F49D3">
      <w:pPr>
        <w:pStyle w:val="10"/>
        <w:ind w:firstLine="709"/>
        <w:jc w:val="both"/>
        <w:rPr>
          <w:rFonts w:ascii="Times New Roman" w:hAnsi="Times New Roman"/>
          <w:sz w:val="28"/>
        </w:rPr>
      </w:pPr>
      <w:r>
        <w:rPr>
          <w:rFonts w:ascii="Times New Roman" w:hAnsi="Times New Roman"/>
          <w:sz w:val="28"/>
          <w:szCs w:val="28"/>
        </w:rPr>
        <w:t xml:space="preserve">Боксеры </w:t>
      </w:r>
      <w:r w:rsidRPr="001B7BC1">
        <w:rPr>
          <w:rFonts w:ascii="Times New Roman" w:hAnsi="Times New Roman"/>
          <w:sz w:val="28"/>
          <w:szCs w:val="28"/>
        </w:rPr>
        <w:t>Детского Дома Творчества</w:t>
      </w:r>
      <w:r w:rsidRPr="005964D8">
        <w:rPr>
          <w:rFonts w:ascii="Times New Roman" w:hAnsi="Times New Roman"/>
          <w:sz w:val="28"/>
          <w:szCs w:val="28"/>
        </w:rPr>
        <w:t xml:space="preserve"> </w:t>
      </w:r>
      <w:r w:rsidRPr="005964D8">
        <w:rPr>
          <w:rFonts w:ascii="Times New Roman" w:hAnsi="Times New Roman"/>
          <w:bCs/>
          <w:sz w:val="28"/>
          <w:szCs w:val="28"/>
        </w:rPr>
        <w:t xml:space="preserve"> за </w:t>
      </w:r>
      <w:r>
        <w:rPr>
          <w:rFonts w:ascii="Times New Roman" w:hAnsi="Times New Roman"/>
          <w:bCs/>
          <w:sz w:val="28"/>
          <w:szCs w:val="28"/>
        </w:rPr>
        <w:t xml:space="preserve">2022 </w:t>
      </w:r>
      <w:r w:rsidRPr="005964D8">
        <w:rPr>
          <w:rFonts w:ascii="Times New Roman" w:hAnsi="Times New Roman"/>
          <w:bCs/>
          <w:sz w:val="28"/>
          <w:szCs w:val="28"/>
        </w:rPr>
        <w:t xml:space="preserve">учебный год </w:t>
      </w:r>
      <w:r>
        <w:rPr>
          <w:rFonts w:ascii="Times New Roman" w:hAnsi="Times New Roman"/>
          <w:bCs/>
          <w:sz w:val="28"/>
          <w:szCs w:val="28"/>
        </w:rPr>
        <w:t>участвовали в</w:t>
      </w:r>
      <w:r>
        <w:rPr>
          <w:rFonts w:ascii="Times New Roman" w:hAnsi="Times New Roman"/>
          <w:sz w:val="28"/>
        </w:rPr>
        <w:t xml:space="preserve"> первенстве Забайкальского края – 6 человек, первенство ДФО – 3 человек, Всероссийского уровня – 3 человека.</w:t>
      </w:r>
    </w:p>
    <w:p w:rsidR="005F49D3" w:rsidRDefault="005F49D3" w:rsidP="005F49D3">
      <w:pPr>
        <w:spacing w:after="0" w:line="240" w:lineRule="auto"/>
        <w:ind w:firstLine="708"/>
        <w:jc w:val="both"/>
        <w:rPr>
          <w:rFonts w:ascii="Times New Roman" w:hAnsi="Times New Roman"/>
          <w:sz w:val="28"/>
        </w:rPr>
      </w:pPr>
      <w:r w:rsidRPr="005964D8">
        <w:rPr>
          <w:rFonts w:ascii="Times New Roman" w:hAnsi="Times New Roman"/>
          <w:sz w:val="28"/>
        </w:rPr>
        <w:lastRenderedPageBreak/>
        <w:t>Количество призеров  по боксу среди юношей (из числа учащихся ДДТ) всего 6 чел., в то</w:t>
      </w:r>
      <w:r>
        <w:rPr>
          <w:rFonts w:ascii="Times New Roman" w:hAnsi="Times New Roman"/>
          <w:sz w:val="28"/>
        </w:rPr>
        <w:t>м числе первенство Забайкальского края 4 человека, первенство ДФО – 2 человека.</w:t>
      </w:r>
    </w:p>
    <w:p w:rsidR="005F49D3" w:rsidRDefault="005F49D3" w:rsidP="005F49D3">
      <w:pPr>
        <w:pStyle w:val="10"/>
        <w:jc w:val="both"/>
        <w:rPr>
          <w:rFonts w:ascii="Times New Roman" w:hAnsi="Times New Roman"/>
          <w:sz w:val="28"/>
          <w:szCs w:val="28"/>
        </w:rPr>
      </w:pPr>
      <w:r>
        <w:rPr>
          <w:rFonts w:ascii="Times New Roman" w:hAnsi="Times New Roman"/>
          <w:sz w:val="28"/>
          <w:szCs w:val="28"/>
        </w:rPr>
        <w:tab/>
        <w:t xml:space="preserve">В сфере </w:t>
      </w:r>
      <w:r w:rsidRPr="001B7BC1">
        <w:rPr>
          <w:rFonts w:ascii="Times New Roman" w:hAnsi="Times New Roman"/>
          <w:sz w:val="28"/>
          <w:szCs w:val="28"/>
        </w:rPr>
        <w:t>част</w:t>
      </w:r>
      <w:r>
        <w:rPr>
          <w:rFonts w:ascii="Times New Roman" w:hAnsi="Times New Roman"/>
          <w:sz w:val="28"/>
          <w:szCs w:val="28"/>
        </w:rPr>
        <w:t>ного спортивного развития</w:t>
      </w:r>
      <w:r w:rsidRPr="000E3851">
        <w:rPr>
          <w:rFonts w:ascii="Times New Roman" w:hAnsi="Times New Roman"/>
          <w:sz w:val="28"/>
          <w:szCs w:val="28"/>
        </w:rPr>
        <w:t xml:space="preserve">: </w:t>
      </w:r>
      <w:r>
        <w:rPr>
          <w:rFonts w:ascii="Times New Roman" w:hAnsi="Times New Roman"/>
          <w:sz w:val="28"/>
          <w:szCs w:val="28"/>
        </w:rPr>
        <w:t xml:space="preserve">действует спортивный клуб </w:t>
      </w:r>
      <w:r w:rsidRPr="000E3851">
        <w:rPr>
          <w:rFonts w:ascii="Times New Roman" w:hAnsi="Times New Roman"/>
          <w:sz w:val="28"/>
          <w:szCs w:val="28"/>
        </w:rPr>
        <w:t xml:space="preserve">«РОСИЧ» </w:t>
      </w:r>
      <w:r w:rsidRPr="00313D3A">
        <w:rPr>
          <w:rFonts w:ascii="Times New Roman" w:hAnsi="Times New Roman"/>
          <w:sz w:val="28"/>
          <w:szCs w:val="28"/>
        </w:rPr>
        <w:t>количество</w:t>
      </w:r>
      <w:r>
        <w:rPr>
          <w:rFonts w:ascii="Times New Roman" w:hAnsi="Times New Roman"/>
          <w:sz w:val="28"/>
          <w:szCs w:val="28"/>
        </w:rPr>
        <w:t xml:space="preserve"> посещающих  - 78</w:t>
      </w:r>
      <w:r w:rsidRPr="00313D3A">
        <w:rPr>
          <w:rFonts w:ascii="Times New Roman" w:hAnsi="Times New Roman"/>
          <w:sz w:val="28"/>
          <w:szCs w:val="28"/>
        </w:rPr>
        <w:t xml:space="preserve"> детей</w:t>
      </w:r>
      <w:r>
        <w:rPr>
          <w:rFonts w:ascii="Times New Roman" w:hAnsi="Times New Roman"/>
          <w:sz w:val="28"/>
          <w:szCs w:val="28"/>
        </w:rPr>
        <w:t>. Четыре возрастные группы по волейболу.</w:t>
      </w:r>
    </w:p>
    <w:p w:rsidR="005F49D3" w:rsidRDefault="005F49D3" w:rsidP="005F49D3">
      <w:pPr>
        <w:spacing w:after="0" w:line="240" w:lineRule="auto"/>
        <w:jc w:val="both"/>
        <w:rPr>
          <w:rFonts w:ascii="Times New Roman" w:hAnsi="Times New Roman"/>
          <w:sz w:val="28"/>
          <w:szCs w:val="28"/>
        </w:rPr>
      </w:pPr>
      <w:r>
        <w:rPr>
          <w:rFonts w:ascii="Times New Roman" w:hAnsi="Times New Roman"/>
          <w:sz w:val="28"/>
          <w:szCs w:val="28"/>
        </w:rPr>
        <w:tab/>
        <w:t xml:space="preserve">Продолжает функционировать частный спортклуб в </w:t>
      </w:r>
      <w:proofErr w:type="spellStart"/>
      <w:r>
        <w:rPr>
          <w:rFonts w:ascii="Times New Roman" w:hAnsi="Times New Roman"/>
          <w:sz w:val="28"/>
          <w:szCs w:val="28"/>
        </w:rPr>
        <w:t>пгт</w:t>
      </w:r>
      <w:proofErr w:type="spellEnd"/>
      <w:r>
        <w:rPr>
          <w:rFonts w:ascii="Times New Roman" w:hAnsi="Times New Roman"/>
          <w:sz w:val="28"/>
          <w:szCs w:val="28"/>
        </w:rPr>
        <w:t>. Чернышевск «</w:t>
      </w:r>
      <w:proofErr w:type="gramStart"/>
      <w:r>
        <w:rPr>
          <w:rFonts w:ascii="Times New Roman" w:hAnsi="Times New Roman"/>
          <w:sz w:val="28"/>
          <w:szCs w:val="28"/>
          <w:lang w:val="en-US"/>
        </w:rPr>
        <w:t>V</w:t>
      </w:r>
      <w:proofErr w:type="gramEnd"/>
      <w:r>
        <w:rPr>
          <w:rFonts w:ascii="Times New Roman" w:hAnsi="Times New Roman"/>
          <w:sz w:val="28"/>
          <w:szCs w:val="28"/>
        </w:rPr>
        <w:t xml:space="preserve">Спорт», функционируют детские группы, взрослые по фитнесу, </w:t>
      </w:r>
      <w:proofErr w:type="spellStart"/>
      <w:r>
        <w:rPr>
          <w:rFonts w:ascii="Times New Roman" w:hAnsi="Times New Roman"/>
          <w:sz w:val="28"/>
          <w:szCs w:val="28"/>
        </w:rPr>
        <w:t>сайклу</w:t>
      </w:r>
      <w:proofErr w:type="spellEnd"/>
      <w:r>
        <w:rPr>
          <w:rFonts w:ascii="Times New Roman" w:hAnsi="Times New Roman"/>
          <w:sz w:val="28"/>
          <w:szCs w:val="28"/>
        </w:rPr>
        <w:t xml:space="preserve">, а также индивидуальные занятия в тренажерном зале. </w:t>
      </w:r>
    </w:p>
    <w:p w:rsidR="005F49D3" w:rsidRDefault="005F49D3" w:rsidP="005F49D3">
      <w:pPr>
        <w:spacing w:after="0" w:line="240" w:lineRule="auto"/>
        <w:jc w:val="both"/>
        <w:rPr>
          <w:rFonts w:ascii="Times New Roman" w:hAnsi="Times New Roman"/>
          <w:sz w:val="28"/>
          <w:szCs w:val="28"/>
        </w:rPr>
      </w:pPr>
      <w:r>
        <w:rPr>
          <w:rFonts w:ascii="Times New Roman" w:hAnsi="Times New Roman"/>
          <w:sz w:val="28"/>
          <w:szCs w:val="28"/>
        </w:rPr>
        <w:tab/>
        <w:t>Популярностью у женщин пользуется частный клуб по занятию йогой (70 чел.).</w:t>
      </w:r>
    </w:p>
    <w:p w:rsidR="005F49D3" w:rsidRDefault="005F49D3" w:rsidP="005F49D3">
      <w:pPr>
        <w:spacing w:after="0" w:line="240" w:lineRule="auto"/>
        <w:jc w:val="both"/>
        <w:rPr>
          <w:rFonts w:ascii="Times New Roman" w:hAnsi="Times New Roman"/>
          <w:sz w:val="28"/>
          <w:szCs w:val="28"/>
        </w:rPr>
      </w:pPr>
      <w:r>
        <w:rPr>
          <w:rFonts w:ascii="Times New Roman" w:hAnsi="Times New Roman"/>
          <w:sz w:val="28"/>
          <w:szCs w:val="28"/>
        </w:rPr>
        <w:tab/>
        <w:t xml:space="preserve">Функционирует Всероссийское общество слепых по адаптивных видам спорта, в котором занималось 46 человек в 2022 году. В 2022 году ими было проведено 12 мероприятий и 4 выездных мероприятия. </w:t>
      </w:r>
    </w:p>
    <w:p w:rsidR="005F49D3" w:rsidRDefault="005F49D3" w:rsidP="005F49D3">
      <w:pPr>
        <w:spacing w:after="0" w:line="240" w:lineRule="auto"/>
        <w:jc w:val="both"/>
        <w:rPr>
          <w:rFonts w:ascii="Times New Roman" w:hAnsi="Times New Roman"/>
          <w:sz w:val="28"/>
          <w:szCs w:val="28"/>
        </w:rPr>
      </w:pPr>
      <w:r>
        <w:rPr>
          <w:rFonts w:ascii="Times New Roman" w:hAnsi="Times New Roman"/>
          <w:sz w:val="28"/>
          <w:szCs w:val="28"/>
        </w:rPr>
        <w:tab/>
        <w:t>Активно развивается скандинавская ходьба (около 150 чел. участников).</w:t>
      </w:r>
    </w:p>
    <w:p w:rsidR="005F49D3" w:rsidRDefault="005F49D3" w:rsidP="005F49D3">
      <w:pPr>
        <w:spacing w:after="0" w:line="240" w:lineRule="auto"/>
        <w:ind w:firstLine="708"/>
        <w:jc w:val="both"/>
        <w:rPr>
          <w:rFonts w:ascii="Times New Roman" w:hAnsi="Times New Roman"/>
          <w:sz w:val="28"/>
          <w:szCs w:val="28"/>
        </w:rPr>
      </w:pPr>
      <w:r w:rsidRPr="001B7BC1">
        <w:rPr>
          <w:rFonts w:ascii="Times New Roman" w:hAnsi="Times New Roman"/>
          <w:sz w:val="28"/>
          <w:szCs w:val="28"/>
        </w:rPr>
        <w:t>В 2022 году</w:t>
      </w:r>
      <w:r w:rsidRPr="00EB7D52">
        <w:rPr>
          <w:rFonts w:ascii="Times New Roman" w:hAnsi="Times New Roman"/>
          <w:sz w:val="28"/>
          <w:szCs w:val="28"/>
        </w:rPr>
        <w:t xml:space="preserve"> </w:t>
      </w:r>
      <w:r>
        <w:rPr>
          <w:rFonts w:ascii="Times New Roman" w:hAnsi="Times New Roman"/>
          <w:sz w:val="28"/>
          <w:szCs w:val="28"/>
        </w:rPr>
        <w:t xml:space="preserve">выполнены </w:t>
      </w:r>
      <w:r w:rsidRPr="00EB7D52">
        <w:rPr>
          <w:rFonts w:ascii="Times New Roman" w:hAnsi="Times New Roman"/>
          <w:sz w:val="28"/>
          <w:szCs w:val="28"/>
        </w:rPr>
        <w:t xml:space="preserve">следующие мероприятия по развитию и укреплению материально – технической базы </w:t>
      </w:r>
      <w:r w:rsidRPr="001B7BC1">
        <w:rPr>
          <w:rFonts w:ascii="Times New Roman" w:hAnsi="Times New Roman"/>
          <w:sz w:val="28"/>
          <w:szCs w:val="28"/>
        </w:rPr>
        <w:t>учреждений спорта:</w:t>
      </w:r>
    </w:p>
    <w:p w:rsidR="005F49D3" w:rsidRDefault="005F49D3" w:rsidP="005F49D3">
      <w:pPr>
        <w:spacing w:after="0" w:line="240" w:lineRule="auto"/>
        <w:ind w:firstLine="708"/>
        <w:jc w:val="both"/>
        <w:rPr>
          <w:rFonts w:ascii="Times New Roman" w:hAnsi="Times New Roman"/>
          <w:sz w:val="28"/>
          <w:szCs w:val="28"/>
        </w:rPr>
      </w:pPr>
      <w:r>
        <w:rPr>
          <w:rFonts w:ascii="Times New Roman" w:hAnsi="Times New Roman"/>
          <w:sz w:val="28"/>
          <w:szCs w:val="28"/>
        </w:rPr>
        <w:t>-с</w:t>
      </w:r>
      <w:r w:rsidRPr="00AD3D77">
        <w:rPr>
          <w:rFonts w:ascii="Times New Roman" w:hAnsi="Times New Roman"/>
          <w:sz w:val="28"/>
          <w:szCs w:val="28"/>
        </w:rPr>
        <w:t xml:space="preserve">троительство спортивной площадки в </w:t>
      </w:r>
      <w:proofErr w:type="spellStart"/>
      <w:r w:rsidRPr="00AD3D77">
        <w:rPr>
          <w:rFonts w:ascii="Times New Roman" w:hAnsi="Times New Roman"/>
          <w:sz w:val="28"/>
          <w:szCs w:val="28"/>
        </w:rPr>
        <w:t>пгт</w:t>
      </w:r>
      <w:proofErr w:type="spellEnd"/>
      <w:r w:rsidRPr="00AD3D77">
        <w:rPr>
          <w:rFonts w:ascii="Times New Roman" w:hAnsi="Times New Roman"/>
          <w:sz w:val="28"/>
          <w:szCs w:val="28"/>
        </w:rPr>
        <w:t>. Аксёново-Зиловское</w:t>
      </w:r>
      <w:r>
        <w:rPr>
          <w:rFonts w:ascii="Times New Roman" w:hAnsi="Times New Roman"/>
          <w:sz w:val="28"/>
          <w:szCs w:val="28"/>
        </w:rPr>
        <w:t xml:space="preserve"> (7,5 млн. руб.);</w:t>
      </w:r>
    </w:p>
    <w:p w:rsidR="005F49D3" w:rsidRDefault="005F49D3" w:rsidP="005F49D3">
      <w:pPr>
        <w:spacing w:after="0" w:line="240" w:lineRule="auto"/>
        <w:ind w:firstLine="708"/>
        <w:jc w:val="both"/>
        <w:rPr>
          <w:rFonts w:ascii="Times New Roman" w:hAnsi="Times New Roman"/>
          <w:sz w:val="28"/>
          <w:szCs w:val="28"/>
        </w:rPr>
      </w:pPr>
      <w:r>
        <w:rPr>
          <w:rFonts w:ascii="Times New Roman" w:hAnsi="Times New Roman"/>
          <w:sz w:val="28"/>
          <w:szCs w:val="28"/>
        </w:rPr>
        <w:t xml:space="preserve">- установлена  хоккейная коробка в </w:t>
      </w:r>
      <w:proofErr w:type="spellStart"/>
      <w:r>
        <w:rPr>
          <w:rFonts w:ascii="Times New Roman" w:hAnsi="Times New Roman"/>
          <w:sz w:val="28"/>
          <w:szCs w:val="28"/>
        </w:rPr>
        <w:t>пгт</w:t>
      </w:r>
      <w:proofErr w:type="spellEnd"/>
      <w:r>
        <w:rPr>
          <w:rFonts w:ascii="Times New Roman" w:hAnsi="Times New Roman"/>
          <w:sz w:val="28"/>
          <w:szCs w:val="28"/>
        </w:rPr>
        <w:t xml:space="preserve">. </w:t>
      </w:r>
      <w:proofErr w:type="spellStart"/>
      <w:r>
        <w:rPr>
          <w:rFonts w:ascii="Times New Roman" w:hAnsi="Times New Roman"/>
          <w:sz w:val="28"/>
          <w:szCs w:val="28"/>
        </w:rPr>
        <w:t>Жирекен</w:t>
      </w:r>
      <w:proofErr w:type="spellEnd"/>
      <w:r>
        <w:rPr>
          <w:rFonts w:ascii="Times New Roman" w:hAnsi="Times New Roman"/>
          <w:sz w:val="28"/>
          <w:szCs w:val="28"/>
        </w:rPr>
        <w:t>;</w:t>
      </w:r>
    </w:p>
    <w:p w:rsidR="005F49D3" w:rsidRDefault="005F49D3" w:rsidP="005F49D3">
      <w:pPr>
        <w:spacing w:after="0" w:line="240" w:lineRule="auto"/>
        <w:rPr>
          <w:rFonts w:ascii="Times New Roman" w:hAnsi="Times New Roman"/>
          <w:sz w:val="28"/>
          <w:szCs w:val="28"/>
        </w:rPr>
      </w:pPr>
      <w:r>
        <w:rPr>
          <w:rFonts w:ascii="Times New Roman" w:hAnsi="Times New Roman"/>
          <w:sz w:val="28"/>
          <w:szCs w:val="28"/>
        </w:rPr>
        <w:tab/>
        <w:t>-</w:t>
      </w:r>
      <w:r w:rsidRPr="00AD3D77">
        <w:t xml:space="preserve"> </w:t>
      </w:r>
      <w:r w:rsidRPr="00AD3D77">
        <w:rPr>
          <w:rFonts w:ascii="Times New Roman" w:hAnsi="Times New Roman"/>
          <w:sz w:val="28"/>
          <w:szCs w:val="28"/>
        </w:rPr>
        <w:t xml:space="preserve">создание и обустройство спортивной площадки в селе </w:t>
      </w:r>
      <w:proofErr w:type="spellStart"/>
      <w:r w:rsidRPr="00AD3D77">
        <w:rPr>
          <w:rFonts w:ascii="Times New Roman" w:hAnsi="Times New Roman"/>
          <w:sz w:val="28"/>
          <w:szCs w:val="28"/>
        </w:rPr>
        <w:t>Новоильинск</w:t>
      </w:r>
      <w:proofErr w:type="spellEnd"/>
      <w:r>
        <w:rPr>
          <w:rFonts w:ascii="Times New Roman" w:hAnsi="Times New Roman"/>
          <w:sz w:val="28"/>
          <w:szCs w:val="28"/>
        </w:rPr>
        <w:t xml:space="preserve"> (2,0 млн. руб.).</w:t>
      </w:r>
    </w:p>
    <w:p w:rsidR="005F49D3" w:rsidRDefault="005F49D3" w:rsidP="005F49D3">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t>У</w:t>
      </w:r>
      <w:r w:rsidRPr="00B35BD5">
        <w:rPr>
          <w:rFonts w:ascii="Times New Roman" w:hAnsi="Times New Roman" w:cs="Times New Roman"/>
          <w:bCs/>
          <w:sz w:val="28"/>
          <w:szCs w:val="28"/>
        </w:rPr>
        <w:t>чреждениями физической культуры и спорта проведено 111 мероприятий, направленных на улучшение здоровья.  Участниками мероприятий стали 3907 человек,</w:t>
      </w:r>
      <w:r>
        <w:rPr>
          <w:rFonts w:ascii="Times New Roman" w:hAnsi="Times New Roman" w:cs="Times New Roman"/>
          <w:bCs/>
          <w:sz w:val="28"/>
          <w:szCs w:val="28"/>
        </w:rPr>
        <w:t xml:space="preserve"> в т.ч. 2180 детей. (Финансирование составило из всех источников 126,9 тыс. руб.). </w:t>
      </w:r>
      <w:r>
        <w:rPr>
          <w:rFonts w:ascii="Times New Roman" w:hAnsi="Times New Roman" w:cs="Times New Roman"/>
          <w:bCs/>
          <w:sz w:val="28"/>
          <w:szCs w:val="28"/>
        </w:rPr>
        <w:tab/>
      </w:r>
      <w:r w:rsidRPr="00B35BD5">
        <w:rPr>
          <w:rFonts w:ascii="Times New Roman" w:hAnsi="Times New Roman" w:cs="Times New Roman"/>
          <w:bCs/>
          <w:sz w:val="28"/>
          <w:szCs w:val="28"/>
        </w:rPr>
        <w:t>Самыми массовыми из них стали «Лыжня России -2022» 150 чел.</w:t>
      </w:r>
      <w:r>
        <w:rPr>
          <w:rFonts w:ascii="Times New Roman" w:hAnsi="Times New Roman" w:cs="Times New Roman"/>
          <w:bCs/>
          <w:sz w:val="28"/>
          <w:szCs w:val="28"/>
        </w:rPr>
        <w:t xml:space="preserve"> </w:t>
      </w:r>
      <w:r w:rsidRPr="00B35BD5">
        <w:rPr>
          <w:rFonts w:ascii="Times New Roman" w:hAnsi="Times New Roman" w:cs="Times New Roman"/>
          <w:bCs/>
          <w:sz w:val="28"/>
          <w:szCs w:val="28"/>
        </w:rPr>
        <w:t>участников, Спартакиада норм сдачи ГТО 100 чел., Кросс наций 183 чел., соревнования по волейболу среди юношей и девушек «от мастерства к мастерству» 90 чел</w:t>
      </w:r>
      <w:r>
        <w:rPr>
          <w:rFonts w:ascii="Times New Roman" w:hAnsi="Times New Roman" w:cs="Times New Roman"/>
          <w:bCs/>
          <w:sz w:val="28"/>
          <w:szCs w:val="28"/>
        </w:rPr>
        <w:t>.</w:t>
      </w:r>
      <w:r w:rsidRPr="00B35BD5">
        <w:rPr>
          <w:rFonts w:ascii="Times New Roman" w:hAnsi="Times New Roman" w:cs="Times New Roman"/>
          <w:bCs/>
          <w:sz w:val="28"/>
          <w:szCs w:val="28"/>
        </w:rPr>
        <w:t>,</w:t>
      </w:r>
      <w:r>
        <w:rPr>
          <w:rFonts w:ascii="Times New Roman" w:hAnsi="Times New Roman" w:cs="Times New Roman"/>
          <w:bCs/>
          <w:sz w:val="28"/>
          <w:szCs w:val="28"/>
        </w:rPr>
        <w:t xml:space="preserve"> </w:t>
      </w:r>
      <w:proofErr w:type="spellStart"/>
      <w:r w:rsidRPr="00B35BD5">
        <w:rPr>
          <w:rFonts w:ascii="Times New Roman" w:hAnsi="Times New Roman" w:cs="Times New Roman"/>
          <w:bCs/>
          <w:sz w:val="28"/>
          <w:szCs w:val="28"/>
        </w:rPr>
        <w:t>Кэс-баскет</w:t>
      </w:r>
      <w:proofErr w:type="spellEnd"/>
      <w:r w:rsidRPr="00B35BD5">
        <w:rPr>
          <w:rFonts w:ascii="Times New Roman" w:hAnsi="Times New Roman" w:cs="Times New Roman"/>
          <w:bCs/>
          <w:sz w:val="28"/>
          <w:szCs w:val="28"/>
        </w:rPr>
        <w:t xml:space="preserve"> 80 чел.</w:t>
      </w:r>
      <w:r>
        <w:rPr>
          <w:rFonts w:ascii="Times New Roman" w:hAnsi="Times New Roman" w:cs="Times New Roman"/>
          <w:bCs/>
          <w:sz w:val="28"/>
          <w:szCs w:val="28"/>
        </w:rPr>
        <w:t xml:space="preserve"> </w:t>
      </w:r>
      <w:r>
        <w:rPr>
          <w:rFonts w:ascii="Times New Roman" w:hAnsi="Times New Roman" w:cs="Times New Roman"/>
          <w:sz w:val="28"/>
          <w:szCs w:val="28"/>
        </w:rPr>
        <w:t>При организации мероприятий использовались различные формы: спортивные эстафеты и турниры, тематические вечера, познавательно - развлекательные программы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апример:  ДК с. </w:t>
      </w:r>
      <w:proofErr w:type="spellStart"/>
      <w:r>
        <w:rPr>
          <w:rFonts w:ascii="Times New Roman" w:hAnsi="Times New Roman" w:cs="Times New Roman"/>
          <w:sz w:val="28"/>
          <w:szCs w:val="28"/>
        </w:rPr>
        <w:t>Новоильинск</w:t>
      </w:r>
      <w:proofErr w:type="spellEnd"/>
      <w:r>
        <w:rPr>
          <w:rFonts w:ascii="Times New Roman" w:hAnsi="Times New Roman" w:cs="Times New Roman"/>
          <w:sz w:val="28"/>
          <w:szCs w:val="28"/>
        </w:rPr>
        <w:t xml:space="preserve">  прошла  познавательная   программа «1000 советов   на   здоровье». Развлекательно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гровую программу «Весёлый час в мире игр» провели  работники  ДК с. Новый </w:t>
      </w:r>
      <w:proofErr w:type="spellStart"/>
      <w:r>
        <w:rPr>
          <w:rFonts w:ascii="Times New Roman" w:hAnsi="Times New Roman" w:cs="Times New Roman"/>
          <w:sz w:val="28"/>
          <w:szCs w:val="28"/>
        </w:rPr>
        <w:t>Олов</w:t>
      </w:r>
      <w:proofErr w:type="spellEnd"/>
      <w:r>
        <w:rPr>
          <w:rFonts w:ascii="Times New Roman" w:hAnsi="Times New Roman" w:cs="Times New Roman"/>
          <w:sz w:val="28"/>
          <w:szCs w:val="28"/>
        </w:rPr>
        <w:t xml:space="preserve"> на свежем воздухе, а  также в этом  же  учреждении прошёл информационный  час «Подросток  в  мире вредных привычек».</w:t>
      </w:r>
    </w:p>
    <w:p w:rsidR="005F49D3" w:rsidRDefault="005F49D3" w:rsidP="005F49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2023 году  в рамках ЦЭР будет установлена спортивная площадка в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Чернышевск.</w:t>
      </w:r>
    </w:p>
    <w:p w:rsidR="005F49D3" w:rsidRDefault="005F49D3" w:rsidP="005F49D3">
      <w:pPr>
        <w:spacing w:after="0" w:line="240" w:lineRule="auto"/>
        <w:ind w:firstLine="708"/>
        <w:jc w:val="both"/>
        <w:rPr>
          <w:rFonts w:ascii="Times New Roman" w:hAnsi="Times New Roman"/>
          <w:sz w:val="28"/>
          <w:szCs w:val="28"/>
        </w:rPr>
      </w:pPr>
      <w:r w:rsidRPr="00924022">
        <w:rPr>
          <w:rFonts w:ascii="Times New Roman" w:hAnsi="Times New Roman" w:cs="Times New Roman"/>
          <w:b/>
          <w:sz w:val="28"/>
          <w:szCs w:val="28"/>
        </w:rPr>
        <w:t>23</w:t>
      </w:r>
      <w:r w:rsidRPr="00924022">
        <w:rPr>
          <w:rFonts w:ascii="Times New Roman" w:hAnsi="Times New Roman" w:cs="Times New Roman"/>
          <w:b/>
          <w:sz w:val="28"/>
          <w:szCs w:val="28"/>
          <w:vertAlign w:val="superscript"/>
        </w:rPr>
        <w:t xml:space="preserve">1  </w:t>
      </w:r>
      <w:r w:rsidRPr="00924022">
        <w:rPr>
          <w:rFonts w:ascii="Times New Roman" w:hAnsi="Times New Roman" w:cs="Times New Roman"/>
          <w:b/>
          <w:sz w:val="28"/>
          <w:szCs w:val="28"/>
        </w:rPr>
        <w:t>Доля обучающихся, систематически занимающихся физической культурой и спортом, в общей численности обучающихся</w:t>
      </w:r>
      <w:r w:rsidRPr="00924022">
        <w:rPr>
          <w:rFonts w:ascii="Times New Roman" w:hAnsi="Times New Roman" w:cs="Times New Roman"/>
          <w:sz w:val="28"/>
          <w:szCs w:val="28"/>
        </w:rPr>
        <w:t xml:space="preserve">  </w:t>
      </w:r>
      <w:r w:rsidRPr="00924022">
        <w:rPr>
          <w:rFonts w:ascii="Times New Roman" w:hAnsi="Times New Roman"/>
          <w:sz w:val="28"/>
          <w:szCs w:val="28"/>
        </w:rPr>
        <w:t>с</w:t>
      </w:r>
      <w:r w:rsidRPr="00810910">
        <w:rPr>
          <w:rFonts w:ascii="Times New Roman" w:hAnsi="Times New Roman"/>
          <w:sz w:val="28"/>
          <w:szCs w:val="28"/>
        </w:rPr>
        <w:t>оставила в 20</w:t>
      </w:r>
      <w:r>
        <w:rPr>
          <w:rFonts w:ascii="Times New Roman" w:hAnsi="Times New Roman"/>
          <w:sz w:val="28"/>
          <w:szCs w:val="28"/>
        </w:rPr>
        <w:t>22</w:t>
      </w:r>
      <w:r w:rsidRPr="00810910">
        <w:rPr>
          <w:rFonts w:ascii="Times New Roman" w:hAnsi="Times New Roman"/>
          <w:sz w:val="28"/>
          <w:szCs w:val="28"/>
        </w:rPr>
        <w:t xml:space="preserve"> году </w:t>
      </w:r>
      <w:r>
        <w:rPr>
          <w:rFonts w:ascii="Times New Roman" w:hAnsi="Times New Roman"/>
          <w:sz w:val="28"/>
          <w:szCs w:val="28"/>
        </w:rPr>
        <w:t xml:space="preserve">98 %  (4440 чел.), что к уровню 2021 года составило 110,2 %. В связи с введением комплекса ГТО больше детей стало заниматься спортом, для получения знаков ГТО, которые дают льготы при поступлении в учебные заведения. Также открытие физкультурно-оздоровительного комплекса на </w:t>
      </w:r>
      <w:r>
        <w:rPr>
          <w:rFonts w:ascii="Times New Roman" w:hAnsi="Times New Roman"/>
          <w:sz w:val="28"/>
          <w:szCs w:val="28"/>
        </w:rPr>
        <w:lastRenderedPageBreak/>
        <w:t>открытом воздухе способствовало увеличению численности учащихся, занимающихся физической культурой и спортом.</w:t>
      </w:r>
    </w:p>
    <w:p w:rsidR="005F49D3" w:rsidRDefault="005F49D3" w:rsidP="005F49D3">
      <w:pPr>
        <w:pStyle w:val="10"/>
        <w:ind w:firstLine="709"/>
        <w:jc w:val="both"/>
        <w:rPr>
          <w:rFonts w:ascii="Times New Roman" w:hAnsi="Times New Roman"/>
          <w:sz w:val="28"/>
          <w:szCs w:val="28"/>
        </w:rPr>
      </w:pPr>
      <w:r w:rsidRPr="000E3851">
        <w:rPr>
          <w:rFonts w:ascii="Times New Roman" w:hAnsi="Times New Roman"/>
          <w:sz w:val="28"/>
          <w:szCs w:val="28"/>
        </w:rPr>
        <w:t xml:space="preserve">Детско-юношеская спортивная школа </w:t>
      </w:r>
      <w:r>
        <w:rPr>
          <w:rFonts w:ascii="Times New Roman" w:hAnsi="Times New Roman"/>
          <w:sz w:val="28"/>
          <w:szCs w:val="28"/>
        </w:rPr>
        <w:t xml:space="preserve">700 воспитанников, </w:t>
      </w:r>
      <w:r w:rsidRPr="000E3851">
        <w:rPr>
          <w:rFonts w:ascii="Times New Roman" w:hAnsi="Times New Roman"/>
          <w:sz w:val="28"/>
          <w:szCs w:val="28"/>
        </w:rPr>
        <w:t xml:space="preserve">в учреждении реализуются дополнительные </w:t>
      </w:r>
      <w:proofErr w:type="spellStart"/>
      <w:r w:rsidRPr="000E3851">
        <w:rPr>
          <w:rFonts w:ascii="Times New Roman" w:hAnsi="Times New Roman"/>
          <w:sz w:val="28"/>
          <w:szCs w:val="28"/>
        </w:rPr>
        <w:t>предпрофессиональные</w:t>
      </w:r>
      <w:proofErr w:type="spellEnd"/>
      <w:r w:rsidRPr="000E3851">
        <w:rPr>
          <w:rFonts w:ascii="Times New Roman" w:hAnsi="Times New Roman"/>
          <w:sz w:val="28"/>
          <w:szCs w:val="28"/>
        </w:rPr>
        <w:t xml:space="preserve"> программы по вида</w:t>
      </w:r>
      <w:r>
        <w:rPr>
          <w:rFonts w:ascii="Times New Roman" w:hAnsi="Times New Roman"/>
          <w:sz w:val="28"/>
          <w:szCs w:val="28"/>
        </w:rPr>
        <w:t>м спорта: хоккей, волейбол, футбол, фитнес, гиря, шахматы.</w:t>
      </w:r>
    </w:p>
    <w:p w:rsidR="005F49D3" w:rsidRPr="005964D8" w:rsidRDefault="005F49D3" w:rsidP="005F49D3">
      <w:pPr>
        <w:pStyle w:val="10"/>
        <w:ind w:firstLine="709"/>
        <w:jc w:val="both"/>
        <w:rPr>
          <w:rFonts w:ascii="Times New Roman" w:hAnsi="Times New Roman"/>
          <w:bCs/>
          <w:sz w:val="28"/>
          <w:szCs w:val="28"/>
        </w:rPr>
      </w:pPr>
      <w:r w:rsidRPr="005964D8">
        <w:rPr>
          <w:rFonts w:ascii="Times New Roman" w:hAnsi="Times New Roman"/>
          <w:sz w:val="28"/>
          <w:szCs w:val="28"/>
        </w:rPr>
        <w:t xml:space="preserve">Специалистами муниципального  учреждения </w:t>
      </w:r>
      <w:r w:rsidRPr="008A2D10">
        <w:rPr>
          <w:rFonts w:ascii="Times New Roman" w:hAnsi="Times New Roman"/>
          <w:sz w:val="28"/>
          <w:szCs w:val="28"/>
        </w:rPr>
        <w:t xml:space="preserve">Детского Дома Творчества </w:t>
      </w:r>
      <w:r w:rsidRPr="008A2D10">
        <w:rPr>
          <w:rFonts w:ascii="Times New Roman" w:hAnsi="Times New Roman"/>
          <w:bCs/>
          <w:sz w:val="28"/>
          <w:szCs w:val="28"/>
        </w:rPr>
        <w:t xml:space="preserve"> за учебный год проведено массовых мероприяти</w:t>
      </w:r>
      <w:r w:rsidRPr="005964D8">
        <w:rPr>
          <w:rFonts w:ascii="Times New Roman" w:hAnsi="Times New Roman"/>
          <w:bCs/>
          <w:sz w:val="28"/>
          <w:szCs w:val="28"/>
        </w:rPr>
        <w:t xml:space="preserve">й:  – 12, в т.ч.: </w:t>
      </w:r>
    </w:p>
    <w:p w:rsidR="005F49D3" w:rsidRPr="005964D8" w:rsidRDefault="005F49D3" w:rsidP="005F49D3">
      <w:pPr>
        <w:spacing w:after="0" w:line="240" w:lineRule="auto"/>
        <w:jc w:val="both"/>
        <w:rPr>
          <w:rFonts w:ascii="Times New Roman" w:hAnsi="Times New Roman"/>
          <w:sz w:val="28"/>
        </w:rPr>
      </w:pPr>
      <w:r w:rsidRPr="005964D8">
        <w:rPr>
          <w:rFonts w:ascii="Times New Roman" w:hAnsi="Times New Roman"/>
          <w:sz w:val="28"/>
        </w:rPr>
        <w:tab/>
        <w:t xml:space="preserve"> поселкового уровня – 2; районного уровня – 10</w:t>
      </w:r>
    </w:p>
    <w:p w:rsidR="005F49D3" w:rsidRDefault="005F49D3" w:rsidP="005F49D3">
      <w:pPr>
        <w:spacing w:after="0" w:line="240" w:lineRule="auto"/>
        <w:ind w:firstLine="708"/>
        <w:jc w:val="both"/>
        <w:rPr>
          <w:rFonts w:ascii="Times New Roman" w:hAnsi="Times New Roman"/>
          <w:sz w:val="28"/>
        </w:rPr>
      </w:pPr>
      <w:r w:rsidRPr="005964D8">
        <w:rPr>
          <w:rFonts w:ascii="Times New Roman" w:hAnsi="Times New Roman"/>
          <w:sz w:val="28"/>
        </w:rPr>
        <w:t>Количество призеров  по боксу среди юношей (из числа учащихся ДДТ) всего 6 чел., в том числе регионального уровня – 6.</w:t>
      </w:r>
    </w:p>
    <w:p w:rsidR="005F49D3" w:rsidRDefault="005F49D3" w:rsidP="005F49D3">
      <w:pPr>
        <w:spacing w:after="0" w:line="240" w:lineRule="auto"/>
        <w:ind w:firstLine="709"/>
        <w:jc w:val="both"/>
        <w:rPr>
          <w:rFonts w:ascii="Times New Roman" w:eastAsia="Calibri" w:hAnsi="Times New Roman"/>
          <w:sz w:val="28"/>
          <w:szCs w:val="28"/>
          <w:lang w:eastAsia="en-US"/>
        </w:rPr>
      </w:pPr>
      <w:r w:rsidRPr="00F52502">
        <w:rPr>
          <w:rFonts w:ascii="Times New Roman" w:eastAsia="Calibri" w:hAnsi="Times New Roman"/>
          <w:sz w:val="28"/>
          <w:szCs w:val="28"/>
          <w:lang w:eastAsia="en-US"/>
        </w:rPr>
        <w:t xml:space="preserve">Посещаемость </w:t>
      </w:r>
      <w:r>
        <w:rPr>
          <w:rFonts w:ascii="Times New Roman" w:eastAsia="Calibri" w:hAnsi="Times New Roman"/>
          <w:sz w:val="28"/>
          <w:szCs w:val="28"/>
          <w:lang w:eastAsia="en-US"/>
        </w:rPr>
        <w:t>ф</w:t>
      </w:r>
      <w:r w:rsidRPr="008A2D10">
        <w:rPr>
          <w:rFonts w:ascii="Times New Roman" w:eastAsia="Calibri" w:hAnsi="Times New Roman"/>
          <w:sz w:val="28"/>
          <w:szCs w:val="28"/>
          <w:lang w:eastAsia="en-US"/>
        </w:rPr>
        <w:t>изкультурно-оздоровительно</w:t>
      </w:r>
      <w:r>
        <w:rPr>
          <w:rFonts w:ascii="Times New Roman" w:eastAsia="Calibri" w:hAnsi="Times New Roman"/>
          <w:sz w:val="28"/>
          <w:szCs w:val="28"/>
          <w:lang w:eastAsia="en-US"/>
        </w:rPr>
        <w:t>го</w:t>
      </w:r>
      <w:r w:rsidRPr="008A2D10">
        <w:rPr>
          <w:rFonts w:ascii="Times New Roman" w:eastAsia="Calibri" w:hAnsi="Times New Roman"/>
          <w:sz w:val="28"/>
          <w:szCs w:val="28"/>
          <w:lang w:eastAsia="en-US"/>
        </w:rPr>
        <w:t xml:space="preserve"> комплекс</w:t>
      </w:r>
      <w:r>
        <w:rPr>
          <w:rFonts w:ascii="Times New Roman" w:eastAsia="Calibri" w:hAnsi="Times New Roman"/>
          <w:sz w:val="28"/>
          <w:szCs w:val="28"/>
          <w:lang w:eastAsia="en-US"/>
        </w:rPr>
        <w:t>а</w:t>
      </w:r>
      <w:r w:rsidRPr="008A2D10">
        <w:rPr>
          <w:rFonts w:ascii="Times New Roman" w:eastAsia="Calibri" w:hAnsi="Times New Roman"/>
          <w:sz w:val="28"/>
          <w:szCs w:val="28"/>
          <w:lang w:eastAsia="en-US"/>
        </w:rPr>
        <w:t xml:space="preserve"> «Багульник»</w:t>
      </w:r>
      <w:r>
        <w:rPr>
          <w:rFonts w:ascii="Times New Roman" w:eastAsia="Calibri" w:hAnsi="Times New Roman"/>
          <w:sz w:val="28"/>
          <w:szCs w:val="28"/>
          <w:lang w:eastAsia="en-US"/>
        </w:rPr>
        <w:t xml:space="preserve"> составила 5182</w:t>
      </w:r>
      <w:r w:rsidRPr="00F52502">
        <w:rPr>
          <w:rFonts w:ascii="Times New Roman" w:eastAsia="Calibri" w:hAnsi="Times New Roman"/>
          <w:sz w:val="28"/>
          <w:szCs w:val="28"/>
          <w:lang w:eastAsia="en-US"/>
        </w:rPr>
        <w:t xml:space="preserve"> чел. </w:t>
      </w:r>
      <w:r w:rsidRPr="00FA7140">
        <w:rPr>
          <w:rFonts w:ascii="Times New Roman" w:eastAsia="Calibri" w:hAnsi="Times New Roman"/>
          <w:sz w:val="28"/>
          <w:szCs w:val="28"/>
          <w:lang w:eastAsia="en-US"/>
        </w:rPr>
        <w:t>действуют группы по обучению плаванием: от 5 до 7 лет – 8 чел., от 8 до 9 лет – 10 чел. и от 10 до 11 лет – 10 чел.</w:t>
      </w:r>
      <w:r>
        <w:rPr>
          <w:rFonts w:ascii="Times New Roman" w:eastAsia="Calibri" w:hAnsi="Times New Roman"/>
          <w:sz w:val="28"/>
          <w:szCs w:val="28"/>
          <w:lang w:eastAsia="en-US"/>
        </w:rPr>
        <w:t>, итого 28 человек школьников.</w:t>
      </w:r>
    </w:p>
    <w:p w:rsidR="005F49D3" w:rsidRPr="00F52502" w:rsidRDefault="005F49D3" w:rsidP="005F49D3">
      <w:pPr>
        <w:spacing w:after="0" w:line="240" w:lineRule="auto"/>
        <w:ind w:firstLine="708"/>
        <w:jc w:val="both"/>
        <w:rPr>
          <w:rFonts w:ascii="Times New Roman" w:eastAsia="Calibri" w:hAnsi="Times New Roman"/>
          <w:sz w:val="28"/>
          <w:szCs w:val="28"/>
          <w:lang w:eastAsia="en-US"/>
        </w:rPr>
      </w:pPr>
      <w:r>
        <w:rPr>
          <w:rFonts w:ascii="Times New Roman" w:hAnsi="Times New Roman"/>
          <w:sz w:val="28"/>
          <w:szCs w:val="28"/>
        </w:rPr>
        <w:t>В подведомственном ОАО РЖД спортзале «Мехико» в 2022 году занималось 186 человек, в т.ч. 100 чел. детей.</w:t>
      </w:r>
    </w:p>
    <w:p w:rsidR="005F49D3" w:rsidRDefault="005F49D3" w:rsidP="005F49D3">
      <w:pPr>
        <w:pStyle w:val="10"/>
        <w:jc w:val="both"/>
        <w:rPr>
          <w:rFonts w:ascii="Times New Roman" w:hAnsi="Times New Roman"/>
          <w:sz w:val="28"/>
          <w:szCs w:val="28"/>
        </w:rPr>
      </w:pPr>
      <w:r w:rsidRPr="000E3851">
        <w:rPr>
          <w:rFonts w:ascii="Times New Roman" w:hAnsi="Times New Roman"/>
          <w:sz w:val="28"/>
          <w:szCs w:val="28"/>
        </w:rPr>
        <w:t xml:space="preserve"> </w:t>
      </w:r>
      <w:r>
        <w:rPr>
          <w:rFonts w:ascii="Times New Roman" w:hAnsi="Times New Roman"/>
          <w:sz w:val="28"/>
          <w:szCs w:val="28"/>
        </w:rPr>
        <w:tab/>
        <w:t xml:space="preserve">В спортивном клубе </w:t>
      </w:r>
      <w:r w:rsidRPr="000E3851">
        <w:rPr>
          <w:rFonts w:ascii="Times New Roman" w:hAnsi="Times New Roman"/>
          <w:sz w:val="28"/>
          <w:szCs w:val="28"/>
        </w:rPr>
        <w:t xml:space="preserve">«РОСИЧ» </w:t>
      </w:r>
      <w:r w:rsidRPr="00313D3A">
        <w:rPr>
          <w:rFonts w:ascii="Times New Roman" w:hAnsi="Times New Roman"/>
          <w:sz w:val="28"/>
          <w:szCs w:val="28"/>
        </w:rPr>
        <w:t>количество</w:t>
      </w:r>
      <w:r>
        <w:rPr>
          <w:rFonts w:ascii="Times New Roman" w:hAnsi="Times New Roman"/>
          <w:sz w:val="28"/>
          <w:szCs w:val="28"/>
        </w:rPr>
        <w:t xml:space="preserve"> посещающих  - 78</w:t>
      </w:r>
      <w:r w:rsidRPr="00313D3A">
        <w:rPr>
          <w:rFonts w:ascii="Times New Roman" w:hAnsi="Times New Roman"/>
          <w:sz w:val="28"/>
          <w:szCs w:val="28"/>
        </w:rPr>
        <w:t xml:space="preserve"> детей</w:t>
      </w:r>
      <w:r>
        <w:rPr>
          <w:rFonts w:ascii="Times New Roman" w:hAnsi="Times New Roman"/>
          <w:sz w:val="28"/>
          <w:szCs w:val="28"/>
        </w:rPr>
        <w:t>, все они школьного возраста. Четыре возрастные группы по волейболу.</w:t>
      </w:r>
    </w:p>
    <w:p w:rsidR="005F49D3" w:rsidRDefault="005F49D3" w:rsidP="005F49D3">
      <w:pPr>
        <w:spacing w:after="0" w:line="240" w:lineRule="auto"/>
        <w:ind w:firstLine="709"/>
        <w:jc w:val="both"/>
        <w:rPr>
          <w:rFonts w:ascii="Times New Roman" w:hAnsi="Times New Roman"/>
          <w:sz w:val="28"/>
          <w:szCs w:val="28"/>
        </w:rPr>
      </w:pPr>
      <w:r w:rsidRPr="000E3851">
        <w:rPr>
          <w:rFonts w:ascii="Times New Roman" w:hAnsi="Times New Roman"/>
          <w:sz w:val="28"/>
          <w:szCs w:val="28"/>
        </w:rPr>
        <w:t xml:space="preserve">Ожидается, что в течение трех последующих лет  доля обучающихся, систематически занимающихся спортом,  будет </w:t>
      </w:r>
      <w:r>
        <w:rPr>
          <w:rFonts w:ascii="Times New Roman" w:hAnsi="Times New Roman"/>
          <w:sz w:val="28"/>
          <w:szCs w:val="28"/>
        </w:rPr>
        <w:t xml:space="preserve">постепенно </w:t>
      </w:r>
      <w:r w:rsidRPr="000E3851">
        <w:rPr>
          <w:rFonts w:ascii="Times New Roman" w:hAnsi="Times New Roman"/>
          <w:sz w:val="28"/>
          <w:szCs w:val="28"/>
        </w:rPr>
        <w:t>увеличиваться и составит к 202</w:t>
      </w:r>
      <w:r>
        <w:rPr>
          <w:rFonts w:ascii="Times New Roman" w:hAnsi="Times New Roman"/>
          <w:sz w:val="28"/>
          <w:szCs w:val="28"/>
        </w:rPr>
        <w:t>5</w:t>
      </w:r>
      <w:r w:rsidRPr="000E3851">
        <w:rPr>
          <w:rFonts w:ascii="Times New Roman" w:hAnsi="Times New Roman"/>
          <w:sz w:val="28"/>
          <w:szCs w:val="28"/>
        </w:rPr>
        <w:t xml:space="preserve"> году </w:t>
      </w:r>
      <w:r>
        <w:rPr>
          <w:rFonts w:ascii="Times New Roman" w:hAnsi="Times New Roman"/>
          <w:sz w:val="28"/>
          <w:szCs w:val="28"/>
        </w:rPr>
        <w:t>99</w:t>
      </w:r>
      <w:r w:rsidRPr="000E3851">
        <w:rPr>
          <w:rFonts w:ascii="Times New Roman" w:hAnsi="Times New Roman"/>
          <w:sz w:val="28"/>
          <w:szCs w:val="28"/>
        </w:rPr>
        <w:t xml:space="preserve"> %.</w:t>
      </w:r>
    </w:p>
    <w:p w:rsidR="005F49D3" w:rsidRDefault="005F49D3" w:rsidP="005F49D3">
      <w:pPr>
        <w:spacing w:after="0" w:line="240" w:lineRule="auto"/>
        <w:ind w:firstLine="709"/>
        <w:jc w:val="both"/>
        <w:rPr>
          <w:rFonts w:ascii="Times New Roman" w:hAnsi="Times New Roman"/>
          <w:sz w:val="28"/>
          <w:szCs w:val="28"/>
        </w:rPr>
      </w:pPr>
    </w:p>
    <w:p w:rsidR="005F49D3" w:rsidRPr="00500C34" w:rsidRDefault="005F49D3" w:rsidP="005F49D3">
      <w:pPr>
        <w:spacing w:after="0" w:line="240" w:lineRule="auto"/>
        <w:ind w:firstLine="708"/>
        <w:jc w:val="both"/>
        <w:rPr>
          <w:rFonts w:ascii="Times New Roman" w:hAnsi="Times New Roman" w:cs="Times New Roman"/>
          <w:sz w:val="28"/>
          <w:szCs w:val="28"/>
        </w:rPr>
      </w:pPr>
      <w:r w:rsidRPr="0074214C">
        <w:rPr>
          <w:rFonts w:ascii="Times New Roman" w:hAnsi="Times New Roman" w:cs="Times New Roman"/>
          <w:b/>
          <w:sz w:val="28"/>
          <w:szCs w:val="28"/>
        </w:rPr>
        <w:t>6</w:t>
      </w:r>
      <w:r w:rsidRPr="002E1F0D">
        <w:rPr>
          <w:rFonts w:ascii="Times New Roman" w:hAnsi="Times New Roman" w:cs="Times New Roman"/>
          <w:b/>
          <w:sz w:val="28"/>
          <w:szCs w:val="28"/>
        </w:rPr>
        <w:t>. Жилищное строительство</w:t>
      </w:r>
      <w:r w:rsidRPr="0074214C">
        <w:rPr>
          <w:rFonts w:ascii="Times New Roman" w:hAnsi="Times New Roman" w:cs="Times New Roman"/>
          <w:b/>
          <w:sz w:val="28"/>
          <w:szCs w:val="28"/>
        </w:rPr>
        <w:t xml:space="preserve"> и обеспечение граждан жильем</w:t>
      </w:r>
    </w:p>
    <w:p w:rsidR="005F49D3" w:rsidRDefault="005F49D3" w:rsidP="005F49D3">
      <w:pPr>
        <w:tabs>
          <w:tab w:val="left" w:pos="1092"/>
        </w:tabs>
        <w:spacing w:after="0" w:line="300" w:lineRule="exact"/>
        <w:jc w:val="both"/>
        <w:rPr>
          <w:rFonts w:ascii="Times New Roman" w:hAnsi="Times New Roman" w:cs="Times New Roman"/>
          <w:b/>
          <w:sz w:val="28"/>
          <w:szCs w:val="28"/>
        </w:rPr>
      </w:pPr>
    </w:p>
    <w:p w:rsidR="005F49D3" w:rsidRPr="0081599C" w:rsidRDefault="005F49D3" w:rsidP="005F49D3">
      <w:pPr>
        <w:spacing w:after="0" w:line="240" w:lineRule="auto"/>
        <w:ind w:firstLine="709"/>
        <w:contextualSpacing/>
        <w:jc w:val="both"/>
        <w:rPr>
          <w:rFonts w:ascii="Times New Roman" w:hAnsi="Times New Roman" w:cs="Times New Roman"/>
          <w:bCs/>
          <w:sz w:val="28"/>
          <w:szCs w:val="28"/>
        </w:rPr>
      </w:pPr>
      <w:r w:rsidRPr="001C452D">
        <w:rPr>
          <w:rFonts w:ascii="Times New Roman" w:hAnsi="Times New Roman" w:cs="Times New Roman"/>
          <w:b/>
          <w:sz w:val="28"/>
          <w:szCs w:val="28"/>
        </w:rPr>
        <w:t>24.</w:t>
      </w:r>
      <w:r w:rsidRPr="001C452D">
        <w:rPr>
          <w:rFonts w:ascii="Times New Roman" w:hAnsi="Times New Roman" w:cs="Times New Roman"/>
          <w:sz w:val="28"/>
          <w:szCs w:val="28"/>
        </w:rPr>
        <w:t xml:space="preserve"> </w:t>
      </w:r>
      <w:r w:rsidRPr="001C452D">
        <w:rPr>
          <w:rFonts w:ascii="Times New Roman" w:hAnsi="Times New Roman" w:cs="Times New Roman"/>
          <w:b/>
          <w:sz w:val="28"/>
          <w:szCs w:val="28"/>
        </w:rPr>
        <w:t xml:space="preserve">Общая площадь жилых помещений, приходящихся в среднем на </w:t>
      </w:r>
      <w:proofErr w:type="gramStart"/>
      <w:r w:rsidRPr="001C452D">
        <w:rPr>
          <w:rFonts w:ascii="Times New Roman" w:hAnsi="Times New Roman" w:cs="Times New Roman"/>
          <w:b/>
          <w:sz w:val="28"/>
          <w:szCs w:val="28"/>
        </w:rPr>
        <w:t>одного жителя</w:t>
      </w:r>
      <w:r w:rsidRPr="001C452D">
        <w:rPr>
          <w:rFonts w:ascii="Times New Roman" w:hAnsi="Times New Roman" w:cs="Times New Roman"/>
          <w:sz w:val="28"/>
          <w:szCs w:val="28"/>
        </w:rPr>
        <w:t>,</w:t>
      </w:r>
      <w:r w:rsidRPr="00500C34">
        <w:rPr>
          <w:rFonts w:ascii="Times New Roman" w:hAnsi="Times New Roman" w:cs="Times New Roman"/>
          <w:sz w:val="28"/>
          <w:szCs w:val="28"/>
        </w:rPr>
        <w:t xml:space="preserve"> составила</w:t>
      </w:r>
      <w:proofErr w:type="gramEnd"/>
      <w:r w:rsidRPr="00500C34">
        <w:rPr>
          <w:rFonts w:ascii="Times New Roman" w:hAnsi="Times New Roman" w:cs="Times New Roman"/>
          <w:sz w:val="28"/>
          <w:szCs w:val="28"/>
        </w:rPr>
        <w:t xml:space="preserve">  </w:t>
      </w:r>
      <w:r>
        <w:rPr>
          <w:rFonts w:ascii="Times New Roman" w:hAnsi="Times New Roman" w:cs="Times New Roman"/>
          <w:sz w:val="28"/>
          <w:szCs w:val="28"/>
        </w:rPr>
        <w:t>24,68 кв.м., что больше показателя 2021 года  на 7 %</w:t>
      </w:r>
      <w:r w:rsidRPr="00500C34">
        <w:rPr>
          <w:rFonts w:ascii="Times New Roman" w:hAnsi="Times New Roman" w:cs="Times New Roman"/>
          <w:sz w:val="28"/>
          <w:szCs w:val="28"/>
        </w:rPr>
        <w:t>, в том числе введенная в действие за год составила 0,</w:t>
      </w:r>
      <w:r>
        <w:rPr>
          <w:rFonts w:ascii="Times New Roman" w:hAnsi="Times New Roman" w:cs="Times New Roman"/>
          <w:sz w:val="28"/>
          <w:szCs w:val="28"/>
        </w:rPr>
        <w:t xml:space="preserve">16 </w:t>
      </w:r>
      <w:r w:rsidRPr="00500C34">
        <w:rPr>
          <w:rFonts w:ascii="Times New Roman" w:hAnsi="Times New Roman" w:cs="Times New Roman"/>
          <w:sz w:val="28"/>
          <w:szCs w:val="28"/>
        </w:rPr>
        <w:t>кв.м.</w:t>
      </w:r>
      <w:r>
        <w:rPr>
          <w:rFonts w:ascii="Times New Roman" w:hAnsi="Times New Roman" w:cs="Times New Roman"/>
          <w:sz w:val="28"/>
          <w:szCs w:val="28"/>
        </w:rPr>
        <w:t>, что составило 178 %  к значению показателя  2021 года. (В данном случае учтены данные администрации МР «Чернышевский район», согласно стат</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анных жилья введено в 2 раза больше). </w:t>
      </w:r>
      <w:r w:rsidRPr="00594F7E">
        <w:rPr>
          <w:rFonts w:ascii="Times New Roman" w:hAnsi="Times New Roman" w:cs="Times New Roman"/>
          <w:sz w:val="28"/>
          <w:szCs w:val="28"/>
        </w:rPr>
        <w:t>В 2023 году показатель составит 26,5 кв.м., к 2025 году 30,76 кв</w:t>
      </w:r>
      <w:proofErr w:type="gramStart"/>
      <w:r w:rsidRPr="00594F7E">
        <w:rPr>
          <w:rFonts w:ascii="Times New Roman" w:hAnsi="Times New Roman" w:cs="Times New Roman"/>
          <w:sz w:val="28"/>
          <w:szCs w:val="28"/>
        </w:rPr>
        <w:t>.м</w:t>
      </w:r>
      <w:proofErr w:type="gramEnd"/>
      <w:r w:rsidRPr="00594F7E">
        <w:rPr>
          <w:rFonts w:ascii="Times New Roman" w:hAnsi="Times New Roman" w:cs="Times New Roman"/>
          <w:sz w:val="28"/>
          <w:szCs w:val="28"/>
        </w:rPr>
        <w:t xml:space="preserve">, в том числе площадь жилых помещений введенная в действие за год в 2023 году составит 0,18 м.кв. и к 2025 году 0,15 м.кв.  </w:t>
      </w:r>
    </w:p>
    <w:p w:rsidR="005F49D3" w:rsidRDefault="005F49D3" w:rsidP="005F49D3">
      <w:pPr>
        <w:pStyle w:val="10"/>
        <w:ind w:firstLine="709"/>
        <w:jc w:val="both"/>
        <w:rPr>
          <w:rFonts w:ascii="Times New Roman" w:hAnsi="Times New Roman" w:cs="Times New Roman"/>
          <w:sz w:val="28"/>
          <w:szCs w:val="28"/>
        </w:rPr>
      </w:pPr>
      <w:r>
        <w:rPr>
          <w:rFonts w:ascii="Times New Roman" w:hAnsi="Times New Roman" w:cs="Times New Roman"/>
          <w:sz w:val="28"/>
          <w:szCs w:val="28"/>
        </w:rPr>
        <w:t>З</w:t>
      </w:r>
      <w:r w:rsidRPr="00D029D7">
        <w:rPr>
          <w:rFonts w:ascii="Times New Roman" w:hAnsi="Times New Roman" w:cs="Times New Roman"/>
          <w:sz w:val="28"/>
          <w:szCs w:val="28"/>
        </w:rPr>
        <w:t xml:space="preserve">а </w:t>
      </w:r>
      <w:r>
        <w:rPr>
          <w:rFonts w:ascii="Times New Roman" w:hAnsi="Times New Roman" w:cs="Times New Roman"/>
          <w:sz w:val="28"/>
          <w:szCs w:val="28"/>
        </w:rPr>
        <w:t xml:space="preserve"> </w:t>
      </w:r>
      <w:r w:rsidRPr="00D029D7">
        <w:rPr>
          <w:rFonts w:ascii="Times New Roman" w:hAnsi="Times New Roman" w:cs="Times New Roman"/>
          <w:sz w:val="28"/>
          <w:szCs w:val="28"/>
        </w:rPr>
        <w:t>202</w:t>
      </w:r>
      <w:r>
        <w:rPr>
          <w:rFonts w:ascii="Times New Roman" w:hAnsi="Times New Roman" w:cs="Times New Roman"/>
          <w:sz w:val="28"/>
          <w:szCs w:val="28"/>
        </w:rPr>
        <w:t>2</w:t>
      </w:r>
      <w:r w:rsidRPr="00D029D7">
        <w:rPr>
          <w:rFonts w:ascii="Times New Roman" w:hAnsi="Times New Roman" w:cs="Times New Roman"/>
          <w:sz w:val="28"/>
          <w:szCs w:val="28"/>
        </w:rPr>
        <w:t xml:space="preserve"> год</w:t>
      </w:r>
      <w:r>
        <w:rPr>
          <w:rFonts w:ascii="Times New Roman" w:hAnsi="Times New Roman" w:cs="Times New Roman"/>
          <w:sz w:val="28"/>
          <w:szCs w:val="28"/>
        </w:rPr>
        <w:t xml:space="preserve"> </w:t>
      </w:r>
      <w:r w:rsidRPr="00D029D7">
        <w:rPr>
          <w:rFonts w:ascii="Times New Roman" w:hAnsi="Times New Roman" w:cs="Times New Roman"/>
          <w:sz w:val="28"/>
          <w:szCs w:val="28"/>
        </w:rPr>
        <w:t xml:space="preserve"> введено в эксплуатацию </w:t>
      </w:r>
      <w:r>
        <w:rPr>
          <w:rFonts w:ascii="Times New Roman" w:hAnsi="Times New Roman" w:cs="Times New Roman"/>
          <w:sz w:val="28"/>
          <w:szCs w:val="28"/>
        </w:rPr>
        <w:t>4661,9</w:t>
      </w:r>
      <w:r w:rsidRPr="00D029D7">
        <w:rPr>
          <w:rFonts w:ascii="Times New Roman" w:hAnsi="Times New Roman" w:cs="Times New Roman"/>
          <w:sz w:val="28"/>
          <w:szCs w:val="28"/>
        </w:rPr>
        <w:t xml:space="preserve"> кв.м. жилья (20</w:t>
      </w:r>
      <w:r>
        <w:rPr>
          <w:rFonts w:ascii="Times New Roman" w:hAnsi="Times New Roman" w:cs="Times New Roman"/>
          <w:sz w:val="28"/>
          <w:szCs w:val="28"/>
        </w:rPr>
        <w:t xml:space="preserve">21 </w:t>
      </w:r>
      <w:r w:rsidRPr="00D029D7">
        <w:rPr>
          <w:rFonts w:ascii="Times New Roman" w:hAnsi="Times New Roman" w:cs="Times New Roman"/>
          <w:sz w:val="28"/>
          <w:szCs w:val="28"/>
        </w:rPr>
        <w:t xml:space="preserve">- </w:t>
      </w:r>
      <w:r>
        <w:rPr>
          <w:rFonts w:ascii="Times New Roman" w:hAnsi="Times New Roman" w:cs="Times New Roman"/>
          <w:sz w:val="28"/>
          <w:szCs w:val="28"/>
        </w:rPr>
        <w:t>2837,52</w:t>
      </w:r>
      <w:r w:rsidRPr="00D029D7">
        <w:rPr>
          <w:rFonts w:ascii="Times New Roman" w:hAnsi="Times New Roman" w:cs="Times New Roman"/>
          <w:sz w:val="28"/>
          <w:szCs w:val="28"/>
        </w:rPr>
        <w:t xml:space="preserve"> </w:t>
      </w:r>
      <w:r>
        <w:rPr>
          <w:rFonts w:ascii="Times New Roman" w:hAnsi="Times New Roman" w:cs="Times New Roman"/>
          <w:sz w:val="28"/>
          <w:szCs w:val="28"/>
        </w:rPr>
        <w:t xml:space="preserve"> м.кв.), что составило 164,3 % к уровню 2021 года.</w:t>
      </w:r>
      <w:r w:rsidRPr="00ED77AD">
        <w:rPr>
          <w:rFonts w:ascii="Times New Roman" w:hAnsi="Times New Roman" w:cs="Times New Roman"/>
          <w:sz w:val="28"/>
          <w:szCs w:val="28"/>
        </w:rPr>
        <w:t xml:space="preserve"> </w:t>
      </w:r>
      <w:r>
        <w:rPr>
          <w:rFonts w:ascii="Times New Roman" w:hAnsi="Times New Roman" w:cs="Times New Roman"/>
          <w:sz w:val="28"/>
          <w:szCs w:val="28"/>
        </w:rPr>
        <w:t xml:space="preserve"> Увеличение значения показания связано с введением жилья для пострадавших в результате ЧС 2021 года в результате паводков граждан: </w:t>
      </w:r>
      <w:proofErr w:type="gramStart"/>
      <w:r>
        <w:rPr>
          <w:rFonts w:ascii="Times New Roman" w:hAnsi="Times New Roman" w:cs="Times New Roman"/>
          <w:sz w:val="28"/>
          <w:szCs w:val="28"/>
        </w:rPr>
        <w:t>введен</w:t>
      </w:r>
      <w:proofErr w:type="gramEnd"/>
      <w:r>
        <w:rPr>
          <w:rFonts w:ascii="Times New Roman" w:hAnsi="Times New Roman" w:cs="Times New Roman"/>
          <w:sz w:val="28"/>
          <w:szCs w:val="28"/>
        </w:rPr>
        <w:t xml:space="preserve"> МКД в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Черныше</w:t>
      </w:r>
      <w:proofErr w:type="gramStart"/>
      <w:r>
        <w:rPr>
          <w:rFonts w:ascii="Times New Roman" w:hAnsi="Times New Roman" w:cs="Times New Roman"/>
          <w:sz w:val="28"/>
          <w:szCs w:val="28"/>
        </w:rPr>
        <w:t>вск пл</w:t>
      </w:r>
      <w:proofErr w:type="gramEnd"/>
      <w:r>
        <w:rPr>
          <w:rFonts w:ascii="Times New Roman" w:hAnsi="Times New Roman" w:cs="Times New Roman"/>
          <w:sz w:val="28"/>
          <w:szCs w:val="28"/>
        </w:rPr>
        <w:t>ощадью 1932,3 м.кв., также введено ИЖС 2729,6 м.кв.</w:t>
      </w:r>
    </w:p>
    <w:p w:rsidR="005F49D3" w:rsidRPr="007906A4" w:rsidRDefault="005F49D3" w:rsidP="005F49D3">
      <w:pPr>
        <w:pStyle w:val="10"/>
        <w:ind w:firstLine="709"/>
        <w:jc w:val="both"/>
        <w:rPr>
          <w:rFonts w:ascii="Times New Roman" w:hAnsi="Times New Roman" w:cs="Times New Roman"/>
          <w:sz w:val="28"/>
          <w:szCs w:val="28"/>
        </w:rPr>
      </w:pPr>
      <w:r w:rsidRPr="007906A4">
        <w:rPr>
          <w:rFonts w:ascii="Times New Roman" w:hAnsi="Times New Roman" w:cs="Times New Roman"/>
          <w:sz w:val="28"/>
          <w:szCs w:val="28"/>
        </w:rPr>
        <w:t>В 202</w:t>
      </w:r>
      <w:r>
        <w:rPr>
          <w:rFonts w:ascii="Times New Roman" w:hAnsi="Times New Roman" w:cs="Times New Roman"/>
          <w:sz w:val="28"/>
          <w:szCs w:val="28"/>
        </w:rPr>
        <w:t>2</w:t>
      </w:r>
      <w:r w:rsidRPr="007906A4">
        <w:rPr>
          <w:rFonts w:ascii="Times New Roman" w:hAnsi="Times New Roman" w:cs="Times New Roman"/>
          <w:sz w:val="28"/>
          <w:szCs w:val="28"/>
        </w:rPr>
        <w:t xml:space="preserve"> году выдано </w:t>
      </w:r>
      <w:r>
        <w:rPr>
          <w:rFonts w:ascii="Times New Roman" w:hAnsi="Times New Roman" w:cs="Times New Roman"/>
          <w:sz w:val="28"/>
          <w:szCs w:val="28"/>
        </w:rPr>
        <w:t xml:space="preserve">21 </w:t>
      </w:r>
      <w:r w:rsidRPr="007906A4">
        <w:rPr>
          <w:rFonts w:ascii="Times New Roman" w:hAnsi="Times New Roman" w:cs="Times New Roman"/>
          <w:sz w:val="28"/>
          <w:szCs w:val="28"/>
        </w:rPr>
        <w:t>разрешени</w:t>
      </w:r>
      <w:r>
        <w:rPr>
          <w:rFonts w:ascii="Times New Roman" w:hAnsi="Times New Roman" w:cs="Times New Roman"/>
          <w:sz w:val="28"/>
          <w:szCs w:val="28"/>
        </w:rPr>
        <w:t>е</w:t>
      </w:r>
      <w:r w:rsidRPr="007906A4">
        <w:rPr>
          <w:rFonts w:ascii="Times New Roman" w:hAnsi="Times New Roman" w:cs="Times New Roman"/>
          <w:sz w:val="28"/>
          <w:szCs w:val="28"/>
        </w:rPr>
        <w:t xml:space="preserve"> на строительство</w:t>
      </w:r>
      <w:r>
        <w:rPr>
          <w:rFonts w:ascii="Times New Roman" w:hAnsi="Times New Roman" w:cs="Times New Roman"/>
          <w:sz w:val="28"/>
          <w:szCs w:val="28"/>
        </w:rPr>
        <w:t xml:space="preserve"> (2021/13)</w:t>
      </w:r>
      <w:r w:rsidRPr="007906A4">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7906A4">
        <w:rPr>
          <w:rFonts w:ascii="Times New Roman" w:hAnsi="Times New Roman" w:cs="Times New Roman"/>
          <w:sz w:val="28"/>
          <w:szCs w:val="28"/>
        </w:rPr>
        <w:t xml:space="preserve"> </w:t>
      </w:r>
      <w:r>
        <w:rPr>
          <w:rFonts w:ascii="Times New Roman" w:hAnsi="Times New Roman" w:cs="Times New Roman"/>
          <w:sz w:val="28"/>
          <w:szCs w:val="28"/>
        </w:rPr>
        <w:t>114</w:t>
      </w:r>
      <w:r w:rsidRPr="007906A4">
        <w:rPr>
          <w:rFonts w:ascii="Times New Roman" w:hAnsi="Times New Roman" w:cs="Times New Roman"/>
          <w:sz w:val="28"/>
          <w:szCs w:val="28"/>
        </w:rPr>
        <w:t xml:space="preserve"> уведомлений ИЖС (20</w:t>
      </w:r>
      <w:r>
        <w:rPr>
          <w:rFonts w:ascii="Times New Roman" w:hAnsi="Times New Roman" w:cs="Times New Roman"/>
          <w:sz w:val="28"/>
          <w:szCs w:val="28"/>
        </w:rPr>
        <w:t>21</w:t>
      </w:r>
      <w:r w:rsidRPr="007906A4">
        <w:rPr>
          <w:rFonts w:ascii="Times New Roman" w:hAnsi="Times New Roman" w:cs="Times New Roman"/>
          <w:sz w:val="28"/>
          <w:szCs w:val="28"/>
        </w:rPr>
        <w:t xml:space="preserve">г- </w:t>
      </w:r>
      <w:r>
        <w:rPr>
          <w:rFonts w:ascii="Times New Roman" w:hAnsi="Times New Roman" w:cs="Times New Roman"/>
          <w:sz w:val="28"/>
          <w:szCs w:val="28"/>
        </w:rPr>
        <w:t>56).</w:t>
      </w:r>
    </w:p>
    <w:p w:rsidR="005F49D3" w:rsidRDefault="005F49D3" w:rsidP="005F49D3">
      <w:pPr>
        <w:pStyle w:val="10"/>
        <w:ind w:firstLine="709"/>
        <w:jc w:val="both"/>
        <w:rPr>
          <w:rFonts w:ascii="Times New Roman" w:hAnsi="Times New Roman" w:cs="Times New Roman"/>
          <w:sz w:val="28"/>
          <w:szCs w:val="28"/>
        </w:rPr>
      </w:pPr>
      <w:r w:rsidRPr="007906A4">
        <w:rPr>
          <w:rFonts w:ascii="Times New Roman" w:hAnsi="Times New Roman" w:cs="Times New Roman"/>
          <w:sz w:val="28"/>
          <w:szCs w:val="28"/>
        </w:rPr>
        <w:t xml:space="preserve">Выдано </w:t>
      </w:r>
      <w:r>
        <w:rPr>
          <w:rFonts w:ascii="Times New Roman" w:hAnsi="Times New Roman" w:cs="Times New Roman"/>
          <w:sz w:val="28"/>
          <w:szCs w:val="28"/>
        </w:rPr>
        <w:t xml:space="preserve">12 </w:t>
      </w:r>
      <w:r w:rsidRPr="007906A4">
        <w:rPr>
          <w:rFonts w:ascii="Times New Roman" w:hAnsi="Times New Roman" w:cs="Times New Roman"/>
          <w:sz w:val="28"/>
          <w:szCs w:val="28"/>
        </w:rPr>
        <w:t>разрешений на ввод в эксплуатацию объектов строительства и реконструкций</w:t>
      </w:r>
      <w:r>
        <w:rPr>
          <w:rFonts w:ascii="Times New Roman" w:hAnsi="Times New Roman" w:cs="Times New Roman"/>
          <w:sz w:val="28"/>
          <w:szCs w:val="28"/>
        </w:rPr>
        <w:t xml:space="preserve">  (2021/14) </w:t>
      </w:r>
      <w:r w:rsidRPr="007906A4">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7906A4">
        <w:rPr>
          <w:rFonts w:ascii="Times New Roman" w:hAnsi="Times New Roman" w:cs="Times New Roman"/>
          <w:sz w:val="28"/>
          <w:szCs w:val="28"/>
        </w:rPr>
        <w:t xml:space="preserve"> </w:t>
      </w:r>
      <w:r>
        <w:rPr>
          <w:rFonts w:ascii="Times New Roman" w:hAnsi="Times New Roman" w:cs="Times New Roman"/>
          <w:sz w:val="28"/>
          <w:szCs w:val="28"/>
        </w:rPr>
        <w:t>29 (2021/24) уведомлений ИЖС</w:t>
      </w:r>
      <w:r w:rsidRPr="007906A4">
        <w:rPr>
          <w:rFonts w:ascii="Times New Roman" w:hAnsi="Times New Roman" w:cs="Times New Roman"/>
          <w:sz w:val="28"/>
          <w:szCs w:val="28"/>
        </w:rPr>
        <w:t>.</w:t>
      </w:r>
    </w:p>
    <w:p w:rsidR="005F49D3" w:rsidRPr="0015125A" w:rsidRDefault="005F49D3" w:rsidP="005F49D3">
      <w:pPr>
        <w:spacing w:after="0" w:line="240" w:lineRule="auto"/>
        <w:ind w:firstLine="708"/>
        <w:contextualSpacing/>
        <w:jc w:val="both"/>
        <w:rPr>
          <w:rFonts w:ascii="Times New Roman" w:hAnsi="Times New Roman"/>
          <w:sz w:val="28"/>
          <w:szCs w:val="28"/>
        </w:rPr>
      </w:pPr>
      <w:r w:rsidRPr="0015125A">
        <w:rPr>
          <w:rFonts w:ascii="Times New Roman" w:hAnsi="Times New Roman"/>
          <w:sz w:val="28"/>
          <w:szCs w:val="28"/>
        </w:rPr>
        <w:t xml:space="preserve">В 2021 году в результате обильных осадков и поднятия уровня рек были затоплены территории населённых пунктов с. </w:t>
      </w:r>
      <w:proofErr w:type="spellStart"/>
      <w:r w:rsidRPr="0015125A">
        <w:rPr>
          <w:rFonts w:ascii="Times New Roman" w:hAnsi="Times New Roman"/>
          <w:sz w:val="28"/>
          <w:szCs w:val="28"/>
        </w:rPr>
        <w:t>Алеур</w:t>
      </w:r>
      <w:proofErr w:type="spellEnd"/>
      <w:r w:rsidRPr="0015125A">
        <w:rPr>
          <w:rFonts w:ascii="Times New Roman" w:hAnsi="Times New Roman"/>
          <w:sz w:val="28"/>
          <w:szCs w:val="28"/>
        </w:rPr>
        <w:t xml:space="preserve">; с. Гаур, с. Бушулей, с. Комсомольское, ст. </w:t>
      </w:r>
      <w:proofErr w:type="spellStart"/>
      <w:r w:rsidRPr="0015125A">
        <w:rPr>
          <w:rFonts w:ascii="Times New Roman" w:hAnsi="Times New Roman"/>
          <w:sz w:val="28"/>
          <w:szCs w:val="28"/>
        </w:rPr>
        <w:t>Ульякан</w:t>
      </w:r>
      <w:proofErr w:type="spellEnd"/>
      <w:r w:rsidRPr="0015125A">
        <w:rPr>
          <w:rFonts w:ascii="Times New Roman" w:hAnsi="Times New Roman"/>
          <w:sz w:val="28"/>
          <w:szCs w:val="28"/>
        </w:rPr>
        <w:t xml:space="preserve">, </w:t>
      </w:r>
      <w:proofErr w:type="spellStart"/>
      <w:r w:rsidRPr="0015125A">
        <w:rPr>
          <w:rFonts w:ascii="Times New Roman" w:hAnsi="Times New Roman"/>
          <w:sz w:val="28"/>
          <w:szCs w:val="28"/>
        </w:rPr>
        <w:t>п.ст</w:t>
      </w:r>
      <w:proofErr w:type="gramStart"/>
      <w:r w:rsidRPr="0015125A">
        <w:rPr>
          <w:rFonts w:ascii="Times New Roman" w:hAnsi="Times New Roman"/>
          <w:sz w:val="28"/>
          <w:szCs w:val="28"/>
        </w:rPr>
        <w:t>.У</w:t>
      </w:r>
      <w:proofErr w:type="gramEnd"/>
      <w:r w:rsidRPr="0015125A">
        <w:rPr>
          <w:rFonts w:ascii="Times New Roman" w:hAnsi="Times New Roman"/>
          <w:sz w:val="28"/>
          <w:szCs w:val="28"/>
        </w:rPr>
        <w:t>рюм</w:t>
      </w:r>
      <w:proofErr w:type="spellEnd"/>
      <w:r w:rsidRPr="0015125A">
        <w:rPr>
          <w:rFonts w:ascii="Times New Roman" w:hAnsi="Times New Roman"/>
          <w:sz w:val="28"/>
          <w:szCs w:val="28"/>
        </w:rPr>
        <w:t xml:space="preserve">, </w:t>
      </w:r>
      <w:proofErr w:type="spellStart"/>
      <w:r w:rsidRPr="0015125A">
        <w:rPr>
          <w:rFonts w:ascii="Times New Roman" w:hAnsi="Times New Roman"/>
          <w:sz w:val="28"/>
          <w:szCs w:val="28"/>
        </w:rPr>
        <w:t>пгт</w:t>
      </w:r>
      <w:proofErr w:type="spellEnd"/>
      <w:r w:rsidRPr="0015125A">
        <w:rPr>
          <w:rFonts w:ascii="Times New Roman" w:hAnsi="Times New Roman"/>
          <w:sz w:val="28"/>
          <w:szCs w:val="28"/>
        </w:rPr>
        <w:t xml:space="preserve">. Чернышевск, </w:t>
      </w:r>
      <w:proofErr w:type="spellStart"/>
      <w:r w:rsidRPr="0015125A">
        <w:rPr>
          <w:rFonts w:ascii="Times New Roman" w:hAnsi="Times New Roman"/>
          <w:sz w:val="28"/>
          <w:szCs w:val="28"/>
        </w:rPr>
        <w:t>пгт</w:t>
      </w:r>
      <w:proofErr w:type="spellEnd"/>
      <w:r w:rsidRPr="0015125A">
        <w:rPr>
          <w:rFonts w:ascii="Times New Roman" w:hAnsi="Times New Roman"/>
          <w:sz w:val="28"/>
          <w:szCs w:val="28"/>
        </w:rPr>
        <w:t xml:space="preserve">. </w:t>
      </w:r>
      <w:proofErr w:type="gramStart"/>
      <w:r w:rsidRPr="0015125A">
        <w:rPr>
          <w:rFonts w:ascii="Times New Roman" w:hAnsi="Times New Roman"/>
          <w:sz w:val="28"/>
          <w:szCs w:val="28"/>
        </w:rPr>
        <w:t xml:space="preserve">Аксеново - </w:t>
      </w:r>
      <w:proofErr w:type="spellStart"/>
      <w:r w:rsidRPr="0015125A">
        <w:rPr>
          <w:rFonts w:ascii="Times New Roman" w:hAnsi="Times New Roman"/>
          <w:sz w:val="28"/>
          <w:szCs w:val="28"/>
        </w:rPr>
        <w:lastRenderedPageBreak/>
        <w:t>Зиловское</w:t>
      </w:r>
      <w:proofErr w:type="spellEnd"/>
      <w:proofErr w:type="gramEnd"/>
      <w:r w:rsidRPr="0015125A">
        <w:rPr>
          <w:rFonts w:ascii="Times New Roman" w:hAnsi="Times New Roman"/>
          <w:sz w:val="28"/>
          <w:szCs w:val="28"/>
        </w:rPr>
        <w:t>. Специализированной организацией ООО «</w:t>
      </w:r>
      <w:proofErr w:type="spellStart"/>
      <w:r w:rsidRPr="0015125A">
        <w:rPr>
          <w:rFonts w:ascii="Times New Roman" w:hAnsi="Times New Roman"/>
          <w:sz w:val="28"/>
          <w:szCs w:val="28"/>
        </w:rPr>
        <w:t>Оценка+</w:t>
      </w:r>
      <w:proofErr w:type="spellEnd"/>
      <w:r w:rsidRPr="0015125A">
        <w:rPr>
          <w:rFonts w:ascii="Times New Roman" w:hAnsi="Times New Roman"/>
          <w:sz w:val="28"/>
          <w:szCs w:val="28"/>
        </w:rPr>
        <w:t xml:space="preserve">» было обследовано 1322 пострадавших жилых помещений, из них признаны аварийными 747, подлежащие капитальному ремонту 431, подлежащие текущему ремонту 144. </w:t>
      </w:r>
    </w:p>
    <w:p w:rsidR="005F49D3" w:rsidRPr="0015125A" w:rsidRDefault="005F49D3" w:rsidP="005F49D3">
      <w:pPr>
        <w:spacing w:after="0" w:line="240" w:lineRule="auto"/>
        <w:ind w:firstLine="708"/>
        <w:contextualSpacing/>
        <w:jc w:val="both"/>
        <w:rPr>
          <w:rFonts w:ascii="Times New Roman" w:hAnsi="Times New Roman"/>
          <w:sz w:val="28"/>
          <w:szCs w:val="28"/>
        </w:rPr>
      </w:pPr>
      <w:proofErr w:type="gramStart"/>
      <w:r w:rsidRPr="0015125A">
        <w:rPr>
          <w:rFonts w:ascii="Times New Roman" w:hAnsi="Times New Roman"/>
          <w:sz w:val="28"/>
          <w:szCs w:val="28"/>
        </w:rPr>
        <w:t>На 01.01.2023 года гражданам которые пострадали от паводков 2021 и которым,  по результатам рассмотрения заявлений, приняты положительные решения, воспользовались мерами социальной поддержки: приобрели жилые помещения на территории Забайкальского края 315 семей, осуществили капитальный ремонт 263 семей, выбрали меру социальной поддержки строительство индивидуального жилого дома - 34 семьи, из них 29 жилых помещения завершили строительство, 5 семей не завершили строительство жилых помещений</w:t>
      </w:r>
      <w:proofErr w:type="gramEnd"/>
      <w:r w:rsidRPr="0015125A">
        <w:rPr>
          <w:rFonts w:ascii="Times New Roman" w:hAnsi="Times New Roman"/>
          <w:sz w:val="28"/>
          <w:szCs w:val="28"/>
        </w:rPr>
        <w:t xml:space="preserve"> в виду отсутствия денежных средств.</w:t>
      </w:r>
    </w:p>
    <w:p w:rsidR="005F49D3" w:rsidRPr="0015125A" w:rsidRDefault="005F49D3" w:rsidP="005F49D3">
      <w:pPr>
        <w:spacing w:after="0" w:line="240" w:lineRule="auto"/>
        <w:ind w:firstLine="708"/>
        <w:contextualSpacing/>
        <w:jc w:val="both"/>
        <w:rPr>
          <w:rFonts w:ascii="Times New Roman" w:hAnsi="Times New Roman"/>
          <w:sz w:val="28"/>
          <w:szCs w:val="28"/>
        </w:rPr>
      </w:pPr>
      <w:r w:rsidRPr="0015125A">
        <w:rPr>
          <w:rFonts w:ascii="Times New Roman" w:hAnsi="Times New Roman"/>
          <w:sz w:val="28"/>
          <w:szCs w:val="28"/>
        </w:rPr>
        <w:t xml:space="preserve">В 2022 году завершилось строительство многоквартирного жилого дома по адресу: Забайкальский край, Чернышевский район, </w:t>
      </w:r>
      <w:proofErr w:type="spellStart"/>
      <w:r w:rsidRPr="0015125A">
        <w:rPr>
          <w:rFonts w:ascii="Times New Roman" w:hAnsi="Times New Roman"/>
          <w:sz w:val="28"/>
          <w:szCs w:val="28"/>
        </w:rPr>
        <w:t>пгт</w:t>
      </w:r>
      <w:proofErr w:type="spellEnd"/>
      <w:r w:rsidRPr="0015125A">
        <w:rPr>
          <w:rFonts w:ascii="Times New Roman" w:hAnsi="Times New Roman"/>
          <w:sz w:val="28"/>
          <w:szCs w:val="28"/>
        </w:rPr>
        <w:t xml:space="preserve">. Чернышевск, ул. Первомайская, дом 23 </w:t>
      </w:r>
      <w:r w:rsidRPr="0015125A">
        <w:rPr>
          <w:rFonts w:ascii="Times New Roman" w:hAnsi="Times New Roman"/>
          <w:sz w:val="28"/>
          <w:szCs w:val="28"/>
          <w:vertAlign w:val="superscript"/>
        </w:rPr>
        <w:t>«В»</w:t>
      </w:r>
      <w:r w:rsidRPr="0015125A">
        <w:rPr>
          <w:rFonts w:ascii="Times New Roman" w:hAnsi="Times New Roman"/>
          <w:sz w:val="28"/>
          <w:szCs w:val="28"/>
        </w:rPr>
        <w:t xml:space="preserve"> для граждан пострадавших от паводка 2021 году, общая жилая площадь которого 1117 м</w:t>
      </w:r>
      <w:proofErr w:type="gramStart"/>
      <w:r w:rsidRPr="0015125A">
        <w:rPr>
          <w:rFonts w:ascii="Times New Roman" w:hAnsi="Times New Roman"/>
          <w:sz w:val="28"/>
          <w:szCs w:val="28"/>
          <w:vertAlign w:val="superscript"/>
        </w:rPr>
        <w:t>2</w:t>
      </w:r>
      <w:proofErr w:type="gramEnd"/>
      <w:r w:rsidRPr="0015125A">
        <w:rPr>
          <w:rFonts w:ascii="Times New Roman" w:hAnsi="Times New Roman"/>
          <w:sz w:val="28"/>
          <w:szCs w:val="28"/>
        </w:rPr>
        <w:t>. Дом введен в эксплуатацию  13 декабря 2022 года, общее количество квартир - 30, из них 21 - переданы семьям пострадавшим от ЧС, 3 квартиры - будут переданы семьям</w:t>
      </w:r>
      <w:proofErr w:type="gramStart"/>
      <w:r w:rsidRPr="0015125A">
        <w:rPr>
          <w:rFonts w:ascii="Times New Roman" w:hAnsi="Times New Roman"/>
          <w:sz w:val="28"/>
          <w:szCs w:val="28"/>
        </w:rPr>
        <w:t xml:space="preserve"> ,</w:t>
      </w:r>
      <w:proofErr w:type="gramEnd"/>
      <w:r w:rsidRPr="0015125A">
        <w:rPr>
          <w:rFonts w:ascii="Times New Roman" w:hAnsi="Times New Roman"/>
          <w:sz w:val="28"/>
          <w:szCs w:val="28"/>
        </w:rPr>
        <w:t xml:space="preserve"> пострадавшим от паводка  после поступления денежных средств на счета застройщика, 6 квартир застройщик реализовал. </w:t>
      </w:r>
    </w:p>
    <w:p w:rsidR="005F49D3" w:rsidRDefault="005F49D3" w:rsidP="005F49D3">
      <w:pPr>
        <w:pStyle w:val="10"/>
        <w:ind w:firstLine="709"/>
        <w:jc w:val="both"/>
        <w:rPr>
          <w:rFonts w:ascii="Times New Roman" w:hAnsi="Times New Roman" w:cs="Times New Roman"/>
          <w:sz w:val="28"/>
          <w:szCs w:val="28"/>
        </w:rPr>
      </w:pPr>
      <w:r w:rsidRPr="00D32FA3">
        <w:rPr>
          <w:rFonts w:ascii="Times New Roman" w:hAnsi="Times New Roman" w:cs="Times New Roman"/>
          <w:sz w:val="28"/>
          <w:szCs w:val="28"/>
        </w:rPr>
        <w:t>На 01.01.202</w:t>
      </w:r>
      <w:r>
        <w:rPr>
          <w:rFonts w:ascii="Times New Roman" w:hAnsi="Times New Roman" w:cs="Times New Roman"/>
          <w:sz w:val="28"/>
          <w:szCs w:val="28"/>
        </w:rPr>
        <w:t xml:space="preserve">2 </w:t>
      </w:r>
      <w:r w:rsidRPr="00D32FA3">
        <w:rPr>
          <w:rFonts w:ascii="Times New Roman" w:hAnsi="Times New Roman" w:cs="Times New Roman"/>
          <w:sz w:val="28"/>
          <w:szCs w:val="28"/>
        </w:rPr>
        <w:t xml:space="preserve">г. жилищный фонд всего составил </w:t>
      </w:r>
      <w:r>
        <w:rPr>
          <w:rFonts w:ascii="Times New Roman" w:hAnsi="Times New Roman" w:cs="Times New Roman"/>
          <w:sz w:val="28"/>
          <w:szCs w:val="28"/>
        </w:rPr>
        <w:t>732012,86</w:t>
      </w:r>
      <w:r w:rsidRPr="00D32FA3">
        <w:rPr>
          <w:rFonts w:ascii="Times New Roman" w:hAnsi="Times New Roman" w:cs="Times New Roman"/>
          <w:sz w:val="28"/>
          <w:szCs w:val="28"/>
        </w:rPr>
        <w:t xml:space="preserve"> м</w:t>
      </w:r>
      <w:r w:rsidRPr="00D32FA3">
        <w:rPr>
          <w:rFonts w:ascii="Times New Roman" w:hAnsi="Times New Roman" w:cs="Times New Roman"/>
          <w:sz w:val="28"/>
          <w:szCs w:val="28"/>
          <w:vertAlign w:val="superscript"/>
        </w:rPr>
        <w:t>2</w:t>
      </w:r>
      <w:r w:rsidRPr="00D32FA3">
        <w:rPr>
          <w:rFonts w:ascii="Times New Roman" w:hAnsi="Times New Roman" w:cs="Times New Roman"/>
          <w:sz w:val="28"/>
          <w:szCs w:val="28"/>
        </w:rPr>
        <w:t xml:space="preserve"> (20</w:t>
      </w:r>
      <w:r>
        <w:rPr>
          <w:rFonts w:ascii="Times New Roman" w:hAnsi="Times New Roman" w:cs="Times New Roman"/>
          <w:sz w:val="28"/>
          <w:szCs w:val="28"/>
        </w:rPr>
        <w:t>21</w:t>
      </w:r>
      <w:r w:rsidRPr="00D32FA3">
        <w:rPr>
          <w:rFonts w:ascii="Times New Roman" w:hAnsi="Times New Roman" w:cs="Times New Roman"/>
          <w:sz w:val="28"/>
          <w:szCs w:val="28"/>
        </w:rPr>
        <w:t>-</w:t>
      </w:r>
      <w:r>
        <w:rPr>
          <w:rFonts w:ascii="Times New Roman" w:hAnsi="Times New Roman" w:cs="Times New Roman"/>
          <w:sz w:val="28"/>
          <w:szCs w:val="28"/>
        </w:rPr>
        <w:t>727350,96</w:t>
      </w:r>
      <w:r w:rsidRPr="00D32FA3">
        <w:rPr>
          <w:rFonts w:ascii="Times New Roman" w:hAnsi="Times New Roman" w:cs="Times New Roman"/>
          <w:sz w:val="28"/>
          <w:szCs w:val="28"/>
        </w:rPr>
        <w:t xml:space="preserve"> </w:t>
      </w:r>
      <w:r>
        <w:rPr>
          <w:rFonts w:ascii="Times New Roman" w:hAnsi="Times New Roman" w:cs="Times New Roman"/>
          <w:sz w:val="28"/>
          <w:szCs w:val="28"/>
        </w:rPr>
        <w:t xml:space="preserve"> кв</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увеличился на 0,6 % к уровню 2021 года. </w:t>
      </w:r>
    </w:p>
    <w:p w:rsidR="005F49D3" w:rsidRDefault="005F49D3" w:rsidP="005F49D3">
      <w:pPr>
        <w:spacing w:after="0" w:line="240" w:lineRule="auto"/>
        <w:ind w:firstLine="708"/>
        <w:contextualSpacing/>
        <w:jc w:val="both"/>
        <w:rPr>
          <w:rFonts w:ascii="Times New Roman" w:hAnsi="Times New Roman"/>
          <w:sz w:val="28"/>
          <w:szCs w:val="28"/>
        </w:rPr>
      </w:pPr>
      <w:r>
        <w:rPr>
          <w:rFonts w:ascii="Times New Roman" w:hAnsi="Times New Roman"/>
          <w:sz w:val="28"/>
          <w:szCs w:val="28"/>
        </w:rPr>
        <w:t>В</w:t>
      </w:r>
      <w:r w:rsidRPr="00A549C7">
        <w:rPr>
          <w:rFonts w:ascii="Times New Roman" w:hAnsi="Times New Roman"/>
          <w:sz w:val="28"/>
          <w:szCs w:val="28"/>
        </w:rPr>
        <w:t xml:space="preserve"> 2023 году планируется ввод в эксплуатацию второго многоквартирного жилого дома для пострадавших граждан от паводка 2021года, находящегося по адресу: Забайкальский край, Чернышевский район, </w:t>
      </w:r>
      <w:proofErr w:type="spellStart"/>
      <w:r w:rsidRPr="00A549C7">
        <w:rPr>
          <w:rFonts w:ascii="Times New Roman" w:hAnsi="Times New Roman"/>
          <w:sz w:val="28"/>
          <w:szCs w:val="28"/>
        </w:rPr>
        <w:t>пгт</w:t>
      </w:r>
      <w:proofErr w:type="spellEnd"/>
      <w:r w:rsidRPr="00A549C7">
        <w:rPr>
          <w:rFonts w:ascii="Times New Roman" w:hAnsi="Times New Roman"/>
          <w:sz w:val="28"/>
          <w:szCs w:val="28"/>
        </w:rPr>
        <w:t xml:space="preserve">. Чернышевск, ул. Первомайская, дом 23 </w:t>
      </w:r>
      <w:r w:rsidRPr="00A549C7">
        <w:rPr>
          <w:rFonts w:ascii="Times New Roman" w:hAnsi="Times New Roman"/>
          <w:sz w:val="28"/>
          <w:szCs w:val="28"/>
          <w:vertAlign w:val="superscript"/>
        </w:rPr>
        <w:t>«Б»</w:t>
      </w:r>
      <w:r w:rsidRPr="00A549C7">
        <w:rPr>
          <w:rFonts w:ascii="Times New Roman" w:hAnsi="Times New Roman"/>
          <w:sz w:val="28"/>
          <w:szCs w:val="28"/>
        </w:rPr>
        <w:t>, общая жилая площадь которого составляет 1325,9 м</w:t>
      </w:r>
      <w:proofErr w:type="gramStart"/>
      <w:r w:rsidRPr="00A549C7">
        <w:rPr>
          <w:rFonts w:ascii="Times New Roman" w:hAnsi="Times New Roman"/>
          <w:sz w:val="28"/>
          <w:szCs w:val="28"/>
          <w:vertAlign w:val="superscript"/>
        </w:rPr>
        <w:t>2</w:t>
      </w:r>
      <w:proofErr w:type="gramEnd"/>
      <w:r w:rsidRPr="00A549C7">
        <w:rPr>
          <w:rFonts w:ascii="Times New Roman" w:hAnsi="Times New Roman"/>
          <w:sz w:val="28"/>
          <w:szCs w:val="28"/>
        </w:rPr>
        <w:t xml:space="preserve"> . В данном многоквартирном доме общее количество квартир 36, из них 27 квартир будут предоставлены гражданам чьи жилые помещения пострадали от паводков 2021 года, 9 квартир застройщик реализовал.</w:t>
      </w:r>
    </w:p>
    <w:p w:rsidR="005F49D3" w:rsidRPr="00161B7B" w:rsidRDefault="005F49D3" w:rsidP="005F49D3">
      <w:pPr>
        <w:spacing w:after="0" w:line="240" w:lineRule="auto"/>
        <w:ind w:firstLine="708"/>
        <w:contextualSpacing/>
        <w:jc w:val="both"/>
        <w:rPr>
          <w:rFonts w:ascii="Times New Roman" w:hAnsi="Times New Roman"/>
          <w:sz w:val="32"/>
          <w:szCs w:val="28"/>
        </w:rPr>
      </w:pPr>
      <w:r w:rsidRPr="00B65E1D">
        <w:rPr>
          <w:rFonts w:ascii="Times New Roman" w:hAnsi="Times New Roman"/>
          <w:sz w:val="28"/>
          <w:szCs w:val="28"/>
        </w:rPr>
        <w:t>В 2024 году планируется переселение из аварийного жилья (</w:t>
      </w:r>
      <w:r w:rsidRPr="00B65E1D">
        <w:rPr>
          <w:rFonts w:ascii="Times New Roman" w:hAnsi="Times New Roman"/>
          <w:sz w:val="28"/>
          <w:szCs w:val="28"/>
          <w:lang w:val="en-US"/>
        </w:rPr>
        <w:t>S</w:t>
      </w:r>
      <w:r w:rsidRPr="00B65E1D">
        <w:rPr>
          <w:rFonts w:ascii="Times New Roman" w:hAnsi="Times New Roman"/>
          <w:sz w:val="28"/>
          <w:szCs w:val="28"/>
        </w:rPr>
        <w:t xml:space="preserve"> – 964,5 м</w:t>
      </w:r>
      <w:r w:rsidRPr="00B65E1D">
        <w:rPr>
          <w:rFonts w:ascii="Times New Roman" w:hAnsi="Times New Roman"/>
          <w:sz w:val="28"/>
          <w:szCs w:val="28"/>
          <w:vertAlign w:val="superscript"/>
        </w:rPr>
        <w:t>2</w:t>
      </w:r>
      <w:r w:rsidRPr="00B65E1D">
        <w:rPr>
          <w:rFonts w:ascii="Times New Roman" w:hAnsi="Times New Roman"/>
          <w:sz w:val="28"/>
          <w:szCs w:val="28"/>
        </w:rPr>
        <w:t xml:space="preserve">) – 4 дома </w:t>
      </w:r>
      <w:r w:rsidRPr="00B65E1D">
        <w:rPr>
          <w:rFonts w:ascii="Times New Roman" w:hAnsi="Times New Roman" w:cs="Times New Roman"/>
          <w:sz w:val="28"/>
          <w:szCs w:val="28"/>
        </w:rPr>
        <w:t>вошли в программу по переселению на 2019-2025г.г., вошли в реестр аварийных домов 4 дома (общая площадь 989,9 кв</w:t>
      </w:r>
      <w:proofErr w:type="gramStart"/>
      <w:r w:rsidRPr="00B65E1D">
        <w:rPr>
          <w:rFonts w:ascii="Times New Roman" w:hAnsi="Times New Roman" w:cs="Times New Roman"/>
          <w:sz w:val="28"/>
          <w:szCs w:val="28"/>
        </w:rPr>
        <w:t>.м</w:t>
      </w:r>
      <w:proofErr w:type="gramEnd"/>
      <w:r w:rsidRPr="00B65E1D">
        <w:rPr>
          <w:rFonts w:ascii="Times New Roman" w:hAnsi="Times New Roman" w:cs="Times New Roman"/>
          <w:sz w:val="28"/>
          <w:szCs w:val="28"/>
        </w:rPr>
        <w:t xml:space="preserve">), всего признано аварийными  75 домов </w:t>
      </w:r>
      <w:r w:rsidRPr="00B65E1D">
        <w:rPr>
          <w:rFonts w:ascii="Times New Roman" w:hAnsi="Times New Roman" w:cs="Times New Roman"/>
          <w:sz w:val="28"/>
          <w:szCs w:val="28"/>
          <w:lang w:val="en-US"/>
        </w:rPr>
        <w:t>S</w:t>
      </w:r>
      <w:r w:rsidRPr="00B65E1D">
        <w:rPr>
          <w:rFonts w:ascii="Times New Roman" w:hAnsi="Times New Roman" w:cs="Times New Roman"/>
          <w:sz w:val="28"/>
          <w:szCs w:val="28"/>
        </w:rPr>
        <w:t xml:space="preserve"> 20710,3 м</w:t>
      </w:r>
      <w:r w:rsidRPr="00B65E1D">
        <w:rPr>
          <w:rFonts w:ascii="Times New Roman" w:hAnsi="Times New Roman" w:cs="Times New Roman"/>
          <w:sz w:val="28"/>
          <w:szCs w:val="28"/>
          <w:vertAlign w:val="superscript"/>
        </w:rPr>
        <w:t>2</w:t>
      </w:r>
      <w:r w:rsidRPr="00B65E1D">
        <w:rPr>
          <w:rFonts w:ascii="Times New Roman" w:hAnsi="Times New Roman" w:cs="Times New Roman"/>
          <w:sz w:val="28"/>
          <w:szCs w:val="28"/>
        </w:rPr>
        <w:t>.</w:t>
      </w:r>
    </w:p>
    <w:p w:rsidR="005F49D3" w:rsidRPr="00B65E1D" w:rsidRDefault="005F49D3" w:rsidP="005F49D3">
      <w:pPr>
        <w:pStyle w:val="10"/>
        <w:ind w:firstLine="709"/>
        <w:jc w:val="both"/>
        <w:rPr>
          <w:rFonts w:ascii="Times New Roman" w:hAnsi="Times New Roman" w:cs="Times New Roman"/>
          <w:sz w:val="28"/>
          <w:szCs w:val="28"/>
        </w:rPr>
      </w:pPr>
      <w:r w:rsidRPr="00B65E1D">
        <w:rPr>
          <w:rFonts w:ascii="Times New Roman" w:hAnsi="Times New Roman" w:cs="Times New Roman"/>
          <w:sz w:val="28"/>
          <w:szCs w:val="28"/>
        </w:rPr>
        <w:t>Объем выполненных работ по виду «строительство»</w:t>
      </w:r>
      <w:r w:rsidRPr="00B65E1D">
        <w:rPr>
          <w:rFonts w:ascii="Times New Roman" w:hAnsi="Times New Roman" w:cs="Times New Roman"/>
          <w:b/>
          <w:sz w:val="28"/>
          <w:szCs w:val="28"/>
        </w:rPr>
        <w:t xml:space="preserve">  - </w:t>
      </w:r>
      <w:r w:rsidRPr="00B65E1D">
        <w:rPr>
          <w:rFonts w:ascii="Times New Roman" w:hAnsi="Times New Roman" w:cs="Times New Roman"/>
          <w:sz w:val="28"/>
          <w:szCs w:val="28"/>
        </w:rPr>
        <w:t>за  2022 год составил, по оценке, 793,7 млн. руб. рост, по сравнению с АППГ составил 353,4 %  в сопоставимых ценах.</w:t>
      </w:r>
    </w:p>
    <w:p w:rsidR="005F49D3" w:rsidRPr="00E62F4B" w:rsidRDefault="005F49D3" w:rsidP="005F49D3">
      <w:pPr>
        <w:spacing w:after="0" w:line="240" w:lineRule="auto"/>
        <w:ind w:firstLine="708"/>
        <w:contextualSpacing/>
        <w:jc w:val="both"/>
        <w:rPr>
          <w:rFonts w:ascii="Times New Roman" w:hAnsi="Times New Roman"/>
          <w:sz w:val="28"/>
          <w:szCs w:val="28"/>
        </w:rPr>
      </w:pPr>
      <w:r w:rsidRPr="00E62F4B">
        <w:rPr>
          <w:rFonts w:ascii="Times New Roman" w:hAnsi="Times New Roman"/>
          <w:sz w:val="28"/>
          <w:szCs w:val="28"/>
        </w:rPr>
        <w:t xml:space="preserve">Ожидается, что в 2023 году объем выполненных работ по виду «строительство» составит около 860,4 млн. руб. за счет введения в эксплуатацию  </w:t>
      </w:r>
      <w:proofErr w:type="spellStart"/>
      <w:r w:rsidRPr="00E62F4B">
        <w:rPr>
          <w:rFonts w:ascii="Times New Roman" w:hAnsi="Times New Roman"/>
          <w:sz w:val="28"/>
          <w:szCs w:val="28"/>
        </w:rPr>
        <w:t>ФОКа</w:t>
      </w:r>
      <w:proofErr w:type="spellEnd"/>
      <w:r w:rsidRPr="00E62F4B">
        <w:rPr>
          <w:rFonts w:ascii="Times New Roman" w:hAnsi="Times New Roman"/>
          <w:sz w:val="28"/>
          <w:szCs w:val="28"/>
        </w:rPr>
        <w:t xml:space="preserve"> в </w:t>
      </w:r>
      <w:proofErr w:type="spellStart"/>
      <w:r w:rsidRPr="00E62F4B">
        <w:rPr>
          <w:rFonts w:ascii="Times New Roman" w:hAnsi="Times New Roman"/>
          <w:sz w:val="28"/>
          <w:szCs w:val="28"/>
        </w:rPr>
        <w:t>пгт</w:t>
      </w:r>
      <w:proofErr w:type="spellEnd"/>
      <w:r w:rsidRPr="00E62F4B">
        <w:rPr>
          <w:rFonts w:ascii="Times New Roman" w:hAnsi="Times New Roman"/>
          <w:sz w:val="28"/>
          <w:szCs w:val="28"/>
        </w:rPr>
        <w:t xml:space="preserve">. Чернышевск, строительства сельского Дома культуры в </w:t>
      </w:r>
      <w:proofErr w:type="spellStart"/>
      <w:r w:rsidRPr="00E62F4B">
        <w:rPr>
          <w:rFonts w:ascii="Times New Roman" w:hAnsi="Times New Roman"/>
          <w:sz w:val="28"/>
          <w:szCs w:val="28"/>
        </w:rPr>
        <w:t>пгт</w:t>
      </w:r>
      <w:proofErr w:type="spellEnd"/>
      <w:r w:rsidRPr="00E62F4B">
        <w:rPr>
          <w:rFonts w:ascii="Times New Roman" w:hAnsi="Times New Roman"/>
          <w:sz w:val="28"/>
          <w:szCs w:val="28"/>
        </w:rPr>
        <w:t xml:space="preserve">. </w:t>
      </w:r>
      <w:proofErr w:type="gramStart"/>
      <w:r w:rsidRPr="00E62F4B">
        <w:rPr>
          <w:rFonts w:ascii="Times New Roman" w:hAnsi="Times New Roman"/>
          <w:sz w:val="28"/>
          <w:szCs w:val="28"/>
        </w:rPr>
        <w:t xml:space="preserve">Аксеново </w:t>
      </w:r>
      <w:proofErr w:type="spellStart"/>
      <w:r w:rsidRPr="00E62F4B">
        <w:rPr>
          <w:rFonts w:ascii="Times New Roman" w:hAnsi="Times New Roman"/>
          <w:sz w:val="28"/>
          <w:szCs w:val="28"/>
        </w:rPr>
        <w:t>Зиловское</w:t>
      </w:r>
      <w:proofErr w:type="spellEnd"/>
      <w:proofErr w:type="gramEnd"/>
      <w:r w:rsidRPr="00E62F4B">
        <w:rPr>
          <w:rFonts w:ascii="Times New Roman" w:hAnsi="Times New Roman"/>
          <w:sz w:val="28"/>
          <w:szCs w:val="28"/>
        </w:rPr>
        <w:t>, строительства инфраструкт</w:t>
      </w:r>
      <w:r>
        <w:rPr>
          <w:rFonts w:ascii="Times New Roman" w:hAnsi="Times New Roman"/>
          <w:sz w:val="28"/>
          <w:szCs w:val="28"/>
        </w:rPr>
        <w:t>у</w:t>
      </w:r>
      <w:r w:rsidRPr="00E62F4B">
        <w:rPr>
          <w:rFonts w:ascii="Times New Roman" w:hAnsi="Times New Roman"/>
          <w:sz w:val="28"/>
          <w:szCs w:val="28"/>
        </w:rPr>
        <w:t>ры для функционирования рудника «</w:t>
      </w:r>
      <w:proofErr w:type="spellStart"/>
      <w:r w:rsidRPr="00E62F4B">
        <w:rPr>
          <w:rFonts w:ascii="Times New Roman" w:hAnsi="Times New Roman"/>
          <w:sz w:val="28"/>
          <w:szCs w:val="28"/>
        </w:rPr>
        <w:t>Арчикой</w:t>
      </w:r>
      <w:proofErr w:type="spellEnd"/>
      <w:r w:rsidRPr="00E62F4B">
        <w:rPr>
          <w:rFonts w:ascii="Times New Roman" w:hAnsi="Times New Roman"/>
          <w:sz w:val="28"/>
          <w:szCs w:val="28"/>
        </w:rPr>
        <w:t>».</w:t>
      </w:r>
    </w:p>
    <w:p w:rsidR="005F49D3" w:rsidRDefault="005F49D3" w:rsidP="005F49D3">
      <w:pPr>
        <w:pStyle w:val="10"/>
        <w:ind w:firstLine="709"/>
        <w:jc w:val="both"/>
        <w:rPr>
          <w:rFonts w:ascii="Times New Roman" w:hAnsi="Times New Roman" w:cs="Times New Roman"/>
          <w:sz w:val="28"/>
          <w:szCs w:val="28"/>
        </w:rPr>
      </w:pPr>
      <w:r w:rsidRPr="00275485">
        <w:rPr>
          <w:rFonts w:ascii="Times New Roman" w:hAnsi="Times New Roman" w:cs="Times New Roman"/>
          <w:b/>
          <w:sz w:val="28"/>
          <w:szCs w:val="28"/>
        </w:rPr>
        <w:t>25.</w:t>
      </w:r>
      <w:r w:rsidRPr="00500C34">
        <w:rPr>
          <w:rFonts w:ascii="Times New Roman" w:hAnsi="Times New Roman" w:cs="Times New Roman"/>
          <w:sz w:val="28"/>
          <w:szCs w:val="28"/>
        </w:rPr>
        <w:t xml:space="preserve"> </w:t>
      </w:r>
      <w:r w:rsidRPr="00500C34">
        <w:rPr>
          <w:rFonts w:ascii="Times New Roman" w:hAnsi="Times New Roman" w:cs="Times New Roman"/>
          <w:b/>
          <w:sz w:val="28"/>
          <w:szCs w:val="28"/>
        </w:rPr>
        <w:t xml:space="preserve">Площадь </w:t>
      </w:r>
      <w:proofErr w:type="gramStart"/>
      <w:r w:rsidRPr="00500C34">
        <w:rPr>
          <w:rFonts w:ascii="Times New Roman" w:hAnsi="Times New Roman" w:cs="Times New Roman"/>
          <w:b/>
          <w:sz w:val="28"/>
          <w:szCs w:val="28"/>
        </w:rPr>
        <w:t>земельных участков, предоставленных для строительства</w:t>
      </w:r>
      <w:r>
        <w:rPr>
          <w:rFonts w:ascii="Times New Roman" w:hAnsi="Times New Roman" w:cs="Times New Roman"/>
          <w:b/>
          <w:sz w:val="28"/>
          <w:szCs w:val="28"/>
        </w:rPr>
        <w:t xml:space="preserve"> </w:t>
      </w:r>
      <w:r w:rsidRPr="00500C34">
        <w:rPr>
          <w:rFonts w:ascii="Times New Roman" w:hAnsi="Times New Roman" w:cs="Times New Roman"/>
          <w:sz w:val="28"/>
          <w:szCs w:val="28"/>
        </w:rPr>
        <w:t xml:space="preserve"> составила</w:t>
      </w:r>
      <w:proofErr w:type="gramEnd"/>
      <w:r w:rsidRPr="00500C34">
        <w:rPr>
          <w:rFonts w:ascii="Times New Roman" w:hAnsi="Times New Roman" w:cs="Times New Roman"/>
          <w:sz w:val="28"/>
          <w:szCs w:val="28"/>
        </w:rPr>
        <w:t xml:space="preserve"> </w:t>
      </w:r>
      <w:r>
        <w:rPr>
          <w:rFonts w:ascii="Times New Roman" w:hAnsi="Times New Roman" w:cs="Times New Roman"/>
          <w:sz w:val="28"/>
          <w:szCs w:val="28"/>
        </w:rPr>
        <w:t xml:space="preserve"> 17,84 га на 10 тыс. чел. населения, что </w:t>
      </w:r>
      <w:r w:rsidRPr="007F5EA7">
        <w:rPr>
          <w:rFonts w:ascii="Times New Roman" w:hAnsi="Times New Roman"/>
          <w:sz w:val="28"/>
          <w:szCs w:val="28"/>
        </w:rPr>
        <w:t xml:space="preserve"> значения 20</w:t>
      </w:r>
      <w:r>
        <w:rPr>
          <w:rFonts w:ascii="Times New Roman" w:hAnsi="Times New Roman"/>
          <w:sz w:val="28"/>
          <w:szCs w:val="28"/>
        </w:rPr>
        <w:t>21</w:t>
      </w:r>
      <w:r w:rsidRPr="007F5EA7">
        <w:rPr>
          <w:rFonts w:ascii="Times New Roman" w:hAnsi="Times New Roman"/>
          <w:sz w:val="28"/>
          <w:szCs w:val="28"/>
        </w:rPr>
        <w:t xml:space="preserve"> года на </w:t>
      </w:r>
      <w:r>
        <w:rPr>
          <w:rFonts w:ascii="Times New Roman" w:hAnsi="Times New Roman"/>
          <w:sz w:val="28"/>
          <w:szCs w:val="28"/>
        </w:rPr>
        <w:t>10,3</w:t>
      </w:r>
      <w:r w:rsidRPr="007F5EA7">
        <w:rPr>
          <w:rFonts w:ascii="Times New Roman" w:hAnsi="Times New Roman"/>
          <w:sz w:val="28"/>
          <w:szCs w:val="28"/>
        </w:rPr>
        <w:t xml:space="preserve"> %.  В том числе под строительство жилья </w:t>
      </w:r>
      <w:r>
        <w:rPr>
          <w:rFonts w:ascii="Times New Roman" w:hAnsi="Times New Roman"/>
          <w:sz w:val="28"/>
          <w:szCs w:val="28"/>
        </w:rPr>
        <w:t>12,49 га</w:t>
      </w:r>
      <w:r w:rsidRPr="007F5EA7">
        <w:rPr>
          <w:rFonts w:ascii="Times New Roman" w:hAnsi="Times New Roman"/>
          <w:sz w:val="28"/>
          <w:szCs w:val="28"/>
        </w:rPr>
        <w:t xml:space="preserve">. </w:t>
      </w:r>
    </w:p>
    <w:p w:rsidR="005F49D3" w:rsidRDefault="005F49D3" w:rsidP="005F49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В  2023-2025 годах планируется предоставление земельных участков для многодетных семей, а также  по программе «Устойчивое развитие сельских территорий», под строительство социальных объектов, аварийного жилья,  через программу «Дальневосточный гектар».  </w:t>
      </w:r>
    </w:p>
    <w:p w:rsidR="005F49D3" w:rsidRDefault="005F49D3" w:rsidP="005F49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2025 году показатель составит 19,9 га, в  том числе для жилищного строительства 15 га.</w:t>
      </w:r>
    </w:p>
    <w:p w:rsidR="005F49D3" w:rsidRPr="00500C34" w:rsidRDefault="005F49D3" w:rsidP="005F49D3">
      <w:pPr>
        <w:spacing w:after="0" w:line="240" w:lineRule="auto"/>
        <w:ind w:firstLine="708"/>
        <w:jc w:val="both"/>
        <w:rPr>
          <w:rFonts w:ascii="Times New Roman" w:eastAsia="Times New Roman" w:hAnsi="Times New Roman" w:cs="Times New Roman"/>
          <w:b/>
          <w:sz w:val="28"/>
          <w:szCs w:val="28"/>
        </w:rPr>
      </w:pPr>
      <w:r w:rsidRPr="00275485">
        <w:rPr>
          <w:rFonts w:ascii="Times New Roman" w:hAnsi="Times New Roman" w:cs="Times New Roman"/>
          <w:b/>
          <w:sz w:val="28"/>
          <w:szCs w:val="28"/>
        </w:rPr>
        <w:t>26.</w:t>
      </w:r>
      <w:r w:rsidRPr="00500C34">
        <w:rPr>
          <w:rFonts w:ascii="Times New Roman" w:hAnsi="Times New Roman" w:cs="Times New Roman"/>
          <w:b/>
          <w:sz w:val="28"/>
          <w:szCs w:val="28"/>
        </w:rPr>
        <w:t xml:space="preserve"> </w:t>
      </w:r>
      <w:r w:rsidRPr="00500C34">
        <w:rPr>
          <w:rFonts w:ascii="Times New Roman" w:eastAsia="Times New Roman" w:hAnsi="Times New Roman" w:cs="Times New Roman"/>
          <w:b/>
          <w:sz w:val="28"/>
          <w:szCs w:val="28"/>
        </w:rPr>
        <w:t xml:space="preserve">Площадь земельных участков, предоставленных для строительства, в отношении которых </w:t>
      </w:r>
      <w:proofErr w:type="gramStart"/>
      <w:r w:rsidRPr="00500C34">
        <w:rPr>
          <w:rFonts w:ascii="Times New Roman" w:eastAsia="Times New Roman" w:hAnsi="Times New Roman" w:cs="Times New Roman"/>
          <w:b/>
          <w:sz w:val="28"/>
          <w:szCs w:val="28"/>
        </w:rPr>
        <w:t>с даты принятия</w:t>
      </w:r>
      <w:proofErr w:type="gramEnd"/>
      <w:r w:rsidRPr="00500C34">
        <w:rPr>
          <w:rFonts w:ascii="Times New Roman" w:eastAsia="Times New Roman" w:hAnsi="Times New Roman" w:cs="Times New Roman"/>
          <w:b/>
          <w:sz w:val="28"/>
          <w:szCs w:val="28"/>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5F49D3" w:rsidRDefault="005F49D3" w:rsidP="005F49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00C34">
        <w:rPr>
          <w:rFonts w:ascii="Times New Roman" w:hAnsi="Times New Roman" w:cs="Times New Roman"/>
          <w:sz w:val="28"/>
          <w:szCs w:val="28"/>
        </w:rPr>
        <w:t>Фактическая площадь незавершенного строительства в 20</w:t>
      </w:r>
      <w:r>
        <w:rPr>
          <w:rFonts w:ascii="Times New Roman" w:hAnsi="Times New Roman" w:cs="Times New Roman"/>
          <w:sz w:val="28"/>
          <w:szCs w:val="28"/>
        </w:rPr>
        <w:t>22</w:t>
      </w:r>
      <w:r w:rsidRPr="00500C34">
        <w:rPr>
          <w:rFonts w:ascii="Times New Roman" w:hAnsi="Times New Roman" w:cs="Times New Roman"/>
          <w:sz w:val="28"/>
          <w:szCs w:val="28"/>
        </w:rPr>
        <w:t xml:space="preserve"> году </w:t>
      </w:r>
      <w:r>
        <w:rPr>
          <w:rFonts w:ascii="Times New Roman" w:hAnsi="Times New Roman" w:cs="Times New Roman"/>
          <w:sz w:val="28"/>
          <w:szCs w:val="28"/>
        </w:rPr>
        <w:t xml:space="preserve">составила 16134  </w:t>
      </w:r>
      <w:proofErr w:type="spellStart"/>
      <w:r>
        <w:rPr>
          <w:rFonts w:ascii="Times New Roman" w:hAnsi="Times New Roman" w:cs="Times New Roman"/>
          <w:sz w:val="28"/>
          <w:szCs w:val="28"/>
        </w:rPr>
        <w:t>м</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в</w:t>
      </w:r>
      <w:proofErr w:type="spellEnd"/>
      <w:r>
        <w:rPr>
          <w:rFonts w:ascii="Times New Roman" w:hAnsi="Times New Roman" w:cs="Times New Roman"/>
          <w:sz w:val="28"/>
          <w:szCs w:val="28"/>
        </w:rPr>
        <w:t xml:space="preserve"> сократилась, по сравнению с 2021 годом, на 2774 кв. м.</w:t>
      </w:r>
    </w:p>
    <w:p w:rsidR="005F49D3" w:rsidRPr="00500C34" w:rsidRDefault="005F49D3" w:rsidP="005F49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 </w:t>
      </w:r>
      <w:r w:rsidRPr="00500C34">
        <w:rPr>
          <w:rFonts w:ascii="Times New Roman" w:hAnsi="Times New Roman" w:cs="Times New Roman"/>
          <w:sz w:val="28"/>
          <w:szCs w:val="28"/>
        </w:rPr>
        <w:t>20</w:t>
      </w:r>
      <w:r>
        <w:rPr>
          <w:rFonts w:ascii="Times New Roman" w:hAnsi="Times New Roman" w:cs="Times New Roman"/>
          <w:sz w:val="28"/>
          <w:szCs w:val="28"/>
        </w:rPr>
        <w:t xml:space="preserve">25 </w:t>
      </w:r>
      <w:r w:rsidRPr="00500C34">
        <w:rPr>
          <w:rFonts w:ascii="Times New Roman" w:hAnsi="Times New Roman" w:cs="Times New Roman"/>
          <w:sz w:val="28"/>
          <w:szCs w:val="28"/>
        </w:rPr>
        <w:t>год</w:t>
      </w:r>
      <w:r>
        <w:rPr>
          <w:rFonts w:ascii="Times New Roman" w:hAnsi="Times New Roman" w:cs="Times New Roman"/>
          <w:sz w:val="28"/>
          <w:szCs w:val="28"/>
        </w:rPr>
        <w:t>у</w:t>
      </w:r>
      <w:r w:rsidRPr="00500C34">
        <w:rPr>
          <w:rFonts w:ascii="Times New Roman" w:hAnsi="Times New Roman" w:cs="Times New Roman"/>
          <w:sz w:val="28"/>
          <w:szCs w:val="28"/>
        </w:rPr>
        <w:t xml:space="preserve"> площадь земельных участков, предоставленных для строительства, в отношении которых не было получено разрешение на ввод в эксплуатацию, </w:t>
      </w:r>
      <w:r>
        <w:rPr>
          <w:rFonts w:ascii="Times New Roman" w:hAnsi="Times New Roman" w:cs="Times New Roman"/>
          <w:sz w:val="28"/>
          <w:szCs w:val="28"/>
        </w:rPr>
        <w:t>сократится и составит 12158 м.кв.</w:t>
      </w:r>
    </w:p>
    <w:p w:rsidR="005F49D3" w:rsidRPr="00500C34" w:rsidRDefault="005F49D3" w:rsidP="005F49D3">
      <w:pPr>
        <w:spacing w:after="0"/>
        <w:ind w:firstLine="708"/>
        <w:jc w:val="both"/>
        <w:rPr>
          <w:rFonts w:ascii="Times New Roman" w:hAnsi="Times New Roman" w:cs="Times New Roman"/>
          <w:b/>
          <w:sz w:val="28"/>
          <w:szCs w:val="28"/>
        </w:rPr>
      </w:pPr>
    </w:p>
    <w:p w:rsidR="005F49D3" w:rsidRDefault="005F49D3" w:rsidP="005F49D3">
      <w:pPr>
        <w:spacing w:after="0"/>
        <w:ind w:firstLine="708"/>
        <w:jc w:val="center"/>
        <w:rPr>
          <w:rFonts w:ascii="Times New Roman" w:hAnsi="Times New Roman" w:cs="Times New Roman"/>
          <w:b/>
          <w:sz w:val="28"/>
          <w:szCs w:val="28"/>
        </w:rPr>
      </w:pPr>
      <w:r w:rsidRPr="00720782">
        <w:rPr>
          <w:rFonts w:ascii="Times New Roman" w:hAnsi="Times New Roman" w:cs="Times New Roman"/>
          <w:b/>
          <w:sz w:val="28"/>
          <w:szCs w:val="28"/>
        </w:rPr>
        <w:t>7.Жилищно-коммунальное хозяйство</w:t>
      </w:r>
    </w:p>
    <w:p w:rsidR="005F49D3" w:rsidRPr="00500C34" w:rsidRDefault="005F49D3" w:rsidP="005F49D3">
      <w:pPr>
        <w:spacing w:after="0" w:line="240" w:lineRule="auto"/>
        <w:jc w:val="both"/>
        <w:rPr>
          <w:rFonts w:ascii="Times New Roman" w:eastAsia="Times New Roman" w:hAnsi="Times New Roman" w:cs="Times New Roman"/>
          <w:b/>
          <w:sz w:val="28"/>
          <w:szCs w:val="28"/>
        </w:rPr>
      </w:pPr>
      <w:r w:rsidRPr="00500C34">
        <w:rPr>
          <w:rFonts w:ascii="Times New Roman" w:hAnsi="Times New Roman" w:cs="Times New Roman"/>
          <w:b/>
          <w:sz w:val="28"/>
          <w:szCs w:val="28"/>
        </w:rPr>
        <w:tab/>
        <w:t>27.</w:t>
      </w:r>
      <w:r w:rsidRPr="00500C34">
        <w:rPr>
          <w:rFonts w:ascii="Times New Roman" w:hAnsi="Times New Roman" w:cs="Times New Roman"/>
          <w:sz w:val="28"/>
          <w:szCs w:val="28"/>
        </w:rPr>
        <w:t xml:space="preserve"> </w:t>
      </w:r>
      <w:r w:rsidRPr="00500C34">
        <w:rPr>
          <w:rFonts w:ascii="Times New Roman" w:eastAsia="Times New Roman" w:hAnsi="Times New Roman" w:cs="Times New Roman"/>
          <w:b/>
          <w:sz w:val="28"/>
          <w:szCs w:val="28"/>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p w:rsidR="005F49D3" w:rsidRPr="002B6522" w:rsidRDefault="005F49D3" w:rsidP="005F49D3">
      <w:pPr>
        <w:spacing w:after="0" w:line="240" w:lineRule="auto"/>
        <w:ind w:firstLine="703"/>
        <w:jc w:val="both"/>
        <w:rPr>
          <w:rFonts w:ascii="Times New Roman" w:hAnsi="Times New Roman" w:cs="Times New Roman"/>
          <w:sz w:val="28"/>
          <w:szCs w:val="28"/>
        </w:rPr>
      </w:pPr>
      <w:r w:rsidRPr="002B6522">
        <w:rPr>
          <w:rFonts w:ascii="Times New Roman" w:hAnsi="Times New Roman" w:cs="Times New Roman"/>
          <w:bCs/>
          <w:sz w:val="28"/>
          <w:szCs w:val="28"/>
        </w:rPr>
        <w:t xml:space="preserve">Доля многоквартирных домов, в которых собственники помещений выбрали и реализуют один из способов управления многоквартирными домами, в 2022 году составила 64,7 </w:t>
      </w:r>
      <w:r w:rsidRPr="002B6522">
        <w:rPr>
          <w:rFonts w:ascii="Times New Roman" w:hAnsi="Times New Roman" w:cs="Times New Roman"/>
          <w:sz w:val="28"/>
          <w:szCs w:val="28"/>
        </w:rPr>
        <w:t xml:space="preserve">% (90 МКД). По сравнению с 2021 годом показатель увеличился на 0,8 %, так как способ управления </w:t>
      </w:r>
      <w:r>
        <w:rPr>
          <w:rFonts w:ascii="Times New Roman" w:hAnsi="Times New Roman" w:cs="Times New Roman"/>
          <w:sz w:val="28"/>
          <w:szCs w:val="28"/>
        </w:rPr>
        <w:t xml:space="preserve">МКД </w:t>
      </w:r>
      <w:r w:rsidRPr="002B6522">
        <w:rPr>
          <w:rFonts w:ascii="Times New Roman" w:hAnsi="Times New Roman" w:cs="Times New Roman"/>
          <w:sz w:val="28"/>
          <w:szCs w:val="28"/>
        </w:rPr>
        <w:t xml:space="preserve">выбрали жители с. </w:t>
      </w:r>
      <w:proofErr w:type="spellStart"/>
      <w:r w:rsidRPr="002B6522">
        <w:rPr>
          <w:rFonts w:ascii="Times New Roman" w:hAnsi="Times New Roman" w:cs="Times New Roman"/>
          <w:sz w:val="28"/>
          <w:szCs w:val="28"/>
        </w:rPr>
        <w:t>Урюм</w:t>
      </w:r>
      <w:proofErr w:type="spellEnd"/>
      <w:r w:rsidRPr="002B6522">
        <w:rPr>
          <w:rFonts w:ascii="Times New Roman" w:hAnsi="Times New Roman" w:cs="Times New Roman"/>
          <w:sz w:val="28"/>
          <w:szCs w:val="28"/>
        </w:rPr>
        <w:t xml:space="preserve">, </w:t>
      </w:r>
      <w:r>
        <w:rPr>
          <w:rFonts w:ascii="Times New Roman" w:hAnsi="Times New Roman" w:cs="Times New Roman"/>
          <w:sz w:val="28"/>
          <w:szCs w:val="28"/>
        </w:rPr>
        <w:t xml:space="preserve">проживающие по адресу с. </w:t>
      </w:r>
      <w:proofErr w:type="spellStart"/>
      <w:r>
        <w:rPr>
          <w:rFonts w:ascii="Times New Roman" w:hAnsi="Times New Roman" w:cs="Times New Roman"/>
          <w:sz w:val="28"/>
          <w:szCs w:val="28"/>
        </w:rPr>
        <w:t>Урюм</w:t>
      </w:r>
      <w:proofErr w:type="spellEnd"/>
      <w:r>
        <w:rPr>
          <w:rFonts w:ascii="Times New Roman" w:hAnsi="Times New Roman" w:cs="Times New Roman"/>
          <w:sz w:val="28"/>
          <w:szCs w:val="28"/>
        </w:rPr>
        <w:t xml:space="preserve">, </w:t>
      </w:r>
      <w:r w:rsidRPr="002B6522">
        <w:rPr>
          <w:rFonts w:ascii="Times New Roman" w:hAnsi="Times New Roman" w:cs="Times New Roman"/>
          <w:sz w:val="28"/>
          <w:szCs w:val="28"/>
        </w:rPr>
        <w:t>ул. Энергетиков, д.1, д.2. На территории района  действуют  три  управляющих компании, два ТСЖ, обслуживаемая ими площадь МКД составляет 185,8 тыс. м.кв.</w:t>
      </w:r>
    </w:p>
    <w:p w:rsidR="005F49D3" w:rsidRPr="002B6522" w:rsidRDefault="005F49D3" w:rsidP="005F49D3">
      <w:pPr>
        <w:spacing w:after="0" w:line="240" w:lineRule="auto"/>
        <w:ind w:firstLine="703"/>
        <w:jc w:val="both"/>
        <w:rPr>
          <w:rFonts w:ascii="Times New Roman" w:hAnsi="Times New Roman" w:cs="Times New Roman"/>
          <w:sz w:val="28"/>
          <w:szCs w:val="28"/>
        </w:rPr>
      </w:pPr>
      <w:r w:rsidRPr="002B6522">
        <w:rPr>
          <w:rFonts w:ascii="Times New Roman" w:hAnsi="Times New Roman" w:cs="Times New Roman"/>
          <w:sz w:val="28"/>
          <w:szCs w:val="28"/>
        </w:rPr>
        <w:t>В плановом периоде  в  2023 года показатель составит 65,2 %, в  2024 г. данный показатель  составит  65,8</w:t>
      </w:r>
      <w:proofErr w:type="gramStart"/>
      <w:r w:rsidRPr="002B6522">
        <w:rPr>
          <w:rFonts w:ascii="Times New Roman" w:hAnsi="Times New Roman" w:cs="Times New Roman"/>
          <w:sz w:val="28"/>
          <w:szCs w:val="28"/>
        </w:rPr>
        <w:t xml:space="preserve"> </w:t>
      </w:r>
      <w:r>
        <w:rPr>
          <w:rFonts w:ascii="Times New Roman" w:hAnsi="Times New Roman" w:cs="Times New Roman"/>
          <w:sz w:val="28"/>
          <w:szCs w:val="28"/>
        </w:rPr>
        <w:t>%</w:t>
      </w:r>
      <w:r w:rsidRPr="002B6522">
        <w:rPr>
          <w:rFonts w:ascii="Times New Roman" w:hAnsi="Times New Roman" w:cs="Times New Roman"/>
          <w:sz w:val="28"/>
          <w:szCs w:val="28"/>
        </w:rPr>
        <w:t xml:space="preserve"> </w:t>
      </w:r>
      <w:r>
        <w:rPr>
          <w:rFonts w:ascii="Times New Roman" w:hAnsi="Times New Roman" w:cs="Times New Roman"/>
          <w:sz w:val="28"/>
          <w:szCs w:val="28"/>
        </w:rPr>
        <w:t>П</w:t>
      </w:r>
      <w:proofErr w:type="gramEnd"/>
      <w:r w:rsidRPr="002B6522">
        <w:rPr>
          <w:rFonts w:ascii="Times New Roman" w:hAnsi="Times New Roman" w:cs="Times New Roman"/>
          <w:sz w:val="28"/>
          <w:szCs w:val="28"/>
        </w:rPr>
        <w:t xml:space="preserve">роводятся определенные мероприятия  в </w:t>
      </w:r>
      <w:proofErr w:type="spellStart"/>
      <w:r w:rsidRPr="002B6522">
        <w:rPr>
          <w:rFonts w:ascii="Times New Roman" w:hAnsi="Times New Roman" w:cs="Times New Roman"/>
          <w:sz w:val="28"/>
          <w:szCs w:val="28"/>
        </w:rPr>
        <w:t>пгт</w:t>
      </w:r>
      <w:proofErr w:type="spellEnd"/>
      <w:r w:rsidRPr="002B6522">
        <w:rPr>
          <w:rFonts w:ascii="Times New Roman" w:hAnsi="Times New Roman" w:cs="Times New Roman"/>
          <w:sz w:val="28"/>
          <w:szCs w:val="28"/>
        </w:rPr>
        <w:t>. Букачача, по передаче МКД на обслуживание управляющей компании, к</w:t>
      </w:r>
      <w:r>
        <w:rPr>
          <w:rFonts w:ascii="Times New Roman" w:hAnsi="Times New Roman" w:cs="Times New Roman"/>
          <w:sz w:val="28"/>
          <w:szCs w:val="28"/>
        </w:rPr>
        <w:t xml:space="preserve"> </w:t>
      </w:r>
      <w:r w:rsidRPr="002B6522">
        <w:rPr>
          <w:rFonts w:ascii="Times New Roman" w:hAnsi="Times New Roman" w:cs="Times New Roman"/>
          <w:sz w:val="28"/>
          <w:szCs w:val="28"/>
        </w:rPr>
        <w:t xml:space="preserve"> 2025 году значение планируется достичь в размере 66,4 %.</w:t>
      </w:r>
    </w:p>
    <w:p w:rsidR="005F49D3" w:rsidRDefault="005F49D3" w:rsidP="005F49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D6CC9">
        <w:rPr>
          <w:rFonts w:ascii="Times New Roman" w:hAnsi="Times New Roman" w:cs="Times New Roman"/>
          <w:b/>
          <w:sz w:val="28"/>
          <w:szCs w:val="28"/>
        </w:rPr>
        <w:t xml:space="preserve">28. Доля организаций коммунального комплекса, осуществляющих производство товаров, оказание услуг по </w:t>
      </w:r>
      <w:proofErr w:type="spellStart"/>
      <w:r w:rsidRPr="006D6CC9">
        <w:rPr>
          <w:rFonts w:ascii="Times New Roman" w:hAnsi="Times New Roman" w:cs="Times New Roman"/>
          <w:b/>
          <w:sz w:val="28"/>
          <w:szCs w:val="28"/>
        </w:rPr>
        <w:t>водо</w:t>
      </w:r>
      <w:proofErr w:type="spellEnd"/>
      <w:r w:rsidRPr="006D6CC9">
        <w:rPr>
          <w:rFonts w:ascii="Times New Roman" w:hAnsi="Times New Roman" w:cs="Times New Roman"/>
          <w:b/>
          <w:sz w:val="28"/>
          <w:szCs w:val="28"/>
        </w:rPr>
        <w:t>-, тепл</w:t>
      </w:r>
      <w:proofErr w:type="gramStart"/>
      <w:r w:rsidRPr="006D6CC9">
        <w:rPr>
          <w:rFonts w:ascii="Times New Roman" w:hAnsi="Times New Roman" w:cs="Times New Roman"/>
          <w:b/>
          <w:sz w:val="28"/>
          <w:szCs w:val="28"/>
        </w:rPr>
        <w:t>о-</w:t>
      </w:r>
      <w:proofErr w:type="gramEnd"/>
      <w:r w:rsidRPr="006D6CC9">
        <w:rPr>
          <w:rFonts w:ascii="Times New Roman" w:hAnsi="Times New Roman" w:cs="Times New Roman"/>
          <w:b/>
          <w:sz w:val="28"/>
          <w:szCs w:val="28"/>
        </w:rPr>
        <w:t xml:space="preserve">, </w:t>
      </w:r>
      <w:proofErr w:type="spellStart"/>
      <w:r w:rsidRPr="006D6CC9">
        <w:rPr>
          <w:rFonts w:ascii="Times New Roman" w:hAnsi="Times New Roman" w:cs="Times New Roman"/>
          <w:b/>
          <w:sz w:val="28"/>
          <w:szCs w:val="28"/>
        </w:rPr>
        <w:t>газо</w:t>
      </w:r>
      <w:proofErr w:type="spellEnd"/>
      <w:r w:rsidRPr="006D6CC9">
        <w:rPr>
          <w:rFonts w:ascii="Times New Roman" w:hAnsi="Times New Roman" w:cs="Times New Roman"/>
          <w:b/>
          <w:sz w:val="28"/>
          <w:szCs w:val="28"/>
        </w:rPr>
        <w:t>-,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 в общем числе организаций коммунального комплекса,</w:t>
      </w:r>
      <w:r w:rsidRPr="006D6CC9">
        <w:rPr>
          <w:rFonts w:ascii="Times New Roman" w:hAnsi="Times New Roman" w:cs="Times New Roman"/>
          <w:sz w:val="28"/>
          <w:szCs w:val="28"/>
        </w:rPr>
        <w:t xml:space="preserve"> </w:t>
      </w:r>
      <w:r w:rsidRPr="002B6522">
        <w:rPr>
          <w:rFonts w:ascii="Times New Roman" w:hAnsi="Times New Roman" w:cs="Times New Roman"/>
          <w:sz w:val="28"/>
          <w:szCs w:val="28"/>
        </w:rPr>
        <w:t xml:space="preserve">осуществляющих свою деятельность на территории Чернышевского района, в 2022 году составила 91 %. </w:t>
      </w:r>
      <w:r w:rsidRPr="002B6522">
        <w:rPr>
          <w:rFonts w:ascii="Times New Roman" w:hAnsi="Times New Roman" w:cs="Times New Roman"/>
          <w:color w:val="000000"/>
          <w:sz w:val="28"/>
          <w:szCs w:val="28"/>
        </w:rPr>
        <w:t xml:space="preserve">Показатель </w:t>
      </w:r>
      <w:r w:rsidRPr="002B6522">
        <w:rPr>
          <w:rFonts w:ascii="Times New Roman" w:hAnsi="Times New Roman" w:cs="Times New Roman"/>
          <w:color w:val="000000"/>
          <w:sz w:val="28"/>
          <w:szCs w:val="28"/>
        </w:rPr>
        <w:lastRenderedPageBreak/>
        <w:t xml:space="preserve">увеличится за счет передачи в концессию коммунальных объектов </w:t>
      </w:r>
      <w:r w:rsidRPr="002B6522">
        <w:rPr>
          <w:rFonts w:ascii="Times New Roman" w:hAnsi="Times New Roman" w:cs="Times New Roman"/>
          <w:sz w:val="28"/>
          <w:szCs w:val="28"/>
        </w:rPr>
        <w:t>в г/</w:t>
      </w:r>
      <w:proofErr w:type="spellStart"/>
      <w:proofErr w:type="gramStart"/>
      <w:r w:rsidRPr="002B6522">
        <w:rPr>
          <w:rFonts w:ascii="Times New Roman" w:hAnsi="Times New Roman" w:cs="Times New Roman"/>
          <w:sz w:val="28"/>
          <w:szCs w:val="28"/>
        </w:rPr>
        <w:t>п</w:t>
      </w:r>
      <w:proofErr w:type="spellEnd"/>
      <w:proofErr w:type="gramEnd"/>
      <w:r w:rsidRPr="002B6522">
        <w:rPr>
          <w:rFonts w:ascii="Times New Roman" w:hAnsi="Times New Roman" w:cs="Times New Roman"/>
          <w:sz w:val="28"/>
          <w:szCs w:val="28"/>
        </w:rPr>
        <w:t xml:space="preserve"> «Чернышевское», г/</w:t>
      </w:r>
      <w:proofErr w:type="spellStart"/>
      <w:r w:rsidRPr="002B6522">
        <w:rPr>
          <w:rFonts w:ascii="Times New Roman" w:hAnsi="Times New Roman" w:cs="Times New Roman"/>
          <w:sz w:val="28"/>
          <w:szCs w:val="28"/>
        </w:rPr>
        <w:t>п</w:t>
      </w:r>
      <w:proofErr w:type="spellEnd"/>
      <w:r w:rsidRPr="002B6522">
        <w:rPr>
          <w:rFonts w:ascii="Times New Roman" w:hAnsi="Times New Roman" w:cs="Times New Roman"/>
          <w:sz w:val="28"/>
          <w:szCs w:val="28"/>
        </w:rPr>
        <w:t xml:space="preserve"> «</w:t>
      </w:r>
      <w:proofErr w:type="spellStart"/>
      <w:r w:rsidRPr="002B6522">
        <w:rPr>
          <w:rFonts w:ascii="Times New Roman" w:hAnsi="Times New Roman" w:cs="Times New Roman"/>
          <w:sz w:val="28"/>
          <w:szCs w:val="28"/>
        </w:rPr>
        <w:t>Букачачинское</w:t>
      </w:r>
      <w:proofErr w:type="spellEnd"/>
      <w:r w:rsidRPr="002B6522">
        <w:rPr>
          <w:rFonts w:ascii="Times New Roman" w:hAnsi="Times New Roman" w:cs="Times New Roman"/>
          <w:sz w:val="28"/>
          <w:szCs w:val="28"/>
        </w:rPr>
        <w:t>», г/</w:t>
      </w:r>
      <w:proofErr w:type="spellStart"/>
      <w:r w:rsidRPr="002B6522">
        <w:rPr>
          <w:rFonts w:ascii="Times New Roman" w:hAnsi="Times New Roman" w:cs="Times New Roman"/>
          <w:sz w:val="28"/>
          <w:szCs w:val="28"/>
        </w:rPr>
        <w:t>п</w:t>
      </w:r>
      <w:proofErr w:type="spellEnd"/>
      <w:r w:rsidRPr="002B6522">
        <w:rPr>
          <w:rFonts w:ascii="Times New Roman" w:hAnsi="Times New Roman" w:cs="Times New Roman"/>
          <w:sz w:val="28"/>
          <w:szCs w:val="28"/>
        </w:rPr>
        <w:t xml:space="preserve"> «Аксеново-Зиловское», с/</w:t>
      </w:r>
      <w:proofErr w:type="spellStart"/>
      <w:r w:rsidRPr="002B6522">
        <w:rPr>
          <w:rFonts w:ascii="Times New Roman" w:hAnsi="Times New Roman" w:cs="Times New Roman"/>
          <w:sz w:val="28"/>
          <w:szCs w:val="28"/>
        </w:rPr>
        <w:t>п</w:t>
      </w:r>
      <w:proofErr w:type="spellEnd"/>
      <w:r w:rsidRPr="002B6522">
        <w:rPr>
          <w:rFonts w:ascii="Times New Roman" w:hAnsi="Times New Roman" w:cs="Times New Roman"/>
          <w:sz w:val="28"/>
          <w:szCs w:val="28"/>
        </w:rPr>
        <w:t xml:space="preserve"> «</w:t>
      </w:r>
      <w:proofErr w:type="spellStart"/>
      <w:r w:rsidRPr="002B6522">
        <w:rPr>
          <w:rFonts w:ascii="Times New Roman" w:hAnsi="Times New Roman" w:cs="Times New Roman"/>
          <w:sz w:val="28"/>
          <w:szCs w:val="28"/>
        </w:rPr>
        <w:t>Урюмское</w:t>
      </w:r>
      <w:proofErr w:type="spellEnd"/>
      <w:r w:rsidRPr="002B6522">
        <w:rPr>
          <w:rFonts w:ascii="Times New Roman" w:hAnsi="Times New Roman" w:cs="Times New Roman"/>
          <w:sz w:val="28"/>
          <w:szCs w:val="28"/>
        </w:rPr>
        <w:t>», с/</w:t>
      </w:r>
      <w:proofErr w:type="spellStart"/>
      <w:r w:rsidRPr="002B6522">
        <w:rPr>
          <w:rFonts w:ascii="Times New Roman" w:hAnsi="Times New Roman" w:cs="Times New Roman"/>
          <w:sz w:val="28"/>
          <w:szCs w:val="28"/>
        </w:rPr>
        <w:t>п</w:t>
      </w:r>
      <w:proofErr w:type="spellEnd"/>
      <w:r w:rsidRPr="002B6522">
        <w:rPr>
          <w:rFonts w:ascii="Times New Roman" w:hAnsi="Times New Roman" w:cs="Times New Roman"/>
          <w:sz w:val="28"/>
          <w:szCs w:val="28"/>
        </w:rPr>
        <w:t xml:space="preserve"> «</w:t>
      </w:r>
      <w:proofErr w:type="spellStart"/>
      <w:r w:rsidRPr="002B6522">
        <w:rPr>
          <w:rFonts w:ascii="Times New Roman" w:hAnsi="Times New Roman" w:cs="Times New Roman"/>
          <w:sz w:val="28"/>
          <w:szCs w:val="28"/>
        </w:rPr>
        <w:t>Бушулейское</w:t>
      </w:r>
      <w:proofErr w:type="spellEnd"/>
      <w:r w:rsidRPr="002B6522">
        <w:rPr>
          <w:rFonts w:ascii="Times New Roman" w:hAnsi="Times New Roman" w:cs="Times New Roman"/>
          <w:sz w:val="28"/>
          <w:szCs w:val="28"/>
        </w:rPr>
        <w:t>». Значение показателя составит в 2023  году  92  %, в 2024  году  93 %,  в 2025  году  93 %.</w:t>
      </w:r>
    </w:p>
    <w:p w:rsidR="005F49D3" w:rsidRDefault="005F49D3" w:rsidP="005F49D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95470D">
        <w:rPr>
          <w:rFonts w:ascii="Times New Roman" w:hAnsi="Times New Roman" w:cs="Times New Roman"/>
          <w:b/>
          <w:sz w:val="28"/>
          <w:szCs w:val="28"/>
        </w:rPr>
        <w:t>29</w:t>
      </w:r>
      <w:r w:rsidRPr="0095470D">
        <w:rPr>
          <w:rFonts w:ascii="Times New Roman" w:hAnsi="Times New Roman" w:cs="Times New Roman"/>
          <w:sz w:val="28"/>
          <w:szCs w:val="28"/>
        </w:rPr>
        <w:t>.</w:t>
      </w:r>
      <w:r w:rsidRPr="00500C34">
        <w:rPr>
          <w:rFonts w:ascii="Times New Roman" w:hAnsi="Times New Roman" w:cs="Times New Roman"/>
          <w:sz w:val="28"/>
          <w:szCs w:val="28"/>
        </w:rPr>
        <w:t xml:space="preserve"> </w:t>
      </w:r>
      <w:r w:rsidRPr="00500C34">
        <w:rPr>
          <w:rFonts w:ascii="Times New Roman" w:hAnsi="Times New Roman" w:cs="Times New Roman"/>
          <w:b/>
          <w:sz w:val="28"/>
          <w:szCs w:val="28"/>
        </w:rPr>
        <w:t>Доля многоквартирных домов, расположенных на земельных участках, в отношении которых осуществлен государственный учет</w:t>
      </w:r>
      <w:r w:rsidRPr="00500C34">
        <w:rPr>
          <w:rFonts w:ascii="Times New Roman" w:hAnsi="Times New Roman" w:cs="Times New Roman"/>
          <w:sz w:val="28"/>
          <w:szCs w:val="28"/>
        </w:rPr>
        <w:t>, в 20</w:t>
      </w:r>
      <w:r>
        <w:rPr>
          <w:rFonts w:ascii="Times New Roman" w:hAnsi="Times New Roman" w:cs="Times New Roman"/>
          <w:sz w:val="28"/>
          <w:szCs w:val="28"/>
        </w:rPr>
        <w:t>22</w:t>
      </w:r>
      <w:r w:rsidRPr="00500C34">
        <w:rPr>
          <w:rFonts w:ascii="Times New Roman" w:hAnsi="Times New Roman" w:cs="Times New Roman"/>
          <w:sz w:val="28"/>
          <w:szCs w:val="28"/>
        </w:rPr>
        <w:t xml:space="preserve"> году составил</w:t>
      </w:r>
      <w:r>
        <w:rPr>
          <w:rFonts w:ascii="Times New Roman" w:hAnsi="Times New Roman" w:cs="Times New Roman"/>
          <w:sz w:val="28"/>
          <w:szCs w:val="28"/>
        </w:rPr>
        <w:t>а</w:t>
      </w:r>
      <w:r w:rsidRPr="00500C34">
        <w:rPr>
          <w:rFonts w:ascii="Times New Roman" w:hAnsi="Times New Roman" w:cs="Times New Roman"/>
          <w:sz w:val="28"/>
          <w:szCs w:val="28"/>
        </w:rPr>
        <w:t xml:space="preserve"> </w:t>
      </w:r>
      <w:r>
        <w:rPr>
          <w:rFonts w:ascii="Times New Roman" w:hAnsi="Times New Roman" w:cs="Times New Roman"/>
          <w:sz w:val="28"/>
          <w:szCs w:val="28"/>
        </w:rPr>
        <w:t xml:space="preserve">34 </w:t>
      </w:r>
      <w:r w:rsidRPr="00500C34">
        <w:rPr>
          <w:rFonts w:ascii="Times New Roman" w:hAnsi="Times New Roman" w:cs="Times New Roman"/>
          <w:sz w:val="28"/>
          <w:szCs w:val="28"/>
        </w:rPr>
        <w:t>%</w:t>
      </w:r>
      <w:r>
        <w:rPr>
          <w:rFonts w:ascii="Times New Roman" w:hAnsi="Times New Roman" w:cs="Times New Roman"/>
          <w:sz w:val="28"/>
          <w:szCs w:val="28"/>
        </w:rPr>
        <w:t xml:space="preserve">, увеличилась на 4,9 %.  2 ЗУ </w:t>
      </w:r>
      <w:proofErr w:type="gramStart"/>
      <w:r>
        <w:rPr>
          <w:rFonts w:ascii="Times New Roman" w:hAnsi="Times New Roman" w:cs="Times New Roman"/>
          <w:sz w:val="28"/>
          <w:szCs w:val="28"/>
        </w:rPr>
        <w:t>поставлены</w:t>
      </w:r>
      <w:proofErr w:type="gramEnd"/>
      <w:r>
        <w:rPr>
          <w:rFonts w:ascii="Times New Roman" w:hAnsi="Times New Roman" w:cs="Times New Roman"/>
          <w:sz w:val="28"/>
          <w:szCs w:val="28"/>
        </w:rPr>
        <w:t xml:space="preserve"> на кадастровый учет в 2022 году. При наличии сре</w:t>
      </w:r>
      <w:proofErr w:type="gramStart"/>
      <w:r>
        <w:rPr>
          <w:rFonts w:ascii="Times New Roman" w:hAnsi="Times New Roman" w:cs="Times New Roman"/>
          <w:sz w:val="28"/>
          <w:szCs w:val="28"/>
        </w:rPr>
        <w:t>дств в б</w:t>
      </w:r>
      <w:proofErr w:type="gramEnd"/>
      <w:r>
        <w:rPr>
          <w:rFonts w:ascii="Times New Roman" w:hAnsi="Times New Roman" w:cs="Times New Roman"/>
          <w:sz w:val="28"/>
          <w:szCs w:val="28"/>
        </w:rPr>
        <w:t xml:space="preserve">юджетах поселений, </w:t>
      </w:r>
      <w:r w:rsidRPr="00500C34">
        <w:rPr>
          <w:rFonts w:ascii="Times New Roman" w:hAnsi="Times New Roman" w:cs="Times New Roman"/>
          <w:sz w:val="28"/>
          <w:szCs w:val="28"/>
        </w:rPr>
        <w:t xml:space="preserve">работы по осуществлению кадастровых работ, в отношении многоквартирных домов, </w:t>
      </w:r>
      <w:r>
        <w:rPr>
          <w:rFonts w:ascii="Times New Roman" w:hAnsi="Times New Roman" w:cs="Times New Roman"/>
          <w:sz w:val="28"/>
          <w:szCs w:val="28"/>
        </w:rPr>
        <w:t xml:space="preserve">будут продолжены,  и </w:t>
      </w:r>
      <w:r w:rsidRPr="00500C34">
        <w:rPr>
          <w:rFonts w:ascii="Times New Roman" w:hAnsi="Times New Roman" w:cs="Times New Roman"/>
          <w:sz w:val="28"/>
          <w:szCs w:val="28"/>
        </w:rPr>
        <w:t>данный показатель в 20</w:t>
      </w:r>
      <w:r>
        <w:rPr>
          <w:rFonts w:ascii="Times New Roman" w:hAnsi="Times New Roman" w:cs="Times New Roman"/>
          <w:sz w:val="28"/>
          <w:szCs w:val="28"/>
        </w:rPr>
        <w:t>23</w:t>
      </w:r>
      <w:r w:rsidRPr="00500C34">
        <w:rPr>
          <w:rFonts w:ascii="Times New Roman" w:hAnsi="Times New Roman" w:cs="Times New Roman"/>
          <w:sz w:val="28"/>
          <w:szCs w:val="28"/>
        </w:rPr>
        <w:t xml:space="preserve"> году составит </w:t>
      </w:r>
      <w:r>
        <w:rPr>
          <w:rFonts w:ascii="Times New Roman" w:hAnsi="Times New Roman" w:cs="Times New Roman"/>
          <w:sz w:val="28"/>
          <w:szCs w:val="28"/>
        </w:rPr>
        <w:t xml:space="preserve"> 36 </w:t>
      </w:r>
      <w:r w:rsidRPr="00500C34">
        <w:rPr>
          <w:rFonts w:ascii="Times New Roman" w:hAnsi="Times New Roman" w:cs="Times New Roman"/>
          <w:sz w:val="28"/>
          <w:szCs w:val="28"/>
        </w:rPr>
        <w:t>%</w:t>
      </w:r>
      <w:r>
        <w:rPr>
          <w:rFonts w:ascii="Times New Roman" w:hAnsi="Times New Roman" w:cs="Times New Roman"/>
          <w:sz w:val="28"/>
          <w:szCs w:val="28"/>
        </w:rPr>
        <w:t xml:space="preserve"> и в 2025 году 38 %.</w:t>
      </w:r>
    </w:p>
    <w:p w:rsidR="005F49D3" w:rsidRDefault="005F49D3" w:rsidP="005F49D3">
      <w:pPr>
        <w:spacing w:after="0" w:line="240" w:lineRule="auto"/>
        <w:ind w:firstLine="709"/>
        <w:jc w:val="both"/>
        <w:rPr>
          <w:rFonts w:ascii="Times New Roman" w:hAnsi="Times New Roman" w:cs="Times New Roman"/>
          <w:sz w:val="28"/>
          <w:szCs w:val="28"/>
        </w:rPr>
      </w:pPr>
      <w:r w:rsidRPr="0095470D">
        <w:rPr>
          <w:rFonts w:ascii="Times New Roman" w:hAnsi="Times New Roman" w:cs="Times New Roman"/>
          <w:b/>
          <w:sz w:val="28"/>
          <w:szCs w:val="28"/>
        </w:rPr>
        <w:t>30.</w:t>
      </w:r>
      <w:r w:rsidRPr="00500C34">
        <w:rPr>
          <w:rFonts w:ascii="Times New Roman" w:hAnsi="Times New Roman" w:cs="Times New Roman"/>
          <w:b/>
          <w:sz w:val="28"/>
          <w:szCs w:val="28"/>
        </w:rPr>
        <w:t xml:space="preserve"> Доля населения, получившего жилые помещения и улучшившего жилищные условия в отчетном году</w:t>
      </w:r>
      <w:r w:rsidRPr="00500C34">
        <w:rPr>
          <w:rFonts w:ascii="Times New Roman" w:hAnsi="Times New Roman" w:cs="Times New Roman"/>
          <w:sz w:val="28"/>
          <w:szCs w:val="28"/>
        </w:rPr>
        <w:t xml:space="preserve">, </w:t>
      </w:r>
      <w:r w:rsidRPr="0045545C">
        <w:rPr>
          <w:rFonts w:ascii="Times New Roman" w:hAnsi="Times New Roman" w:cs="Times New Roman"/>
          <w:sz w:val="28"/>
          <w:szCs w:val="28"/>
        </w:rPr>
        <w:t xml:space="preserve">составила 42,1 %, увеличившись на </w:t>
      </w:r>
      <w:r>
        <w:rPr>
          <w:rFonts w:ascii="Times New Roman" w:hAnsi="Times New Roman" w:cs="Times New Roman"/>
          <w:sz w:val="28"/>
          <w:szCs w:val="28"/>
        </w:rPr>
        <w:t>38</w:t>
      </w:r>
      <w:r w:rsidRPr="0045545C">
        <w:rPr>
          <w:rFonts w:ascii="Times New Roman" w:hAnsi="Times New Roman" w:cs="Times New Roman"/>
          <w:sz w:val="28"/>
          <w:szCs w:val="28"/>
        </w:rPr>
        <w:t xml:space="preserve"> % к уровню прошлого года. </w:t>
      </w:r>
    </w:p>
    <w:p w:rsidR="005F49D3" w:rsidRPr="00EE4864" w:rsidRDefault="005F49D3" w:rsidP="005F49D3">
      <w:pPr>
        <w:spacing w:after="0" w:line="240" w:lineRule="auto"/>
        <w:ind w:firstLine="708"/>
        <w:contextualSpacing/>
        <w:jc w:val="both"/>
        <w:rPr>
          <w:rFonts w:ascii="Times New Roman" w:hAnsi="Times New Roman" w:cs="Times New Roman"/>
          <w:sz w:val="28"/>
          <w:szCs w:val="28"/>
        </w:rPr>
      </w:pPr>
      <w:r w:rsidRPr="00EE4864">
        <w:rPr>
          <w:rFonts w:ascii="Times New Roman" w:hAnsi="Times New Roman"/>
          <w:sz w:val="28"/>
          <w:szCs w:val="28"/>
        </w:rPr>
        <w:t xml:space="preserve">В администрации МР «Чернышевский район» разработана и утверждена программа </w:t>
      </w:r>
      <w:r w:rsidRPr="00EE4864">
        <w:rPr>
          <w:rFonts w:ascii="Times New Roman" w:hAnsi="Times New Roman" w:cs="Times New Roman"/>
          <w:sz w:val="28"/>
          <w:szCs w:val="28"/>
        </w:rPr>
        <w:t>«Обеспечение жильем молодых семей, проживающих на территории МР "Чернышевский район", за 2022 года в рамках данной программы получили поддержку в виде социальной выплаты - 6 молодых семей проживающих на территории сельских поселений. Общая сумма финансирования составила 5 015 451,24, из них муниципальный бюджет 523</w:t>
      </w:r>
      <w:r>
        <w:rPr>
          <w:rFonts w:ascii="Times New Roman" w:hAnsi="Times New Roman" w:cs="Times New Roman"/>
          <w:sz w:val="28"/>
          <w:szCs w:val="28"/>
        </w:rPr>
        <w:t>,</w:t>
      </w:r>
      <w:r w:rsidRPr="00EE4864">
        <w:rPr>
          <w:rFonts w:ascii="Times New Roman" w:hAnsi="Times New Roman" w:cs="Times New Roman"/>
          <w:sz w:val="28"/>
          <w:szCs w:val="28"/>
        </w:rPr>
        <w:t> 351</w:t>
      </w:r>
      <w:r>
        <w:rPr>
          <w:rFonts w:ascii="Times New Roman" w:hAnsi="Times New Roman" w:cs="Times New Roman"/>
          <w:sz w:val="28"/>
          <w:szCs w:val="28"/>
        </w:rPr>
        <w:t xml:space="preserve"> тыс.</w:t>
      </w:r>
      <w:r w:rsidRPr="00EE4864">
        <w:rPr>
          <w:rFonts w:ascii="Times New Roman" w:hAnsi="Times New Roman" w:cs="Times New Roman"/>
          <w:sz w:val="28"/>
          <w:szCs w:val="28"/>
        </w:rPr>
        <w:t xml:space="preserve"> рублей, краевой бюджет 404</w:t>
      </w:r>
      <w:r>
        <w:rPr>
          <w:rFonts w:ascii="Times New Roman" w:hAnsi="Times New Roman" w:cs="Times New Roman"/>
          <w:sz w:val="28"/>
          <w:szCs w:val="28"/>
        </w:rPr>
        <w:t>,</w:t>
      </w:r>
      <w:r w:rsidRPr="00EE4864">
        <w:rPr>
          <w:rFonts w:ascii="Times New Roman" w:hAnsi="Times New Roman" w:cs="Times New Roman"/>
          <w:sz w:val="28"/>
          <w:szCs w:val="28"/>
        </w:rPr>
        <w:t> 289</w:t>
      </w:r>
      <w:r>
        <w:rPr>
          <w:rFonts w:ascii="Times New Roman" w:hAnsi="Times New Roman" w:cs="Times New Roman"/>
          <w:sz w:val="28"/>
          <w:szCs w:val="28"/>
        </w:rPr>
        <w:t xml:space="preserve"> тыс.</w:t>
      </w:r>
      <w:r w:rsidRPr="00EE4864">
        <w:rPr>
          <w:rFonts w:ascii="Times New Roman" w:hAnsi="Times New Roman" w:cs="Times New Roman"/>
          <w:sz w:val="28"/>
          <w:szCs w:val="28"/>
        </w:rPr>
        <w:t xml:space="preserve"> рублей, федеральный бюджет 4</w:t>
      </w:r>
      <w:r>
        <w:rPr>
          <w:rFonts w:ascii="Times New Roman" w:hAnsi="Times New Roman" w:cs="Times New Roman"/>
          <w:sz w:val="28"/>
          <w:szCs w:val="28"/>
        </w:rPr>
        <w:t> </w:t>
      </w:r>
      <w:r w:rsidRPr="00EE4864">
        <w:rPr>
          <w:rFonts w:ascii="Times New Roman" w:hAnsi="Times New Roman" w:cs="Times New Roman"/>
          <w:sz w:val="28"/>
          <w:szCs w:val="28"/>
        </w:rPr>
        <w:t>087</w:t>
      </w:r>
      <w:r>
        <w:rPr>
          <w:rFonts w:ascii="Times New Roman" w:hAnsi="Times New Roman" w:cs="Times New Roman"/>
          <w:sz w:val="28"/>
          <w:szCs w:val="28"/>
        </w:rPr>
        <w:t>,</w:t>
      </w:r>
      <w:r w:rsidRPr="00EE4864">
        <w:rPr>
          <w:rFonts w:ascii="Times New Roman" w:hAnsi="Times New Roman" w:cs="Times New Roman"/>
          <w:sz w:val="28"/>
          <w:szCs w:val="28"/>
        </w:rPr>
        <w:t> 811</w:t>
      </w:r>
      <w:r>
        <w:rPr>
          <w:rFonts w:ascii="Times New Roman" w:hAnsi="Times New Roman" w:cs="Times New Roman"/>
          <w:sz w:val="28"/>
          <w:szCs w:val="28"/>
        </w:rPr>
        <w:t xml:space="preserve"> тыс</w:t>
      </w:r>
      <w:proofErr w:type="gramStart"/>
      <w:r>
        <w:rPr>
          <w:rFonts w:ascii="Times New Roman" w:hAnsi="Times New Roman" w:cs="Times New Roman"/>
          <w:sz w:val="28"/>
          <w:szCs w:val="28"/>
        </w:rPr>
        <w:t>.</w:t>
      </w:r>
      <w:r w:rsidRPr="00EE4864">
        <w:rPr>
          <w:rFonts w:ascii="Times New Roman" w:hAnsi="Times New Roman" w:cs="Times New Roman"/>
          <w:sz w:val="28"/>
          <w:szCs w:val="28"/>
        </w:rPr>
        <w:t>р</w:t>
      </w:r>
      <w:proofErr w:type="gramEnd"/>
      <w:r w:rsidRPr="00EE4864">
        <w:rPr>
          <w:rFonts w:ascii="Times New Roman" w:hAnsi="Times New Roman" w:cs="Times New Roman"/>
          <w:sz w:val="28"/>
          <w:szCs w:val="28"/>
        </w:rPr>
        <w:t>ублей.</w:t>
      </w:r>
    </w:p>
    <w:p w:rsidR="005F49D3" w:rsidRDefault="005F49D3" w:rsidP="005F49D3">
      <w:pPr>
        <w:autoSpaceDE w:val="0"/>
        <w:autoSpaceDN w:val="0"/>
        <w:adjustRightInd w:val="0"/>
        <w:spacing w:after="0" w:line="240" w:lineRule="auto"/>
        <w:jc w:val="both"/>
        <w:rPr>
          <w:rFonts w:ascii="Times New Roman" w:hAnsi="Times New Roman" w:cs="Times New Roman"/>
          <w:sz w:val="28"/>
          <w:szCs w:val="28"/>
        </w:rPr>
      </w:pPr>
      <w:r w:rsidRPr="00EE4864">
        <w:rPr>
          <w:rFonts w:ascii="Times New Roman" w:hAnsi="Times New Roman"/>
          <w:sz w:val="24"/>
          <w:szCs w:val="24"/>
        </w:rPr>
        <w:t xml:space="preserve">         </w:t>
      </w:r>
      <w:r w:rsidRPr="00EE4864">
        <w:rPr>
          <w:rFonts w:ascii="Times New Roman" w:hAnsi="Times New Roman"/>
          <w:sz w:val="28"/>
          <w:szCs w:val="28"/>
        </w:rPr>
        <w:t>Количество семей, находящихся в очереди на улучшение</w:t>
      </w:r>
      <w:r w:rsidRPr="0045545C">
        <w:rPr>
          <w:rFonts w:ascii="Times New Roman" w:hAnsi="Times New Roman"/>
          <w:sz w:val="28"/>
          <w:szCs w:val="28"/>
        </w:rPr>
        <w:t xml:space="preserve"> жилищных условий по договорам социального найма </w:t>
      </w:r>
      <w:r>
        <w:rPr>
          <w:rFonts w:ascii="Times New Roman" w:hAnsi="Times New Roman"/>
          <w:sz w:val="28"/>
          <w:szCs w:val="28"/>
        </w:rPr>
        <w:t xml:space="preserve">в 2022 году </w:t>
      </w:r>
      <w:r w:rsidRPr="00A776D4">
        <w:rPr>
          <w:rFonts w:ascii="Times New Roman" w:hAnsi="Times New Roman"/>
          <w:sz w:val="28"/>
          <w:szCs w:val="28"/>
        </w:rPr>
        <w:t xml:space="preserve">составило 131 </w:t>
      </w:r>
      <w:r>
        <w:rPr>
          <w:rFonts w:ascii="Times New Roman" w:hAnsi="Times New Roman"/>
          <w:sz w:val="28"/>
          <w:szCs w:val="28"/>
        </w:rPr>
        <w:t>человек</w:t>
      </w:r>
      <w:r w:rsidRPr="0045545C">
        <w:rPr>
          <w:rFonts w:ascii="Times New Roman" w:hAnsi="Times New Roman"/>
          <w:sz w:val="28"/>
          <w:szCs w:val="28"/>
        </w:rPr>
        <w:t xml:space="preserve">, </w:t>
      </w:r>
      <w:r w:rsidRPr="005B51A8">
        <w:rPr>
          <w:rFonts w:ascii="Times New Roman" w:hAnsi="Times New Roman"/>
          <w:sz w:val="28"/>
          <w:szCs w:val="28"/>
        </w:rPr>
        <w:t>(202</w:t>
      </w:r>
      <w:r>
        <w:rPr>
          <w:rFonts w:ascii="Times New Roman" w:hAnsi="Times New Roman"/>
          <w:sz w:val="28"/>
          <w:szCs w:val="28"/>
        </w:rPr>
        <w:t>1</w:t>
      </w:r>
      <w:r w:rsidRPr="005B51A8">
        <w:rPr>
          <w:rFonts w:ascii="Times New Roman" w:hAnsi="Times New Roman"/>
          <w:sz w:val="28"/>
          <w:szCs w:val="28"/>
        </w:rPr>
        <w:t xml:space="preserve"> г. -</w:t>
      </w:r>
      <w:r>
        <w:rPr>
          <w:rFonts w:ascii="Times New Roman" w:hAnsi="Times New Roman"/>
          <w:sz w:val="28"/>
          <w:szCs w:val="28"/>
        </w:rPr>
        <w:t xml:space="preserve"> 143</w:t>
      </w:r>
      <w:r w:rsidRPr="005B51A8">
        <w:rPr>
          <w:rFonts w:ascii="Times New Roman" w:hAnsi="Times New Roman"/>
          <w:sz w:val="28"/>
          <w:szCs w:val="28"/>
        </w:rPr>
        <w:t xml:space="preserve"> чел.)</w:t>
      </w:r>
      <w:r>
        <w:rPr>
          <w:rFonts w:ascii="Times New Roman" w:hAnsi="Times New Roman"/>
          <w:sz w:val="28"/>
          <w:szCs w:val="28"/>
        </w:rPr>
        <w:t>. К</w:t>
      </w:r>
      <w:r w:rsidRPr="0045545C">
        <w:rPr>
          <w:rFonts w:ascii="Times New Roman" w:hAnsi="Times New Roman"/>
          <w:sz w:val="28"/>
          <w:szCs w:val="28"/>
        </w:rPr>
        <w:t xml:space="preserve">оличество </w:t>
      </w:r>
      <w:r>
        <w:rPr>
          <w:rFonts w:ascii="Times New Roman" w:hAnsi="Times New Roman"/>
          <w:sz w:val="28"/>
          <w:szCs w:val="28"/>
        </w:rPr>
        <w:t xml:space="preserve">семей, которым предоставлено жилье по договорам социального найма в 2022 году – 57 человек или 43,5 % от общей </w:t>
      </w:r>
      <w:proofErr w:type="gramStart"/>
      <w:r>
        <w:rPr>
          <w:rFonts w:ascii="Times New Roman" w:hAnsi="Times New Roman"/>
          <w:sz w:val="28"/>
          <w:szCs w:val="28"/>
        </w:rPr>
        <w:t>численности</w:t>
      </w:r>
      <w:proofErr w:type="gramEnd"/>
      <w:r>
        <w:rPr>
          <w:rFonts w:ascii="Times New Roman" w:hAnsi="Times New Roman"/>
          <w:sz w:val="28"/>
          <w:szCs w:val="28"/>
        </w:rPr>
        <w:t xml:space="preserve"> нуждающихся в жилых помещениях (2021 г. – 56 человек или 39,2 %)</w:t>
      </w:r>
      <w:r w:rsidRPr="0045545C">
        <w:rPr>
          <w:rFonts w:ascii="Times New Roman" w:hAnsi="Times New Roman"/>
          <w:sz w:val="28"/>
          <w:szCs w:val="28"/>
        </w:rPr>
        <w:t xml:space="preserve">. </w:t>
      </w:r>
      <w:r>
        <w:rPr>
          <w:rFonts w:ascii="Times New Roman" w:hAnsi="Times New Roman" w:cs="Times New Roman"/>
          <w:sz w:val="28"/>
          <w:szCs w:val="28"/>
        </w:rPr>
        <w:t xml:space="preserve"> В 2023 году ожидается, что  значение показателя составит 44,5 %.  В 2024 году -  49 %, в 2025 году – 52%. Обеспечение показателей обусловлено реализацией вышеуказанных программ, а также реализацией государственной программы «Переселение граждан из аварийного жилого фонда»  в 2022-2025 годах.</w:t>
      </w:r>
    </w:p>
    <w:p w:rsidR="005F49D3" w:rsidRDefault="005F49D3" w:rsidP="005F49D3">
      <w:pPr>
        <w:autoSpaceDE w:val="0"/>
        <w:autoSpaceDN w:val="0"/>
        <w:adjustRightInd w:val="0"/>
        <w:spacing w:after="0" w:line="240" w:lineRule="auto"/>
        <w:jc w:val="both"/>
        <w:rPr>
          <w:rFonts w:ascii="Times New Roman" w:hAnsi="Times New Roman"/>
          <w:sz w:val="24"/>
          <w:szCs w:val="24"/>
        </w:rPr>
      </w:pPr>
    </w:p>
    <w:p w:rsidR="005F49D3" w:rsidRPr="00500C34" w:rsidRDefault="005F49D3" w:rsidP="005F49D3">
      <w:pPr>
        <w:spacing w:after="0"/>
        <w:jc w:val="center"/>
        <w:rPr>
          <w:rFonts w:ascii="Times New Roman" w:hAnsi="Times New Roman" w:cs="Times New Roman"/>
          <w:b/>
          <w:sz w:val="28"/>
          <w:szCs w:val="28"/>
        </w:rPr>
      </w:pPr>
      <w:r w:rsidRPr="005300FD">
        <w:rPr>
          <w:rFonts w:ascii="Times New Roman" w:hAnsi="Times New Roman" w:cs="Times New Roman"/>
          <w:b/>
          <w:sz w:val="28"/>
          <w:szCs w:val="28"/>
        </w:rPr>
        <w:t>8.Организация муниципального управления</w:t>
      </w:r>
    </w:p>
    <w:p w:rsidR="005F49D3" w:rsidRDefault="005F49D3" w:rsidP="005F49D3">
      <w:pPr>
        <w:pStyle w:val="a3"/>
        <w:spacing w:before="0" w:beforeAutospacing="0" w:after="0" w:afterAutospacing="0"/>
        <w:jc w:val="both"/>
        <w:rPr>
          <w:sz w:val="28"/>
          <w:szCs w:val="28"/>
        </w:rPr>
      </w:pPr>
      <w:r>
        <w:rPr>
          <w:b/>
          <w:sz w:val="28"/>
          <w:szCs w:val="28"/>
        </w:rPr>
        <w:tab/>
      </w:r>
      <w:r w:rsidRPr="00500C34">
        <w:rPr>
          <w:b/>
          <w:sz w:val="28"/>
          <w:szCs w:val="28"/>
        </w:rPr>
        <w:t>31.</w:t>
      </w:r>
      <w:r w:rsidRPr="00500C34">
        <w:rPr>
          <w:sz w:val="28"/>
          <w:szCs w:val="28"/>
        </w:rPr>
        <w:t xml:space="preserve"> </w:t>
      </w:r>
      <w:r w:rsidRPr="00500C34">
        <w:rPr>
          <w:b/>
          <w:sz w:val="28"/>
          <w:szCs w:val="2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r w:rsidRPr="00500C34">
        <w:rPr>
          <w:sz w:val="28"/>
          <w:szCs w:val="28"/>
        </w:rPr>
        <w:t xml:space="preserve"> </w:t>
      </w:r>
      <w:r w:rsidRPr="008F49C3">
        <w:rPr>
          <w:sz w:val="28"/>
          <w:szCs w:val="28"/>
        </w:rPr>
        <w:t>в 202</w:t>
      </w:r>
      <w:r>
        <w:rPr>
          <w:sz w:val="28"/>
          <w:szCs w:val="28"/>
        </w:rPr>
        <w:t>2</w:t>
      </w:r>
      <w:r w:rsidRPr="008F49C3">
        <w:rPr>
          <w:sz w:val="28"/>
          <w:szCs w:val="28"/>
        </w:rPr>
        <w:t xml:space="preserve"> году уменьшилась,  по сравнению с аналогичным периодом прошлого года,  на </w:t>
      </w:r>
      <w:r>
        <w:rPr>
          <w:sz w:val="28"/>
          <w:szCs w:val="28"/>
        </w:rPr>
        <w:t>0,3</w:t>
      </w:r>
      <w:r w:rsidRPr="008F49C3">
        <w:rPr>
          <w:sz w:val="28"/>
          <w:szCs w:val="28"/>
        </w:rPr>
        <w:t xml:space="preserve"> % и составила 18</w:t>
      </w:r>
      <w:r>
        <w:rPr>
          <w:sz w:val="28"/>
          <w:szCs w:val="28"/>
        </w:rPr>
        <w:t>,0</w:t>
      </w:r>
      <w:r w:rsidRPr="008F49C3">
        <w:rPr>
          <w:sz w:val="28"/>
          <w:szCs w:val="28"/>
        </w:rPr>
        <w:t xml:space="preserve"> %. </w:t>
      </w:r>
    </w:p>
    <w:p w:rsidR="005F49D3" w:rsidRPr="008F49C3" w:rsidRDefault="005F49D3" w:rsidP="005F49D3">
      <w:pPr>
        <w:pStyle w:val="a3"/>
        <w:spacing w:before="0" w:beforeAutospacing="0" w:after="0" w:afterAutospacing="0"/>
        <w:jc w:val="both"/>
        <w:rPr>
          <w:color w:val="000000"/>
          <w:sz w:val="28"/>
          <w:szCs w:val="28"/>
        </w:rPr>
      </w:pPr>
      <w:r w:rsidRPr="008F49C3">
        <w:rPr>
          <w:sz w:val="28"/>
          <w:szCs w:val="28"/>
        </w:rPr>
        <w:t xml:space="preserve">  </w:t>
      </w:r>
      <w:r w:rsidRPr="008F49C3">
        <w:rPr>
          <w:sz w:val="28"/>
          <w:szCs w:val="28"/>
        </w:rPr>
        <w:tab/>
      </w:r>
      <w:r w:rsidRPr="008F49C3">
        <w:rPr>
          <w:color w:val="000000"/>
          <w:sz w:val="28"/>
          <w:szCs w:val="28"/>
        </w:rPr>
        <w:t>Исполнение по доходам консолидированного бюджета муниципального района «Чернышевский район» за 202</w:t>
      </w:r>
      <w:r>
        <w:rPr>
          <w:color w:val="000000"/>
          <w:sz w:val="28"/>
          <w:szCs w:val="28"/>
        </w:rPr>
        <w:t>2</w:t>
      </w:r>
      <w:r w:rsidRPr="008F49C3">
        <w:rPr>
          <w:color w:val="000000"/>
          <w:sz w:val="28"/>
          <w:szCs w:val="28"/>
        </w:rPr>
        <w:t xml:space="preserve"> год составило 1 </w:t>
      </w:r>
      <w:r>
        <w:rPr>
          <w:color w:val="000000"/>
          <w:sz w:val="28"/>
          <w:szCs w:val="28"/>
        </w:rPr>
        <w:t>815,4</w:t>
      </w:r>
      <w:r w:rsidRPr="008F49C3">
        <w:rPr>
          <w:color w:val="000000"/>
          <w:sz w:val="28"/>
          <w:szCs w:val="28"/>
        </w:rPr>
        <w:t xml:space="preserve"> млн. рублей или 9</w:t>
      </w:r>
      <w:r>
        <w:rPr>
          <w:color w:val="000000"/>
          <w:sz w:val="28"/>
          <w:szCs w:val="28"/>
        </w:rPr>
        <w:t>8,5</w:t>
      </w:r>
      <w:r w:rsidRPr="008F49C3">
        <w:rPr>
          <w:color w:val="000000"/>
          <w:sz w:val="28"/>
          <w:szCs w:val="28"/>
        </w:rPr>
        <w:t xml:space="preserve"> % к уточненному плану в сумме 1</w:t>
      </w:r>
      <w:r>
        <w:rPr>
          <w:color w:val="000000"/>
          <w:sz w:val="28"/>
          <w:szCs w:val="28"/>
        </w:rPr>
        <w:t xml:space="preserve"> 842,2 </w:t>
      </w:r>
      <w:r w:rsidRPr="008F49C3">
        <w:rPr>
          <w:color w:val="000000"/>
          <w:sz w:val="28"/>
          <w:szCs w:val="28"/>
        </w:rPr>
        <w:t>млн. рублей. По сравнению с показателями 202</w:t>
      </w:r>
      <w:r>
        <w:rPr>
          <w:color w:val="000000"/>
          <w:sz w:val="28"/>
          <w:szCs w:val="28"/>
        </w:rPr>
        <w:t>1</w:t>
      </w:r>
      <w:r w:rsidRPr="008F49C3">
        <w:rPr>
          <w:color w:val="000000"/>
          <w:sz w:val="28"/>
          <w:szCs w:val="28"/>
        </w:rPr>
        <w:t xml:space="preserve"> года, доходов в консолидированный бюджет поступило на </w:t>
      </w:r>
      <w:r>
        <w:rPr>
          <w:color w:val="000000"/>
          <w:sz w:val="28"/>
          <w:szCs w:val="28"/>
        </w:rPr>
        <w:t>6,6</w:t>
      </w:r>
      <w:r w:rsidRPr="008F49C3">
        <w:rPr>
          <w:color w:val="000000"/>
          <w:sz w:val="28"/>
          <w:szCs w:val="28"/>
        </w:rPr>
        <w:t xml:space="preserve"> % больше, за счет увеличения собственных доходов на </w:t>
      </w:r>
      <w:r>
        <w:rPr>
          <w:color w:val="000000"/>
          <w:sz w:val="28"/>
          <w:szCs w:val="28"/>
        </w:rPr>
        <w:t>3,9</w:t>
      </w:r>
      <w:r w:rsidRPr="008F49C3">
        <w:rPr>
          <w:color w:val="000000"/>
          <w:sz w:val="28"/>
          <w:szCs w:val="28"/>
        </w:rPr>
        <w:t xml:space="preserve"> % и </w:t>
      </w:r>
      <w:r w:rsidRPr="008F49C3">
        <w:rPr>
          <w:color w:val="000000"/>
          <w:sz w:val="28"/>
          <w:szCs w:val="28"/>
        </w:rPr>
        <w:lastRenderedPageBreak/>
        <w:t>безвозмездны</w:t>
      </w:r>
      <w:r>
        <w:rPr>
          <w:color w:val="000000"/>
          <w:sz w:val="28"/>
          <w:szCs w:val="28"/>
        </w:rPr>
        <w:t>х</w:t>
      </w:r>
      <w:r w:rsidRPr="008F49C3">
        <w:rPr>
          <w:color w:val="000000"/>
          <w:sz w:val="28"/>
          <w:szCs w:val="28"/>
        </w:rPr>
        <w:t xml:space="preserve"> поступлени</w:t>
      </w:r>
      <w:r>
        <w:rPr>
          <w:color w:val="000000"/>
          <w:sz w:val="28"/>
          <w:szCs w:val="28"/>
        </w:rPr>
        <w:t>й на 9,0%</w:t>
      </w:r>
      <w:r w:rsidRPr="008F49C3">
        <w:rPr>
          <w:color w:val="000000"/>
          <w:sz w:val="28"/>
          <w:szCs w:val="28"/>
        </w:rPr>
        <w:t>, без учёта субвенций  в 202</w:t>
      </w:r>
      <w:r>
        <w:rPr>
          <w:color w:val="000000"/>
          <w:sz w:val="28"/>
          <w:szCs w:val="28"/>
        </w:rPr>
        <w:t>1</w:t>
      </w:r>
      <w:r w:rsidRPr="008F49C3">
        <w:rPr>
          <w:color w:val="000000"/>
          <w:sz w:val="28"/>
          <w:szCs w:val="28"/>
        </w:rPr>
        <w:t xml:space="preserve"> году  </w:t>
      </w:r>
      <w:r>
        <w:rPr>
          <w:color w:val="000000"/>
          <w:sz w:val="28"/>
          <w:szCs w:val="28"/>
        </w:rPr>
        <w:t xml:space="preserve">безвозмездные поступления составили </w:t>
      </w:r>
      <w:r w:rsidRPr="008F49C3">
        <w:rPr>
          <w:color w:val="000000"/>
          <w:sz w:val="28"/>
          <w:szCs w:val="28"/>
        </w:rPr>
        <w:t xml:space="preserve">  </w:t>
      </w:r>
      <w:r>
        <w:rPr>
          <w:color w:val="000000"/>
          <w:sz w:val="28"/>
          <w:szCs w:val="28"/>
        </w:rPr>
        <w:t>861,0</w:t>
      </w:r>
      <w:r w:rsidRPr="008F49C3">
        <w:rPr>
          <w:color w:val="000000"/>
          <w:sz w:val="28"/>
          <w:szCs w:val="28"/>
        </w:rPr>
        <w:t xml:space="preserve"> млн. рублей, а в 202</w:t>
      </w:r>
      <w:r>
        <w:rPr>
          <w:color w:val="000000"/>
          <w:sz w:val="28"/>
          <w:szCs w:val="28"/>
        </w:rPr>
        <w:t>2</w:t>
      </w:r>
      <w:r w:rsidRPr="008F49C3">
        <w:rPr>
          <w:color w:val="000000"/>
          <w:sz w:val="28"/>
          <w:szCs w:val="28"/>
        </w:rPr>
        <w:t xml:space="preserve"> году </w:t>
      </w:r>
      <w:r>
        <w:rPr>
          <w:color w:val="000000"/>
          <w:sz w:val="28"/>
          <w:szCs w:val="28"/>
        </w:rPr>
        <w:t>938,6</w:t>
      </w:r>
      <w:r w:rsidRPr="008F49C3">
        <w:rPr>
          <w:color w:val="000000"/>
          <w:sz w:val="28"/>
          <w:szCs w:val="28"/>
        </w:rPr>
        <w:t xml:space="preserve"> </w:t>
      </w:r>
      <w:r>
        <w:rPr>
          <w:color w:val="000000"/>
          <w:sz w:val="28"/>
          <w:szCs w:val="28"/>
        </w:rPr>
        <w:t>млн</w:t>
      </w:r>
      <w:proofErr w:type="gramStart"/>
      <w:r w:rsidRPr="008F49C3">
        <w:rPr>
          <w:color w:val="000000"/>
          <w:sz w:val="28"/>
          <w:szCs w:val="28"/>
        </w:rPr>
        <w:t>.р</w:t>
      </w:r>
      <w:proofErr w:type="gramEnd"/>
      <w:r w:rsidRPr="008F49C3">
        <w:rPr>
          <w:color w:val="000000"/>
          <w:sz w:val="28"/>
          <w:szCs w:val="28"/>
        </w:rPr>
        <w:t>ублей.</w:t>
      </w:r>
    </w:p>
    <w:p w:rsidR="005F49D3" w:rsidRPr="008F49C3" w:rsidRDefault="005F49D3" w:rsidP="005F49D3">
      <w:pPr>
        <w:spacing w:after="0" w:line="240" w:lineRule="auto"/>
        <w:jc w:val="both"/>
        <w:rPr>
          <w:rFonts w:ascii="Times New Roman" w:eastAsia="Times New Roman" w:hAnsi="Times New Roman" w:cs="Times New Roman"/>
          <w:sz w:val="28"/>
          <w:szCs w:val="28"/>
        </w:rPr>
      </w:pPr>
      <w:r w:rsidRPr="008F49C3">
        <w:rPr>
          <w:rFonts w:ascii="Times New Roman" w:eastAsia="Times New Roman" w:hAnsi="Times New Roman" w:cs="Times New Roman"/>
          <w:sz w:val="28"/>
          <w:szCs w:val="28"/>
        </w:rPr>
        <w:t xml:space="preserve">        В целях принятия оперативных мер по мобилизации доходов в консолидированный бюджет муниципального района, на территории района действует Межведомственная комиссия по мобилизации налоговых доходов и </w:t>
      </w:r>
      <w:proofErr w:type="gramStart"/>
      <w:r w:rsidRPr="008F49C3">
        <w:rPr>
          <w:rFonts w:ascii="Times New Roman" w:eastAsia="Times New Roman" w:hAnsi="Times New Roman" w:cs="Times New Roman"/>
          <w:sz w:val="28"/>
          <w:szCs w:val="28"/>
        </w:rPr>
        <w:t>контролю за</w:t>
      </w:r>
      <w:proofErr w:type="gramEnd"/>
      <w:r w:rsidRPr="008F49C3">
        <w:rPr>
          <w:rFonts w:ascii="Times New Roman" w:eastAsia="Times New Roman" w:hAnsi="Times New Roman" w:cs="Times New Roman"/>
          <w:sz w:val="28"/>
          <w:szCs w:val="28"/>
        </w:rPr>
        <w:t xml:space="preserve"> соблюдением налоговой дисциплины. Особое внимание комиссии уделяется вопросам работы с недоимкой по налогу на имущество и земельному налогу с физических лиц, земельному налогу юридических лиц, единому налогу на вмененный доход, транспортному налогу, проведению инвентаризации имущественных и земельных объектов налогообложения. По результатам работы комиссии в 202</w:t>
      </w:r>
      <w:r>
        <w:rPr>
          <w:rFonts w:ascii="Times New Roman" w:eastAsia="Times New Roman" w:hAnsi="Times New Roman" w:cs="Times New Roman"/>
          <w:sz w:val="28"/>
          <w:szCs w:val="28"/>
        </w:rPr>
        <w:t>2</w:t>
      </w:r>
      <w:r w:rsidRPr="008F49C3">
        <w:rPr>
          <w:rFonts w:ascii="Times New Roman" w:eastAsia="Times New Roman" w:hAnsi="Times New Roman" w:cs="Times New Roman"/>
          <w:sz w:val="28"/>
          <w:szCs w:val="28"/>
        </w:rPr>
        <w:t xml:space="preserve"> году в доход  консолидированного бюджета поступила задолженность  в общей сумме  </w:t>
      </w:r>
      <w:r>
        <w:rPr>
          <w:rFonts w:ascii="Times New Roman" w:eastAsia="Times New Roman" w:hAnsi="Times New Roman" w:cs="Times New Roman"/>
          <w:sz w:val="28"/>
          <w:szCs w:val="28"/>
        </w:rPr>
        <w:t>11</w:t>
      </w:r>
      <w:r w:rsidRPr="008F49C3">
        <w:rPr>
          <w:rFonts w:ascii="Times New Roman" w:eastAsia="Times New Roman" w:hAnsi="Times New Roman" w:cs="Times New Roman"/>
          <w:sz w:val="28"/>
          <w:szCs w:val="28"/>
        </w:rPr>
        <w:t>,2 млн</w:t>
      </w:r>
      <w:proofErr w:type="gramStart"/>
      <w:r w:rsidRPr="008F49C3">
        <w:rPr>
          <w:rFonts w:ascii="Times New Roman" w:eastAsia="Times New Roman" w:hAnsi="Times New Roman" w:cs="Times New Roman"/>
          <w:sz w:val="28"/>
          <w:szCs w:val="28"/>
        </w:rPr>
        <w:t>.р</w:t>
      </w:r>
      <w:proofErr w:type="gramEnd"/>
      <w:r w:rsidRPr="008F49C3">
        <w:rPr>
          <w:rFonts w:ascii="Times New Roman" w:eastAsia="Times New Roman" w:hAnsi="Times New Roman" w:cs="Times New Roman"/>
          <w:sz w:val="28"/>
          <w:szCs w:val="28"/>
        </w:rPr>
        <w:t>уб</w:t>
      </w:r>
      <w:r>
        <w:rPr>
          <w:rFonts w:ascii="Times New Roman" w:eastAsia="Times New Roman" w:hAnsi="Times New Roman" w:cs="Times New Roman"/>
          <w:sz w:val="28"/>
          <w:szCs w:val="28"/>
        </w:rPr>
        <w:t>лей</w:t>
      </w:r>
      <w:r w:rsidRPr="008F49C3">
        <w:rPr>
          <w:rFonts w:ascii="Times New Roman" w:eastAsia="Times New Roman" w:hAnsi="Times New Roman" w:cs="Times New Roman"/>
          <w:sz w:val="28"/>
          <w:szCs w:val="28"/>
        </w:rPr>
        <w:t xml:space="preserve">.   </w:t>
      </w:r>
    </w:p>
    <w:p w:rsidR="005F49D3" w:rsidRPr="00AE1324" w:rsidRDefault="005F49D3" w:rsidP="005F49D3">
      <w:pPr>
        <w:pStyle w:val="a3"/>
        <w:spacing w:before="0" w:beforeAutospacing="0" w:after="0" w:afterAutospacing="0"/>
        <w:jc w:val="both"/>
        <w:rPr>
          <w:sz w:val="28"/>
          <w:szCs w:val="28"/>
        </w:rPr>
      </w:pPr>
      <w:r w:rsidRPr="008F49C3">
        <w:rPr>
          <w:sz w:val="28"/>
          <w:szCs w:val="28"/>
        </w:rPr>
        <w:tab/>
      </w:r>
      <w:proofErr w:type="gramStart"/>
      <w:r w:rsidRPr="008F49C3">
        <w:rPr>
          <w:sz w:val="28"/>
          <w:szCs w:val="28"/>
        </w:rPr>
        <w:t>Значение показателей 202</w:t>
      </w:r>
      <w:r>
        <w:rPr>
          <w:sz w:val="28"/>
          <w:szCs w:val="28"/>
        </w:rPr>
        <w:t>4</w:t>
      </w:r>
      <w:r w:rsidRPr="008F49C3">
        <w:rPr>
          <w:sz w:val="28"/>
          <w:szCs w:val="28"/>
        </w:rPr>
        <w:t xml:space="preserve"> и 202</w:t>
      </w:r>
      <w:r>
        <w:rPr>
          <w:sz w:val="28"/>
          <w:szCs w:val="28"/>
        </w:rPr>
        <w:t>5</w:t>
      </w:r>
      <w:r w:rsidRPr="008F49C3">
        <w:rPr>
          <w:sz w:val="28"/>
          <w:szCs w:val="28"/>
        </w:rPr>
        <w:t xml:space="preserve"> годов рассчитаны на основании решения о бюджете на 202</w:t>
      </w:r>
      <w:r>
        <w:rPr>
          <w:sz w:val="28"/>
          <w:szCs w:val="28"/>
        </w:rPr>
        <w:t>3</w:t>
      </w:r>
      <w:r w:rsidRPr="008F49C3">
        <w:rPr>
          <w:sz w:val="28"/>
          <w:szCs w:val="28"/>
        </w:rPr>
        <w:t xml:space="preserve"> год и плановый период</w:t>
      </w:r>
      <w:r>
        <w:rPr>
          <w:sz w:val="28"/>
          <w:szCs w:val="28"/>
        </w:rPr>
        <w:t xml:space="preserve"> 2024 и 2025 годов</w:t>
      </w:r>
      <w:r w:rsidRPr="008F49C3">
        <w:rPr>
          <w:sz w:val="28"/>
          <w:szCs w:val="28"/>
        </w:rPr>
        <w:t xml:space="preserve"> и соответственно составили: в 202</w:t>
      </w:r>
      <w:r>
        <w:rPr>
          <w:sz w:val="28"/>
          <w:szCs w:val="28"/>
        </w:rPr>
        <w:t>4</w:t>
      </w:r>
      <w:r w:rsidRPr="008F49C3">
        <w:rPr>
          <w:sz w:val="28"/>
          <w:szCs w:val="28"/>
        </w:rPr>
        <w:t xml:space="preserve"> году составит </w:t>
      </w:r>
      <w:r>
        <w:rPr>
          <w:sz w:val="28"/>
          <w:szCs w:val="28"/>
        </w:rPr>
        <w:t>33,8</w:t>
      </w:r>
      <w:r w:rsidRPr="008F49C3">
        <w:rPr>
          <w:sz w:val="28"/>
          <w:szCs w:val="28"/>
        </w:rPr>
        <w:t>%, в 202</w:t>
      </w:r>
      <w:r>
        <w:rPr>
          <w:sz w:val="28"/>
          <w:szCs w:val="28"/>
        </w:rPr>
        <w:t>5</w:t>
      </w:r>
      <w:r w:rsidRPr="008F49C3">
        <w:rPr>
          <w:sz w:val="28"/>
          <w:szCs w:val="28"/>
        </w:rPr>
        <w:t xml:space="preserve"> году </w:t>
      </w:r>
      <w:r>
        <w:rPr>
          <w:sz w:val="28"/>
          <w:szCs w:val="28"/>
        </w:rPr>
        <w:t>33,9</w:t>
      </w:r>
      <w:r w:rsidRPr="008F49C3">
        <w:rPr>
          <w:sz w:val="28"/>
          <w:szCs w:val="28"/>
        </w:rPr>
        <w:t>%. Планируется рост за счет проведения работы с налогоплательщиками, допустившими задолженность по налогам, оформления и введение в оборот имущества, включая земли, реализации инвестиционных проектов.</w:t>
      </w:r>
      <w:proofErr w:type="gramEnd"/>
    </w:p>
    <w:p w:rsidR="005F49D3" w:rsidRPr="00500C34" w:rsidRDefault="005F49D3" w:rsidP="005F49D3">
      <w:pPr>
        <w:pStyle w:val="a3"/>
        <w:spacing w:before="0" w:beforeAutospacing="0" w:after="0" w:afterAutospacing="0"/>
        <w:jc w:val="both"/>
        <w:rPr>
          <w:sz w:val="28"/>
          <w:szCs w:val="28"/>
        </w:rPr>
      </w:pPr>
      <w:r w:rsidRPr="00500C34">
        <w:rPr>
          <w:sz w:val="28"/>
          <w:szCs w:val="28"/>
        </w:rPr>
        <w:t xml:space="preserve">  </w:t>
      </w:r>
      <w:r w:rsidRPr="00500C34">
        <w:rPr>
          <w:sz w:val="28"/>
          <w:szCs w:val="28"/>
        </w:rPr>
        <w:tab/>
      </w:r>
      <w:r w:rsidRPr="00500C34">
        <w:rPr>
          <w:b/>
          <w:sz w:val="28"/>
          <w:szCs w:val="28"/>
        </w:rPr>
        <w:t>32</w:t>
      </w:r>
      <w:r w:rsidRPr="00500C34">
        <w:rPr>
          <w:sz w:val="28"/>
          <w:szCs w:val="28"/>
        </w:rPr>
        <w:t>.</w:t>
      </w:r>
      <w:r w:rsidRPr="00500C34">
        <w:rPr>
          <w:b/>
          <w:sz w:val="28"/>
          <w:szCs w:val="28"/>
        </w:rPr>
        <w:t>Организаци</w:t>
      </w:r>
      <w:r>
        <w:rPr>
          <w:b/>
          <w:sz w:val="28"/>
          <w:szCs w:val="28"/>
        </w:rPr>
        <w:t>и</w:t>
      </w:r>
      <w:r w:rsidRPr="00500C34">
        <w:rPr>
          <w:b/>
          <w:sz w:val="28"/>
          <w:szCs w:val="28"/>
        </w:rPr>
        <w:t xml:space="preserve"> муниципальной формы собственности района, </w:t>
      </w:r>
      <w:proofErr w:type="gramStart"/>
      <w:r w:rsidRPr="00500C34">
        <w:rPr>
          <w:b/>
          <w:sz w:val="28"/>
          <w:szCs w:val="28"/>
        </w:rPr>
        <w:t>находящихся</w:t>
      </w:r>
      <w:proofErr w:type="gramEnd"/>
      <w:r w:rsidRPr="00500C34">
        <w:rPr>
          <w:b/>
          <w:sz w:val="28"/>
          <w:szCs w:val="28"/>
        </w:rPr>
        <w:t xml:space="preserve"> в стадии банкротства</w:t>
      </w:r>
      <w:r w:rsidRPr="00500C34">
        <w:rPr>
          <w:sz w:val="28"/>
          <w:szCs w:val="28"/>
        </w:rPr>
        <w:t xml:space="preserve"> отсутствуют. Показатель нулевой.</w:t>
      </w:r>
    </w:p>
    <w:p w:rsidR="005F49D3" w:rsidRPr="008F49C3" w:rsidRDefault="005F49D3" w:rsidP="005F49D3">
      <w:pPr>
        <w:pStyle w:val="a3"/>
        <w:spacing w:before="0" w:beforeAutospacing="0" w:after="0" w:afterAutospacing="0"/>
        <w:jc w:val="both"/>
        <w:rPr>
          <w:color w:val="000000"/>
          <w:sz w:val="28"/>
          <w:szCs w:val="28"/>
        </w:rPr>
      </w:pPr>
      <w:r w:rsidRPr="00500C34">
        <w:rPr>
          <w:sz w:val="28"/>
          <w:szCs w:val="28"/>
        </w:rPr>
        <w:tab/>
      </w:r>
      <w:r w:rsidRPr="00C96CE5">
        <w:rPr>
          <w:b/>
          <w:sz w:val="28"/>
          <w:szCs w:val="28"/>
        </w:rPr>
        <w:t>33.</w:t>
      </w:r>
      <w:proofErr w:type="gramStart"/>
      <w:r w:rsidRPr="00500C34">
        <w:rPr>
          <w:b/>
          <w:sz w:val="28"/>
          <w:szCs w:val="28"/>
        </w:rPr>
        <w:t>Незавершенное строительство, осуществляемое за счет бюджетных средств муниципального района</w:t>
      </w:r>
      <w:r>
        <w:rPr>
          <w:b/>
          <w:sz w:val="28"/>
          <w:szCs w:val="28"/>
        </w:rPr>
        <w:t xml:space="preserve"> </w:t>
      </w:r>
      <w:r w:rsidRPr="00DC0BAD">
        <w:rPr>
          <w:sz w:val="28"/>
          <w:szCs w:val="28"/>
        </w:rPr>
        <w:t>в 2022 году</w:t>
      </w:r>
      <w:r>
        <w:rPr>
          <w:b/>
          <w:sz w:val="28"/>
          <w:szCs w:val="28"/>
        </w:rPr>
        <w:t xml:space="preserve"> </w:t>
      </w:r>
      <w:r w:rsidRPr="00500C34">
        <w:rPr>
          <w:sz w:val="28"/>
          <w:szCs w:val="28"/>
        </w:rPr>
        <w:t xml:space="preserve"> </w:t>
      </w:r>
      <w:r>
        <w:rPr>
          <w:sz w:val="28"/>
          <w:szCs w:val="28"/>
        </w:rPr>
        <w:t>п</w:t>
      </w:r>
      <w:r w:rsidRPr="00ED2E80">
        <w:rPr>
          <w:sz w:val="28"/>
          <w:szCs w:val="28"/>
        </w:rPr>
        <w:t>оказатель</w:t>
      </w:r>
      <w:r>
        <w:rPr>
          <w:sz w:val="28"/>
          <w:szCs w:val="28"/>
        </w:rPr>
        <w:t xml:space="preserve"> </w:t>
      </w:r>
      <w:r w:rsidRPr="00ED2E80">
        <w:rPr>
          <w:sz w:val="28"/>
          <w:szCs w:val="28"/>
        </w:rPr>
        <w:t>состав</w:t>
      </w:r>
      <w:r>
        <w:rPr>
          <w:sz w:val="28"/>
          <w:szCs w:val="28"/>
        </w:rPr>
        <w:t>ил</w:t>
      </w:r>
      <w:proofErr w:type="gramEnd"/>
      <w:r w:rsidRPr="00ED2E80">
        <w:rPr>
          <w:sz w:val="28"/>
          <w:szCs w:val="28"/>
        </w:rPr>
        <w:t xml:space="preserve">  </w:t>
      </w:r>
      <w:r>
        <w:rPr>
          <w:sz w:val="28"/>
          <w:szCs w:val="28"/>
        </w:rPr>
        <w:t xml:space="preserve">0,0 </w:t>
      </w:r>
      <w:r w:rsidRPr="00ED2E80">
        <w:rPr>
          <w:sz w:val="28"/>
          <w:szCs w:val="28"/>
        </w:rPr>
        <w:t>тыс. руб</w:t>
      </w:r>
      <w:r>
        <w:rPr>
          <w:sz w:val="28"/>
          <w:szCs w:val="28"/>
        </w:rPr>
        <w:t>лей</w:t>
      </w:r>
      <w:r w:rsidRPr="00ED2E80">
        <w:rPr>
          <w:sz w:val="28"/>
          <w:szCs w:val="28"/>
        </w:rPr>
        <w:t xml:space="preserve">, </w:t>
      </w:r>
      <w:r>
        <w:rPr>
          <w:sz w:val="28"/>
          <w:szCs w:val="28"/>
        </w:rPr>
        <w:t xml:space="preserve">в </w:t>
      </w:r>
      <w:r w:rsidRPr="00ED2E80">
        <w:rPr>
          <w:color w:val="000000"/>
          <w:sz w:val="28"/>
          <w:szCs w:val="28"/>
        </w:rPr>
        <w:t xml:space="preserve">последующих годах </w:t>
      </w:r>
      <w:r>
        <w:rPr>
          <w:color w:val="000000"/>
          <w:sz w:val="28"/>
          <w:szCs w:val="28"/>
        </w:rPr>
        <w:t xml:space="preserve">прогнозное </w:t>
      </w:r>
      <w:r w:rsidRPr="00ED2E80">
        <w:rPr>
          <w:color w:val="000000"/>
          <w:sz w:val="28"/>
          <w:szCs w:val="28"/>
        </w:rPr>
        <w:t xml:space="preserve">значение показателя </w:t>
      </w:r>
      <w:r>
        <w:rPr>
          <w:color w:val="000000"/>
          <w:sz w:val="28"/>
          <w:szCs w:val="28"/>
        </w:rPr>
        <w:t xml:space="preserve">также </w:t>
      </w:r>
      <w:r w:rsidRPr="00ED2E80">
        <w:rPr>
          <w:color w:val="000000"/>
          <w:sz w:val="28"/>
          <w:szCs w:val="28"/>
        </w:rPr>
        <w:t>составит 0</w:t>
      </w:r>
      <w:r>
        <w:rPr>
          <w:color w:val="000000"/>
          <w:sz w:val="28"/>
          <w:szCs w:val="28"/>
        </w:rPr>
        <w:t>,0 тыс. рублей</w:t>
      </w:r>
      <w:r w:rsidRPr="00ED2E80">
        <w:rPr>
          <w:color w:val="000000"/>
          <w:sz w:val="28"/>
          <w:szCs w:val="28"/>
        </w:rPr>
        <w:t>.</w:t>
      </w:r>
    </w:p>
    <w:p w:rsidR="005F49D3" w:rsidRPr="00080DED" w:rsidRDefault="005F49D3" w:rsidP="005F49D3">
      <w:pPr>
        <w:pStyle w:val="a3"/>
        <w:spacing w:before="0" w:beforeAutospacing="0" w:after="0" w:afterAutospacing="0"/>
        <w:jc w:val="both"/>
        <w:rPr>
          <w:sz w:val="28"/>
          <w:szCs w:val="28"/>
        </w:rPr>
      </w:pPr>
      <w:r>
        <w:rPr>
          <w:b/>
          <w:sz w:val="28"/>
          <w:szCs w:val="28"/>
        </w:rPr>
        <w:t xml:space="preserve">     </w:t>
      </w:r>
      <w:r w:rsidRPr="00500C34">
        <w:rPr>
          <w:b/>
          <w:sz w:val="28"/>
          <w:szCs w:val="28"/>
        </w:rPr>
        <w:t>34.</w:t>
      </w:r>
      <w:r w:rsidRPr="00500C34">
        <w:rPr>
          <w:sz w:val="28"/>
          <w:szCs w:val="28"/>
        </w:rPr>
        <w:t xml:space="preserve"> </w:t>
      </w:r>
      <w:r w:rsidRPr="00500C34">
        <w:rPr>
          <w:b/>
          <w:sz w:val="28"/>
          <w:szCs w:val="28"/>
        </w:rPr>
        <w:t xml:space="preserve">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 </w:t>
      </w:r>
      <w:r w:rsidRPr="00697C2D">
        <w:rPr>
          <w:sz w:val="28"/>
          <w:szCs w:val="28"/>
        </w:rPr>
        <w:t>по</w:t>
      </w:r>
      <w:r w:rsidRPr="00080DED">
        <w:rPr>
          <w:sz w:val="28"/>
          <w:szCs w:val="28"/>
        </w:rPr>
        <w:t xml:space="preserve"> состоянию на 01.01.20</w:t>
      </w:r>
      <w:r>
        <w:rPr>
          <w:sz w:val="28"/>
          <w:szCs w:val="28"/>
        </w:rPr>
        <w:t>23</w:t>
      </w:r>
      <w:r w:rsidRPr="00080DED">
        <w:rPr>
          <w:sz w:val="28"/>
          <w:szCs w:val="28"/>
        </w:rPr>
        <w:t xml:space="preserve"> года </w:t>
      </w:r>
      <w:r>
        <w:rPr>
          <w:sz w:val="28"/>
          <w:szCs w:val="28"/>
        </w:rPr>
        <w:t>составила 0 %.</w:t>
      </w:r>
      <w:r w:rsidRPr="00080DED">
        <w:rPr>
          <w:sz w:val="28"/>
          <w:szCs w:val="28"/>
        </w:rPr>
        <w:t xml:space="preserve"> </w:t>
      </w:r>
    </w:p>
    <w:p w:rsidR="005F49D3" w:rsidRDefault="005F49D3" w:rsidP="005F49D3">
      <w:pPr>
        <w:spacing w:after="0" w:line="240" w:lineRule="auto"/>
        <w:jc w:val="both"/>
        <w:rPr>
          <w:rFonts w:ascii="Times New Roman" w:eastAsia="Times New Roman" w:hAnsi="Times New Roman" w:cs="Times New Roman"/>
          <w:sz w:val="28"/>
          <w:szCs w:val="28"/>
        </w:rPr>
      </w:pPr>
      <w:r w:rsidRPr="00500C34">
        <w:rPr>
          <w:rFonts w:ascii="Times New Roman" w:hAnsi="Times New Roman" w:cs="Times New Roman"/>
          <w:sz w:val="28"/>
          <w:szCs w:val="28"/>
        </w:rPr>
        <w:t xml:space="preserve">          </w:t>
      </w:r>
      <w:r w:rsidRPr="00500C34">
        <w:rPr>
          <w:rFonts w:ascii="Times New Roman" w:hAnsi="Times New Roman" w:cs="Times New Roman"/>
          <w:b/>
          <w:sz w:val="28"/>
          <w:szCs w:val="28"/>
        </w:rPr>
        <w:t>35.</w:t>
      </w:r>
      <w:r w:rsidRPr="00500C34">
        <w:rPr>
          <w:rFonts w:ascii="Times New Roman" w:hAnsi="Times New Roman" w:cs="Times New Roman"/>
          <w:sz w:val="28"/>
          <w:szCs w:val="28"/>
        </w:rPr>
        <w:t xml:space="preserve">  </w:t>
      </w:r>
      <w:r w:rsidRPr="00500C34">
        <w:rPr>
          <w:rFonts w:ascii="Times New Roman" w:eastAsia="Times New Roman" w:hAnsi="Times New Roman" w:cs="Times New Roman"/>
          <w:b/>
          <w:sz w:val="28"/>
          <w:szCs w:val="28"/>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r w:rsidRPr="00500C34">
        <w:rPr>
          <w:rFonts w:ascii="Times New Roman" w:eastAsia="Times New Roman" w:hAnsi="Times New Roman" w:cs="Times New Roman"/>
          <w:sz w:val="28"/>
          <w:szCs w:val="28"/>
        </w:rPr>
        <w:t xml:space="preserve"> </w:t>
      </w:r>
      <w:r w:rsidRPr="00080DED">
        <w:rPr>
          <w:rFonts w:ascii="Times New Roman" w:eastAsia="Times New Roman" w:hAnsi="Times New Roman" w:cs="Times New Roman"/>
          <w:sz w:val="28"/>
          <w:szCs w:val="28"/>
        </w:rPr>
        <w:t>в 20</w:t>
      </w:r>
      <w:r>
        <w:rPr>
          <w:rFonts w:ascii="Times New Roman" w:eastAsia="Times New Roman" w:hAnsi="Times New Roman" w:cs="Times New Roman"/>
          <w:sz w:val="28"/>
          <w:szCs w:val="28"/>
        </w:rPr>
        <w:t>22</w:t>
      </w:r>
      <w:r w:rsidRPr="00080DED">
        <w:rPr>
          <w:rFonts w:ascii="Times New Roman" w:eastAsia="Times New Roman" w:hAnsi="Times New Roman" w:cs="Times New Roman"/>
          <w:sz w:val="28"/>
          <w:szCs w:val="28"/>
        </w:rPr>
        <w:t xml:space="preserve"> году составили </w:t>
      </w:r>
      <w:r>
        <w:rPr>
          <w:rFonts w:ascii="Times New Roman" w:eastAsia="Times New Roman" w:hAnsi="Times New Roman" w:cs="Times New Roman"/>
          <w:sz w:val="28"/>
          <w:szCs w:val="28"/>
        </w:rPr>
        <w:t>2 547,4 рублей,</w:t>
      </w:r>
      <w:r w:rsidRPr="00080DED">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 xml:space="preserve">больше  расходов 2021 </w:t>
      </w:r>
      <w:r w:rsidRPr="00080DED">
        <w:rPr>
          <w:rFonts w:ascii="Times New Roman" w:eastAsia="Times New Roman" w:hAnsi="Times New Roman" w:cs="Times New Roman"/>
          <w:sz w:val="28"/>
          <w:szCs w:val="28"/>
        </w:rPr>
        <w:t xml:space="preserve">года на </w:t>
      </w:r>
      <w:r>
        <w:rPr>
          <w:rFonts w:ascii="Times New Roman" w:eastAsia="Times New Roman" w:hAnsi="Times New Roman" w:cs="Times New Roman"/>
          <w:sz w:val="28"/>
          <w:szCs w:val="28"/>
        </w:rPr>
        <w:t>4,8 %</w:t>
      </w:r>
      <w:r>
        <w:rPr>
          <w:rFonts w:ascii="Times New Roman" w:hAnsi="Times New Roman"/>
          <w:sz w:val="28"/>
          <w:szCs w:val="28"/>
        </w:rPr>
        <w:t>.</w:t>
      </w:r>
    </w:p>
    <w:p w:rsidR="005F49D3" w:rsidRDefault="005F49D3" w:rsidP="005F49D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Увеличение показателя в сравнении с 2021 годом связано с повышением заработной платы работникам органов местного самоуправления в 2022 году, а также с уменьшением численности населения.</w:t>
      </w:r>
    </w:p>
    <w:p w:rsidR="005F49D3" w:rsidRPr="00500C34" w:rsidRDefault="005F49D3" w:rsidP="005F49D3">
      <w:pPr>
        <w:spacing w:after="0" w:line="240" w:lineRule="auto"/>
        <w:jc w:val="both"/>
        <w:rPr>
          <w:rFonts w:ascii="Times New Roman" w:eastAsia="Times New Roman" w:hAnsi="Times New Roman" w:cs="Times New Roman"/>
          <w:sz w:val="28"/>
          <w:szCs w:val="28"/>
        </w:rPr>
      </w:pPr>
      <w:r w:rsidRPr="00080DE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80DED">
        <w:rPr>
          <w:rFonts w:ascii="Times New Roman" w:eastAsia="Times New Roman" w:hAnsi="Times New Roman" w:cs="Times New Roman"/>
          <w:sz w:val="28"/>
          <w:szCs w:val="28"/>
        </w:rPr>
        <w:t xml:space="preserve"> Расходы на содержание работников органов местного самоуправления в расчете на одного жителя на 20</w:t>
      </w:r>
      <w:r>
        <w:rPr>
          <w:rFonts w:ascii="Times New Roman" w:eastAsia="Times New Roman" w:hAnsi="Times New Roman" w:cs="Times New Roman"/>
          <w:sz w:val="28"/>
          <w:szCs w:val="28"/>
        </w:rPr>
        <w:t>23</w:t>
      </w:r>
      <w:r w:rsidRPr="00080DED">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sidRPr="00080DED">
        <w:rPr>
          <w:rFonts w:ascii="Times New Roman" w:eastAsia="Times New Roman" w:hAnsi="Times New Roman" w:cs="Times New Roman"/>
          <w:sz w:val="28"/>
          <w:szCs w:val="28"/>
        </w:rPr>
        <w:t xml:space="preserve"> гг. запланированы методом индексации и с учетом </w:t>
      </w:r>
      <w:r>
        <w:rPr>
          <w:rFonts w:ascii="Times New Roman" w:eastAsia="Times New Roman" w:hAnsi="Times New Roman" w:cs="Times New Roman"/>
          <w:sz w:val="28"/>
          <w:szCs w:val="28"/>
        </w:rPr>
        <w:t xml:space="preserve">планируемого </w:t>
      </w:r>
      <w:r w:rsidRPr="00080DED">
        <w:rPr>
          <w:rFonts w:ascii="Times New Roman" w:eastAsia="Times New Roman" w:hAnsi="Times New Roman" w:cs="Times New Roman"/>
          <w:sz w:val="28"/>
          <w:szCs w:val="28"/>
        </w:rPr>
        <w:t>уменьшения населения района.</w:t>
      </w:r>
      <w:r>
        <w:rPr>
          <w:rFonts w:ascii="Times New Roman" w:eastAsia="Times New Roman" w:hAnsi="Times New Roman" w:cs="Times New Roman"/>
          <w:sz w:val="28"/>
          <w:szCs w:val="28"/>
        </w:rPr>
        <w:t xml:space="preserve"> В 2023 году составят 2 671,2 рублей и к 2025 году составят 2 791,7 рублей.</w:t>
      </w:r>
    </w:p>
    <w:p w:rsidR="005F49D3" w:rsidRPr="00500C34" w:rsidRDefault="005F49D3" w:rsidP="005F49D3">
      <w:pPr>
        <w:spacing w:after="0" w:line="240" w:lineRule="auto"/>
        <w:jc w:val="both"/>
        <w:rPr>
          <w:rFonts w:ascii="Times New Roman" w:hAnsi="Times New Roman" w:cs="Times New Roman"/>
          <w:sz w:val="28"/>
          <w:szCs w:val="28"/>
        </w:rPr>
      </w:pPr>
      <w:r w:rsidRPr="00500C34">
        <w:rPr>
          <w:rFonts w:ascii="Times New Roman" w:hAnsi="Times New Roman" w:cs="Times New Roman"/>
          <w:sz w:val="28"/>
          <w:szCs w:val="28"/>
        </w:rPr>
        <w:t xml:space="preserve">             </w:t>
      </w:r>
    </w:p>
    <w:p w:rsidR="005F49D3" w:rsidRPr="00500C34" w:rsidRDefault="005F49D3" w:rsidP="005F49D3">
      <w:pPr>
        <w:spacing w:after="0" w:line="240" w:lineRule="auto"/>
        <w:ind w:firstLine="709"/>
        <w:jc w:val="both"/>
        <w:rPr>
          <w:rFonts w:ascii="Times New Roman" w:eastAsia="Times New Roman" w:hAnsi="Times New Roman" w:cs="Times New Roman"/>
          <w:b/>
          <w:sz w:val="28"/>
          <w:szCs w:val="28"/>
        </w:rPr>
      </w:pPr>
      <w:r w:rsidRPr="00500C34">
        <w:rPr>
          <w:rFonts w:ascii="Times New Roman" w:hAnsi="Times New Roman" w:cs="Times New Roman"/>
          <w:b/>
          <w:sz w:val="28"/>
          <w:szCs w:val="28"/>
        </w:rPr>
        <w:lastRenderedPageBreak/>
        <w:t>36</w:t>
      </w:r>
      <w:r w:rsidRPr="00500C34">
        <w:rPr>
          <w:rFonts w:ascii="Times New Roman" w:hAnsi="Times New Roman" w:cs="Times New Roman"/>
          <w:sz w:val="28"/>
          <w:szCs w:val="28"/>
        </w:rPr>
        <w:t xml:space="preserve">. </w:t>
      </w:r>
      <w:r w:rsidRPr="00500C34">
        <w:rPr>
          <w:rFonts w:ascii="Times New Roman" w:eastAsia="Times New Roman" w:hAnsi="Times New Roman" w:cs="Times New Roman"/>
          <w:b/>
          <w:sz w:val="28"/>
          <w:szCs w:val="28"/>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rsidR="005F49D3" w:rsidRPr="00500C34" w:rsidRDefault="005F49D3" w:rsidP="005F49D3">
      <w:pPr>
        <w:spacing w:after="0" w:line="240" w:lineRule="auto"/>
        <w:ind w:firstLine="709"/>
        <w:jc w:val="both"/>
        <w:rPr>
          <w:rFonts w:ascii="Times New Roman" w:hAnsi="Times New Roman" w:cs="Times New Roman"/>
          <w:sz w:val="28"/>
          <w:szCs w:val="28"/>
        </w:rPr>
      </w:pPr>
      <w:r w:rsidRPr="00500C34">
        <w:rPr>
          <w:rFonts w:ascii="Times New Roman" w:hAnsi="Times New Roman" w:cs="Times New Roman"/>
          <w:sz w:val="28"/>
          <w:szCs w:val="28"/>
        </w:rPr>
        <w:t>В муниципальном районе «Чернышевский район» во всех городских и сельских поселениях до 31.12.2014г. разработаны и утверждены генеральные планы поселений</w:t>
      </w:r>
      <w:r>
        <w:rPr>
          <w:rFonts w:ascii="Times New Roman" w:hAnsi="Times New Roman" w:cs="Times New Roman"/>
          <w:sz w:val="28"/>
          <w:szCs w:val="28"/>
        </w:rPr>
        <w:t>, схема территориального планирования района утверждена</w:t>
      </w:r>
      <w:r w:rsidRPr="00500C34">
        <w:rPr>
          <w:rFonts w:ascii="Times New Roman" w:hAnsi="Times New Roman" w:cs="Times New Roman"/>
          <w:sz w:val="28"/>
          <w:szCs w:val="28"/>
        </w:rPr>
        <w:t>.</w:t>
      </w:r>
    </w:p>
    <w:p w:rsidR="005F49D3" w:rsidRDefault="005F49D3" w:rsidP="005F49D3">
      <w:pPr>
        <w:tabs>
          <w:tab w:val="left" w:pos="142"/>
        </w:tabs>
        <w:spacing w:after="0" w:line="240" w:lineRule="auto"/>
        <w:jc w:val="both"/>
        <w:rPr>
          <w:rFonts w:ascii="Times New Roman" w:hAnsi="Times New Roman" w:cs="Times New Roman"/>
          <w:sz w:val="28"/>
          <w:szCs w:val="28"/>
        </w:rPr>
      </w:pPr>
      <w:r w:rsidRPr="00500C34">
        <w:rPr>
          <w:rFonts w:ascii="Times New Roman" w:hAnsi="Times New Roman" w:cs="Times New Roman"/>
          <w:sz w:val="28"/>
          <w:szCs w:val="28"/>
        </w:rPr>
        <w:tab/>
      </w:r>
      <w:r>
        <w:rPr>
          <w:rFonts w:ascii="Times New Roman" w:hAnsi="Times New Roman" w:cs="Times New Roman"/>
          <w:sz w:val="28"/>
          <w:szCs w:val="28"/>
        </w:rPr>
        <w:t xml:space="preserve">        </w:t>
      </w:r>
      <w:r w:rsidRPr="00500C34">
        <w:rPr>
          <w:rFonts w:ascii="Times New Roman" w:hAnsi="Times New Roman" w:cs="Times New Roman"/>
          <w:b/>
          <w:sz w:val="28"/>
          <w:szCs w:val="28"/>
        </w:rPr>
        <w:t>37</w:t>
      </w:r>
      <w:r w:rsidRPr="00500C34">
        <w:rPr>
          <w:rFonts w:ascii="Times New Roman" w:hAnsi="Times New Roman" w:cs="Times New Roman"/>
          <w:sz w:val="28"/>
          <w:szCs w:val="28"/>
        </w:rPr>
        <w:t>.</w:t>
      </w:r>
      <w:r w:rsidRPr="00500C34">
        <w:rPr>
          <w:rFonts w:ascii="Times New Roman" w:eastAsia="Times New Roman" w:hAnsi="Times New Roman" w:cs="Times New Roman"/>
          <w:b/>
          <w:sz w:val="28"/>
          <w:szCs w:val="28"/>
        </w:rPr>
        <w:t>Удовлетворенность населения деятельностью органов местного самоуправления городского округа (муниципального района)</w:t>
      </w:r>
      <w:r w:rsidRPr="00500C3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2022 году </w:t>
      </w:r>
      <w:r w:rsidRPr="00500C34">
        <w:rPr>
          <w:rFonts w:ascii="Times New Roman" w:eastAsia="Times New Roman" w:hAnsi="Times New Roman" w:cs="Times New Roman"/>
          <w:sz w:val="28"/>
          <w:szCs w:val="28"/>
        </w:rPr>
        <w:t>составила</w:t>
      </w:r>
      <w:r>
        <w:rPr>
          <w:rFonts w:ascii="Times New Roman" w:eastAsia="Times New Roman" w:hAnsi="Times New Roman" w:cs="Times New Roman"/>
          <w:sz w:val="28"/>
          <w:szCs w:val="28"/>
        </w:rPr>
        <w:t xml:space="preserve">  45</w:t>
      </w:r>
      <w:r>
        <w:rPr>
          <w:rFonts w:ascii="Times New Roman" w:hAnsi="Times New Roman" w:cs="Times New Roman"/>
          <w:sz w:val="28"/>
          <w:szCs w:val="28"/>
        </w:rPr>
        <w:t xml:space="preserve"> %,  в 2021 году составлял  21 </w:t>
      </w:r>
      <w:r w:rsidRPr="00500C34">
        <w:rPr>
          <w:rFonts w:ascii="Times New Roman" w:hAnsi="Times New Roman" w:cs="Times New Roman"/>
          <w:sz w:val="28"/>
          <w:szCs w:val="28"/>
        </w:rPr>
        <w:t xml:space="preserve">%.   </w:t>
      </w:r>
      <w:r>
        <w:rPr>
          <w:rFonts w:ascii="Times New Roman" w:hAnsi="Times New Roman" w:cs="Times New Roman"/>
          <w:sz w:val="28"/>
          <w:szCs w:val="28"/>
        </w:rPr>
        <w:t xml:space="preserve"> В 2023 году ожидается, что значение показателя составит не менее 55 % и к 2025 году не менее 60 %.</w:t>
      </w:r>
    </w:p>
    <w:p w:rsidR="005F49D3" w:rsidRPr="00031DB6" w:rsidRDefault="005F49D3" w:rsidP="005F49D3">
      <w:pPr>
        <w:tabs>
          <w:tab w:val="left" w:pos="142"/>
        </w:tabs>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300874">
        <w:rPr>
          <w:rFonts w:ascii="Times New Roman" w:eastAsia="Times New Roman" w:hAnsi="Times New Roman" w:cs="Times New Roman"/>
          <w:sz w:val="28"/>
          <w:szCs w:val="28"/>
        </w:rPr>
        <w:t>Предоставление муниципальных услуг</w:t>
      </w:r>
      <w:r w:rsidRPr="00031DB6">
        <w:rPr>
          <w:rFonts w:ascii="Times New Roman" w:eastAsia="Times New Roman" w:hAnsi="Times New Roman" w:cs="Times New Roman"/>
          <w:sz w:val="28"/>
          <w:szCs w:val="28"/>
        </w:rPr>
        <w:t xml:space="preserve"> администрацией </w:t>
      </w:r>
      <w:r w:rsidRPr="00031DB6">
        <w:rPr>
          <w:rFonts w:ascii="Times New Roman" w:hAnsi="Times New Roman" w:cs="Times New Roman"/>
          <w:sz w:val="28"/>
          <w:szCs w:val="28"/>
        </w:rPr>
        <w:t>муниципального района</w:t>
      </w:r>
      <w:r w:rsidRPr="00031DB6">
        <w:rPr>
          <w:rFonts w:ascii="Times New Roman" w:eastAsia="Times New Roman" w:hAnsi="Times New Roman" w:cs="Times New Roman"/>
          <w:sz w:val="28"/>
          <w:szCs w:val="28"/>
        </w:rPr>
        <w:t xml:space="preserve"> осуществляется в соответствии  Федеральным законом № 210-ФЗ «Об организации предоставления государственных и муниципальных услуг». На основе утвержденных административных регламентов органами управления и муниципальными учреждениями предоставляется </w:t>
      </w:r>
      <w:r w:rsidRPr="00031DB6">
        <w:rPr>
          <w:rFonts w:ascii="Times New Roman" w:hAnsi="Times New Roman" w:cs="Times New Roman"/>
          <w:sz w:val="28"/>
          <w:szCs w:val="28"/>
        </w:rPr>
        <w:t>36</w:t>
      </w:r>
      <w:r w:rsidRPr="00031DB6">
        <w:rPr>
          <w:rFonts w:ascii="Times New Roman" w:eastAsia="Times New Roman" w:hAnsi="Times New Roman" w:cs="Times New Roman"/>
          <w:sz w:val="28"/>
          <w:szCs w:val="28"/>
        </w:rPr>
        <w:t xml:space="preserve"> муниципальных услуг</w:t>
      </w:r>
      <w:r w:rsidRPr="00031DB6">
        <w:rPr>
          <w:rFonts w:ascii="Times New Roman" w:hAnsi="Times New Roman" w:cs="Times New Roman"/>
          <w:sz w:val="28"/>
          <w:szCs w:val="28"/>
        </w:rPr>
        <w:t>.</w:t>
      </w:r>
      <w:r w:rsidRPr="00031DB6">
        <w:rPr>
          <w:rFonts w:ascii="Times New Roman" w:eastAsia="Times New Roman" w:hAnsi="Times New Roman" w:cs="Times New Roman"/>
          <w:sz w:val="28"/>
          <w:szCs w:val="28"/>
        </w:rPr>
        <w:t xml:space="preserve"> </w:t>
      </w:r>
    </w:p>
    <w:p w:rsidR="005F49D3" w:rsidRDefault="005F49D3" w:rsidP="005F49D3">
      <w:pPr>
        <w:pStyle w:val="1"/>
        <w:widowControl w:val="0"/>
        <w:autoSpaceDE w:val="0"/>
        <w:autoSpaceDN w:val="0"/>
        <w:adjustRightInd w:val="0"/>
        <w:spacing w:after="0" w:line="240" w:lineRule="auto"/>
        <w:ind w:left="0" w:firstLine="709"/>
        <w:jc w:val="both"/>
        <w:rPr>
          <w:rFonts w:ascii="Times New Roman" w:hAnsi="Times New Roman"/>
          <w:sz w:val="28"/>
          <w:szCs w:val="28"/>
        </w:rPr>
      </w:pPr>
      <w:r w:rsidRPr="007E06AB">
        <w:rPr>
          <w:rFonts w:ascii="Times New Roman" w:hAnsi="Times New Roman"/>
          <w:sz w:val="28"/>
          <w:szCs w:val="28"/>
        </w:rPr>
        <w:t>В 20</w:t>
      </w:r>
      <w:r>
        <w:rPr>
          <w:rFonts w:ascii="Times New Roman" w:hAnsi="Times New Roman"/>
          <w:sz w:val="28"/>
          <w:szCs w:val="28"/>
        </w:rPr>
        <w:t>22</w:t>
      </w:r>
      <w:r w:rsidRPr="007E06AB">
        <w:rPr>
          <w:rFonts w:ascii="Times New Roman" w:hAnsi="Times New Roman"/>
          <w:sz w:val="28"/>
          <w:szCs w:val="28"/>
        </w:rPr>
        <w:t xml:space="preserve"> году по результатам проведения мониторинга качества предоставления </w:t>
      </w:r>
      <w:r>
        <w:rPr>
          <w:rFonts w:ascii="Times New Roman" w:hAnsi="Times New Roman"/>
          <w:sz w:val="28"/>
          <w:szCs w:val="28"/>
        </w:rPr>
        <w:t>51</w:t>
      </w:r>
      <w:r w:rsidRPr="007E06AB">
        <w:rPr>
          <w:rFonts w:ascii="Times New Roman" w:hAnsi="Times New Roman"/>
          <w:sz w:val="28"/>
          <w:szCs w:val="28"/>
        </w:rPr>
        <w:t xml:space="preserve"> муниципальных услуг, учета мнения </w:t>
      </w:r>
      <w:r>
        <w:rPr>
          <w:rFonts w:ascii="Times New Roman" w:hAnsi="Times New Roman"/>
          <w:sz w:val="28"/>
          <w:szCs w:val="28"/>
        </w:rPr>
        <w:t>384</w:t>
      </w:r>
      <w:r w:rsidRPr="007E06AB">
        <w:rPr>
          <w:rFonts w:ascii="Times New Roman" w:hAnsi="Times New Roman"/>
          <w:sz w:val="28"/>
          <w:szCs w:val="28"/>
        </w:rPr>
        <w:t xml:space="preserve"> респондентов, выявлено, что уровень удовлетворенности заявителей качеством и доступностью предоставления муниципальных услуг в 20</w:t>
      </w:r>
      <w:r>
        <w:rPr>
          <w:rFonts w:ascii="Times New Roman" w:hAnsi="Times New Roman"/>
          <w:sz w:val="28"/>
          <w:szCs w:val="28"/>
        </w:rPr>
        <w:t>22</w:t>
      </w:r>
      <w:r w:rsidRPr="007E06AB">
        <w:rPr>
          <w:rFonts w:ascii="Times New Roman" w:hAnsi="Times New Roman"/>
          <w:sz w:val="28"/>
          <w:szCs w:val="28"/>
        </w:rPr>
        <w:t xml:space="preserve"> году составил </w:t>
      </w:r>
      <w:r>
        <w:rPr>
          <w:rFonts w:ascii="Times New Roman" w:hAnsi="Times New Roman"/>
          <w:sz w:val="28"/>
          <w:szCs w:val="28"/>
        </w:rPr>
        <w:t>82 % (2021/81 %).</w:t>
      </w:r>
    </w:p>
    <w:p w:rsidR="005F49D3" w:rsidRPr="00500C34" w:rsidRDefault="005F49D3" w:rsidP="005F49D3">
      <w:pPr>
        <w:pStyle w:val="aa"/>
        <w:spacing w:after="0"/>
        <w:jc w:val="both"/>
        <w:rPr>
          <w:b/>
          <w:i/>
          <w:sz w:val="28"/>
          <w:szCs w:val="28"/>
        </w:rPr>
      </w:pPr>
      <w:r w:rsidRPr="00500C34">
        <w:rPr>
          <w:sz w:val="28"/>
          <w:szCs w:val="28"/>
        </w:rPr>
        <w:tab/>
      </w:r>
      <w:r w:rsidRPr="00500C34">
        <w:rPr>
          <w:b/>
          <w:sz w:val="28"/>
          <w:szCs w:val="28"/>
        </w:rPr>
        <w:t>38.Среднегодовая численность постоянного населения в 20</w:t>
      </w:r>
      <w:r>
        <w:rPr>
          <w:b/>
          <w:sz w:val="28"/>
          <w:szCs w:val="28"/>
        </w:rPr>
        <w:t>22</w:t>
      </w:r>
      <w:r w:rsidRPr="00500C34">
        <w:rPr>
          <w:b/>
          <w:sz w:val="28"/>
          <w:szCs w:val="28"/>
        </w:rPr>
        <w:t xml:space="preserve"> году</w:t>
      </w:r>
      <w:r w:rsidRPr="00500C34">
        <w:rPr>
          <w:sz w:val="28"/>
          <w:szCs w:val="28"/>
        </w:rPr>
        <w:t xml:space="preserve"> составила </w:t>
      </w:r>
      <w:r>
        <w:rPr>
          <w:sz w:val="28"/>
          <w:szCs w:val="28"/>
        </w:rPr>
        <w:t xml:space="preserve">29,674 </w:t>
      </w:r>
      <w:r w:rsidRPr="00500C34">
        <w:rPr>
          <w:sz w:val="28"/>
          <w:szCs w:val="28"/>
        </w:rPr>
        <w:t>тыс. чел.</w:t>
      </w:r>
      <w:r>
        <w:rPr>
          <w:sz w:val="28"/>
          <w:szCs w:val="28"/>
        </w:rPr>
        <w:t xml:space="preserve">, сократилась на  15,4 % к 2021 году. </w:t>
      </w:r>
      <w:r w:rsidRPr="00500C34">
        <w:rPr>
          <w:sz w:val="28"/>
          <w:szCs w:val="28"/>
        </w:rPr>
        <w:t xml:space="preserve">В дальнейшем </w:t>
      </w:r>
      <w:proofErr w:type="gramStart"/>
      <w:r w:rsidRPr="00500C34">
        <w:rPr>
          <w:sz w:val="28"/>
          <w:szCs w:val="28"/>
        </w:rPr>
        <w:t>прогнозируется снижение численности постоянного населения</w:t>
      </w:r>
      <w:r>
        <w:rPr>
          <w:sz w:val="28"/>
          <w:szCs w:val="28"/>
        </w:rPr>
        <w:t xml:space="preserve"> к 2025 году спрогнозирована</w:t>
      </w:r>
      <w:proofErr w:type="gramEnd"/>
      <w:r>
        <w:rPr>
          <w:sz w:val="28"/>
          <w:szCs w:val="28"/>
        </w:rPr>
        <w:t xml:space="preserve"> численность 28,756 чел.</w:t>
      </w:r>
      <w:r w:rsidRPr="00500C34">
        <w:rPr>
          <w:sz w:val="28"/>
          <w:szCs w:val="28"/>
        </w:rPr>
        <w:t xml:space="preserve"> </w:t>
      </w:r>
      <w:r>
        <w:rPr>
          <w:sz w:val="28"/>
          <w:szCs w:val="28"/>
        </w:rPr>
        <w:t>О</w:t>
      </w:r>
      <w:r w:rsidRPr="00500C34">
        <w:rPr>
          <w:sz w:val="28"/>
          <w:szCs w:val="28"/>
        </w:rPr>
        <w:t>сновной причиной является миграционный отток:</w:t>
      </w:r>
      <w:r w:rsidRPr="00500C34">
        <w:rPr>
          <w:color w:val="252525"/>
          <w:sz w:val="28"/>
          <w:szCs w:val="28"/>
          <w:shd w:val="clear" w:color="auto" w:fill="FFFFFF"/>
        </w:rPr>
        <w:t xml:space="preserve"> поиск работы, улучшение жилищных условий, повышение уровня и изменение образа жизни. </w:t>
      </w:r>
      <w:r w:rsidRPr="00500C34">
        <w:rPr>
          <w:sz w:val="28"/>
          <w:szCs w:val="28"/>
        </w:rPr>
        <w:t xml:space="preserve"> Необходимо также отметить, что рождаемость в последующие годы снижа</w:t>
      </w:r>
      <w:r>
        <w:rPr>
          <w:sz w:val="28"/>
          <w:szCs w:val="28"/>
        </w:rPr>
        <w:t>ется</w:t>
      </w:r>
      <w:r w:rsidRPr="00500C34">
        <w:rPr>
          <w:sz w:val="28"/>
          <w:szCs w:val="28"/>
        </w:rPr>
        <w:t>, а показатель смертности раст</w:t>
      </w:r>
      <w:r>
        <w:rPr>
          <w:sz w:val="28"/>
          <w:szCs w:val="28"/>
        </w:rPr>
        <w:t xml:space="preserve">ет </w:t>
      </w:r>
      <w:r w:rsidRPr="00500C34">
        <w:rPr>
          <w:sz w:val="28"/>
          <w:szCs w:val="28"/>
        </w:rPr>
        <w:t xml:space="preserve"> из-за увеличения лиц старше трудоспособного возраста.</w:t>
      </w:r>
    </w:p>
    <w:p w:rsidR="005F49D3" w:rsidRDefault="005F49D3" w:rsidP="005F49D3">
      <w:pPr>
        <w:pStyle w:val="msonormalmailrucssattributepostfix"/>
        <w:spacing w:before="0" w:beforeAutospacing="0" w:after="0" w:afterAutospacing="0"/>
        <w:ind w:firstLine="709"/>
        <w:jc w:val="both"/>
      </w:pPr>
      <w:r>
        <w:rPr>
          <w:sz w:val="28"/>
          <w:szCs w:val="28"/>
        </w:rPr>
        <w:t xml:space="preserve">В целях улучшения качества жизни населения на территории района администрацией района совместно с администрациями поселений, запланирован и реализуется ряд мероприятий: осуществляется строительство подъезда  от федеральной  трассы «Амур» до </w:t>
      </w:r>
      <w:proofErr w:type="spellStart"/>
      <w:r>
        <w:rPr>
          <w:sz w:val="28"/>
          <w:szCs w:val="28"/>
        </w:rPr>
        <w:t>пгт</w:t>
      </w:r>
      <w:proofErr w:type="spellEnd"/>
      <w:r>
        <w:rPr>
          <w:sz w:val="28"/>
          <w:szCs w:val="28"/>
        </w:rPr>
        <w:t xml:space="preserve">. Чернышевск, планируется строительство подъезда от федеральной трассы </w:t>
      </w:r>
      <w:proofErr w:type="gramStart"/>
      <w:r>
        <w:rPr>
          <w:sz w:val="28"/>
          <w:szCs w:val="28"/>
        </w:rPr>
        <w:t>к</w:t>
      </w:r>
      <w:proofErr w:type="gramEnd"/>
      <w:r>
        <w:rPr>
          <w:sz w:val="28"/>
          <w:szCs w:val="28"/>
        </w:rPr>
        <w:t xml:space="preserve"> с. </w:t>
      </w:r>
      <w:proofErr w:type="spellStart"/>
      <w:r>
        <w:rPr>
          <w:sz w:val="28"/>
          <w:szCs w:val="28"/>
        </w:rPr>
        <w:t>Урюм</w:t>
      </w:r>
      <w:proofErr w:type="spellEnd"/>
      <w:r>
        <w:rPr>
          <w:sz w:val="28"/>
          <w:szCs w:val="28"/>
        </w:rPr>
        <w:t xml:space="preserve">,  осуществляются работы по строительству парка отдыха в </w:t>
      </w:r>
      <w:proofErr w:type="spellStart"/>
      <w:r>
        <w:rPr>
          <w:sz w:val="28"/>
          <w:szCs w:val="28"/>
        </w:rPr>
        <w:t>пгт</w:t>
      </w:r>
      <w:proofErr w:type="spellEnd"/>
      <w:r>
        <w:rPr>
          <w:sz w:val="28"/>
          <w:szCs w:val="28"/>
        </w:rPr>
        <w:t xml:space="preserve">. Чернышевск, решается вопрос о строительство домов культуры в </w:t>
      </w:r>
      <w:proofErr w:type="spellStart"/>
      <w:r>
        <w:rPr>
          <w:sz w:val="28"/>
          <w:szCs w:val="28"/>
        </w:rPr>
        <w:t>пгт</w:t>
      </w:r>
      <w:proofErr w:type="spellEnd"/>
      <w:r>
        <w:rPr>
          <w:sz w:val="28"/>
          <w:szCs w:val="28"/>
        </w:rPr>
        <w:t xml:space="preserve">. Чернышевск, построены </w:t>
      </w:r>
      <w:proofErr w:type="spellStart"/>
      <w:r>
        <w:rPr>
          <w:sz w:val="28"/>
          <w:szCs w:val="28"/>
        </w:rPr>
        <w:t>ФАПы</w:t>
      </w:r>
      <w:proofErr w:type="spellEnd"/>
      <w:r>
        <w:rPr>
          <w:sz w:val="28"/>
          <w:szCs w:val="28"/>
        </w:rPr>
        <w:t xml:space="preserve"> в с. </w:t>
      </w:r>
      <w:proofErr w:type="spellStart"/>
      <w:r>
        <w:rPr>
          <w:sz w:val="28"/>
          <w:szCs w:val="28"/>
        </w:rPr>
        <w:t>Утан</w:t>
      </w:r>
      <w:proofErr w:type="spellEnd"/>
      <w:r>
        <w:rPr>
          <w:sz w:val="28"/>
          <w:szCs w:val="28"/>
        </w:rPr>
        <w:t xml:space="preserve">, п. </w:t>
      </w:r>
      <w:proofErr w:type="spellStart"/>
      <w:r>
        <w:rPr>
          <w:sz w:val="28"/>
          <w:szCs w:val="28"/>
        </w:rPr>
        <w:t>Багульный</w:t>
      </w:r>
      <w:proofErr w:type="spellEnd"/>
      <w:r>
        <w:rPr>
          <w:sz w:val="28"/>
          <w:szCs w:val="28"/>
        </w:rPr>
        <w:t xml:space="preserve">, </w:t>
      </w:r>
      <w:proofErr w:type="spellStart"/>
      <w:r>
        <w:rPr>
          <w:sz w:val="28"/>
          <w:szCs w:val="28"/>
        </w:rPr>
        <w:t>с</w:t>
      </w:r>
      <w:proofErr w:type="gramStart"/>
      <w:r>
        <w:rPr>
          <w:sz w:val="28"/>
          <w:szCs w:val="28"/>
        </w:rPr>
        <w:t>.М</w:t>
      </w:r>
      <w:proofErr w:type="gramEnd"/>
      <w:r>
        <w:rPr>
          <w:sz w:val="28"/>
          <w:szCs w:val="28"/>
        </w:rPr>
        <w:t>ильгидун</w:t>
      </w:r>
      <w:proofErr w:type="spellEnd"/>
      <w:r>
        <w:rPr>
          <w:sz w:val="28"/>
          <w:szCs w:val="28"/>
        </w:rPr>
        <w:t xml:space="preserve">, с. Старый </w:t>
      </w:r>
      <w:proofErr w:type="spellStart"/>
      <w:r>
        <w:rPr>
          <w:sz w:val="28"/>
          <w:szCs w:val="28"/>
        </w:rPr>
        <w:t>Олов</w:t>
      </w:r>
      <w:proofErr w:type="spellEnd"/>
      <w:r>
        <w:rPr>
          <w:sz w:val="28"/>
          <w:szCs w:val="28"/>
        </w:rPr>
        <w:t xml:space="preserve">, с. </w:t>
      </w:r>
      <w:proofErr w:type="spellStart"/>
      <w:r>
        <w:rPr>
          <w:sz w:val="28"/>
          <w:szCs w:val="28"/>
        </w:rPr>
        <w:t>Укурей</w:t>
      </w:r>
      <w:proofErr w:type="spellEnd"/>
      <w:r>
        <w:rPr>
          <w:sz w:val="28"/>
          <w:szCs w:val="28"/>
        </w:rPr>
        <w:t xml:space="preserve">, с. Комсомольское, построен  ФОК в </w:t>
      </w:r>
      <w:proofErr w:type="spellStart"/>
      <w:r>
        <w:rPr>
          <w:sz w:val="28"/>
          <w:szCs w:val="28"/>
        </w:rPr>
        <w:t>пгт</w:t>
      </w:r>
      <w:proofErr w:type="spellEnd"/>
      <w:r>
        <w:rPr>
          <w:sz w:val="28"/>
          <w:szCs w:val="28"/>
        </w:rPr>
        <w:t xml:space="preserve">. Чернышевск, дом культуры в </w:t>
      </w:r>
      <w:proofErr w:type="spellStart"/>
      <w:r>
        <w:rPr>
          <w:sz w:val="28"/>
          <w:szCs w:val="28"/>
        </w:rPr>
        <w:t>пгт</w:t>
      </w:r>
      <w:proofErr w:type="spellEnd"/>
      <w:r>
        <w:rPr>
          <w:sz w:val="28"/>
          <w:szCs w:val="28"/>
        </w:rPr>
        <w:t xml:space="preserve">. </w:t>
      </w:r>
      <w:proofErr w:type="gramStart"/>
      <w:r>
        <w:rPr>
          <w:sz w:val="28"/>
          <w:szCs w:val="28"/>
        </w:rPr>
        <w:t xml:space="preserve">Аксеново – </w:t>
      </w:r>
      <w:proofErr w:type="spellStart"/>
      <w:r>
        <w:rPr>
          <w:sz w:val="28"/>
          <w:szCs w:val="28"/>
        </w:rPr>
        <w:t>Зиловское</w:t>
      </w:r>
      <w:proofErr w:type="spellEnd"/>
      <w:proofErr w:type="gramEnd"/>
      <w:r>
        <w:rPr>
          <w:sz w:val="28"/>
          <w:szCs w:val="28"/>
        </w:rPr>
        <w:t>, ремонтируются школы.</w:t>
      </w:r>
    </w:p>
    <w:p w:rsidR="005F49D3" w:rsidRPr="00CE3BBB" w:rsidRDefault="005F49D3" w:rsidP="005F49D3">
      <w:pPr>
        <w:spacing w:after="0" w:line="240" w:lineRule="auto"/>
        <w:ind w:firstLine="709"/>
        <w:jc w:val="both"/>
        <w:rPr>
          <w:rFonts w:ascii="Times New Roman" w:hAnsi="Times New Roman" w:cs="Times New Roman"/>
          <w:sz w:val="28"/>
          <w:szCs w:val="28"/>
        </w:rPr>
      </w:pPr>
    </w:p>
    <w:p w:rsidR="005F49D3" w:rsidRDefault="005F49D3" w:rsidP="005F49D3">
      <w:pPr>
        <w:spacing w:after="0"/>
        <w:ind w:firstLine="708"/>
        <w:jc w:val="center"/>
        <w:rPr>
          <w:rFonts w:ascii="Times New Roman" w:hAnsi="Times New Roman" w:cs="Times New Roman"/>
          <w:b/>
          <w:sz w:val="28"/>
          <w:szCs w:val="28"/>
        </w:rPr>
      </w:pPr>
      <w:r w:rsidRPr="00CE3BBB">
        <w:rPr>
          <w:rFonts w:ascii="Times New Roman" w:hAnsi="Times New Roman" w:cs="Times New Roman"/>
          <w:b/>
          <w:sz w:val="28"/>
          <w:szCs w:val="28"/>
        </w:rPr>
        <w:t>9.Энергосбережение и повышение энергетической эффективности</w:t>
      </w:r>
    </w:p>
    <w:p w:rsidR="005F49D3" w:rsidRPr="002B6522" w:rsidRDefault="005F49D3" w:rsidP="005F49D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500C34">
        <w:rPr>
          <w:rFonts w:ascii="Times New Roman" w:hAnsi="Times New Roman" w:cs="Times New Roman"/>
          <w:b/>
          <w:sz w:val="28"/>
          <w:szCs w:val="28"/>
        </w:rPr>
        <w:t xml:space="preserve"> </w:t>
      </w:r>
      <w:r w:rsidRPr="005A0738">
        <w:rPr>
          <w:rFonts w:ascii="Times New Roman" w:hAnsi="Times New Roman" w:cs="Times New Roman"/>
          <w:b/>
          <w:sz w:val="28"/>
          <w:szCs w:val="28"/>
        </w:rPr>
        <w:t>39</w:t>
      </w:r>
      <w:r w:rsidRPr="005A0738">
        <w:rPr>
          <w:rFonts w:ascii="Times New Roman" w:hAnsi="Times New Roman" w:cs="Times New Roman"/>
          <w:sz w:val="28"/>
          <w:szCs w:val="28"/>
        </w:rPr>
        <w:t>.</w:t>
      </w:r>
      <w:r w:rsidRPr="00500C34">
        <w:t xml:space="preserve"> </w:t>
      </w:r>
      <w:r w:rsidRPr="00500C34">
        <w:rPr>
          <w:rFonts w:ascii="Times New Roman" w:hAnsi="Times New Roman" w:cs="Times New Roman"/>
          <w:b/>
          <w:sz w:val="28"/>
          <w:szCs w:val="28"/>
        </w:rPr>
        <w:t>Удельная величина потребления энергетических ресурсов в многоквартирных домах</w:t>
      </w:r>
      <w:r w:rsidRPr="00500C34">
        <w:rPr>
          <w:rFonts w:ascii="Times New Roman" w:hAnsi="Times New Roman" w:cs="Times New Roman"/>
          <w:sz w:val="28"/>
          <w:szCs w:val="28"/>
        </w:rPr>
        <w:t xml:space="preserve"> </w:t>
      </w:r>
      <w:r w:rsidRPr="002B6522">
        <w:rPr>
          <w:rFonts w:ascii="Times New Roman" w:hAnsi="Times New Roman" w:cs="Times New Roman"/>
          <w:sz w:val="28"/>
          <w:szCs w:val="28"/>
        </w:rPr>
        <w:t xml:space="preserve">по электроэнергии составила 119 </w:t>
      </w:r>
      <w:r w:rsidRPr="002B6522">
        <w:rPr>
          <w:rFonts w:ascii="Times New Roman" w:eastAsia="Times New Roman" w:hAnsi="Times New Roman" w:cs="Times New Roman"/>
          <w:sz w:val="24"/>
          <w:szCs w:val="24"/>
        </w:rPr>
        <w:t>кВт/ч.</w:t>
      </w:r>
      <w:r w:rsidRPr="002B6522">
        <w:rPr>
          <w:rFonts w:ascii="Times New Roman" w:hAnsi="Times New Roman" w:cs="Times New Roman"/>
          <w:sz w:val="28"/>
          <w:szCs w:val="28"/>
        </w:rPr>
        <w:t xml:space="preserve"> Удельная величина потребления энергетических ресурсов в многоквартирных домах по тепловой энергии составила 0,30 Гкал на 1 </w:t>
      </w:r>
      <w:proofErr w:type="spellStart"/>
      <w:r w:rsidRPr="002B6522">
        <w:rPr>
          <w:rFonts w:ascii="Times New Roman" w:hAnsi="Times New Roman" w:cs="Times New Roman"/>
          <w:sz w:val="28"/>
          <w:szCs w:val="28"/>
        </w:rPr>
        <w:t>м</w:t>
      </w:r>
      <w:proofErr w:type="gramStart"/>
      <w:r w:rsidRPr="002B6522">
        <w:rPr>
          <w:rFonts w:ascii="Times New Roman" w:hAnsi="Times New Roman" w:cs="Times New Roman"/>
          <w:sz w:val="28"/>
          <w:szCs w:val="28"/>
        </w:rPr>
        <w:t>.к</w:t>
      </w:r>
      <w:proofErr w:type="gramEnd"/>
      <w:r w:rsidRPr="002B6522">
        <w:rPr>
          <w:rFonts w:ascii="Times New Roman" w:hAnsi="Times New Roman" w:cs="Times New Roman"/>
          <w:sz w:val="28"/>
          <w:szCs w:val="28"/>
        </w:rPr>
        <w:t>в</w:t>
      </w:r>
      <w:proofErr w:type="spellEnd"/>
      <w:r w:rsidRPr="002B6522">
        <w:rPr>
          <w:rFonts w:ascii="Times New Roman" w:hAnsi="Times New Roman" w:cs="Times New Roman"/>
          <w:sz w:val="28"/>
          <w:szCs w:val="28"/>
        </w:rPr>
        <w:t xml:space="preserve"> площади,  осталась на прежнем </w:t>
      </w:r>
      <w:r w:rsidRPr="002B6522">
        <w:rPr>
          <w:rFonts w:ascii="Times New Roman" w:hAnsi="Times New Roman" w:cs="Times New Roman"/>
          <w:sz w:val="28"/>
          <w:szCs w:val="28"/>
        </w:rPr>
        <w:lastRenderedPageBreak/>
        <w:t xml:space="preserve">уровне. Удельная величина потребления энергетических ресурсов в многоквартирных домах по горячей воде  составила 29 куб.м. на 1 проживающего, </w:t>
      </w:r>
      <w:r>
        <w:rPr>
          <w:rFonts w:ascii="Times New Roman" w:hAnsi="Times New Roman" w:cs="Times New Roman"/>
          <w:sz w:val="28"/>
          <w:szCs w:val="28"/>
        </w:rPr>
        <w:t>и осталась на прежнем уровне</w:t>
      </w:r>
      <w:r w:rsidRPr="002B6522">
        <w:rPr>
          <w:rFonts w:ascii="Times New Roman" w:hAnsi="Times New Roman" w:cs="Times New Roman"/>
          <w:sz w:val="28"/>
          <w:szCs w:val="28"/>
        </w:rPr>
        <w:t xml:space="preserve">. Удельная величина потребления холодной воды составила 42,0 куб. м. на 1 проживающего. Приборы </w:t>
      </w:r>
      <w:proofErr w:type="spellStart"/>
      <w:r w:rsidRPr="002B6522">
        <w:rPr>
          <w:rFonts w:ascii="Times New Roman" w:hAnsi="Times New Roman" w:cs="Times New Roman"/>
          <w:sz w:val="28"/>
          <w:szCs w:val="28"/>
        </w:rPr>
        <w:t>общедомового</w:t>
      </w:r>
      <w:proofErr w:type="spellEnd"/>
      <w:r w:rsidRPr="002B6522">
        <w:rPr>
          <w:rFonts w:ascii="Times New Roman" w:hAnsi="Times New Roman" w:cs="Times New Roman"/>
          <w:sz w:val="28"/>
          <w:szCs w:val="28"/>
        </w:rPr>
        <w:t xml:space="preserve"> учета устанавливаются в МКД </w:t>
      </w:r>
      <w:proofErr w:type="spellStart"/>
      <w:r w:rsidRPr="002B6522">
        <w:rPr>
          <w:rFonts w:ascii="Times New Roman" w:hAnsi="Times New Roman" w:cs="Times New Roman"/>
          <w:sz w:val="28"/>
          <w:szCs w:val="28"/>
        </w:rPr>
        <w:t>пгт</w:t>
      </w:r>
      <w:proofErr w:type="spellEnd"/>
      <w:r w:rsidRPr="002B6522">
        <w:rPr>
          <w:rFonts w:ascii="Times New Roman" w:hAnsi="Times New Roman" w:cs="Times New Roman"/>
          <w:sz w:val="28"/>
          <w:szCs w:val="28"/>
        </w:rPr>
        <w:t>. Чернышевск.</w:t>
      </w:r>
    </w:p>
    <w:p w:rsidR="005F49D3" w:rsidRPr="002B6522" w:rsidRDefault="005F49D3" w:rsidP="005F49D3">
      <w:pPr>
        <w:spacing w:after="0" w:line="240" w:lineRule="auto"/>
        <w:jc w:val="both"/>
        <w:rPr>
          <w:rFonts w:ascii="Times New Roman" w:hAnsi="Times New Roman" w:cs="Times New Roman"/>
          <w:sz w:val="28"/>
          <w:szCs w:val="28"/>
        </w:rPr>
      </w:pPr>
      <w:r w:rsidRPr="002B6522">
        <w:rPr>
          <w:rFonts w:ascii="Times New Roman" w:hAnsi="Times New Roman" w:cs="Times New Roman"/>
          <w:sz w:val="28"/>
          <w:szCs w:val="28"/>
        </w:rPr>
        <w:tab/>
        <w:t xml:space="preserve">Значения показателей планируются к незначительному снижению к 2025 году, за счет проведения мероприятий по энергосбережению, в основном установка  счетчиков на потребляемые коммунальные ресурсы, установка счетчиков в многоквартирных домах на </w:t>
      </w:r>
      <w:proofErr w:type="spellStart"/>
      <w:r w:rsidRPr="002B6522">
        <w:rPr>
          <w:rFonts w:ascii="Times New Roman" w:hAnsi="Times New Roman" w:cs="Times New Roman"/>
          <w:sz w:val="28"/>
          <w:szCs w:val="28"/>
        </w:rPr>
        <w:t>общедомовые</w:t>
      </w:r>
      <w:proofErr w:type="spellEnd"/>
      <w:r w:rsidRPr="002B6522">
        <w:rPr>
          <w:rFonts w:ascii="Times New Roman" w:hAnsi="Times New Roman" w:cs="Times New Roman"/>
          <w:sz w:val="28"/>
          <w:szCs w:val="28"/>
        </w:rPr>
        <w:t xml:space="preserve"> расходы энергоресурсов и воды.</w:t>
      </w:r>
    </w:p>
    <w:p w:rsidR="005F49D3" w:rsidRPr="00EF2FB7" w:rsidRDefault="005F49D3" w:rsidP="005F49D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5A0738">
        <w:rPr>
          <w:rFonts w:ascii="Times New Roman" w:hAnsi="Times New Roman" w:cs="Times New Roman"/>
          <w:b/>
          <w:sz w:val="28"/>
          <w:szCs w:val="28"/>
        </w:rPr>
        <w:t>40.</w:t>
      </w:r>
      <w:r w:rsidRPr="00EF2FB7">
        <w:rPr>
          <w:rFonts w:ascii="Times New Roman" w:hAnsi="Times New Roman" w:cs="Times New Roman"/>
          <w:b/>
          <w:sz w:val="28"/>
          <w:szCs w:val="28"/>
        </w:rPr>
        <w:t xml:space="preserve"> Удельная величина потребления энергетических ресурсов муниципальными бюджетными учреждениями</w:t>
      </w:r>
      <w:r w:rsidRPr="00EF2FB7">
        <w:rPr>
          <w:rFonts w:ascii="Times New Roman" w:hAnsi="Times New Roman" w:cs="Times New Roman"/>
          <w:sz w:val="28"/>
          <w:szCs w:val="28"/>
        </w:rPr>
        <w:t xml:space="preserve"> </w:t>
      </w:r>
    </w:p>
    <w:p w:rsidR="005F49D3" w:rsidRPr="002B6522" w:rsidRDefault="005F49D3" w:rsidP="005F49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B6522">
        <w:rPr>
          <w:rFonts w:ascii="Times New Roman" w:hAnsi="Times New Roman" w:cs="Times New Roman"/>
          <w:sz w:val="28"/>
          <w:szCs w:val="28"/>
        </w:rPr>
        <w:t xml:space="preserve">Потребление электрической энергии  составило 128 кВт/ч на 1 человека, </w:t>
      </w:r>
      <w:r>
        <w:rPr>
          <w:rFonts w:ascii="Times New Roman" w:hAnsi="Times New Roman" w:cs="Times New Roman"/>
          <w:sz w:val="28"/>
          <w:szCs w:val="28"/>
        </w:rPr>
        <w:t>п</w:t>
      </w:r>
      <w:r w:rsidRPr="002B6522">
        <w:rPr>
          <w:rFonts w:ascii="Times New Roman" w:hAnsi="Times New Roman" w:cs="Times New Roman"/>
          <w:sz w:val="28"/>
          <w:szCs w:val="28"/>
        </w:rPr>
        <w:t xml:space="preserve">отребление тепловой энергии  составило 0,25 </w:t>
      </w:r>
      <w:proofErr w:type="spellStart"/>
      <w:r w:rsidRPr="002B6522">
        <w:rPr>
          <w:rFonts w:ascii="Times New Roman" w:hAnsi="Times New Roman" w:cs="Times New Roman"/>
          <w:sz w:val="28"/>
          <w:szCs w:val="28"/>
        </w:rPr>
        <w:t>Гк</w:t>
      </w:r>
      <w:proofErr w:type="spellEnd"/>
      <w:r w:rsidRPr="002B6522">
        <w:rPr>
          <w:rFonts w:ascii="Times New Roman" w:hAnsi="Times New Roman" w:cs="Times New Roman"/>
          <w:sz w:val="28"/>
          <w:szCs w:val="28"/>
        </w:rPr>
        <w:t xml:space="preserve"> на 1 кв.м., потребление горячей воды составило 0,24 м</w:t>
      </w:r>
      <w:proofErr w:type="gramStart"/>
      <w:r w:rsidRPr="002B6522">
        <w:rPr>
          <w:rFonts w:ascii="Times New Roman" w:hAnsi="Times New Roman" w:cs="Times New Roman"/>
          <w:sz w:val="28"/>
          <w:szCs w:val="28"/>
        </w:rPr>
        <w:t>.к</w:t>
      </w:r>
      <w:proofErr w:type="gramEnd"/>
      <w:r w:rsidRPr="002B6522">
        <w:rPr>
          <w:rFonts w:ascii="Times New Roman" w:hAnsi="Times New Roman" w:cs="Times New Roman"/>
          <w:sz w:val="28"/>
          <w:szCs w:val="28"/>
        </w:rPr>
        <w:t>уб. на 1 чел., потребление холодной воды составило 4,8 м.куб. на 1 чел. населения, потребление природного газа бюджетными учреждениями не осуществляется. В течение последующих трех лет планируется снижение потребления ресурсов бюджетными у</w:t>
      </w:r>
      <w:r>
        <w:rPr>
          <w:rFonts w:ascii="Times New Roman" w:hAnsi="Times New Roman" w:cs="Times New Roman"/>
          <w:sz w:val="28"/>
          <w:szCs w:val="28"/>
        </w:rPr>
        <w:t xml:space="preserve">чреждениями,  </w:t>
      </w:r>
      <w:r w:rsidRPr="002B6522">
        <w:rPr>
          <w:rFonts w:ascii="Times New Roman" w:hAnsi="Times New Roman" w:cs="Times New Roman"/>
          <w:sz w:val="28"/>
          <w:szCs w:val="28"/>
        </w:rPr>
        <w:t xml:space="preserve">приобретение и установка </w:t>
      </w:r>
      <w:proofErr w:type="spellStart"/>
      <w:r w:rsidRPr="002B6522">
        <w:rPr>
          <w:rFonts w:ascii="Times New Roman" w:hAnsi="Times New Roman" w:cs="Times New Roman"/>
          <w:sz w:val="28"/>
          <w:szCs w:val="28"/>
        </w:rPr>
        <w:t>водо</w:t>
      </w:r>
      <w:proofErr w:type="spellEnd"/>
      <w:r w:rsidRPr="002B6522">
        <w:rPr>
          <w:rFonts w:ascii="Times New Roman" w:hAnsi="Times New Roman" w:cs="Times New Roman"/>
          <w:sz w:val="28"/>
          <w:szCs w:val="28"/>
        </w:rPr>
        <w:t>-, тепл</w:t>
      </w:r>
      <w:proofErr w:type="gramStart"/>
      <w:r w:rsidRPr="002B6522">
        <w:rPr>
          <w:rFonts w:ascii="Times New Roman" w:hAnsi="Times New Roman" w:cs="Times New Roman"/>
          <w:sz w:val="28"/>
          <w:szCs w:val="28"/>
        </w:rPr>
        <w:t>о-</w:t>
      </w:r>
      <w:proofErr w:type="gramEnd"/>
      <w:r w:rsidRPr="002B6522">
        <w:rPr>
          <w:rFonts w:ascii="Times New Roman" w:hAnsi="Times New Roman" w:cs="Times New Roman"/>
          <w:sz w:val="28"/>
          <w:szCs w:val="28"/>
        </w:rPr>
        <w:t xml:space="preserve"> счетчиков бюджетными учреждениями.</w:t>
      </w:r>
    </w:p>
    <w:p w:rsidR="005F49D3" w:rsidRPr="0018543E" w:rsidRDefault="005F49D3" w:rsidP="005F49D3">
      <w:pPr>
        <w:spacing w:after="0" w:line="240" w:lineRule="auto"/>
        <w:ind w:firstLine="709"/>
        <w:jc w:val="both"/>
        <w:rPr>
          <w:rFonts w:ascii="Times New Roman" w:hAnsi="Times New Roman" w:cs="Times New Roman"/>
          <w:sz w:val="28"/>
          <w:szCs w:val="28"/>
        </w:rPr>
      </w:pPr>
    </w:p>
    <w:p w:rsidR="005F49D3" w:rsidRPr="00500C34" w:rsidRDefault="005F49D3" w:rsidP="005F49D3">
      <w:pPr>
        <w:spacing w:after="0" w:line="240" w:lineRule="auto"/>
        <w:ind w:firstLine="708"/>
        <w:jc w:val="both"/>
        <w:rPr>
          <w:rFonts w:ascii="Times New Roman" w:hAnsi="Times New Roman" w:cs="Times New Roman"/>
          <w:sz w:val="28"/>
          <w:szCs w:val="28"/>
        </w:rPr>
      </w:pPr>
      <w:r w:rsidRPr="00500C34">
        <w:rPr>
          <w:rFonts w:ascii="Times New Roman" w:hAnsi="Times New Roman" w:cs="Times New Roman"/>
          <w:sz w:val="28"/>
          <w:szCs w:val="28"/>
        </w:rPr>
        <w:t>На сегодняшний день в Чернышевском районе существуют наиболее актуальные  проблемы, решение которых возможно только с участием исполнительных органов государственной власти Забайкальского края:</w:t>
      </w:r>
    </w:p>
    <w:p w:rsidR="005F49D3" w:rsidRPr="00500C34" w:rsidRDefault="005F49D3" w:rsidP="005F49D3">
      <w:pPr>
        <w:tabs>
          <w:tab w:val="left" w:pos="0"/>
          <w:tab w:val="left" w:pos="720"/>
        </w:tabs>
        <w:spacing w:after="0"/>
        <w:jc w:val="center"/>
        <w:rPr>
          <w:rFonts w:ascii="Times New Roman" w:hAnsi="Times New Roman" w:cs="Times New Roman"/>
          <w:b/>
          <w:sz w:val="28"/>
          <w:szCs w:val="28"/>
        </w:rPr>
      </w:pPr>
      <w:r w:rsidRPr="002E1F0D">
        <w:rPr>
          <w:rFonts w:ascii="Times New Roman" w:hAnsi="Times New Roman" w:cs="Times New Roman"/>
          <w:b/>
          <w:sz w:val="28"/>
          <w:szCs w:val="28"/>
        </w:rPr>
        <w:t>Городское поселение «Чернышевское»</w:t>
      </w:r>
    </w:p>
    <w:p w:rsidR="005F49D3" w:rsidRPr="00500C34" w:rsidRDefault="005F49D3" w:rsidP="005F49D3">
      <w:pPr>
        <w:tabs>
          <w:tab w:val="left" w:pos="0"/>
          <w:tab w:val="left"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00C34">
        <w:rPr>
          <w:rFonts w:ascii="Times New Roman" w:hAnsi="Times New Roman" w:cs="Times New Roman"/>
          <w:sz w:val="28"/>
          <w:szCs w:val="28"/>
        </w:rPr>
        <w:t xml:space="preserve">1. Усиление водоснабжения п. Чернышевск. </w:t>
      </w:r>
    </w:p>
    <w:p w:rsidR="005F49D3" w:rsidRPr="00500C34" w:rsidRDefault="005F49D3" w:rsidP="005F49D3">
      <w:pPr>
        <w:tabs>
          <w:tab w:val="left" w:pos="0"/>
          <w:tab w:val="left" w:pos="720"/>
        </w:tabs>
        <w:spacing w:after="0" w:line="240" w:lineRule="auto"/>
        <w:jc w:val="both"/>
        <w:rPr>
          <w:rFonts w:ascii="Times New Roman" w:hAnsi="Times New Roman" w:cs="Times New Roman"/>
          <w:sz w:val="28"/>
          <w:szCs w:val="28"/>
        </w:rPr>
      </w:pPr>
      <w:r w:rsidRPr="00500C34">
        <w:rPr>
          <w:rFonts w:ascii="Times New Roman" w:hAnsi="Times New Roman" w:cs="Times New Roman"/>
          <w:sz w:val="28"/>
          <w:szCs w:val="28"/>
        </w:rPr>
        <w:t xml:space="preserve">Водоснабжение производственных объектов железнодорожного транспорта, социальных объектов, благоустроенного массива осуществляется из </w:t>
      </w:r>
      <w:proofErr w:type="spellStart"/>
      <w:r w:rsidRPr="00500C34">
        <w:rPr>
          <w:rFonts w:ascii="Times New Roman" w:hAnsi="Times New Roman" w:cs="Times New Roman"/>
          <w:sz w:val="28"/>
          <w:szCs w:val="28"/>
        </w:rPr>
        <w:t>Икшицкой</w:t>
      </w:r>
      <w:proofErr w:type="spellEnd"/>
      <w:r w:rsidRPr="00500C34">
        <w:rPr>
          <w:rFonts w:ascii="Times New Roman" w:hAnsi="Times New Roman" w:cs="Times New Roman"/>
          <w:sz w:val="28"/>
          <w:szCs w:val="28"/>
        </w:rPr>
        <w:t xml:space="preserve"> водной станции. Ресурсы станции не позволяют обеспечить снабжения посёлка более чем </w:t>
      </w:r>
      <w:r>
        <w:rPr>
          <w:rFonts w:ascii="Times New Roman" w:hAnsi="Times New Roman" w:cs="Times New Roman"/>
          <w:sz w:val="28"/>
          <w:szCs w:val="28"/>
        </w:rPr>
        <w:t xml:space="preserve">1,6 </w:t>
      </w:r>
      <w:r w:rsidRPr="00500C34">
        <w:rPr>
          <w:rFonts w:ascii="Times New Roman" w:hAnsi="Times New Roman" w:cs="Times New Roman"/>
          <w:sz w:val="28"/>
          <w:szCs w:val="28"/>
        </w:rPr>
        <w:t xml:space="preserve"> тыс. м</w:t>
      </w:r>
      <w:r w:rsidRPr="00500C34">
        <w:rPr>
          <w:rFonts w:ascii="Times New Roman" w:hAnsi="Times New Roman" w:cs="Times New Roman"/>
          <w:sz w:val="28"/>
          <w:szCs w:val="28"/>
          <w:vertAlign w:val="superscript"/>
        </w:rPr>
        <w:t>3</w:t>
      </w:r>
      <w:r w:rsidRPr="00500C34">
        <w:rPr>
          <w:rFonts w:ascii="Times New Roman" w:hAnsi="Times New Roman" w:cs="Times New Roman"/>
          <w:sz w:val="28"/>
          <w:szCs w:val="28"/>
        </w:rPr>
        <w:t xml:space="preserve"> в сутки. В то же время </w:t>
      </w:r>
      <w:proofErr w:type="spellStart"/>
      <w:r w:rsidRPr="00500C34">
        <w:rPr>
          <w:rFonts w:ascii="Times New Roman" w:hAnsi="Times New Roman" w:cs="Times New Roman"/>
          <w:sz w:val="28"/>
          <w:szCs w:val="28"/>
        </w:rPr>
        <w:t>водоводная</w:t>
      </w:r>
      <w:proofErr w:type="spellEnd"/>
      <w:r w:rsidRPr="00500C34">
        <w:rPr>
          <w:rFonts w:ascii="Times New Roman" w:hAnsi="Times New Roman" w:cs="Times New Roman"/>
          <w:sz w:val="28"/>
          <w:szCs w:val="28"/>
        </w:rPr>
        <w:t xml:space="preserve"> сеть изношена.</w:t>
      </w:r>
    </w:p>
    <w:p w:rsidR="005F49D3" w:rsidRPr="00500C34" w:rsidRDefault="005F49D3" w:rsidP="005F49D3">
      <w:pPr>
        <w:tabs>
          <w:tab w:val="left" w:pos="0"/>
          <w:tab w:val="left" w:pos="720"/>
        </w:tabs>
        <w:spacing w:after="0" w:line="240" w:lineRule="auto"/>
        <w:jc w:val="both"/>
        <w:rPr>
          <w:rFonts w:ascii="Times New Roman" w:hAnsi="Times New Roman" w:cs="Times New Roman"/>
          <w:sz w:val="28"/>
          <w:szCs w:val="28"/>
        </w:rPr>
      </w:pPr>
      <w:r w:rsidRPr="00500C34">
        <w:rPr>
          <w:rFonts w:ascii="Times New Roman" w:hAnsi="Times New Roman" w:cs="Times New Roman"/>
          <w:sz w:val="28"/>
          <w:szCs w:val="28"/>
        </w:rPr>
        <w:t xml:space="preserve">В целях решения проблемы администрацией МР «Чернышевский район» в 2012 году заключён договор на изготовление ПСД по строительству водовода из </w:t>
      </w:r>
      <w:proofErr w:type="spellStart"/>
      <w:r w:rsidRPr="00500C34">
        <w:rPr>
          <w:rFonts w:ascii="Times New Roman" w:hAnsi="Times New Roman" w:cs="Times New Roman"/>
          <w:sz w:val="28"/>
          <w:szCs w:val="28"/>
        </w:rPr>
        <w:t>Гаурского</w:t>
      </w:r>
      <w:proofErr w:type="spellEnd"/>
      <w:r w:rsidRPr="00500C34">
        <w:rPr>
          <w:rFonts w:ascii="Times New Roman" w:hAnsi="Times New Roman" w:cs="Times New Roman"/>
          <w:sz w:val="28"/>
          <w:szCs w:val="28"/>
        </w:rPr>
        <w:t xml:space="preserve"> месторождения (= 12 км от п. Чернышевск).</w:t>
      </w:r>
      <w:r w:rsidRPr="00500C34">
        <w:rPr>
          <w:rFonts w:ascii="Times New Roman" w:hAnsi="Times New Roman" w:cs="Times New Roman"/>
          <w:sz w:val="28"/>
          <w:szCs w:val="28"/>
        </w:rPr>
        <w:tab/>
        <w:t>Строительство объекта в ценах 2012 года составляет 566 млн. рублей.</w:t>
      </w:r>
      <w:r>
        <w:rPr>
          <w:rFonts w:ascii="Times New Roman" w:hAnsi="Times New Roman" w:cs="Times New Roman"/>
          <w:sz w:val="28"/>
          <w:szCs w:val="28"/>
        </w:rPr>
        <w:t xml:space="preserve"> Необходимы финансовые средства.</w:t>
      </w:r>
    </w:p>
    <w:p w:rsidR="005F49D3" w:rsidRPr="00500C34" w:rsidRDefault="005F49D3" w:rsidP="005F49D3">
      <w:pPr>
        <w:tabs>
          <w:tab w:val="left" w:pos="0"/>
          <w:tab w:val="left" w:pos="720"/>
        </w:tabs>
        <w:spacing w:after="0" w:line="240" w:lineRule="auto"/>
        <w:jc w:val="both"/>
        <w:rPr>
          <w:rFonts w:ascii="Times New Roman" w:hAnsi="Times New Roman" w:cs="Times New Roman"/>
          <w:sz w:val="28"/>
          <w:szCs w:val="28"/>
        </w:rPr>
      </w:pPr>
      <w:r w:rsidRPr="00500C34">
        <w:rPr>
          <w:rFonts w:ascii="Times New Roman" w:hAnsi="Times New Roman" w:cs="Times New Roman"/>
          <w:sz w:val="28"/>
          <w:szCs w:val="28"/>
        </w:rPr>
        <w:tab/>
      </w:r>
      <w:r>
        <w:rPr>
          <w:rFonts w:ascii="Times New Roman" w:hAnsi="Times New Roman" w:cs="Times New Roman"/>
          <w:sz w:val="28"/>
          <w:szCs w:val="28"/>
        </w:rPr>
        <w:t>2</w:t>
      </w:r>
      <w:r w:rsidRPr="00500C34">
        <w:rPr>
          <w:rFonts w:ascii="Times New Roman" w:hAnsi="Times New Roman" w:cs="Times New Roman"/>
          <w:sz w:val="28"/>
          <w:szCs w:val="28"/>
        </w:rPr>
        <w:t>. Строительство жилья для молодых специалистов.</w:t>
      </w:r>
    </w:p>
    <w:p w:rsidR="005F49D3" w:rsidRPr="00500C34" w:rsidRDefault="005F49D3" w:rsidP="005F49D3">
      <w:pPr>
        <w:tabs>
          <w:tab w:val="left" w:pos="0"/>
          <w:tab w:val="left" w:pos="720"/>
        </w:tabs>
        <w:spacing w:after="0" w:line="240" w:lineRule="auto"/>
        <w:jc w:val="both"/>
        <w:rPr>
          <w:rFonts w:ascii="Times New Roman" w:hAnsi="Times New Roman" w:cs="Times New Roman"/>
          <w:sz w:val="28"/>
          <w:szCs w:val="28"/>
        </w:rPr>
      </w:pPr>
      <w:r w:rsidRPr="00500C34">
        <w:rPr>
          <w:rFonts w:ascii="Times New Roman" w:hAnsi="Times New Roman" w:cs="Times New Roman"/>
          <w:sz w:val="28"/>
          <w:szCs w:val="28"/>
        </w:rPr>
        <w:tab/>
        <w:t>Многие специалисты не задерживаются в районе, прежде всего, вследствие отсутствия жилья.</w:t>
      </w:r>
    </w:p>
    <w:p w:rsidR="005F49D3" w:rsidRPr="00500C34" w:rsidRDefault="005F49D3" w:rsidP="005F49D3">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w:t>
      </w:r>
      <w:r w:rsidRPr="00500C34">
        <w:rPr>
          <w:rFonts w:ascii="Times New Roman" w:hAnsi="Times New Roman" w:cs="Times New Roman"/>
          <w:sz w:val="28"/>
          <w:szCs w:val="28"/>
        </w:rPr>
        <w:t>.</w:t>
      </w:r>
      <w:r>
        <w:rPr>
          <w:rFonts w:ascii="Times New Roman" w:hAnsi="Times New Roman" w:cs="Times New Roman"/>
          <w:sz w:val="28"/>
          <w:szCs w:val="28"/>
        </w:rPr>
        <w:t>Строительство Дома культуры.</w:t>
      </w:r>
      <w:r w:rsidRPr="00500C34">
        <w:rPr>
          <w:rFonts w:ascii="Times New Roman" w:hAnsi="Times New Roman" w:cs="Times New Roman"/>
          <w:sz w:val="28"/>
          <w:szCs w:val="28"/>
        </w:rPr>
        <w:t xml:space="preserve"> </w:t>
      </w:r>
    </w:p>
    <w:p w:rsidR="005F49D3" w:rsidRDefault="005F49D3" w:rsidP="005F49D3">
      <w:pPr>
        <w:tabs>
          <w:tab w:val="left" w:pos="0"/>
          <w:tab w:val="left"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w:t>
      </w:r>
      <w:r w:rsidRPr="00500C34">
        <w:rPr>
          <w:rFonts w:ascii="Times New Roman" w:hAnsi="Times New Roman" w:cs="Times New Roman"/>
          <w:sz w:val="28"/>
          <w:szCs w:val="28"/>
        </w:rPr>
        <w:t>. Ре</w:t>
      </w:r>
      <w:r>
        <w:rPr>
          <w:rFonts w:ascii="Times New Roman" w:hAnsi="Times New Roman" w:cs="Times New Roman"/>
          <w:sz w:val="28"/>
          <w:szCs w:val="28"/>
        </w:rPr>
        <w:t xml:space="preserve">конструкция очистных сооружений в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Чернышевск</w:t>
      </w:r>
    </w:p>
    <w:p w:rsidR="005F49D3" w:rsidRDefault="005F49D3" w:rsidP="005F49D3">
      <w:pPr>
        <w:tabs>
          <w:tab w:val="left" w:pos="0"/>
          <w:tab w:val="left"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5. Строительство единой котельной в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Чернышевск</w:t>
      </w:r>
    </w:p>
    <w:p w:rsidR="005F49D3" w:rsidRPr="002B6522" w:rsidRDefault="005F49D3" w:rsidP="005F49D3">
      <w:pPr>
        <w:tabs>
          <w:tab w:val="left" w:pos="0"/>
          <w:tab w:val="left"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6. Дороги населенного пункта в неудовлетворительном состоянии, необходима дорожная инфраструктура для микрорайона за р. </w:t>
      </w:r>
      <w:proofErr w:type="spellStart"/>
      <w:r>
        <w:rPr>
          <w:rFonts w:ascii="Times New Roman" w:hAnsi="Times New Roman" w:cs="Times New Roman"/>
          <w:sz w:val="28"/>
          <w:szCs w:val="28"/>
        </w:rPr>
        <w:t>Алеур</w:t>
      </w:r>
      <w:proofErr w:type="spellEnd"/>
      <w:r>
        <w:rPr>
          <w:rFonts w:ascii="Times New Roman" w:hAnsi="Times New Roman" w:cs="Times New Roman"/>
          <w:sz w:val="28"/>
          <w:szCs w:val="28"/>
        </w:rPr>
        <w:t>.</w:t>
      </w:r>
    </w:p>
    <w:p w:rsidR="005F49D3" w:rsidRPr="00500C34" w:rsidRDefault="005F49D3" w:rsidP="005F49D3">
      <w:pPr>
        <w:tabs>
          <w:tab w:val="left" w:pos="0"/>
          <w:tab w:val="left" w:pos="720"/>
        </w:tabs>
        <w:spacing w:after="0" w:line="240" w:lineRule="auto"/>
        <w:jc w:val="both"/>
        <w:rPr>
          <w:rFonts w:ascii="Times New Roman" w:hAnsi="Times New Roman" w:cs="Times New Roman"/>
          <w:sz w:val="28"/>
          <w:szCs w:val="28"/>
        </w:rPr>
      </w:pPr>
    </w:p>
    <w:p w:rsidR="005F49D3" w:rsidRPr="00500C34" w:rsidRDefault="005F49D3" w:rsidP="005F49D3">
      <w:pPr>
        <w:tabs>
          <w:tab w:val="left" w:pos="0"/>
          <w:tab w:val="left" w:pos="720"/>
        </w:tabs>
        <w:spacing w:after="0" w:line="240" w:lineRule="auto"/>
        <w:jc w:val="center"/>
        <w:rPr>
          <w:rFonts w:ascii="Times New Roman" w:hAnsi="Times New Roman" w:cs="Times New Roman"/>
          <w:b/>
          <w:sz w:val="28"/>
          <w:szCs w:val="28"/>
        </w:rPr>
      </w:pPr>
      <w:r w:rsidRPr="00500C34">
        <w:rPr>
          <w:rFonts w:ascii="Times New Roman" w:hAnsi="Times New Roman" w:cs="Times New Roman"/>
          <w:b/>
          <w:sz w:val="28"/>
          <w:szCs w:val="28"/>
        </w:rPr>
        <w:t>городское поселение «Аксеново-Зиловское»</w:t>
      </w:r>
    </w:p>
    <w:p w:rsidR="005F49D3" w:rsidRPr="00500C34" w:rsidRDefault="005F49D3" w:rsidP="005F49D3">
      <w:pPr>
        <w:spacing w:after="0" w:line="240" w:lineRule="auto"/>
        <w:ind w:firstLine="708"/>
        <w:jc w:val="both"/>
        <w:rPr>
          <w:rFonts w:ascii="Times New Roman" w:hAnsi="Times New Roman" w:cs="Times New Roman"/>
          <w:sz w:val="28"/>
          <w:szCs w:val="28"/>
        </w:rPr>
      </w:pPr>
      <w:r w:rsidRPr="00500C34">
        <w:rPr>
          <w:rFonts w:ascii="Times New Roman" w:hAnsi="Times New Roman" w:cs="Times New Roman"/>
          <w:sz w:val="28"/>
          <w:szCs w:val="28"/>
        </w:rPr>
        <w:lastRenderedPageBreak/>
        <w:t>-  строительство очистных сооружений;</w:t>
      </w:r>
    </w:p>
    <w:p w:rsidR="005F49D3" w:rsidRDefault="005F49D3" w:rsidP="005F49D3">
      <w:pPr>
        <w:tabs>
          <w:tab w:val="left" w:pos="0"/>
          <w:tab w:val="left" w:pos="720"/>
        </w:tabs>
        <w:spacing w:after="0" w:line="240" w:lineRule="auto"/>
        <w:jc w:val="both"/>
        <w:rPr>
          <w:rFonts w:ascii="Times New Roman" w:hAnsi="Times New Roman" w:cs="Times New Roman"/>
          <w:sz w:val="28"/>
          <w:szCs w:val="28"/>
        </w:rPr>
      </w:pPr>
      <w:r w:rsidRPr="00500C34">
        <w:rPr>
          <w:rFonts w:ascii="Times New Roman" w:hAnsi="Times New Roman" w:cs="Times New Roman"/>
          <w:sz w:val="28"/>
          <w:szCs w:val="28"/>
        </w:rPr>
        <w:tab/>
      </w:r>
      <w:proofErr w:type="gramStart"/>
      <w:r w:rsidRPr="00500C34">
        <w:rPr>
          <w:rFonts w:ascii="Times New Roman" w:hAnsi="Times New Roman" w:cs="Times New Roman"/>
          <w:sz w:val="28"/>
          <w:szCs w:val="28"/>
        </w:rPr>
        <w:t>- разбитые автомобильные дороги, необходим  капи</w:t>
      </w:r>
      <w:r>
        <w:rPr>
          <w:rFonts w:ascii="Times New Roman" w:hAnsi="Times New Roman" w:cs="Times New Roman"/>
          <w:sz w:val="28"/>
          <w:szCs w:val="28"/>
        </w:rPr>
        <w:t xml:space="preserve">тальный ремонт поселковых дорог, строительство автомобильной  к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Аксеново </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З</w:t>
      </w:r>
      <w:proofErr w:type="gramEnd"/>
      <w:r>
        <w:rPr>
          <w:rFonts w:ascii="Times New Roman" w:hAnsi="Times New Roman" w:cs="Times New Roman"/>
          <w:sz w:val="28"/>
          <w:szCs w:val="28"/>
        </w:rPr>
        <w:t>иловское</w:t>
      </w:r>
      <w:proofErr w:type="spellEnd"/>
      <w:r>
        <w:rPr>
          <w:rFonts w:ascii="Times New Roman" w:hAnsi="Times New Roman" w:cs="Times New Roman"/>
          <w:sz w:val="28"/>
          <w:szCs w:val="28"/>
        </w:rPr>
        <w:t xml:space="preserve"> от федеральной автодороги «Амур».</w:t>
      </w:r>
    </w:p>
    <w:p w:rsidR="005F49D3" w:rsidRPr="00500C34" w:rsidRDefault="005F49D3" w:rsidP="005F49D3">
      <w:pPr>
        <w:tabs>
          <w:tab w:val="left" w:pos="0"/>
          <w:tab w:val="left" w:pos="720"/>
        </w:tabs>
        <w:spacing w:after="0" w:line="240" w:lineRule="auto"/>
        <w:jc w:val="center"/>
        <w:rPr>
          <w:rFonts w:ascii="Times New Roman" w:hAnsi="Times New Roman" w:cs="Times New Roman"/>
          <w:b/>
          <w:sz w:val="28"/>
          <w:szCs w:val="28"/>
        </w:rPr>
      </w:pPr>
      <w:r w:rsidRPr="00500C34">
        <w:rPr>
          <w:rFonts w:ascii="Times New Roman" w:hAnsi="Times New Roman" w:cs="Times New Roman"/>
          <w:b/>
          <w:sz w:val="28"/>
          <w:szCs w:val="28"/>
        </w:rPr>
        <w:t>городское поселение «Жирекенское»</w:t>
      </w:r>
    </w:p>
    <w:p w:rsidR="005F49D3" w:rsidRPr="00500C34" w:rsidRDefault="005F49D3" w:rsidP="005F49D3">
      <w:pPr>
        <w:spacing w:after="0" w:line="240" w:lineRule="auto"/>
        <w:ind w:firstLine="709"/>
        <w:jc w:val="both"/>
        <w:rPr>
          <w:rFonts w:ascii="Times New Roman" w:hAnsi="Times New Roman" w:cs="Times New Roman"/>
          <w:sz w:val="28"/>
          <w:szCs w:val="28"/>
        </w:rPr>
      </w:pPr>
      <w:r w:rsidRPr="00500C34">
        <w:rPr>
          <w:rFonts w:ascii="Times New Roman" w:hAnsi="Times New Roman" w:cs="Times New Roman"/>
          <w:sz w:val="28"/>
          <w:szCs w:val="28"/>
        </w:rPr>
        <w:t xml:space="preserve">-на протяжении нескольких лет остро стоит вопрос с очистными сооружениями. В настоящее время сточные воды сбрасываются на пруд </w:t>
      </w:r>
      <w:r>
        <w:rPr>
          <w:rFonts w:ascii="Times New Roman" w:hAnsi="Times New Roman" w:cs="Times New Roman"/>
          <w:sz w:val="28"/>
          <w:szCs w:val="28"/>
        </w:rPr>
        <w:t xml:space="preserve"> - </w:t>
      </w:r>
      <w:r w:rsidRPr="00500C34">
        <w:rPr>
          <w:rFonts w:ascii="Times New Roman" w:hAnsi="Times New Roman" w:cs="Times New Roman"/>
          <w:sz w:val="28"/>
          <w:szCs w:val="28"/>
        </w:rPr>
        <w:t>накопитель, который заполнен на 90%. На составление проектно-сметной документации необходимо 12-15 млн</w:t>
      </w:r>
      <w:proofErr w:type="gramStart"/>
      <w:r w:rsidRPr="00500C34">
        <w:rPr>
          <w:rFonts w:ascii="Times New Roman" w:hAnsi="Times New Roman" w:cs="Times New Roman"/>
          <w:sz w:val="28"/>
          <w:szCs w:val="28"/>
        </w:rPr>
        <w:t>.р</w:t>
      </w:r>
      <w:proofErr w:type="gramEnd"/>
      <w:r w:rsidRPr="00500C34">
        <w:rPr>
          <w:rFonts w:ascii="Times New Roman" w:hAnsi="Times New Roman" w:cs="Times New Roman"/>
          <w:sz w:val="28"/>
          <w:szCs w:val="28"/>
        </w:rPr>
        <w:t>уб. При низкой доходности бюджета поселения не представляется возможным взять бюджетный кредит на составление ПСД, отсутствуют финансовые средства на ст</w:t>
      </w:r>
      <w:r>
        <w:rPr>
          <w:rFonts w:ascii="Times New Roman" w:hAnsi="Times New Roman" w:cs="Times New Roman"/>
          <w:sz w:val="28"/>
          <w:szCs w:val="28"/>
        </w:rPr>
        <w:t>роительство очистных сооружений.</w:t>
      </w:r>
    </w:p>
    <w:p w:rsidR="005F49D3" w:rsidRPr="00500C34" w:rsidRDefault="005F49D3" w:rsidP="005F49D3">
      <w:pPr>
        <w:spacing w:after="0"/>
        <w:jc w:val="center"/>
        <w:rPr>
          <w:rFonts w:ascii="Times New Roman" w:hAnsi="Times New Roman" w:cs="Times New Roman"/>
          <w:b/>
          <w:sz w:val="28"/>
          <w:szCs w:val="28"/>
        </w:rPr>
      </w:pPr>
      <w:proofErr w:type="gramStart"/>
      <w:r w:rsidRPr="00500C34">
        <w:rPr>
          <w:rFonts w:ascii="Times New Roman" w:hAnsi="Times New Roman" w:cs="Times New Roman"/>
          <w:b/>
          <w:sz w:val="28"/>
          <w:szCs w:val="28"/>
        </w:rPr>
        <w:t>г</w:t>
      </w:r>
      <w:proofErr w:type="gramEnd"/>
      <w:r w:rsidRPr="00500C34">
        <w:rPr>
          <w:rFonts w:ascii="Times New Roman" w:hAnsi="Times New Roman" w:cs="Times New Roman"/>
          <w:b/>
          <w:sz w:val="28"/>
          <w:szCs w:val="28"/>
        </w:rPr>
        <w:t>ородское поселение «</w:t>
      </w:r>
      <w:proofErr w:type="spellStart"/>
      <w:r>
        <w:rPr>
          <w:rFonts w:ascii="Times New Roman" w:hAnsi="Times New Roman" w:cs="Times New Roman"/>
          <w:b/>
          <w:sz w:val="28"/>
          <w:szCs w:val="28"/>
        </w:rPr>
        <w:t>Букачачинское</w:t>
      </w:r>
      <w:proofErr w:type="spellEnd"/>
      <w:r w:rsidRPr="00500C34">
        <w:rPr>
          <w:rFonts w:ascii="Times New Roman" w:hAnsi="Times New Roman" w:cs="Times New Roman"/>
          <w:b/>
          <w:sz w:val="28"/>
          <w:szCs w:val="28"/>
        </w:rPr>
        <w:t>»</w:t>
      </w:r>
    </w:p>
    <w:p w:rsidR="005F49D3" w:rsidRDefault="005F49D3" w:rsidP="005F49D3">
      <w:pPr>
        <w:spacing w:after="0"/>
        <w:ind w:firstLine="708"/>
        <w:jc w:val="both"/>
        <w:rPr>
          <w:rFonts w:ascii="Times New Roman" w:hAnsi="Times New Roman" w:cs="Times New Roman"/>
          <w:color w:val="000000"/>
          <w:sz w:val="28"/>
          <w:szCs w:val="28"/>
        </w:rPr>
      </w:pPr>
      <w:r w:rsidRPr="00D36CCC">
        <w:rPr>
          <w:rFonts w:ascii="Times New Roman" w:hAnsi="Times New Roman" w:cs="Times New Roman"/>
          <w:sz w:val="28"/>
          <w:szCs w:val="28"/>
        </w:rPr>
        <w:t>-строительство  и капитальный ремонт автомобильных дорог</w:t>
      </w:r>
      <w:r w:rsidRPr="00D36CCC">
        <w:rPr>
          <w:rFonts w:ascii="Times New Roman" w:hAnsi="Times New Roman" w:cs="Times New Roman"/>
          <w:color w:val="000000"/>
          <w:sz w:val="28"/>
          <w:szCs w:val="28"/>
        </w:rPr>
        <w:t>.</w:t>
      </w:r>
    </w:p>
    <w:p w:rsidR="005F49D3" w:rsidRPr="00D36CCC" w:rsidRDefault="005F49D3" w:rsidP="005F49D3">
      <w:pPr>
        <w:spacing w:after="0" w:line="240" w:lineRule="auto"/>
        <w:jc w:val="center"/>
        <w:rPr>
          <w:rFonts w:ascii="Times New Roman" w:hAnsi="Times New Roman" w:cs="Times New Roman"/>
          <w:b/>
          <w:sz w:val="28"/>
          <w:szCs w:val="28"/>
        </w:rPr>
      </w:pPr>
      <w:r w:rsidRPr="00D36CCC">
        <w:rPr>
          <w:rFonts w:ascii="Times New Roman" w:hAnsi="Times New Roman" w:cs="Times New Roman"/>
          <w:b/>
          <w:sz w:val="28"/>
          <w:szCs w:val="28"/>
        </w:rPr>
        <w:t>Сельские поселения  «</w:t>
      </w:r>
      <w:proofErr w:type="spellStart"/>
      <w:r w:rsidRPr="00D36CCC">
        <w:rPr>
          <w:rFonts w:ascii="Times New Roman" w:hAnsi="Times New Roman" w:cs="Times New Roman"/>
          <w:b/>
          <w:sz w:val="28"/>
          <w:szCs w:val="28"/>
        </w:rPr>
        <w:t>Урюмское</w:t>
      </w:r>
      <w:proofErr w:type="spellEnd"/>
      <w:r w:rsidRPr="00D36CCC">
        <w:rPr>
          <w:rFonts w:ascii="Times New Roman" w:hAnsi="Times New Roman" w:cs="Times New Roman"/>
          <w:b/>
          <w:sz w:val="28"/>
          <w:szCs w:val="28"/>
        </w:rPr>
        <w:t>»,  «</w:t>
      </w:r>
      <w:proofErr w:type="spellStart"/>
      <w:r w:rsidRPr="00D36CCC">
        <w:rPr>
          <w:rFonts w:ascii="Times New Roman" w:hAnsi="Times New Roman" w:cs="Times New Roman"/>
          <w:b/>
          <w:sz w:val="28"/>
          <w:szCs w:val="28"/>
        </w:rPr>
        <w:t>Бушулейское</w:t>
      </w:r>
      <w:proofErr w:type="spellEnd"/>
      <w:r w:rsidRPr="00D36CCC">
        <w:rPr>
          <w:rFonts w:ascii="Times New Roman" w:hAnsi="Times New Roman" w:cs="Times New Roman"/>
          <w:b/>
          <w:sz w:val="28"/>
          <w:szCs w:val="28"/>
        </w:rPr>
        <w:t>»</w:t>
      </w:r>
    </w:p>
    <w:p w:rsidR="005F49D3" w:rsidRPr="00D36CCC" w:rsidRDefault="005F49D3" w:rsidP="005F49D3">
      <w:pPr>
        <w:pStyle w:val="a3"/>
        <w:spacing w:before="0" w:beforeAutospacing="0" w:after="0" w:afterAutospacing="0"/>
        <w:rPr>
          <w:rFonts w:eastAsiaTheme="minorEastAsia"/>
          <w:sz w:val="28"/>
          <w:szCs w:val="28"/>
        </w:rPr>
      </w:pPr>
      <w:r>
        <w:rPr>
          <w:color w:val="000000"/>
          <w:sz w:val="27"/>
          <w:szCs w:val="27"/>
        </w:rPr>
        <w:tab/>
      </w:r>
      <w:r w:rsidRPr="00D36CCC">
        <w:rPr>
          <w:rFonts w:eastAsiaTheme="minorEastAsia"/>
          <w:sz w:val="28"/>
          <w:szCs w:val="28"/>
        </w:rPr>
        <w:t>- строительство очистных сооружений</w:t>
      </w:r>
    </w:p>
    <w:p w:rsidR="005F49D3" w:rsidRPr="00500C34" w:rsidRDefault="005F49D3" w:rsidP="005F49D3">
      <w:pPr>
        <w:spacing w:after="0" w:line="240" w:lineRule="auto"/>
        <w:jc w:val="both"/>
        <w:rPr>
          <w:rFonts w:ascii="Times New Roman" w:hAnsi="Times New Roman" w:cs="Times New Roman"/>
          <w:sz w:val="28"/>
          <w:szCs w:val="28"/>
        </w:rPr>
      </w:pPr>
    </w:p>
    <w:p w:rsidR="005F49D3" w:rsidRPr="00500C34" w:rsidRDefault="005F49D3" w:rsidP="005F49D3">
      <w:pPr>
        <w:tabs>
          <w:tab w:val="left" w:pos="1092"/>
        </w:tabs>
        <w:spacing w:after="0" w:line="300" w:lineRule="exact"/>
        <w:jc w:val="center"/>
        <w:rPr>
          <w:rFonts w:ascii="Times New Roman" w:hAnsi="Times New Roman" w:cs="Times New Roman"/>
          <w:b/>
          <w:sz w:val="28"/>
          <w:szCs w:val="28"/>
        </w:rPr>
      </w:pPr>
      <w:r w:rsidRPr="00FF5DE9">
        <w:rPr>
          <w:rFonts w:ascii="Times New Roman" w:hAnsi="Times New Roman" w:cs="Times New Roman"/>
          <w:b/>
          <w:sz w:val="28"/>
          <w:szCs w:val="28"/>
        </w:rPr>
        <w:t>10. Перечень мероприятий по повышению результативности деятельности органов местного самоуправления  МР « Чернышевский район».</w:t>
      </w:r>
    </w:p>
    <w:p w:rsidR="005F49D3" w:rsidRPr="00500C34" w:rsidRDefault="005F49D3" w:rsidP="005F49D3">
      <w:pPr>
        <w:spacing w:after="0"/>
        <w:ind w:right="1974"/>
        <w:rPr>
          <w:rFonts w:ascii="Times New Roman" w:hAnsi="Times New Roman" w:cs="Times New Roman"/>
          <w:b/>
          <w:sz w:val="28"/>
          <w:szCs w:val="28"/>
        </w:rPr>
      </w:pPr>
      <w:r w:rsidRPr="00500C34">
        <w:rPr>
          <w:rFonts w:ascii="Times New Roman" w:hAnsi="Times New Roman" w:cs="Times New Roman"/>
          <w:b/>
          <w:sz w:val="28"/>
          <w:szCs w:val="28"/>
        </w:rPr>
        <w:t xml:space="preserve"> </w:t>
      </w:r>
    </w:p>
    <w:tbl>
      <w:tblPr>
        <w:tblW w:w="5000" w:type="pct"/>
        <w:tblCellMar>
          <w:left w:w="10" w:type="dxa"/>
          <w:right w:w="10" w:type="dxa"/>
        </w:tblCellMar>
        <w:tblLook w:val="0000"/>
      </w:tblPr>
      <w:tblGrid>
        <w:gridCol w:w="2075"/>
        <w:gridCol w:w="2075"/>
        <w:gridCol w:w="2271"/>
        <w:gridCol w:w="1836"/>
        <w:gridCol w:w="1401"/>
      </w:tblGrid>
      <w:tr w:rsidR="005F49D3" w:rsidTr="005F49D3">
        <w:tc>
          <w:tcPr>
            <w:tcW w:w="1074" w:type="pct"/>
            <w:tcBorders>
              <w:top w:val="single" w:sz="2" w:space="0" w:color="000000"/>
              <w:left w:val="single" w:sz="2" w:space="0" w:color="000000"/>
              <w:bottom w:val="single" w:sz="2" w:space="0" w:color="000000"/>
            </w:tcBorders>
            <w:shd w:val="clear" w:color="auto" w:fill="auto"/>
          </w:tcPr>
          <w:p w:rsidR="005F49D3" w:rsidRDefault="005F49D3" w:rsidP="005F49D3">
            <w:pPr>
              <w:pStyle w:val="TableContents"/>
              <w:snapToGrid w:val="0"/>
              <w:jc w:val="center"/>
              <w:rPr>
                <w:rFonts w:eastAsia="Times New Roman" w:cs="Times New Roman"/>
                <w:sz w:val="28"/>
                <w:szCs w:val="28"/>
                <w:lang w:val="ru-RU"/>
              </w:rPr>
            </w:pPr>
            <w:proofErr w:type="spellStart"/>
            <w:r>
              <w:rPr>
                <w:rFonts w:cs="Times New Roman"/>
                <w:b/>
                <w:sz w:val="28"/>
                <w:szCs w:val="28"/>
              </w:rPr>
              <w:t>Наименование</w:t>
            </w:r>
            <w:proofErr w:type="spellEnd"/>
            <w:r>
              <w:rPr>
                <w:rFonts w:cs="Times New Roman"/>
                <w:b/>
                <w:sz w:val="28"/>
                <w:szCs w:val="28"/>
              </w:rPr>
              <w:t xml:space="preserve"> </w:t>
            </w:r>
            <w:proofErr w:type="spellStart"/>
            <w:r>
              <w:rPr>
                <w:rFonts w:cs="Times New Roman"/>
                <w:b/>
                <w:sz w:val="28"/>
                <w:szCs w:val="28"/>
              </w:rPr>
              <w:t>мероприятия</w:t>
            </w:r>
            <w:proofErr w:type="spellEnd"/>
            <w:r>
              <w:rPr>
                <w:sz w:val="28"/>
                <w:szCs w:val="28"/>
                <w:lang w:val="ru-RU"/>
              </w:rPr>
              <w:t>,</w:t>
            </w:r>
            <w:r>
              <w:rPr>
                <w:rFonts w:eastAsia="Times New Roman" w:cs="Times New Roman"/>
                <w:sz w:val="28"/>
                <w:szCs w:val="28"/>
                <w:lang w:val="ru-RU"/>
              </w:rPr>
              <w:t xml:space="preserve"> </w:t>
            </w:r>
          </w:p>
          <w:p w:rsidR="005F49D3" w:rsidRDefault="005F49D3" w:rsidP="005F49D3">
            <w:pPr>
              <w:pStyle w:val="TableContents"/>
              <w:jc w:val="center"/>
              <w:rPr>
                <w:sz w:val="28"/>
                <w:szCs w:val="28"/>
                <w:lang w:val="ru-RU"/>
              </w:rPr>
            </w:pPr>
            <w:r>
              <w:rPr>
                <w:sz w:val="28"/>
                <w:szCs w:val="28"/>
                <w:lang w:val="ru-RU"/>
              </w:rPr>
              <w:t>имеющаяся</w:t>
            </w:r>
            <w:r>
              <w:rPr>
                <w:rFonts w:eastAsia="Times New Roman" w:cs="Times New Roman"/>
                <w:sz w:val="28"/>
                <w:szCs w:val="28"/>
                <w:lang w:val="ru-RU"/>
              </w:rPr>
              <w:t xml:space="preserve"> </w:t>
            </w:r>
            <w:r>
              <w:rPr>
                <w:sz w:val="28"/>
                <w:szCs w:val="28"/>
                <w:lang w:val="ru-RU"/>
              </w:rPr>
              <w:t>проблема</w:t>
            </w:r>
          </w:p>
          <w:p w:rsidR="005F49D3" w:rsidRDefault="005F49D3" w:rsidP="005F49D3">
            <w:pPr>
              <w:pStyle w:val="TableContents"/>
              <w:jc w:val="center"/>
              <w:rPr>
                <w:sz w:val="28"/>
                <w:szCs w:val="28"/>
              </w:rPr>
            </w:pPr>
          </w:p>
        </w:tc>
        <w:tc>
          <w:tcPr>
            <w:tcW w:w="1074" w:type="pct"/>
            <w:tcBorders>
              <w:top w:val="single" w:sz="2" w:space="0" w:color="000000"/>
              <w:left w:val="single" w:sz="2" w:space="0" w:color="000000"/>
              <w:bottom w:val="single" w:sz="2" w:space="0" w:color="000000"/>
            </w:tcBorders>
            <w:shd w:val="clear" w:color="auto" w:fill="auto"/>
          </w:tcPr>
          <w:p w:rsidR="005F49D3" w:rsidRDefault="005F49D3" w:rsidP="005F49D3">
            <w:pPr>
              <w:pStyle w:val="TableContents"/>
              <w:snapToGrid w:val="0"/>
              <w:jc w:val="center"/>
              <w:rPr>
                <w:sz w:val="28"/>
                <w:szCs w:val="28"/>
                <w:lang w:val="ru-RU"/>
              </w:rPr>
            </w:pPr>
            <w:r>
              <w:rPr>
                <w:sz w:val="28"/>
                <w:szCs w:val="28"/>
                <w:lang w:val="ru-RU"/>
              </w:rPr>
              <w:t>Конечная</w:t>
            </w:r>
            <w:r>
              <w:rPr>
                <w:rFonts w:eastAsia="Times New Roman" w:cs="Times New Roman"/>
                <w:sz w:val="28"/>
                <w:szCs w:val="28"/>
                <w:lang w:val="ru-RU"/>
              </w:rPr>
              <w:t xml:space="preserve"> </w:t>
            </w:r>
            <w:r>
              <w:rPr>
                <w:sz w:val="28"/>
                <w:szCs w:val="28"/>
                <w:lang w:val="ru-RU"/>
              </w:rPr>
              <w:t>цель</w:t>
            </w:r>
            <w:r>
              <w:rPr>
                <w:rFonts w:eastAsia="Times New Roman" w:cs="Times New Roman"/>
                <w:sz w:val="28"/>
                <w:szCs w:val="28"/>
                <w:lang w:val="ru-RU"/>
              </w:rPr>
              <w:t xml:space="preserve"> </w:t>
            </w:r>
            <w:r>
              <w:rPr>
                <w:sz w:val="28"/>
                <w:szCs w:val="28"/>
                <w:lang w:val="ru-RU"/>
              </w:rPr>
              <w:t>мероприятий</w:t>
            </w:r>
          </w:p>
        </w:tc>
        <w:tc>
          <w:tcPr>
            <w:tcW w:w="1176" w:type="pct"/>
            <w:tcBorders>
              <w:top w:val="single" w:sz="2" w:space="0" w:color="000000"/>
              <w:left w:val="single" w:sz="2" w:space="0" w:color="000000"/>
              <w:bottom w:val="single" w:sz="2" w:space="0" w:color="000000"/>
            </w:tcBorders>
            <w:shd w:val="clear" w:color="auto" w:fill="auto"/>
          </w:tcPr>
          <w:p w:rsidR="005F49D3" w:rsidRDefault="005F49D3" w:rsidP="005F49D3">
            <w:pPr>
              <w:pStyle w:val="TableContents"/>
              <w:snapToGrid w:val="0"/>
              <w:jc w:val="center"/>
              <w:rPr>
                <w:sz w:val="28"/>
                <w:szCs w:val="28"/>
                <w:lang w:val="ru-RU"/>
              </w:rPr>
            </w:pPr>
            <w:r>
              <w:rPr>
                <w:sz w:val="28"/>
                <w:szCs w:val="28"/>
                <w:lang w:val="ru-RU"/>
              </w:rPr>
              <w:t>Название</w:t>
            </w:r>
            <w:r>
              <w:rPr>
                <w:rFonts w:eastAsia="Times New Roman" w:cs="Times New Roman"/>
                <w:sz w:val="28"/>
                <w:szCs w:val="28"/>
                <w:lang w:val="ru-RU"/>
              </w:rPr>
              <w:t xml:space="preserve"> </w:t>
            </w:r>
            <w:r>
              <w:rPr>
                <w:sz w:val="28"/>
                <w:szCs w:val="28"/>
                <w:lang w:val="ru-RU"/>
              </w:rPr>
              <w:t>(содержание)</w:t>
            </w:r>
            <w:r>
              <w:rPr>
                <w:rFonts w:eastAsia="Times New Roman" w:cs="Times New Roman"/>
                <w:sz w:val="28"/>
                <w:szCs w:val="28"/>
                <w:lang w:val="ru-RU"/>
              </w:rPr>
              <w:t xml:space="preserve"> </w:t>
            </w:r>
            <w:r>
              <w:rPr>
                <w:sz w:val="28"/>
                <w:szCs w:val="28"/>
                <w:lang w:val="ru-RU"/>
              </w:rPr>
              <w:t>мероприятия</w:t>
            </w:r>
          </w:p>
        </w:tc>
        <w:tc>
          <w:tcPr>
            <w:tcW w:w="950" w:type="pct"/>
            <w:tcBorders>
              <w:top w:val="single" w:sz="2" w:space="0" w:color="000000"/>
              <w:left w:val="single" w:sz="2" w:space="0" w:color="000000"/>
              <w:bottom w:val="single" w:sz="2" w:space="0" w:color="000000"/>
            </w:tcBorders>
            <w:shd w:val="clear" w:color="auto" w:fill="auto"/>
          </w:tcPr>
          <w:p w:rsidR="005F49D3" w:rsidRDefault="005F49D3" w:rsidP="005F49D3">
            <w:pPr>
              <w:pStyle w:val="TableContents"/>
              <w:snapToGrid w:val="0"/>
              <w:jc w:val="center"/>
              <w:rPr>
                <w:sz w:val="28"/>
                <w:szCs w:val="28"/>
                <w:lang w:val="ru-RU"/>
              </w:rPr>
            </w:pPr>
            <w:r>
              <w:rPr>
                <w:sz w:val="28"/>
                <w:szCs w:val="28"/>
                <w:lang w:val="ru-RU"/>
              </w:rPr>
              <w:t>Ответственный</w:t>
            </w:r>
            <w:r>
              <w:rPr>
                <w:rFonts w:eastAsia="Times New Roman" w:cs="Times New Roman"/>
                <w:sz w:val="28"/>
                <w:szCs w:val="28"/>
                <w:lang w:val="ru-RU"/>
              </w:rPr>
              <w:t xml:space="preserve"> </w:t>
            </w:r>
            <w:r>
              <w:rPr>
                <w:sz w:val="28"/>
                <w:szCs w:val="28"/>
                <w:lang w:val="ru-RU"/>
              </w:rPr>
              <w:t>исполнитель</w:t>
            </w:r>
          </w:p>
        </w:tc>
        <w:tc>
          <w:tcPr>
            <w:tcW w:w="725" w:type="pct"/>
            <w:tcBorders>
              <w:top w:val="single" w:sz="2" w:space="0" w:color="000000"/>
              <w:left w:val="single" w:sz="2" w:space="0" w:color="000000"/>
              <w:bottom w:val="single" w:sz="2" w:space="0" w:color="000000"/>
              <w:right w:val="single" w:sz="2" w:space="0" w:color="000000"/>
            </w:tcBorders>
            <w:shd w:val="clear" w:color="auto" w:fill="auto"/>
          </w:tcPr>
          <w:p w:rsidR="005F49D3" w:rsidRDefault="005F49D3" w:rsidP="005F49D3">
            <w:pPr>
              <w:pStyle w:val="TableContents"/>
              <w:snapToGrid w:val="0"/>
              <w:jc w:val="center"/>
              <w:rPr>
                <w:sz w:val="28"/>
                <w:szCs w:val="28"/>
                <w:lang w:val="ru-RU"/>
              </w:rPr>
            </w:pPr>
            <w:r>
              <w:rPr>
                <w:sz w:val="28"/>
                <w:szCs w:val="28"/>
                <w:lang w:val="ru-RU"/>
              </w:rPr>
              <w:t>Срок</w:t>
            </w:r>
            <w:r>
              <w:rPr>
                <w:rFonts w:eastAsia="Times New Roman" w:cs="Times New Roman"/>
                <w:sz w:val="28"/>
                <w:szCs w:val="28"/>
                <w:lang w:val="ru-RU"/>
              </w:rPr>
              <w:t xml:space="preserve"> </w:t>
            </w:r>
            <w:r>
              <w:rPr>
                <w:sz w:val="28"/>
                <w:szCs w:val="28"/>
                <w:lang w:val="ru-RU"/>
              </w:rPr>
              <w:t>исполнения</w:t>
            </w:r>
          </w:p>
        </w:tc>
      </w:tr>
      <w:tr w:rsidR="005F49D3" w:rsidTr="005F49D3">
        <w:tc>
          <w:tcPr>
            <w:tcW w:w="1074" w:type="pct"/>
            <w:tcBorders>
              <w:left w:val="single" w:sz="2" w:space="0" w:color="000000"/>
              <w:bottom w:val="single" w:sz="2" w:space="0" w:color="000000"/>
            </w:tcBorders>
            <w:shd w:val="clear" w:color="auto" w:fill="auto"/>
          </w:tcPr>
          <w:p w:rsidR="005F49D3" w:rsidRDefault="005F49D3" w:rsidP="005F49D3">
            <w:pPr>
              <w:pStyle w:val="TableContents"/>
              <w:snapToGrid w:val="0"/>
              <w:jc w:val="center"/>
              <w:rPr>
                <w:sz w:val="28"/>
                <w:szCs w:val="28"/>
              </w:rPr>
            </w:pPr>
            <w:r>
              <w:rPr>
                <w:sz w:val="28"/>
                <w:szCs w:val="28"/>
              </w:rPr>
              <w:t>1</w:t>
            </w:r>
          </w:p>
        </w:tc>
        <w:tc>
          <w:tcPr>
            <w:tcW w:w="1074" w:type="pct"/>
            <w:tcBorders>
              <w:left w:val="single" w:sz="2" w:space="0" w:color="000000"/>
              <w:bottom w:val="single" w:sz="2" w:space="0" w:color="000000"/>
            </w:tcBorders>
            <w:shd w:val="clear" w:color="auto" w:fill="auto"/>
          </w:tcPr>
          <w:p w:rsidR="005F49D3" w:rsidRDefault="005F49D3" w:rsidP="005F49D3">
            <w:pPr>
              <w:pStyle w:val="TableContents"/>
              <w:snapToGrid w:val="0"/>
              <w:jc w:val="center"/>
              <w:rPr>
                <w:sz w:val="28"/>
                <w:szCs w:val="28"/>
              </w:rPr>
            </w:pPr>
            <w:r>
              <w:rPr>
                <w:sz w:val="28"/>
                <w:szCs w:val="28"/>
              </w:rPr>
              <w:t>2</w:t>
            </w:r>
          </w:p>
        </w:tc>
        <w:tc>
          <w:tcPr>
            <w:tcW w:w="1176" w:type="pct"/>
            <w:tcBorders>
              <w:left w:val="single" w:sz="2" w:space="0" w:color="000000"/>
              <w:bottom w:val="single" w:sz="2" w:space="0" w:color="000000"/>
            </w:tcBorders>
            <w:shd w:val="clear" w:color="auto" w:fill="auto"/>
          </w:tcPr>
          <w:p w:rsidR="005F49D3" w:rsidRDefault="005F49D3" w:rsidP="005F49D3">
            <w:pPr>
              <w:pStyle w:val="TableContents"/>
              <w:snapToGrid w:val="0"/>
              <w:jc w:val="center"/>
              <w:rPr>
                <w:sz w:val="28"/>
                <w:szCs w:val="28"/>
              </w:rPr>
            </w:pPr>
            <w:r>
              <w:rPr>
                <w:sz w:val="28"/>
                <w:szCs w:val="28"/>
              </w:rPr>
              <w:t>3</w:t>
            </w:r>
          </w:p>
        </w:tc>
        <w:tc>
          <w:tcPr>
            <w:tcW w:w="950" w:type="pct"/>
            <w:tcBorders>
              <w:left w:val="single" w:sz="2" w:space="0" w:color="000000"/>
              <w:bottom w:val="single" w:sz="2" w:space="0" w:color="000000"/>
            </w:tcBorders>
            <w:shd w:val="clear" w:color="auto" w:fill="auto"/>
          </w:tcPr>
          <w:p w:rsidR="005F49D3" w:rsidRDefault="005F49D3" w:rsidP="005F49D3">
            <w:pPr>
              <w:pStyle w:val="TableContents"/>
              <w:snapToGrid w:val="0"/>
              <w:jc w:val="center"/>
              <w:rPr>
                <w:sz w:val="28"/>
                <w:szCs w:val="28"/>
              </w:rPr>
            </w:pPr>
            <w:r>
              <w:rPr>
                <w:sz w:val="28"/>
                <w:szCs w:val="28"/>
              </w:rPr>
              <w:t>4</w:t>
            </w:r>
          </w:p>
        </w:tc>
        <w:tc>
          <w:tcPr>
            <w:tcW w:w="725" w:type="pct"/>
            <w:tcBorders>
              <w:left w:val="single" w:sz="2" w:space="0" w:color="000000"/>
              <w:bottom w:val="single" w:sz="2" w:space="0" w:color="000000"/>
              <w:right w:val="single" w:sz="2" w:space="0" w:color="000000"/>
            </w:tcBorders>
            <w:shd w:val="clear" w:color="auto" w:fill="auto"/>
          </w:tcPr>
          <w:p w:rsidR="005F49D3" w:rsidRDefault="005F49D3" w:rsidP="005F49D3">
            <w:pPr>
              <w:pStyle w:val="TableContents"/>
              <w:snapToGrid w:val="0"/>
              <w:jc w:val="center"/>
              <w:rPr>
                <w:sz w:val="28"/>
                <w:szCs w:val="28"/>
              </w:rPr>
            </w:pPr>
            <w:r>
              <w:rPr>
                <w:sz w:val="28"/>
                <w:szCs w:val="28"/>
              </w:rPr>
              <w:t>5</w:t>
            </w:r>
          </w:p>
        </w:tc>
      </w:tr>
      <w:tr w:rsidR="005F49D3" w:rsidRPr="00667339" w:rsidTr="005F49D3">
        <w:tc>
          <w:tcPr>
            <w:tcW w:w="5000" w:type="pct"/>
            <w:gridSpan w:val="5"/>
            <w:tcBorders>
              <w:left w:val="single" w:sz="2" w:space="0" w:color="000000"/>
              <w:bottom w:val="single" w:sz="2" w:space="0" w:color="000000"/>
              <w:right w:val="single" w:sz="2" w:space="0" w:color="000000"/>
            </w:tcBorders>
            <w:shd w:val="clear" w:color="auto" w:fill="auto"/>
          </w:tcPr>
          <w:p w:rsidR="005F49D3" w:rsidRPr="00667339" w:rsidRDefault="005F49D3" w:rsidP="005F49D3">
            <w:pPr>
              <w:pStyle w:val="af6"/>
              <w:jc w:val="center"/>
              <w:rPr>
                <w:rFonts w:ascii="Times New Roman" w:hAnsi="Times New Roman"/>
                <w:b/>
                <w:sz w:val="28"/>
                <w:szCs w:val="28"/>
              </w:rPr>
            </w:pPr>
            <w:r w:rsidRPr="00667339">
              <w:rPr>
                <w:rFonts w:ascii="Times New Roman" w:hAnsi="Times New Roman"/>
                <w:b/>
                <w:sz w:val="28"/>
                <w:szCs w:val="28"/>
              </w:rPr>
              <w:t>Образование</w:t>
            </w:r>
          </w:p>
        </w:tc>
      </w:tr>
      <w:tr w:rsidR="005F49D3" w:rsidTr="005F49D3">
        <w:tc>
          <w:tcPr>
            <w:tcW w:w="1074" w:type="pct"/>
            <w:tcBorders>
              <w:left w:val="single" w:sz="2" w:space="0" w:color="000000"/>
              <w:bottom w:val="single" w:sz="2" w:space="0" w:color="000000"/>
            </w:tcBorders>
            <w:shd w:val="clear" w:color="auto" w:fill="auto"/>
          </w:tcPr>
          <w:p w:rsidR="005F49D3" w:rsidRDefault="005F49D3" w:rsidP="005F49D3">
            <w:pPr>
              <w:pStyle w:val="af6"/>
              <w:rPr>
                <w:rFonts w:ascii="Times New Roman" w:hAnsi="Times New Roman"/>
                <w:sz w:val="24"/>
              </w:rPr>
            </w:pPr>
            <w:r w:rsidRPr="00535E1E">
              <w:rPr>
                <w:rFonts w:ascii="Times New Roman" w:hAnsi="Times New Roman"/>
                <w:sz w:val="24"/>
              </w:rPr>
              <w:t>Доля детей в возрасте от 1-6 лет, стоящих на учете для определения в дошкольные образовательные учреждения в общей численности детей в возрасте 1-6 лет</w:t>
            </w:r>
            <w:r>
              <w:rPr>
                <w:rFonts w:ascii="Times New Roman" w:hAnsi="Times New Roman"/>
                <w:sz w:val="24"/>
              </w:rPr>
              <w:t xml:space="preserve"> </w:t>
            </w:r>
          </w:p>
        </w:tc>
        <w:tc>
          <w:tcPr>
            <w:tcW w:w="1074" w:type="pct"/>
            <w:tcBorders>
              <w:left w:val="single" w:sz="2" w:space="0" w:color="000000"/>
              <w:bottom w:val="single" w:sz="2" w:space="0" w:color="000000"/>
            </w:tcBorders>
            <w:shd w:val="clear" w:color="auto" w:fill="auto"/>
          </w:tcPr>
          <w:p w:rsidR="005F49D3" w:rsidRDefault="005F49D3" w:rsidP="005F49D3">
            <w:pPr>
              <w:pStyle w:val="af6"/>
              <w:rPr>
                <w:rFonts w:ascii="Times New Roman" w:hAnsi="Times New Roman"/>
                <w:sz w:val="24"/>
              </w:rPr>
            </w:pPr>
            <w:r>
              <w:rPr>
                <w:rFonts w:ascii="Times New Roman" w:hAnsi="Times New Roman"/>
                <w:sz w:val="24"/>
              </w:rPr>
              <w:t>Увеличение д</w:t>
            </w:r>
            <w:r w:rsidRPr="00535E1E">
              <w:rPr>
                <w:rFonts w:ascii="Times New Roman" w:hAnsi="Times New Roman"/>
                <w:sz w:val="24"/>
              </w:rPr>
              <w:t>ол</w:t>
            </w:r>
            <w:r>
              <w:rPr>
                <w:rFonts w:ascii="Times New Roman" w:hAnsi="Times New Roman"/>
                <w:sz w:val="24"/>
              </w:rPr>
              <w:t>и</w:t>
            </w:r>
            <w:r w:rsidRPr="00535E1E">
              <w:rPr>
                <w:rFonts w:ascii="Times New Roman" w:hAnsi="Times New Roman"/>
                <w:sz w:val="24"/>
              </w:rPr>
              <w:t xml:space="preserve"> детей в возрасте от 1-6 лет, стоящих на учете для определения в дошкольные образовательные учреждения в общей </w:t>
            </w:r>
            <w:r w:rsidRPr="00AA49FA">
              <w:rPr>
                <w:rFonts w:ascii="Times New Roman" w:hAnsi="Times New Roman"/>
                <w:sz w:val="24"/>
              </w:rPr>
              <w:t xml:space="preserve">численности детей в возрасте 1-6 лет </w:t>
            </w:r>
          </w:p>
        </w:tc>
        <w:tc>
          <w:tcPr>
            <w:tcW w:w="1176" w:type="pct"/>
            <w:tcBorders>
              <w:left w:val="single" w:sz="2" w:space="0" w:color="000000"/>
              <w:bottom w:val="single" w:sz="2" w:space="0" w:color="000000"/>
            </w:tcBorders>
            <w:shd w:val="clear" w:color="auto" w:fill="auto"/>
          </w:tcPr>
          <w:p w:rsidR="005F49D3" w:rsidRDefault="005F49D3" w:rsidP="005F49D3">
            <w:pPr>
              <w:pStyle w:val="af6"/>
              <w:jc w:val="both"/>
              <w:rPr>
                <w:rFonts w:ascii="Times New Roman" w:hAnsi="Times New Roman"/>
                <w:sz w:val="24"/>
              </w:rPr>
            </w:pPr>
            <w:r w:rsidRPr="00AA49FA">
              <w:rPr>
                <w:rFonts w:ascii="Times New Roman" w:hAnsi="Times New Roman"/>
                <w:sz w:val="24"/>
              </w:rPr>
              <w:t>1.Введение в эксплуатацию учреждения дошкольного образования</w:t>
            </w:r>
            <w:r>
              <w:rPr>
                <w:rFonts w:ascii="Times New Roman" w:hAnsi="Times New Roman"/>
                <w:sz w:val="24"/>
              </w:rPr>
              <w:t xml:space="preserve"> в </w:t>
            </w:r>
            <w:proofErr w:type="spellStart"/>
            <w:r>
              <w:rPr>
                <w:rFonts w:ascii="Times New Roman" w:hAnsi="Times New Roman"/>
                <w:sz w:val="24"/>
              </w:rPr>
              <w:t>пгт</w:t>
            </w:r>
            <w:proofErr w:type="spellEnd"/>
            <w:r>
              <w:rPr>
                <w:rFonts w:ascii="Times New Roman" w:hAnsi="Times New Roman"/>
                <w:sz w:val="24"/>
              </w:rPr>
              <w:t xml:space="preserve">. </w:t>
            </w:r>
            <w:proofErr w:type="gramStart"/>
            <w:r>
              <w:rPr>
                <w:rFonts w:ascii="Times New Roman" w:hAnsi="Times New Roman"/>
                <w:sz w:val="24"/>
              </w:rPr>
              <w:t xml:space="preserve">Аксеново </w:t>
            </w:r>
            <w:proofErr w:type="spellStart"/>
            <w:r>
              <w:rPr>
                <w:rFonts w:ascii="Times New Roman" w:hAnsi="Times New Roman"/>
                <w:sz w:val="24"/>
              </w:rPr>
              <w:t>Зиловское</w:t>
            </w:r>
            <w:proofErr w:type="spellEnd"/>
            <w:proofErr w:type="gramEnd"/>
          </w:p>
        </w:tc>
        <w:tc>
          <w:tcPr>
            <w:tcW w:w="950" w:type="pct"/>
            <w:tcBorders>
              <w:left w:val="single" w:sz="2" w:space="0" w:color="000000"/>
              <w:bottom w:val="single" w:sz="2" w:space="0" w:color="000000"/>
            </w:tcBorders>
            <w:shd w:val="clear" w:color="auto" w:fill="auto"/>
          </w:tcPr>
          <w:p w:rsidR="005F49D3" w:rsidRDefault="005F49D3" w:rsidP="005F49D3">
            <w:pPr>
              <w:pStyle w:val="af6"/>
              <w:rPr>
                <w:rFonts w:ascii="Times New Roman" w:hAnsi="Times New Roman"/>
                <w:sz w:val="24"/>
              </w:rPr>
            </w:pPr>
            <w:r>
              <w:rPr>
                <w:rFonts w:ascii="Times New Roman" w:hAnsi="Times New Roman"/>
                <w:sz w:val="24"/>
              </w:rPr>
              <w:t>Комитет  образования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5F49D3" w:rsidRDefault="005F49D3" w:rsidP="005F49D3">
            <w:pPr>
              <w:pStyle w:val="af6"/>
              <w:rPr>
                <w:rFonts w:ascii="Times New Roman" w:hAnsi="Times New Roman"/>
                <w:sz w:val="24"/>
              </w:rPr>
            </w:pPr>
            <w:r>
              <w:rPr>
                <w:rFonts w:ascii="Times New Roman" w:hAnsi="Times New Roman"/>
                <w:sz w:val="24"/>
              </w:rPr>
              <w:t>Январь 2023-</w:t>
            </w:r>
          </w:p>
          <w:p w:rsidR="005F49D3" w:rsidRDefault="005F49D3" w:rsidP="005F49D3">
            <w:pPr>
              <w:pStyle w:val="af6"/>
              <w:rPr>
                <w:rFonts w:ascii="Times New Roman" w:hAnsi="Times New Roman"/>
                <w:sz w:val="24"/>
              </w:rPr>
            </w:pPr>
            <w:r>
              <w:rPr>
                <w:rFonts w:ascii="Times New Roman" w:hAnsi="Times New Roman"/>
                <w:sz w:val="24"/>
              </w:rPr>
              <w:t>декабрь 2023</w:t>
            </w:r>
          </w:p>
        </w:tc>
      </w:tr>
      <w:tr w:rsidR="005F49D3" w:rsidTr="005F49D3">
        <w:tc>
          <w:tcPr>
            <w:tcW w:w="1074" w:type="pct"/>
            <w:tcBorders>
              <w:left w:val="single" w:sz="2" w:space="0" w:color="000000"/>
              <w:bottom w:val="single" w:sz="2" w:space="0" w:color="000000"/>
            </w:tcBorders>
            <w:shd w:val="clear" w:color="auto" w:fill="auto"/>
          </w:tcPr>
          <w:p w:rsidR="005F49D3" w:rsidRPr="00535E1E" w:rsidRDefault="005F49D3" w:rsidP="005F49D3">
            <w:pPr>
              <w:pStyle w:val="af6"/>
              <w:rPr>
                <w:rFonts w:ascii="Times New Roman" w:hAnsi="Times New Roman"/>
                <w:sz w:val="24"/>
              </w:rPr>
            </w:pPr>
            <w:r w:rsidRPr="00535E1E">
              <w:rPr>
                <w:rFonts w:ascii="Times New Roman" w:hAnsi="Times New Roman"/>
                <w:sz w:val="24"/>
              </w:rPr>
              <w:t xml:space="preserve">Среднемесячная номинальная начисленная заработная плата работников муниципальных дошкольных образовательных </w:t>
            </w:r>
            <w:r w:rsidRPr="00535E1E">
              <w:rPr>
                <w:rFonts w:ascii="Times New Roman" w:hAnsi="Times New Roman"/>
                <w:sz w:val="24"/>
              </w:rPr>
              <w:lastRenderedPageBreak/>
              <w:t>учреждений</w:t>
            </w:r>
            <w:r>
              <w:rPr>
                <w:rFonts w:ascii="Times New Roman" w:hAnsi="Times New Roman"/>
                <w:sz w:val="24"/>
              </w:rPr>
              <w:t xml:space="preserve"> </w:t>
            </w:r>
          </w:p>
        </w:tc>
        <w:tc>
          <w:tcPr>
            <w:tcW w:w="1074" w:type="pct"/>
            <w:tcBorders>
              <w:left w:val="single" w:sz="2" w:space="0" w:color="000000"/>
              <w:bottom w:val="single" w:sz="2" w:space="0" w:color="000000"/>
            </w:tcBorders>
            <w:shd w:val="clear" w:color="auto" w:fill="auto"/>
          </w:tcPr>
          <w:p w:rsidR="005F49D3" w:rsidRDefault="005F49D3" w:rsidP="005F49D3">
            <w:pPr>
              <w:pStyle w:val="af6"/>
              <w:rPr>
                <w:rFonts w:ascii="Times New Roman" w:hAnsi="Times New Roman"/>
                <w:sz w:val="24"/>
              </w:rPr>
            </w:pPr>
            <w:r>
              <w:rPr>
                <w:rFonts w:ascii="Times New Roman" w:hAnsi="Times New Roman"/>
                <w:sz w:val="24"/>
              </w:rPr>
              <w:lastRenderedPageBreak/>
              <w:t>Увеличение с</w:t>
            </w:r>
            <w:r w:rsidRPr="00535E1E">
              <w:rPr>
                <w:rFonts w:ascii="Times New Roman" w:hAnsi="Times New Roman"/>
                <w:sz w:val="24"/>
              </w:rPr>
              <w:t>реднемесячн</w:t>
            </w:r>
            <w:r>
              <w:rPr>
                <w:rFonts w:ascii="Times New Roman" w:hAnsi="Times New Roman"/>
                <w:sz w:val="24"/>
              </w:rPr>
              <w:t>ой</w:t>
            </w:r>
            <w:r w:rsidRPr="00535E1E">
              <w:rPr>
                <w:rFonts w:ascii="Times New Roman" w:hAnsi="Times New Roman"/>
                <w:sz w:val="24"/>
              </w:rPr>
              <w:t xml:space="preserve"> номинальн</w:t>
            </w:r>
            <w:r>
              <w:rPr>
                <w:rFonts w:ascii="Times New Roman" w:hAnsi="Times New Roman"/>
                <w:sz w:val="24"/>
              </w:rPr>
              <w:t>ой</w:t>
            </w:r>
            <w:r w:rsidRPr="00535E1E">
              <w:rPr>
                <w:rFonts w:ascii="Times New Roman" w:hAnsi="Times New Roman"/>
                <w:sz w:val="24"/>
              </w:rPr>
              <w:t xml:space="preserve"> начисленн</w:t>
            </w:r>
            <w:r>
              <w:rPr>
                <w:rFonts w:ascii="Times New Roman" w:hAnsi="Times New Roman"/>
                <w:sz w:val="24"/>
              </w:rPr>
              <w:t>ой</w:t>
            </w:r>
            <w:r w:rsidRPr="00535E1E">
              <w:rPr>
                <w:rFonts w:ascii="Times New Roman" w:hAnsi="Times New Roman"/>
                <w:sz w:val="24"/>
              </w:rPr>
              <w:t xml:space="preserve"> заработн</w:t>
            </w:r>
            <w:r>
              <w:rPr>
                <w:rFonts w:ascii="Times New Roman" w:hAnsi="Times New Roman"/>
                <w:sz w:val="24"/>
              </w:rPr>
              <w:t>ой</w:t>
            </w:r>
            <w:r w:rsidRPr="00535E1E">
              <w:rPr>
                <w:rFonts w:ascii="Times New Roman" w:hAnsi="Times New Roman"/>
                <w:sz w:val="24"/>
              </w:rPr>
              <w:t xml:space="preserve"> плат</w:t>
            </w:r>
            <w:r>
              <w:rPr>
                <w:rFonts w:ascii="Times New Roman" w:hAnsi="Times New Roman"/>
                <w:sz w:val="24"/>
              </w:rPr>
              <w:t>ы</w:t>
            </w:r>
            <w:r w:rsidRPr="00535E1E">
              <w:rPr>
                <w:rFonts w:ascii="Times New Roman" w:hAnsi="Times New Roman"/>
                <w:sz w:val="24"/>
              </w:rPr>
              <w:t xml:space="preserve"> работников муниципальных дошкольных </w:t>
            </w:r>
            <w:r w:rsidRPr="00535E1E">
              <w:rPr>
                <w:rFonts w:ascii="Times New Roman" w:hAnsi="Times New Roman"/>
                <w:sz w:val="24"/>
              </w:rPr>
              <w:lastRenderedPageBreak/>
              <w:t xml:space="preserve">образовательных </w:t>
            </w:r>
            <w:r w:rsidRPr="00AA49FA">
              <w:rPr>
                <w:rFonts w:ascii="Times New Roman" w:hAnsi="Times New Roman"/>
                <w:sz w:val="24"/>
              </w:rPr>
              <w:t xml:space="preserve">учреждений </w:t>
            </w:r>
          </w:p>
        </w:tc>
        <w:tc>
          <w:tcPr>
            <w:tcW w:w="1176" w:type="pct"/>
            <w:tcBorders>
              <w:left w:val="single" w:sz="2" w:space="0" w:color="000000"/>
              <w:bottom w:val="single" w:sz="2" w:space="0" w:color="000000"/>
            </w:tcBorders>
            <w:shd w:val="clear" w:color="auto" w:fill="auto"/>
          </w:tcPr>
          <w:p w:rsidR="005F49D3" w:rsidRPr="002B10E6" w:rsidRDefault="005F49D3" w:rsidP="005F49D3">
            <w:pPr>
              <w:pStyle w:val="af6"/>
              <w:jc w:val="both"/>
              <w:rPr>
                <w:rFonts w:ascii="Times New Roman" w:hAnsi="Times New Roman"/>
                <w:sz w:val="24"/>
                <w:highlight w:val="yellow"/>
              </w:rPr>
            </w:pPr>
            <w:r w:rsidRPr="00AA49FA">
              <w:rPr>
                <w:rFonts w:ascii="Times New Roman" w:hAnsi="Times New Roman"/>
                <w:sz w:val="24"/>
              </w:rPr>
              <w:lastRenderedPageBreak/>
              <w:t>Высвободившиеся в результате мероприятий по оптимизации финансовые средства направить на повышение оплаты труда</w:t>
            </w:r>
          </w:p>
        </w:tc>
        <w:tc>
          <w:tcPr>
            <w:tcW w:w="950" w:type="pct"/>
            <w:tcBorders>
              <w:left w:val="single" w:sz="2" w:space="0" w:color="000000"/>
              <w:bottom w:val="single" w:sz="2" w:space="0" w:color="000000"/>
            </w:tcBorders>
            <w:shd w:val="clear" w:color="auto" w:fill="auto"/>
          </w:tcPr>
          <w:p w:rsidR="005F49D3" w:rsidRDefault="005F49D3" w:rsidP="005F49D3">
            <w:pPr>
              <w:pStyle w:val="af6"/>
              <w:rPr>
                <w:rFonts w:ascii="Times New Roman" w:hAnsi="Times New Roman"/>
                <w:sz w:val="24"/>
              </w:rPr>
            </w:pPr>
            <w:r>
              <w:rPr>
                <w:rFonts w:ascii="Times New Roman" w:hAnsi="Times New Roman"/>
                <w:sz w:val="24"/>
              </w:rPr>
              <w:t>Комитет  образования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5F49D3" w:rsidRDefault="005F49D3" w:rsidP="005F49D3">
            <w:pPr>
              <w:pStyle w:val="af6"/>
              <w:rPr>
                <w:rFonts w:ascii="Times New Roman" w:hAnsi="Times New Roman"/>
                <w:sz w:val="24"/>
              </w:rPr>
            </w:pPr>
            <w:r>
              <w:rPr>
                <w:rFonts w:ascii="Times New Roman" w:hAnsi="Times New Roman"/>
                <w:sz w:val="24"/>
              </w:rPr>
              <w:t>Январь 2023-</w:t>
            </w:r>
          </w:p>
          <w:p w:rsidR="005F49D3" w:rsidRDefault="005F49D3" w:rsidP="005F49D3">
            <w:pPr>
              <w:pStyle w:val="af6"/>
              <w:rPr>
                <w:rFonts w:ascii="Times New Roman" w:hAnsi="Times New Roman"/>
                <w:sz w:val="24"/>
              </w:rPr>
            </w:pPr>
            <w:r>
              <w:rPr>
                <w:rFonts w:ascii="Times New Roman" w:hAnsi="Times New Roman"/>
                <w:sz w:val="24"/>
              </w:rPr>
              <w:t>декабрь 2023</w:t>
            </w:r>
          </w:p>
        </w:tc>
      </w:tr>
      <w:tr w:rsidR="005F49D3" w:rsidTr="005F49D3">
        <w:tc>
          <w:tcPr>
            <w:tcW w:w="1074" w:type="pct"/>
            <w:tcBorders>
              <w:left w:val="single" w:sz="2" w:space="0" w:color="000000"/>
              <w:bottom w:val="single" w:sz="2" w:space="0" w:color="000000"/>
            </w:tcBorders>
            <w:shd w:val="clear" w:color="auto" w:fill="auto"/>
          </w:tcPr>
          <w:p w:rsidR="005F49D3" w:rsidRPr="00D17DBA" w:rsidRDefault="005F49D3" w:rsidP="005F49D3">
            <w:pPr>
              <w:pStyle w:val="af6"/>
              <w:rPr>
                <w:rFonts w:ascii="Times New Roman" w:hAnsi="Times New Roman"/>
                <w:sz w:val="22"/>
                <w:szCs w:val="22"/>
              </w:rPr>
            </w:pPr>
            <w:r w:rsidRPr="00D17DBA">
              <w:rPr>
                <w:rFonts w:ascii="Times New Roman" w:hAnsi="Times New Roman"/>
                <w:sz w:val="22"/>
                <w:szCs w:val="22"/>
              </w:rPr>
              <w:lastRenderedPageBreak/>
              <w:t>Среднемесячная номинальная начисленная заработная плата учителей муниципальных общеобразовательных учреждений</w:t>
            </w:r>
            <w:r>
              <w:rPr>
                <w:rFonts w:ascii="Times New Roman" w:hAnsi="Times New Roman"/>
                <w:sz w:val="22"/>
                <w:szCs w:val="22"/>
              </w:rPr>
              <w:t xml:space="preserve"> </w:t>
            </w:r>
          </w:p>
        </w:tc>
        <w:tc>
          <w:tcPr>
            <w:tcW w:w="1074" w:type="pct"/>
            <w:tcBorders>
              <w:left w:val="single" w:sz="2" w:space="0" w:color="000000"/>
              <w:bottom w:val="single" w:sz="2" w:space="0" w:color="000000"/>
            </w:tcBorders>
            <w:shd w:val="clear" w:color="auto" w:fill="auto"/>
          </w:tcPr>
          <w:p w:rsidR="005F49D3" w:rsidRDefault="005F49D3" w:rsidP="005F49D3">
            <w:pPr>
              <w:pStyle w:val="af6"/>
              <w:rPr>
                <w:rFonts w:ascii="Times New Roman" w:hAnsi="Times New Roman"/>
                <w:sz w:val="24"/>
              </w:rPr>
            </w:pPr>
            <w:r>
              <w:rPr>
                <w:rFonts w:ascii="Times New Roman" w:hAnsi="Times New Roman"/>
                <w:sz w:val="24"/>
              </w:rPr>
              <w:t>Увеличение с</w:t>
            </w:r>
            <w:r w:rsidRPr="00535E1E">
              <w:rPr>
                <w:rFonts w:ascii="Times New Roman" w:hAnsi="Times New Roman"/>
                <w:sz w:val="24"/>
              </w:rPr>
              <w:t>реднемесячн</w:t>
            </w:r>
            <w:r>
              <w:rPr>
                <w:rFonts w:ascii="Times New Roman" w:hAnsi="Times New Roman"/>
                <w:sz w:val="24"/>
              </w:rPr>
              <w:t>ой</w:t>
            </w:r>
            <w:r w:rsidRPr="00535E1E">
              <w:rPr>
                <w:rFonts w:ascii="Times New Roman" w:hAnsi="Times New Roman"/>
                <w:sz w:val="24"/>
              </w:rPr>
              <w:t xml:space="preserve"> номинальн</w:t>
            </w:r>
            <w:r>
              <w:rPr>
                <w:rFonts w:ascii="Times New Roman" w:hAnsi="Times New Roman"/>
                <w:sz w:val="24"/>
              </w:rPr>
              <w:t>ой</w:t>
            </w:r>
            <w:r w:rsidRPr="00535E1E">
              <w:rPr>
                <w:rFonts w:ascii="Times New Roman" w:hAnsi="Times New Roman"/>
                <w:sz w:val="24"/>
              </w:rPr>
              <w:t xml:space="preserve"> начисленн</w:t>
            </w:r>
            <w:r>
              <w:rPr>
                <w:rFonts w:ascii="Times New Roman" w:hAnsi="Times New Roman"/>
                <w:sz w:val="24"/>
              </w:rPr>
              <w:t>ой</w:t>
            </w:r>
            <w:r w:rsidRPr="00535E1E">
              <w:rPr>
                <w:rFonts w:ascii="Times New Roman" w:hAnsi="Times New Roman"/>
                <w:sz w:val="24"/>
              </w:rPr>
              <w:t xml:space="preserve"> заработн</w:t>
            </w:r>
            <w:r>
              <w:rPr>
                <w:rFonts w:ascii="Times New Roman" w:hAnsi="Times New Roman"/>
                <w:sz w:val="24"/>
              </w:rPr>
              <w:t>ой</w:t>
            </w:r>
            <w:r w:rsidRPr="00535E1E">
              <w:rPr>
                <w:rFonts w:ascii="Times New Roman" w:hAnsi="Times New Roman"/>
                <w:sz w:val="24"/>
              </w:rPr>
              <w:t xml:space="preserve"> плат</w:t>
            </w:r>
            <w:r>
              <w:rPr>
                <w:rFonts w:ascii="Times New Roman" w:hAnsi="Times New Roman"/>
                <w:sz w:val="24"/>
              </w:rPr>
              <w:t>ы</w:t>
            </w:r>
            <w:r w:rsidRPr="00535E1E">
              <w:rPr>
                <w:rFonts w:ascii="Times New Roman" w:hAnsi="Times New Roman"/>
                <w:sz w:val="24"/>
              </w:rPr>
              <w:t xml:space="preserve"> </w:t>
            </w:r>
            <w:r>
              <w:rPr>
                <w:rFonts w:ascii="Times New Roman" w:hAnsi="Times New Roman"/>
                <w:sz w:val="24"/>
              </w:rPr>
              <w:t xml:space="preserve">учителей </w:t>
            </w:r>
            <w:r w:rsidRPr="00535E1E">
              <w:rPr>
                <w:rFonts w:ascii="Times New Roman" w:hAnsi="Times New Roman"/>
                <w:sz w:val="24"/>
              </w:rPr>
              <w:t xml:space="preserve">муниципальных </w:t>
            </w:r>
            <w:r w:rsidRPr="00AA49FA">
              <w:rPr>
                <w:rFonts w:ascii="Times New Roman" w:hAnsi="Times New Roman"/>
                <w:sz w:val="22"/>
                <w:szCs w:val="22"/>
              </w:rPr>
              <w:t>общеобразовательных</w:t>
            </w:r>
            <w:r w:rsidRPr="00AA49FA">
              <w:rPr>
                <w:rFonts w:ascii="Times New Roman" w:hAnsi="Times New Roman"/>
                <w:sz w:val="24"/>
              </w:rPr>
              <w:t xml:space="preserve"> учреждений </w:t>
            </w:r>
          </w:p>
        </w:tc>
        <w:tc>
          <w:tcPr>
            <w:tcW w:w="1176" w:type="pct"/>
            <w:tcBorders>
              <w:left w:val="single" w:sz="2" w:space="0" w:color="000000"/>
              <w:bottom w:val="single" w:sz="2" w:space="0" w:color="000000"/>
            </w:tcBorders>
            <w:shd w:val="clear" w:color="auto" w:fill="auto"/>
          </w:tcPr>
          <w:p w:rsidR="005F49D3" w:rsidRDefault="005F49D3" w:rsidP="005F49D3">
            <w:pPr>
              <w:pStyle w:val="af6"/>
              <w:jc w:val="both"/>
              <w:rPr>
                <w:rFonts w:ascii="Times New Roman" w:hAnsi="Times New Roman"/>
                <w:sz w:val="24"/>
                <w:highlight w:val="yellow"/>
              </w:rPr>
            </w:pPr>
            <w:r w:rsidRPr="00AA49FA">
              <w:rPr>
                <w:rFonts w:ascii="Times New Roman" w:hAnsi="Times New Roman"/>
                <w:sz w:val="24"/>
              </w:rPr>
              <w:t>Высвободившиеся в результате мероприятий по оптимизации финансовые средства направить на повышение оплаты труда</w:t>
            </w:r>
          </w:p>
        </w:tc>
        <w:tc>
          <w:tcPr>
            <w:tcW w:w="950" w:type="pct"/>
            <w:tcBorders>
              <w:left w:val="single" w:sz="2" w:space="0" w:color="000000"/>
              <w:bottom w:val="single" w:sz="2" w:space="0" w:color="000000"/>
            </w:tcBorders>
            <w:shd w:val="clear" w:color="auto" w:fill="auto"/>
          </w:tcPr>
          <w:p w:rsidR="005F49D3" w:rsidRDefault="005F49D3" w:rsidP="005F49D3">
            <w:pPr>
              <w:pStyle w:val="af6"/>
              <w:rPr>
                <w:rFonts w:ascii="Times New Roman" w:hAnsi="Times New Roman"/>
                <w:sz w:val="24"/>
              </w:rPr>
            </w:pPr>
            <w:r>
              <w:rPr>
                <w:rFonts w:ascii="Times New Roman" w:hAnsi="Times New Roman"/>
                <w:sz w:val="24"/>
              </w:rPr>
              <w:t>Комитет  образования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5F49D3" w:rsidRDefault="005F49D3" w:rsidP="005F49D3">
            <w:pPr>
              <w:pStyle w:val="af6"/>
              <w:rPr>
                <w:rFonts w:ascii="Times New Roman" w:hAnsi="Times New Roman"/>
                <w:sz w:val="24"/>
              </w:rPr>
            </w:pPr>
            <w:r>
              <w:rPr>
                <w:rFonts w:ascii="Times New Roman" w:hAnsi="Times New Roman"/>
                <w:sz w:val="24"/>
              </w:rPr>
              <w:t>Январь 2023-</w:t>
            </w:r>
          </w:p>
          <w:p w:rsidR="005F49D3" w:rsidRDefault="005F49D3" w:rsidP="005F49D3">
            <w:pPr>
              <w:pStyle w:val="af6"/>
              <w:rPr>
                <w:rFonts w:ascii="Times New Roman" w:hAnsi="Times New Roman"/>
                <w:sz w:val="24"/>
              </w:rPr>
            </w:pPr>
            <w:r>
              <w:rPr>
                <w:rFonts w:ascii="Times New Roman" w:hAnsi="Times New Roman"/>
                <w:sz w:val="24"/>
              </w:rPr>
              <w:t>декабрь 2023</w:t>
            </w:r>
          </w:p>
        </w:tc>
      </w:tr>
      <w:tr w:rsidR="005F49D3" w:rsidTr="005F49D3">
        <w:tc>
          <w:tcPr>
            <w:tcW w:w="1074" w:type="pct"/>
            <w:tcBorders>
              <w:left w:val="single" w:sz="2" w:space="0" w:color="000000"/>
              <w:bottom w:val="single" w:sz="2" w:space="0" w:color="000000"/>
            </w:tcBorders>
            <w:shd w:val="clear" w:color="auto" w:fill="auto"/>
          </w:tcPr>
          <w:p w:rsidR="005F49D3" w:rsidRPr="001B5ABB" w:rsidRDefault="005F49D3" w:rsidP="005F49D3">
            <w:pPr>
              <w:pStyle w:val="af6"/>
              <w:rPr>
                <w:rFonts w:ascii="Times New Roman" w:hAnsi="Times New Roman"/>
                <w:sz w:val="22"/>
                <w:szCs w:val="22"/>
              </w:rPr>
            </w:pPr>
            <w:r w:rsidRPr="001B5ABB">
              <w:rPr>
                <w:rFonts w:ascii="Times New Roman" w:hAnsi="Times New Roman"/>
                <w:sz w:val="22"/>
                <w:szCs w:val="22"/>
              </w:rPr>
              <w:t>Среднемесячная номинальная начисленная заработная плата работников муниципальных общеобразовательных учреждений</w:t>
            </w:r>
            <w:r>
              <w:rPr>
                <w:rFonts w:ascii="Times New Roman" w:hAnsi="Times New Roman"/>
                <w:sz w:val="22"/>
                <w:szCs w:val="22"/>
              </w:rPr>
              <w:t xml:space="preserve"> </w:t>
            </w:r>
          </w:p>
        </w:tc>
        <w:tc>
          <w:tcPr>
            <w:tcW w:w="1074" w:type="pct"/>
            <w:tcBorders>
              <w:left w:val="single" w:sz="2" w:space="0" w:color="000000"/>
              <w:bottom w:val="single" w:sz="2" w:space="0" w:color="000000"/>
            </w:tcBorders>
            <w:shd w:val="clear" w:color="auto" w:fill="auto"/>
          </w:tcPr>
          <w:p w:rsidR="005F49D3" w:rsidRDefault="005F49D3" w:rsidP="005F49D3">
            <w:pPr>
              <w:pStyle w:val="af6"/>
              <w:rPr>
                <w:rFonts w:ascii="Times New Roman" w:hAnsi="Times New Roman"/>
                <w:sz w:val="24"/>
              </w:rPr>
            </w:pPr>
            <w:r>
              <w:rPr>
                <w:rFonts w:ascii="Times New Roman" w:hAnsi="Times New Roman"/>
                <w:sz w:val="24"/>
              </w:rPr>
              <w:t>Увеличение с</w:t>
            </w:r>
            <w:r w:rsidRPr="00535E1E">
              <w:rPr>
                <w:rFonts w:ascii="Times New Roman" w:hAnsi="Times New Roman"/>
                <w:sz w:val="24"/>
              </w:rPr>
              <w:t>реднемесячн</w:t>
            </w:r>
            <w:r>
              <w:rPr>
                <w:rFonts w:ascii="Times New Roman" w:hAnsi="Times New Roman"/>
                <w:sz w:val="24"/>
              </w:rPr>
              <w:t>ой</w:t>
            </w:r>
            <w:r w:rsidRPr="00535E1E">
              <w:rPr>
                <w:rFonts w:ascii="Times New Roman" w:hAnsi="Times New Roman"/>
                <w:sz w:val="24"/>
              </w:rPr>
              <w:t xml:space="preserve"> номинальн</w:t>
            </w:r>
            <w:r>
              <w:rPr>
                <w:rFonts w:ascii="Times New Roman" w:hAnsi="Times New Roman"/>
                <w:sz w:val="24"/>
              </w:rPr>
              <w:t>ой</w:t>
            </w:r>
            <w:r w:rsidRPr="00535E1E">
              <w:rPr>
                <w:rFonts w:ascii="Times New Roman" w:hAnsi="Times New Roman"/>
                <w:sz w:val="24"/>
              </w:rPr>
              <w:t xml:space="preserve"> начисленн</w:t>
            </w:r>
            <w:r>
              <w:rPr>
                <w:rFonts w:ascii="Times New Roman" w:hAnsi="Times New Roman"/>
                <w:sz w:val="24"/>
              </w:rPr>
              <w:t>ой</w:t>
            </w:r>
            <w:r w:rsidRPr="00535E1E">
              <w:rPr>
                <w:rFonts w:ascii="Times New Roman" w:hAnsi="Times New Roman"/>
                <w:sz w:val="24"/>
              </w:rPr>
              <w:t xml:space="preserve"> заработн</w:t>
            </w:r>
            <w:r>
              <w:rPr>
                <w:rFonts w:ascii="Times New Roman" w:hAnsi="Times New Roman"/>
                <w:sz w:val="24"/>
              </w:rPr>
              <w:t>ой</w:t>
            </w:r>
            <w:r w:rsidRPr="00535E1E">
              <w:rPr>
                <w:rFonts w:ascii="Times New Roman" w:hAnsi="Times New Roman"/>
                <w:sz w:val="24"/>
              </w:rPr>
              <w:t xml:space="preserve"> плат</w:t>
            </w:r>
            <w:r>
              <w:rPr>
                <w:rFonts w:ascii="Times New Roman" w:hAnsi="Times New Roman"/>
                <w:sz w:val="24"/>
              </w:rPr>
              <w:t>ы</w:t>
            </w:r>
            <w:r w:rsidRPr="00535E1E">
              <w:rPr>
                <w:rFonts w:ascii="Times New Roman" w:hAnsi="Times New Roman"/>
                <w:sz w:val="24"/>
              </w:rPr>
              <w:t xml:space="preserve"> работников муниципальных </w:t>
            </w:r>
            <w:r w:rsidRPr="00D17DBA">
              <w:rPr>
                <w:rFonts w:ascii="Times New Roman" w:hAnsi="Times New Roman"/>
                <w:sz w:val="22"/>
                <w:szCs w:val="22"/>
              </w:rPr>
              <w:t>общеобразовательны</w:t>
            </w:r>
            <w:r w:rsidRPr="00AA49FA">
              <w:rPr>
                <w:rFonts w:ascii="Times New Roman" w:hAnsi="Times New Roman"/>
                <w:sz w:val="22"/>
                <w:szCs w:val="22"/>
              </w:rPr>
              <w:t>х</w:t>
            </w:r>
            <w:r w:rsidRPr="00AA49FA">
              <w:rPr>
                <w:rFonts w:ascii="Times New Roman" w:hAnsi="Times New Roman"/>
                <w:sz w:val="24"/>
              </w:rPr>
              <w:t xml:space="preserve"> учреждений </w:t>
            </w:r>
          </w:p>
        </w:tc>
        <w:tc>
          <w:tcPr>
            <w:tcW w:w="1176" w:type="pct"/>
            <w:tcBorders>
              <w:left w:val="single" w:sz="2" w:space="0" w:color="000000"/>
              <w:bottom w:val="single" w:sz="2" w:space="0" w:color="000000"/>
            </w:tcBorders>
            <w:shd w:val="clear" w:color="auto" w:fill="auto"/>
          </w:tcPr>
          <w:p w:rsidR="005F49D3" w:rsidRDefault="005F49D3" w:rsidP="005F49D3">
            <w:pPr>
              <w:pStyle w:val="af6"/>
              <w:jc w:val="both"/>
              <w:rPr>
                <w:rFonts w:ascii="Times New Roman" w:hAnsi="Times New Roman"/>
                <w:sz w:val="24"/>
                <w:highlight w:val="yellow"/>
              </w:rPr>
            </w:pPr>
            <w:r w:rsidRPr="00AA49FA">
              <w:rPr>
                <w:rFonts w:ascii="Times New Roman" w:hAnsi="Times New Roman"/>
                <w:sz w:val="24"/>
              </w:rPr>
              <w:t>Высвободившиеся в результате мероприятий по оптимизации финансовые средства направить на повышение оплаты труда</w:t>
            </w:r>
          </w:p>
        </w:tc>
        <w:tc>
          <w:tcPr>
            <w:tcW w:w="950" w:type="pct"/>
            <w:tcBorders>
              <w:left w:val="single" w:sz="2" w:space="0" w:color="000000"/>
              <w:bottom w:val="single" w:sz="2" w:space="0" w:color="000000"/>
            </w:tcBorders>
            <w:shd w:val="clear" w:color="auto" w:fill="auto"/>
          </w:tcPr>
          <w:p w:rsidR="005F49D3" w:rsidRDefault="005F49D3" w:rsidP="005F49D3">
            <w:pPr>
              <w:pStyle w:val="af6"/>
              <w:rPr>
                <w:rFonts w:ascii="Times New Roman" w:hAnsi="Times New Roman"/>
                <w:sz w:val="24"/>
              </w:rPr>
            </w:pPr>
            <w:r>
              <w:rPr>
                <w:rFonts w:ascii="Times New Roman" w:hAnsi="Times New Roman"/>
                <w:sz w:val="24"/>
              </w:rPr>
              <w:t>Комитет  образования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5F49D3" w:rsidRDefault="005F49D3" w:rsidP="005F49D3">
            <w:pPr>
              <w:pStyle w:val="af6"/>
              <w:rPr>
                <w:rFonts w:ascii="Times New Roman" w:hAnsi="Times New Roman"/>
                <w:sz w:val="24"/>
              </w:rPr>
            </w:pPr>
            <w:r>
              <w:rPr>
                <w:rFonts w:ascii="Times New Roman" w:hAnsi="Times New Roman"/>
                <w:sz w:val="24"/>
              </w:rPr>
              <w:t>Январь 2023-</w:t>
            </w:r>
          </w:p>
          <w:p w:rsidR="005F49D3" w:rsidRDefault="005F49D3" w:rsidP="005F49D3">
            <w:pPr>
              <w:pStyle w:val="af6"/>
              <w:rPr>
                <w:rFonts w:ascii="Times New Roman" w:hAnsi="Times New Roman"/>
                <w:sz w:val="24"/>
              </w:rPr>
            </w:pPr>
            <w:r>
              <w:rPr>
                <w:rFonts w:ascii="Times New Roman" w:hAnsi="Times New Roman"/>
                <w:sz w:val="24"/>
              </w:rPr>
              <w:t>декабрь 2023</w:t>
            </w:r>
          </w:p>
        </w:tc>
      </w:tr>
      <w:tr w:rsidR="005F49D3" w:rsidTr="005F49D3">
        <w:tc>
          <w:tcPr>
            <w:tcW w:w="1074" w:type="pct"/>
            <w:tcBorders>
              <w:left w:val="single" w:sz="2" w:space="0" w:color="000000"/>
              <w:bottom w:val="single" w:sz="2" w:space="0" w:color="000000"/>
            </w:tcBorders>
            <w:shd w:val="clear" w:color="auto" w:fill="auto"/>
          </w:tcPr>
          <w:p w:rsidR="005F49D3" w:rsidRPr="000A2FB6" w:rsidRDefault="005F49D3" w:rsidP="005F49D3">
            <w:pPr>
              <w:pStyle w:val="af6"/>
              <w:rPr>
                <w:rFonts w:ascii="Times New Roman" w:hAnsi="Times New Roman"/>
                <w:sz w:val="22"/>
                <w:szCs w:val="22"/>
              </w:rPr>
            </w:pPr>
            <w:r w:rsidRPr="000A2FB6">
              <w:rPr>
                <w:rFonts w:ascii="Times New Roman" w:hAnsi="Times New Roman"/>
                <w:sz w:val="22"/>
                <w:szCs w:val="22"/>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r>
              <w:rPr>
                <w:rFonts w:ascii="Times New Roman" w:hAnsi="Times New Roman"/>
                <w:sz w:val="22"/>
                <w:szCs w:val="22"/>
              </w:rPr>
              <w:t xml:space="preserve"> </w:t>
            </w:r>
          </w:p>
        </w:tc>
        <w:tc>
          <w:tcPr>
            <w:tcW w:w="1074" w:type="pct"/>
            <w:tcBorders>
              <w:left w:val="single" w:sz="2" w:space="0" w:color="000000"/>
              <w:bottom w:val="single" w:sz="2" w:space="0" w:color="000000"/>
            </w:tcBorders>
            <w:shd w:val="clear" w:color="auto" w:fill="auto"/>
          </w:tcPr>
          <w:p w:rsidR="005F49D3" w:rsidRDefault="005F49D3" w:rsidP="005F49D3">
            <w:pPr>
              <w:pStyle w:val="af6"/>
              <w:rPr>
                <w:rFonts w:ascii="Times New Roman" w:hAnsi="Times New Roman"/>
                <w:sz w:val="22"/>
                <w:szCs w:val="22"/>
              </w:rPr>
            </w:pPr>
            <w:proofErr w:type="gramStart"/>
            <w:r>
              <w:rPr>
                <w:rFonts w:ascii="Times New Roman" w:hAnsi="Times New Roman"/>
                <w:sz w:val="22"/>
                <w:szCs w:val="22"/>
              </w:rPr>
              <w:t>Увеличение д</w:t>
            </w:r>
            <w:r w:rsidRPr="000A2FB6">
              <w:rPr>
                <w:rFonts w:ascii="Times New Roman" w:hAnsi="Times New Roman"/>
                <w:sz w:val="22"/>
                <w:szCs w:val="22"/>
              </w:rPr>
              <w:t>ол</w:t>
            </w:r>
            <w:r>
              <w:rPr>
                <w:rFonts w:ascii="Times New Roman" w:hAnsi="Times New Roman"/>
                <w:sz w:val="22"/>
                <w:szCs w:val="22"/>
              </w:rPr>
              <w:t>и</w:t>
            </w:r>
            <w:r w:rsidRPr="000A2FB6">
              <w:rPr>
                <w:rFonts w:ascii="Times New Roman" w:hAnsi="Times New Roman"/>
                <w:sz w:val="22"/>
                <w:szCs w:val="22"/>
              </w:rPr>
              <w:t xml:space="preserve">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w:t>
            </w:r>
            <w:proofErr w:type="gramEnd"/>
          </w:p>
          <w:p w:rsidR="005F49D3" w:rsidRDefault="005F49D3" w:rsidP="005F49D3">
            <w:pPr>
              <w:pStyle w:val="af6"/>
              <w:rPr>
                <w:rFonts w:ascii="Times New Roman" w:hAnsi="Times New Roman"/>
                <w:sz w:val="22"/>
                <w:szCs w:val="22"/>
              </w:rPr>
            </w:pPr>
            <w:r w:rsidRPr="00A81861">
              <w:rPr>
                <w:rFonts w:ascii="Times New Roman" w:hAnsi="Times New Roman"/>
                <w:sz w:val="22"/>
                <w:szCs w:val="22"/>
              </w:rPr>
              <w:t xml:space="preserve">численности детей в возрасте  1 – 6 лет </w:t>
            </w:r>
          </w:p>
        </w:tc>
        <w:tc>
          <w:tcPr>
            <w:tcW w:w="1176" w:type="pct"/>
            <w:tcBorders>
              <w:left w:val="single" w:sz="2" w:space="0" w:color="000000"/>
              <w:bottom w:val="single" w:sz="2" w:space="0" w:color="000000"/>
            </w:tcBorders>
            <w:shd w:val="clear" w:color="auto" w:fill="auto"/>
          </w:tcPr>
          <w:p w:rsidR="005F49D3" w:rsidRPr="000A2FB6" w:rsidRDefault="005F49D3" w:rsidP="005F49D3">
            <w:pPr>
              <w:pStyle w:val="af6"/>
              <w:rPr>
                <w:highlight w:val="yellow"/>
              </w:rPr>
            </w:pPr>
            <w:r w:rsidRPr="00AA49FA">
              <w:rPr>
                <w:rFonts w:ascii="Times New Roman" w:hAnsi="Times New Roman"/>
                <w:sz w:val="24"/>
              </w:rPr>
              <w:t>Введение в эксплуатацию учреждения дошкольного образования</w:t>
            </w:r>
            <w:r>
              <w:rPr>
                <w:rFonts w:ascii="Times New Roman" w:hAnsi="Times New Roman"/>
                <w:sz w:val="24"/>
              </w:rPr>
              <w:t xml:space="preserve"> в </w:t>
            </w:r>
            <w:proofErr w:type="spellStart"/>
            <w:r>
              <w:rPr>
                <w:rFonts w:ascii="Times New Roman" w:hAnsi="Times New Roman"/>
                <w:sz w:val="24"/>
              </w:rPr>
              <w:t>пгт</w:t>
            </w:r>
            <w:proofErr w:type="spellEnd"/>
            <w:r>
              <w:rPr>
                <w:rFonts w:ascii="Times New Roman" w:hAnsi="Times New Roman"/>
                <w:sz w:val="24"/>
              </w:rPr>
              <w:t xml:space="preserve">. </w:t>
            </w:r>
            <w:proofErr w:type="gramStart"/>
            <w:r>
              <w:rPr>
                <w:rFonts w:ascii="Times New Roman" w:hAnsi="Times New Roman"/>
                <w:sz w:val="24"/>
              </w:rPr>
              <w:t xml:space="preserve">Аксеново </w:t>
            </w:r>
            <w:proofErr w:type="spellStart"/>
            <w:r>
              <w:rPr>
                <w:rFonts w:ascii="Times New Roman" w:hAnsi="Times New Roman"/>
                <w:sz w:val="24"/>
              </w:rPr>
              <w:t>Зиловское</w:t>
            </w:r>
            <w:proofErr w:type="spellEnd"/>
            <w:proofErr w:type="gramEnd"/>
          </w:p>
        </w:tc>
        <w:tc>
          <w:tcPr>
            <w:tcW w:w="950" w:type="pct"/>
            <w:tcBorders>
              <w:left w:val="single" w:sz="2" w:space="0" w:color="000000"/>
              <w:bottom w:val="single" w:sz="2" w:space="0" w:color="000000"/>
            </w:tcBorders>
            <w:shd w:val="clear" w:color="auto" w:fill="auto"/>
          </w:tcPr>
          <w:p w:rsidR="005F49D3" w:rsidRDefault="005F49D3" w:rsidP="005F49D3">
            <w:pPr>
              <w:pStyle w:val="af6"/>
              <w:rPr>
                <w:rFonts w:ascii="Times New Roman" w:hAnsi="Times New Roman"/>
                <w:sz w:val="24"/>
              </w:rPr>
            </w:pPr>
            <w:r>
              <w:rPr>
                <w:rFonts w:ascii="Times New Roman" w:hAnsi="Times New Roman"/>
                <w:sz w:val="24"/>
              </w:rPr>
              <w:t>Комитет  образования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5F49D3" w:rsidRDefault="005F49D3" w:rsidP="005F49D3">
            <w:pPr>
              <w:pStyle w:val="af6"/>
              <w:rPr>
                <w:rFonts w:ascii="Times New Roman" w:hAnsi="Times New Roman"/>
                <w:sz w:val="24"/>
              </w:rPr>
            </w:pPr>
            <w:r>
              <w:rPr>
                <w:rFonts w:ascii="Times New Roman" w:hAnsi="Times New Roman"/>
                <w:sz w:val="24"/>
              </w:rPr>
              <w:t>Январь 2023-</w:t>
            </w:r>
          </w:p>
          <w:p w:rsidR="005F49D3" w:rsidRDefault="005F49D3" w:rsidP="005F49D3">
            <w:pPr>
              <w:pStyle w:val="af6"/>
              <w:rPr>
                <w:rFonts w:ascii="Times New Roman" w:hAnsi="Times New Roman"/>
                <w:sz w:val="24"/>
              </w:rPr>
            </w:pPr>
            <w:r>
              <w:rPr>
                <w:rFonts w:ascii="Times New Roman" w:hAnsi="Times New Roman"/>
                <w:sz w:val="24"/>
              </w:rPr>
              <w:t>декабрь 2023</w:t>
            </w:r>
          </w:p>
        </w:tc>
      </w:tr>
      <w:tr w:rsidR="005F49D3" w:rsidTr="005F49D3">
        <w:tc>
          <w:tcPr>
            <w:tcW w:w="1074" w:type="pct"/>
            <w:tcBorders>
              <w:left w:val="single" w:sz="2" w:space="0" w:color="000000"/>
              <w:bottom w:val="single" w:sz="2" w:space="0" w:color="000000"/>
            </w:tcBorders>
            <w:shd w:val="clear" w:color="auto" w:fill="auto"/>
          </w:tcPr>
          <w:p w:rsidR="005F49D3" w:rsidRPr="00CB54F0" w:rsidRDefault="005F49D3" w:rsidP="005F49D3">
            <w:pPr>
              <w:pStyle w:val="af6"/>
              <w:rPr>
                <w:rFonts w:ascii="Times New Roman" w:hAnsi="Times New Roman"/>
                <w:sz w:val="22"/>
                <w:szCs w:val="22"/>
              </w:rPr>
            </w:pPr>
            <w:r w:rsidRPr="00CB54F0">
              <w:rPr>
                <w:rFonts w:ascii="Times New Roman" w:hAnsi="Times New Roman"/>
                <w:sz w:val="22"/>
                <w:szCs w:val="22"/>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rPr>
                <w:rFonts w:ascii="Times New Roman" w:hAnsi="Times New Roman"/>
                <w:sz w:val="22"/>
                <w:szCs w:val="22"/>
              </w:rPr>
              <w:t xml:space="preserve"> </w:t>
            </w:r>
          </w:p>
        </w:tc>
        <w:tc>
          <w:tcPr>
            <w:tcW w:w="1074" w:type="pct"/>
            <w:tcBorders>
              <w:left w:val="single" w:sz="2" w:space="0" w:color="000000"/>
              <w:bottom w:val="single" w:sz="2" w:space="0" w:color="000000"/>
            </w:tcBorders>
            <w:shd w:val="clear" w:color="auto" w:fill="auto"/>
          </w:tcPr>
          <w:p w:rsidR="005F49D3" w:rsidRDefault="005F49D3" w:rsidP="005F49D3">
            <w:pPr>
              <w:pStyle w:val="af6"/>
              <w:rPr>
                <w:rFonts w:ascii="Times New Roman" w:hAnsi="Times New Roman"/>
                <w:sz w:val="24"/>
              </w:rPr>
            </w:pPr>
            <w:r>
              <w:rPr>
                <w:rFonts w:ascii="Times New Roman" w:hAnsi="Times New Roman"/>
                <w:sz w:val="22"/>
                <w:szCs w:val="22"/>
              </w:rPr>
              <w:t>Увеличение д</w:t>
            </w:r>
            <w:r w:rsidRPr="00CB54F0">
              <w:rPr>
                <w:rFonts w:ascii="Times New Roman" w:hAnsi="Times New Roman"/>
                <w:sz w:val="22"/>
                <w:szCs w:val="22"/>
              </w:rPr>
              <w:t>ол</w:t>
            </w:r>
            <w:r>
              <w:rPr>
                <w:rFonts w:ascii="Times New Roman" w:hAnsi="Times New Roman"/>
                <w:sz w:val="22"/>
                <w:szCs w:val="22"/>
              </w:rPr>
              <w:t>и</w:t>
            </w:r>
            <w:r w:rsidRPr="00CB54F0">
              <w:rPr>
                <w:rFonts w:ascii="Times New Roman" w:hAnsi="Times New Roman"/>
                <w:sz w:val="22"/>
                <w:szCs w:val="22"/>
              </w:rPr>
              <w:t xml:space="preserve"> муниципальных общеобразовательных учреждений, соответствующих современным требованиям обучения, в общем количестве муниципальных </w:t>
            </w:r>
            <w:r w:rsidRPr="00A81861">
              <w:rPr>
                <w:rFonts w:ascii="Times New Roman" w:hAnsi="Times New Roman"/>
                <w:sz w:val="22"/>
                <w:szCs w:val="22"/>
              </w:rPr>
              <w:t xml:space="preserve">общеобразовательных учреждений </w:t>
            </w:r>
          </w:p>
        </w:tc>
        <w:tc>
          <w:tcPr>
            <w:tcW w:w="1176" w:type="pct"/>
            <w:tcBorders>
              <w:left w:val="single" w:sz="2" w:space="0" w:color="000000"/>
              <w:bottom w:val="single" w:sz="2" w:space="0" w:color="000000"/>
            </w:tcBorders>
            <w:shd w:val="clear" w:color="auto" w:fill="auto"/>
          </w:tcPr>
          <w:p w:rsidR="005F49D3" w:rsidRPr="00A81861" w:rsidRDefault="005F49D3" w:rsidP="005F49D3">
            <w:pPr>
              <w:snapToGrid w:val="0"/>
              <w:spacing w:after="0" w:line="240" w:lineRule="auto"/>
              <w:jc w:val="both"/>
              <w:rPr>
                <w:rFonts w:ascii="Times New Roman" w:hAnsi="Times New Roman" w:cs="Times New Roman"/>
                <w:highlight w:val="yellow"/>
              </w:rPr>
            </w:pPr>
            <w:r w:rsidRPr="00A81861">
              <w:rPr>
                <w:rFonts w:ascii="Times New Roman" w:hAnsi="Times New Roman" w:cs="Times New Roman"/>
              </w:rPr>
              <w:t xml:space="preserve">Улучшение материальной базы общеобразовательных организаций за счет внебюджетных средств </w:t>
            </w:r>
          </w:p>
        </w:tc>
        <w:tc>
          <w:tcPr>
            <w:tcW w:w="950" w:type="pct"/>
            <w:tcBorders>
              <w:left w:val="single" w:sz="2" w:space="0" w:color="000000"/>
              <w:bottom w:val="single" w:sz="2" w:space="0" w:color="000000"/>
            </w:tcBorders>
            <w:shd w:val="clear" w:color="auto" w:fill="auto"/>
          </w:tcPr>
          <w:p w:rsidR="005F49D3" w:rsidRDefault="005F49D3" w:rsidP="005F49D3">
            <w:pPr>
              <w:pStyle w:val="af6"/>
              <w:rPr>
                <w:rFonts w:ascii="Times New Roman" w:hAnsi="Times New Roman"/>
                <w:sz w:val="24"/>
              </w:rPr>
            </w:pPr>
            <w:r>
              <w:rPr>
                <w:rFonts w:ascii="Times New Roman" w:hAnsi="Times New Roman"/>
                <w:sz w:val="24"/>
              </w:rPr>
              <w:t>Комитет  образования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5F49D3" w:rsidRDefault="005F49D3" w:rsidP="005F49D3">
            <w:pPr>
              <w:pStyle w:val="af6"/>
              <w:rPr>
                <w:rFonts w:ascii="Times New Roman" w:hAnsi="Times New Roman"/>
                <w:sz w:val="24"/>
              </w:rPr>
            </w:pPr>
            <w:r>
              <w:rPr>
                <w:rFonts w:ascii="Times New Roman" w:hAnsi="Times New Roman"/>
                <w:sz w:val="24"/>
              </w:rPr>
              <w:t>Январь 2023-</w:t>
            </w:r>
          </w:p>
          <w:p w:rsidR="005F49D3" w:rsidRDefault="005F49D3" w:rsidP="005F49D3">
            <w:pPr>
              <w:pStyle w:val="af6"/>
              <w:rPr>
                <w:rFonts w:ascii="Times New Roman" w:hAnsi="Times New Roman"/>
                <w:sz w:val="24"/>
              </w:rPr>
            </w:pPr>
            <w:r>
              <w:rPr>
                <w:rFonts w:ascii="Times New Roman" w:hAnsi="Times New Roman"/>
                <w:sz w:val="24"/>
              </w:rPr>
              <w:t>декабрь 2023</w:t>
            </w:r>
          </w:p>
        </w:tc>
      </w:tr>
      <w:tr w:rsidR="005F49D3" w:rsidTr="005F49D3">
        <w:tc>
          <w:tcPr>
            <w:tcW w:w="1074" w:type="pct"/>
            <w:tcBorders>
              <w:left w:val="single" w:sz="2" w:space="0" w:color="000000"/>
              <w:bottom w:val="single" w:sz="2" w:space="0" w:color="000000"/>
            </w:tcBorders>
            <w:shd w:val="clear" w:color="auto" w:fill="auto"/>
          </w:tcPr>
          <w:p w:rsidR="005F49D3" w:rsidRPr="0014625D" w:rsidRDefault="005F49D3" w:rsidP="005F49D3">
            <w:pPr>
              <w:pStyle w:val="af6"/>
              <w:rPr>
                <w:rFonts w:ascii="Times New Roman" w:hAnsi="Times New Roman"/>
                <w:sz w:val="22"/>
                <w:szCs w:val="22"/>
              </w:rPr>
            </w:pPr>
            <w:proofErr w:type="gramStart"/>
            <w:r w:rsidRPr="0014625D">
              <w:rPr>
                <w:rFonts w:ascii="Times New Roman" w:hAnsi="Times New Roman"/>
                <w:sz w:val="22"/>
                <w:szCs w:val="22"/>
              </w:rPr>
              <w:t xml:space="preserve">Доля детей в возрасте 5 – 18 лет, получающих услуги по дополнительному образованию в организациях различной организационно-правовой формы и </w:t>
            </w:r>
            <w:r w:rsidRPr="0014625D">
              <w:rPr>
                <w:rFonts w:ascii="Times New Roman" w:hAnsi="Times New Roman"/>
                <w:sz w:val="22"/>
                <w:szCs w:val="22"/>
              </w:rPr>
              <w:lastRenderedPageBreak/>
              <w:t>формы собственности, в общей численности детей данной возрастной группы</w:t>
            </w:r>
            <w:r>
              <w:rPr>
                <w:rFonts w:ascii="Times New Roman" w:hAnsi="Times New Roman"/>
                <w:sz w:val="22"/>
                <w:szCs w:val="22"/>
              </w:rPr>
              <w:t xml:space="preserve"> (</w:t>
            </w:r>
            <w:proofErr w:type="gramEnd"/>
          </w:p>
        </w:tc>
        <w:tc>
          <w:tcPr>
            <w:tcW w:w="1074" w:type="pct"/>
            <w:tcBorders>
              <w:left w:val="single" w:sz="2" w:space="0" w:color="000000"/>
              <w:bottom w:val="single" w:sz="2" w:space="0" w:color="000000"/>
            </w:tcBorders>
            <w:shd w:val="clear" w:color="auto" w:fill="auto"/>
          </w:tcPr>
          <w:p w:rsidR="005F49D3" w:rsidRDefault="005F49D3" w:rsidP="005F49D3">
            <w:pPr>
              <w:pStyle w:val="af6"/>
              <w:rPr>
                <w:rFonts w:ascii="Times New Roman" w:hAnsi="Times New Roman"/>
                <w:sz w:val="24"/>
              </w:rPr>
            </w:pPr>
            <w:r>
              <w:rPr>
                <w:rFonts w:ascii="Times New Roman" w:hAnsi="Times New Roman"/>
                <w:sz w:val="24"/>
              </w:rPr>
              <w:lastRenderedPageBreak/>
              <w:t>Увеличение д</w:t>
            </w:r>
            <w:r w:rsidRPr="0014625D">
              <w:rPr>
                <w:rFonts w:ascii="Times New Roman" w:hAnsi="Times New Roman"/>
                <w:sz w:val="22"/>
                <w:szCs w:val="22"/>
              </w:rPr>
              <w:t>ол</w:t>
            </w:r>
            <w:r>
              <w:rPr>
                <w:rFonts w:ascii="Times New Roman" w:hAnsi="Times New Roman"/>
                <w:sz w:val="22"/>
                <w:szCs w:val="22"/>
              </w:rPr>
              <w:t>и</w:t>
            </w:r>
            <w:r w:rsidRPr="0014625D">
              <w:rPr>
                <w:rFonts w:ascii="Times New Roman" w:hAnsi="Times New Roman"/>
                <w:sz w:val="22"/>
                <w:szCs w:val="22"/>
              </w:rPr>
              <w:t xml:space="preserve"> детей в возрасте 5 – 18 лет, получающих услуги по дополнительному образованию в организациях различной организационно-</w:t>
            </w:r>
            <w:r w:rsidRPr="0014625D">
              <w:rPr>
                <w:rFonts w:ascii="Times New Roman" w:hAnsi="Times New Roman"/>
                <w:sz w:val="22"/>
                <w:szCs w:val="22"/>
              </w:rPr>
              <w:lastRenderedPageBreak/>
              <w:t xml:space="preserve">правовой формы и формы собственности, в общей численности </w:t>
            </w:r>
            <w:r w:rsidRPr="00A81861">
              <w:rPr>
                <w:rFonts w:ascii="Times New Roman" w:hAnsi="Times New Roman"/>
                <w:sz w:val="22"/>
                <w:szCs w:val="22"/>
              </w:rPr>
              <w:t xml:space="preserve">детей данной возрастной группы </w:t>
            </w:r>
            <w:r>
              <w:rPr>
                <w:rFonts w:ascii="Times New Roman" w:hAnsi="Times New Roman"/>
                <w:sz w:val="22"/>
                <w:szCs w:val="22"/>
              </w:rPr>
              <w:t xml:space="preserve"> </w:t>
            </w:r>
          </w:p>
        </w:tc>
        <w:tc>
          <w:tcPr>
            <w:tcW w:w="1176" w:type="pct"/>
            <w:tcBorders>
              <w:left w:val="single" w:sz="2" w:space="0" w:color="000000"/>
              <w:bottom w:val="single" w:sz="2" w:space="0" w:color="000000"/>
            </w:tcBorders>
            <w:shd w:val="clear" w:color="auto" w:fill="auto"/>
          </w:tcPr>
          <w:p w:rsidR="005F49D3" w:rsidRPr="00A81861" w:rsidRDefault="005F49D3" w:rsidP="005F49D3">
            <w:pPr>
              <w:snapToGrid w:val="0"/>
              <w:jc w:val="both"/>
              <w:rPr>
                <w:rFonts w:ascii="Times New Roman" w:hAnsi="Times New Roman" w:cs="Times New Roman"/>
                <w:highlight w:val="yellow"/>
              </w:rPr>
            </w:pPr>
            <w:r w:rsidRPr="00A81861">
              <w:rPr>
                <w:rFonts w:ascii="Times New Roman" w:hAnsi="Times New Roman" w:cs="Times New Roman"/>
              </w:rPr>
              <w:lastRenderedPageBreak/>
              <w:t>Развитие платных дополнительных образовательных услуг</w:t>
            </w:r>
          </w:p>
        </w:tc>
        <w:tc>
          <w:tcPr>
            <w:tcW w:w="950" w:type="pct"/>
            <w:tcBorders>
              <w:left w:val="single" w:sz="2" w:space="0" w:color="000000"/>
              <w:bottom w:val="single" w:sz="2" w:space="0" w:color="000000"/>
            </w:tcBorders>
            <w:shd w:val="clear" w:color="auto" w:fill="auto"/>
          </w:tcPr>
          <w:p w:rsidR="005F49D3" w:rsidRDefault="005F49D3" w:rsidP="005F49D3">
            <w:pPr>
              <w:pStyle w:val="af6"/>
              <w:rPr>
                <w:rFonts w:ascii="Times New Roman" w:hAnsi="Times New Roman"/>
                <w:sz w:val="24"/>
              </w:rPr>
            </w:pPr>
            <w:r>
              <w:rPr>
                <w:rFonts w:ascii="Times New Roman" w:hAnsi="Times New Roman"/>
                <w:sz w:val="24"/>
              </w:rPr>
              <w:t>Комитет  образования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5F49D3" w:rsidRDefault="005F49D3" w:rsidP="005F49D3">
            <w:pPr>
              <w:pStyle w:val="af6"/>
              <w:rPr>
                <w:rFonts w:ascii="Times New Roman" w:hAnsi="Times New Roman"/>
                <w:sz w:val="24"/>
              </w:rPr>
            </w:pPr>
            <w:r>
              <w:rPr>
                <w:rFonts w:ascii="Times New Roman" w:hAnsi="Times New Roman"/>
                <w:sz w:val="24"/>
              </w:rPr>
              <w:t>Январь 2023-</w:t>
            </w:r>
          </w:p>
          <w:p w:rsidR="005F49D3" w:rsidRDefault="005F49D3" w:rsidP="005F49D3">
            <w:pPr>
              <w:pStyle w:val="af6"/>
              <w:rPr>
                <w:rFonts w:ascii="Times New Roman" w:hAnsi="Times New Roman"/>
                <w:sz w:val="24"/>
              </w:rPr>
            </w:pPr>
            <w:r>
              <w:rPr>
                <w:rFonts w:ascii="Times New Roman" w:hAnsi="Times New Roman"/>
                <w:sz w:val="24"/>
              </w:rPr>
              <w:t>декабрь 2023</w:t>
            </w:r>
          </w:p>
        </w:tc>
      </w:tr>
      <w:tr w:rsidR="005F49D3" w:rsidTr="005F49D3">
        <w:tc>
          <w:tcPr>
            <w:tcW w:w="1074" w:type="pct"/>
            <w:tcBorders>
              <w:left w:val="single" w:sz="2" w:space="0" w:color="000000"/>
              <w:bottom w:val="single" w:sz="2" w:space="0" w:color="000000"/>
            </w:tcBorders>
            <w:shd w:val="clear" w:color="auto" w:fill="auto"/>
          </w:tcPr>
          <w:p w:rsidR="005F49D3" w:rsidRPr="001720DA" w:rsidRDefault="005F49D3" w:rsidP="005F49D3">
            <w:pPr>
              <w:pStyle w:val="af6"/>
              <w:rPr>
                <w:rFonts w:ascii="Times New Roman" w:hAnsi="Times New Roman"/>
                <w:sz w:val="22"/>
                <w:szCs w:val="22"/>
              </w:rPr>
            </w:pPr>
            <w:r w:rsidRPr="001720DA">
              <w:rPr>
                <w:rFonts w:ascii="Times New Roman" w:hAnsi="Times New Roman"/>
                <w:sz w:val="22"/>
                <w:szCs w:val="22"/>
              </w:rPr>
              <w:lastRenderedPageBreak/>
              <w:t>Доля муниципальных дошкольных учреждений, здания которых находятся в аварийном состоянии или требуют капитального ремонта</w:t>
            </w:r>
            <w:r>
              <w:rPr>
                <w:rFonts w:ascii="Times New Roman" w:hAnsi="Times New Roman"/>
                <w:sz w:val="22"/>
                <w:szCs w:val="22"/>
              </w:rPr>
              <w:t xml:space="preserve"> </w:t>
            </w:r>
          </w:p>
        </w:tc>
        <w:tc>
          <w:tcPr>
            <w:tcW w:w="1074" w:type="pct"/>
            <w:tcBorders>
              <w:left w:val="single" w:sz="2" w:space="0" w:color="000000"/>
              <w:bottom w:val="single" w:sz="2" w:space="0" w:color="000000"/>
            </w:tcBorders>
            <w:shd w:val="clear" w:color="auto" w:fill="auto"/>
          </w:tcPr>
          <w:p w:rsidR="005F49D3" w:rsidRPr="00FE2B46" w:rsidRDefault="005F49D3" w:rsidP="005F49D3">
            <w:pPr>
              <w:pStyle w:val="af6"/>
              <w:rPr>
                <w:rFonts w:ascii="Times New Roman" w:hAnsi="Times New Roman" w:cs="Times New Roman"/>
                <w:sz w:val="22"/>
                <w:szCs w:val="22"/>
              </w:rPr>
            </w:pPr>
            <w:r w:rsidRPr="00FE2B46">
              <w:rPr>
                <w:rFonts w:ascii="Times New Roman" w:hAnsi="Times New Roman" w:cs="Times New Roman"/>
                <w:sz w:val="22"/>
                <w:szCs w:val="22"/>
              </w:rPr>
              <w:t xml:space="preserve">Отсутствие муниципальных дошкольных образовательных учреждений, здания которых находятся в аварийном состоянии или требуют капитального </w:t>
            </w:r>
            <w:r w:rsidRPr="00A81861">
              <w:rPr>
                <w:rFonts w:ascii="Times New Roman" w:hAnsi="Times New Roman" w:cs="Times New Roman"/>
                <w:sz w:val="22"/>
                <w:szCs w:val="22"/>
              </w:rPr>
              <w:t>ремонта</w:t>
            </w:r>
          </w:p>
        </w:tc>
        <w:tc>
          <w:tcPr>
            <w:tcW w:w="1176" w:type="pct"/>
            <w:tcBorders>
              <w:left w:val="single" w:sz="2" w:space="0" w:color="000000"/>
              <w:bottom w:val="single" w:sz="2" w:space="0" w:color="000000"/>
            </w:tcBorders>
            <w:shd w:val="clear" w:color="auto" w:fill="auto"/>
          </w:tcPr>
          <w:p w:rsidR="005F49D3" w:rsidRPr="00A81861" w:rsidRDefault="005F49D3" w:rsidP="005F49D3">
            <w:pPr>
              <w:snapToGrid w:val="0"/>
              <w:jc w:val="both"/>
              <w:rPr>
                <w:rFonts w:ascii="Times New Roman" w:hAnsi="Times New Roman" w:cs="Times New Roman"/>
              </w:rPr>
            </w:pPr>
            <w:r>
              <w:rPr>
                <w:rFonts w:ascii="Times New Roman" w:hAnsi="Times New Roman" w:cs="Times New Roman"/>
              </w:rPr>
              <w:t xml:space="preserve">Проведение капитальных ремонтов </w:t>
            </w:r>
            <w:r w:rsidRPr="00A81861">
              <w:rPr>
                <w:rFonts w:ascii="Times New Roman" w:hAnsi="Times New Roman" w:cs="Times New Roman"/>
              </w:rPr>
              <w:t xml:space="preserve"> зданий муниципальных общеобразовательных учреждений в надлежащем состоянии.</w:t>
            </w:r>
          </w:p>
          <w:p w:rsidR="005F49D3" w:rsidRPr="000A2FB6" w:rsidRDefault="005F49D3" w:rsidP="005F49D3">
            <w:pPr>
              <w:snapToGrid w:val="0"/>
              <w:jc w:val="both"/>
              <w:rPr>
                <w:highlight w:val="yellow"/>
              </w:rPr>
            </w:pPr>
          </w:p>
        </w:tc>
        <w:tc>
          <w:tcPr>
            <w:tcW w:w="950" w:type="pct"/>
            <w:tcBorders>
              <w:left w:val="single" w:sz="2" w:space="0" w:color="000000"/>
              <w:bottom w:val="single" w:sz="2" w:space="0" w:color="000000"/>
            </w:tcBorders>
            <w:shd w:val="clear" w:color="auto" w:fill="auto"/>
          </w:tcPr>
          <w:p w:rsidR="005F49D3" w:rsidRDefault="005F49D3" w:rsidP="005F49D3">
            <w:pPr>
              <w:pStyle w:val="af6"/>
              <w:rPr>
                <w:rFonts w:ascii="Times New Roman" w:hAnsi="Times New Roman"/>
                <w:sz w:val="24"/>
              </w:rPr>
            </w:pPr>
            <w:r>
              <w:rPr>
                <w:rFonts w:ascii="Times New Roman" w:hAnsi="Times New Roman"/>
                <w:sz w:val="24"/>
              </w:rPr>
              <w:t>Комитет  образования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5F49D3" w:rsidRDefault="005F49D3" w:rsidP="005F49D3">
            <w:pPr>
              <w:pStyle w:val="af6"/>
              <w:rPr>
                <w:rFonts w:ascii="Times New Roman" w:hAnsi="Times New Roman"/>
                <w:sz w:val="24"/>
              </w:rPr>
            </w:pPr>
            <w:r>
              <w:rPr>
                <w:rFonts w:ascii="Times New Roman" w:hAnsi="Times New Roman"/>
                <w:sz w:val="24"/>
              </w:rPr>
              <w:t>Январь 2023-</w:t>
            </w:r>
          </w:p>
          <w:p w:rsidR="005F49D3" w:rsidRDefault="005F49D3" w:rsidP="005F49D3">
            <w:pPr>
              <w:pStyle w:val="af6"/>
              <w:rPr>
                <w:rFonts w:ascii="Times New Roman" w:hAnsi="Times New Roman"/>
                <w:sz w:val="24"/>
              </w:rPr>
            </w:pPr>
            <w:r>
              <w:rPr>
                <w:rFonts w:ascii="Times New Roman" w:hAnsi="Times New Roman"/>
                <w:sz w:val="24"/>
              </w:rPr>
              <w:t>декабрь 2023</w:t>
            </w:r>
          </w:p>
        </w:tc>
      </w:tr>
      <w:tr w:rsidR="005F49D3" w:rsidRPr="00F0020B" w:rsidTr="005F49D3">
        <w:tc>
          <w:tcPr>
            <w:tcW w:w="5000" w:type="pct"/>
            <w:gridSpan w:val="5"/>
            <w:tcBorders>
              <w:left w:val="single" w:sz="2" w:space="0" w:color="000000"/>
              <w:bottom w:val="single" w:sz="2" w:space="0" w:color="000000"/>
              <w:right w:val="single" w:sz="2" w:space="0" w:color="000000"/>
            </w:tcBorders>
            <w:shd w:val="clear" w:color="auto" w:fill="auto"/>
          </w:tcPr>
          <w:p w:rsidR="005F49D3" w:rsidRPr="00F0020B" w:rsidRDefault="005F49D3" w:rsidP="005F49D3">
            <w:pPr>
              <w:pStyle w:val="af6"/>
              <w:jc w:val="center"/>
              <w:rPr>
                <w:rFonts w:ascii="Times New Roman" w:hAnsi="Times New Roman"/>
                <w:b/>
                <w:sz w:val="28"/>
                <w:szCs w:val="28"/>
              </w:rPr>
            </w:pPr>
            <w:r w:rsidRPr="00F0020B">
              <w:rPr>
                <w:rFonts w:ascii="Times New Roman" w:hAnsi="Times New Roman"/>
                <w:b/>
                <w:sz w:val="28"/>
                <w:szCs w:val="28"/>
              </w:rPr>
              <w:t>Культура</w:t>
            </w:r>
            <w:r>
              <w:rPr>
                <w:rFonts w:ascii="Times New Roman" w:hAnsi="Times New Roman"/>
                <w:b/>
                <w:sz w:val="28"/>
                <w:szCs w:val="28"/>
              </w:rPr>
              <w:t xml:space="preserve"> и спорт</w:t>
            </w:r>
          </w:p>
        </w:tc>
      </w:tr>
      <w:tr w:rsidR="005F49D3" w:rsidTr="005F49D3">
        <w:tc>
          <w:tcPr>
            <w:tcW w:w="1074" w:type="pct"/>
            <w:tcBorders>
              <w:left w:val="single" w:sz="2" w:space="0" w:color="000000"/>
              <w:bottom w:val="single" w:sz="2" w:space="0" w:color="000000"/>
            </w:tcBorders>
            <w:shd w:val="clear" w:color="auto" w:fill="auto"/>
          </w:tcPr>
          <w:p w:rsidR="005F49D3" w:rsidRPr="005B6CEC" w:rsidRDefault="005F49D3" w:rsidP="005F49D3">
            <w:pPr>
              <w:pStyle w:val="af6"/>
              <w:rPr>
                <w:rFonts w:ascii="Times New Roman" w:hAnsi="Times New Roman"/>
                <w:sz w:val="22"/>
                <w:szCs w:val="22"/>
              </w:rPr>
            </w:pPr>
            <w:r w:rsidRPr="005B6CEC">
              <w:rPr>
                <w:rFonts w:ascii="Times New Roman" w:hAnsi="Times New Roman"/>
                <w:sz w:val="22"/>
                <w:szCs w:val="22"/>
              </w:rPr>
              <w:t>Среднемесячная номинальная начисленная заработная плата работников муниципальных учреждений физической культуры и спорта</w:t>
            </w:r>
            <w:r>
              <w:rPr>
                <w:rFonts w:ascii="Times New Roman" w:hAnsi="Times New Roman"/>
                <w:sz w:val="22"/>
                <w:szCs w:val="22"/>
              </w:rPr>
              <w:t xml:space="preserve"> </w:t>
            </w:r>
          </w:p>
        </w:tc>
        <w:tc>
          <w:tcPr>
            <w:tcW w:w="1074" w:type="pct"/>
            <w:tcBorders>
              <w:left w:val="single" w:sz="2" w:space="0" w:color="000000"/>
              <w:bottom w:val="single" w:sz="2" w:space="0" w:color="000000"/>
            </w:tcBorders>
            <w:shd w:val="clear" w:color="auto" w:fill="auto"/>
          </w:tcPr>
          <w:p w:rsidR="005F49D3" w:rsidRDefault="005F49D3" w:rsidP="005F49D3">
            <w:pPr>
              <w:pStyle w:val="af6"/>
              <w:rPr>
                <w:rFonts w:ascii="Times New Roman" w:hAnsi="Times New Roman"/>
                <w:sz w:val="24"/>
              </w:rPr>
            </w:pPr>
            <w:r>
              <w:rPr>
                <w:rFonts w:ascii="Times New Roman" w:hAnsi="Times New Roman"/>
                <w:sz w:val="24"/>
              </w:rPr>
              <w:t>Увеличение с</w:t>
            </w:r>
            <w:r w:rsidRPr="005B6CEC">
              <w:rPr>
                <w:rFonts w:ascii="Times New Roman" w:hAnsi="Times New Roman"/>
                <w:sz w:val="22"/>
                <w:szCs w:val="22"/>
              </w:rPr>
              <w:t>реднемесячн</w:t>
            </w:r>
            <w:r>
              <w:rPr>
                <w:rFonts w:ascii="Times New Roman" w:hAnsi="Times New Roman"/>
                <w:sz w:val="22"/>
                <w:szCs w:val="22"/>
              </w:rPr>
              <w:t>ой</w:t>
            </w:r>
            <w:r w:rsidRPr="005B6CEC">
              <w:rPr>
                <w:rFonts w:ascii="Times New Roman" w:hAnsi="Times New Roman"/>
                <w:sz w:val="22"/>
                <w:szCs w:val="22"/>
              </w:rPr>
              <w:t xml:space="preserve"> номинальн</w:t>
            </w:r>
            <w:r>
              <w:rPr>
                <w:rFonts w:ascii="Times New Roman" w:hAnsi="Times New Roman"/>
                <w:sz w:val="22"/>
                <w:szCs w:val="22"/>
              </w:rPr>
              <w:t>ой</w:t>
            </w:r>
            <w:r w:rsidRPr="005B6CEC">
              <w:rPr>
                <w:rFonts w:ascii="Times New Roman" w:hAnsi="Times New Roman"/>
                <w:sz w:val="22"/>
                <w:szCs w:val="22"/>
              </w:rPr>
              <w:t xml:space="preserve"> начисленн</w:t>
            </w:r>
            <w:r>
              <w:rPr>
                <w:rFonts w:ascii="Times New Roman" w:hAnsi="Times New Roman"/>
                <w:sz w:val="22"/>
                <w:szCs w:val="22"/>
              </w:rPr>
              <w:t>ой</w:t>
            </w:r>
            <w:r w:rsidRPr="005B6CEC">
              <w:rPr>
                <w:rFonts w:ascii="Times New Roman" w:hAnsi="Times New Roman"/>
                <w:sz w:val="22"/>
                <w:szCs w:val="22"/>
              </w:rPr>
              <w:t xml:space="preserve"> заработн</w:t>
            </w:r>
            <w:r>
              <w:rPr>
                <w:rFonts w:ascii="Times New Roman" w:hAnsi="Times New Roman"/>
                <w:sz w:val="22"/>
                <w:szCs w:val="22"/>
              </w:rPr>
              <w:t>ой</w:t>
            </w:r>
            <w:r w:rsidRPr="005B6CEC">
              <w:rPr>
                <w:rFonts w:ascii="Times New Roman" w:hAnsi="Times New Roman"/>
                <w:sz w:val="22"/>
                <w:szCs w:val="22"/>
              </w:rPr>
              <w:t xml:space="preserve"> плат</w:t>
            </w:r>
            <w:r>
              <w:rPr>
                <w:rFonts w:ascii="Times New Roman" w:hAnsi="Times New Roman"/>
                <w:sz w:val="22"/>
                <w:szCs w:val="22"/>
              </w:rPr>
              <w:t>ы</w:t>
            </w:r>
            <w:r w:rsidRPr="005B6CEC">
              <w:rPr>
                <w:rFonts w:ascii="Times New Roman" w:hAnsi="Times New Roman"/>
                <w:sz w:val="22"/>
                <w:szCs w:val="22"/>
              </w:rPr>
              <w:t xml:space="preserve"> работников муниципальных учреждений физической </w:t>
            </w:r>
            <w:r w:rsidRPr="00A81861">
              <w:rPr>
                <w:rFonts w:ascii="Times New Roman" w:hAnsi="Times New Roman"/>
                <w:sz w:val="22"/>
                <w:szCs w:val="22"/>
              </w:rPr>
              <w:t xml:space="preserve">культуры и спорта </w:t>
            </w:r>
          </w:p>
        </w:tc>
        <w:tc>
          <w:tcPr>
            <w:tcW w:w="1176" w:type="pct"/>
            <w:tcBorders>
              <w:left w:val="single" w:sz="2" w:space="0" w:color="000000"/>
              <w:bottom w:val="single" w:sz="2" w:space="0" w:color="000000"/>
            </w:tcBorders>
            <w:shd w:val="clear" w:color="auto" w:fill="auto"/>
          </w:tcPr>
          <w:p w:rsidR="005F49D3" w:rsidRDefault="005F49D3" w:rsidP="005F49D3">
            <w:pPr>
              <w:pStyle w:val="af6"/>
              <w:jc w:val="both"/>
              <w:rPr>
                <w:rFonts w:ascii="Times New Roman" w:hAnsi="Times New Roman"/>
                <w:sz w:val="24"/>
              </w:rPr>
            </w:pPr>
            <w:r w:rsidRPr="00AA49FA">
              <w:rPr>
                <w:rFonts w:ascii="Times New Roman" w:hAnsi="Times New Roman"/>
                <w:sz w:val="24"/>
              </w:rPr>
              <w:t>Высвободившиеся в результате мероприятий по оптимизации финансовые средства направить на повышение оплаты труда</w:t>
            </w:r>
          </w:p>
        </w:tc>
        <w:tc>
          <w:tcPr>
            <w:tcW w:w="950" w:type="pct"/>
            <w:tcBorders>
              <w:left w:val="single" w:sz="2" w:space="0" w:color="000000"/>
              <w:bottom w:val="single" w:sz="2" w:space="0" w:color="000000"/>
            </w:tcBorders>
            <w:shd w:val="clear" w:color="auto" w:fill="auto"/>
          </w:tcPr>
          <w:p w:rsidR="005F49D3" w:rsidRDefault="005F49D3" w:rsidP="005F49D3">
            <w:pPr>
              <w:pStyle w:val="af6"/>
              <w:rPr>
                <w:rFonts w:ascii="Times New Roman" w:hAnsi="Times New Roman"/>
                <w:sz w:val="24"/>
              </w:rPr>
            </w:pPr>
            <w:r>
              <w:rPr>
                <w:rFonts w:ascii="Times New Roman" w:hAnsi="Times New Roman"/>
                <w:sz w:val="24"/>
              </w:rPr>
              <w:t>Комитет  культуры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5F49D3" w:rsidRDefault="005F49D3" w:rsidP="005F49D3">
            <w:pPr>
              <w:pStyle w:val="af6"/>
              <w:rPr>
                <w:rFonts w:ascii="Times New Roman" w:hAnsi="Times New Roman"/>
                <w:sz w:val="24"/>
              </w:rPr>
            </w:pPr>
            <w:r>
              <w:rPr>
                <w:rFonts w:ascii="Times New Roman" w:hAnsi="Times New Roman"/>
                <w:sz w:val="24"/>
              </w:rPr>
              <w:t>Январь 2023-</w:t>
            </w:r>
          </w:p>
          <w:p w:rsidR="005F49D3" w:rsidRDefault="005F49D3" w:rsidP="005F49D3">
            <w:pPr>
              <w:pStyle w:val="af6"/>
              <w:rPr>
                <w:rFonts w:ascii="Times New Roman" w:hAnsi="Times New Roman"/>
                <w:sz w:val="24"/>
              </w:rPr>
            </w:pPr>
            <w:r>
              <w:rPr>
                <w:rFonts w:ascii="Times New Roman" w:hAnsi="Times New Roman"/>
                <w:sz w:val="24"/>
              </w:rPr>
              <w:t>декабрь 2023</w:t>
            </w:r>
          </w:p>
        </w:tc>
      </w:tr>
      <w:tr w:rsidR="005F49D3" w:rsidTr="005F49D3">
        <w:tc>
          <w:tcPr>
            <w:tcW w:w="1074" w:type="pct"/>
            <w:tcBorders>
              <w:left w:val="single" w:sz="2" w:space="0" w:color="000000"/>
              <w:bottom w:val="single" w:sz="2" w:space="0" w:color="000000"/>
            </w:tcBorders>
            <w:shd w:val="clear" w:color="auto" w:fill="auto"/>
          </w:tcPr>
          <w:p w:rsidR="005F49D3" w:rsidRPr="005B6CEC" w:rsidRDefault="005F49D3" w:rsidP="005F49D3">
            <w:pPr>
              <w:pStyle w:val="af6"/>
              <w:rPr>
                <w:rFonts w:ascii="Times New Roman" w:hAnsi="Times New Roman"/>
                <w:sz w:val="22"/>
                <w:szCs w:val="22"/>
              </w:rPr>
            </w:pPr>
            <w:r w:rsidRPr="005B6CEC">
              <w:rPr>
                <w:rFonts w:ascii="Times New Roman" w:hAnsi="Times New Roman"/>
                <w:sz w:val="22"/>
                <w:szCs w:val="22"/>
              </w:rPr>
              <w:t>Уровень фактической обеспеченности учреждениями культуры от нормативной потребности</w:t>
            </w:r>
            <w:r>
              <w:rPr>
                <w:rFonts w:ascii="Times New Roman" w:hAnsi="Times New Roman"/>
                <w:sz w:val="22"/>
                <w:szCs w:val="22"/>
              </w:rPr>
              <w:t xml:space="preserve"> </w:t>
            </w:r>
          </w:p>
        </w:tc>
        <w:tc>
          <w:tcPr>
            <w:tcW w:w="1074" w:type="pct"/>
            <w:tcBorders>
              <w:left w:val="single" w:sz="2" w:space="0" w:color="000000"/>
              <w:bottom w:val="single" w:sz="2" w:space="0" w:color="000000"/>
            </w:tcBorders>
            <w:shd w:val="clear" w:color="auto" w:fill="auto"/>
          </w:tcPr>
          <w:p w:rsidR="005F49D3" w:rsidRDefault="005F49D3" w:rsidP="005F49D3">
            <w:pPr>
              <w:pStyle w:val="af6"/>
              <w:rPr>
                <w:rFonts w:ascii="Times New Roman" w:hAnsi="Times New Roman"/>
                <w:sz w:val="24"/>
              </w:rPr>
            </w:pPr>
            <w:r>
              <w:rPr>
                <w:rFonts w:ascii="Times New Roman" w:hAnsi="Times New Roman"/>
                <w:sz w:val="24"/>
              </w:rPr>
              <w:t xml:space="preserve">Увеличение уровня </w:t>
            </w:r>
            <w:r w:rsidRPr="005B6CEC">
              <w:rPr>
                <w:rFonts w:ascii="Times New Roman" w:hAnsi="Times New Roman"/>
                <w:sz w:val="22"/>
                <w:szCs w:val="22"/>
              </w:rPr>
              <w:t xml:space="preserve">фактической обеспеченности учреждениями культуры от нормативной </w:t>
            </w:r>
            <w:r w:rsidRPr="00A81861">
              <w:rPr>
                <w:rFonts w:ascii="Times New Roman" w:hAnsi="Times New Roman"/>
                <w:sz w:val="22"/>
                <w:szCs w:val="22"/>
              </w:rPr>
              <w:t xml:space="preserve">потребности </w:t>
            </w:r>
          </w:p>
        </w:tc>
        <w:tc>
          <w:tcPr>
            <w:tcW w:w="1176" w:type="pct"/>
            <w:tcBorders>
              <w:left w:val="single" w:sz="2" w:space="0" w:color="000000"/>
              <w:bottom w:val="single" w:sz="2" w:space="0" w:color="000000"/>
            </w:tcBorders>
            <w:shd w:val="clear" w:color="auto" w:fill="auto"/>
          </w:tcPr>
          <w:p w:rsidR="005F49D3" w:rsidRDefault="005F49D3" w:rsidP="005F49D3">
            <w:pPr>
              <w:pStyle w:val="af6"/>
              <w:jc w:val="both"/>
              <w:rPr>
                <w:rFonts w:ascii="Times New Roman" w:hAnsi="Times New Roman"/>
                <w:sz w:val="24"/>
              </w:rPr>
            </w:pPr>
            <w:r>
              <w:rPr>
                <w:rFonts w:ascii="Times New Roman" w:hAnsi="Times New Roman"/>
                <w:sz w:val="24"/>
              </w:rPr>
              <w:t>Составление ПСД, необходимой для строительства объектов культуры</w:t>
            </w:r>
          </w:p>
        </w:tc>
        <w:tc>
          <w:tcPr>
            <w:tcW w:w="950" w:type="pct"/>
            <w:tcBorders>
              <w:left w:val="single" w:sz="2" w:space="0" w:color="000000"/>
              <w:bottom w:val="single" w:sz="2" w:space="0" w:color="000000"/>
            </w:tcBorders>
            <w:shd w:val="clear" w:color="auto" w:fill="auto"/>
          </w:tcPr>
          <w:p w:rsidR="005F49D3" w:rsidRDefault="005F49D3" w:rsidP="005F49D3">
            <w:pPr>
              <w:pStyle w:val="af6"/>
              <w:rPr>
                <w:rFonts w:ascii="Times New Roman" w:hAnsi="Times New Roman"/>
                <w:sz w:val="24"/>
              </w:rPr>
            </w:pPr>
            <w:r>
              <w:rPr>
                <w:rFonts w:ascii="Times New Roman" w:hAnsi="Times New Roman"/>
                <w:sz w:val="24"/>
              </w:rPr>
              <w:t>Комитет  культуры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5F49D3" w:rsidRDefault="005F49D3" w:rsidP="005F49D3">
            <w:pPr>
              <w:pStyle w:val="af6"/>
              <w:rPr>
                <w:rFonts w:ascii="Times New Roman" w:hAnsi="Times New Roman"/>
                <w:sz w:val="24"/>
              </w:rPr>
            </w:pPr>
            <w:r>
              <w:rPr>
                <w:rFonts w:ascii="Times New Roman" w:hAnsi="Times New Roman"/>
                <w:sz w:val="24"/>
              </w:rPr>
              <w:t>Январь 2023-</w:t>
            </w:r>
          </w:p>
          <w:p w:rsidR="005F49D3" w:rsidRDefault="005F49D3" w:rsidP="005F49D3">
            <w:pPr>
              <w:pStyle w:val="af6"/>
              <w:rPr>
                <w:rFonts w:ascii="Times New Roman" w:hAnsi="Times New Roman"/>
                <w:sz w:val="24"/>
              </w:rPr>
            </w:pPr>
            <w:r>
              <w:rPr>
                <w:rFonts w:ascii="Times New Roman" w:hAnsi="Times New Roman"/>
                <w:sz w:val="24"/>
              </w:rPr>
              <w:t>декабрь 2023</w:t>
            </w:r>
          </w:p>
        </w:tc>
      </w:tr>
      <w:tr w:rsidR="005F49D3" w:rsidRPr="00623D87" w:rsidTr="005F49D3">
        <w:tc>
          <w:tcPr>
            <w:tcW w:w="5000" w:type="pct"/>
            <w:gridSpan w:val="5"/>
            <w:tcBorders>
              <w:left w:val="single" w:sz="2" w:space="0" w:color="000000"/>
              <w:bottom w:val="single" w:sz="2" w:space="0" w:color="000000"/>
              <w:right w:val="single" w:sz="2" w:space="0" w:color="000000"/>
            </w:tcBorders>
            <w:shd w:val="clear" w:color="auto" w:fill="auto"/>
          </w:tcPr>
          <w:p w:rsidR="005F49D3" w:rsidRPr="00623D87" w:rsidRDefault="005F49D3" w:rsidP="005F49D3">
            <w:pPr>
              <w:pStyle w:val="af6"/>
              <w:jc w:val="center"/>
              <w:rPr>
                <w:rFonts w:ascii="Times New Roman" w:hAnsi="Times New Roman"/>
                <w:b/>
                <w:sz w:val="28"/>
                <w:szCs w:val="28"/>
              </w:rPr>
            </w:pPr>
            <w:r w:rsidRPr="00314A96">
              <w:rPr>
                <w:rFonts w:ascii="Times New Roman" w:hAnsi="Times New Roman"/>
                <w:b/>
                <w:sz w:val="28"/>
                <w:szCs w:val="28"/>
              </w:rPr>
              <w:t>Организация муниципального управления</w:t>
            </w:r>
          </w:p>
        </w:tc>
      </w:tr>
      <w:tr w:rsidR="005F49D3" w:rsidTr="005F49D3">
        <w:tc>
          <w:tcPr>
            <w:tcW w:w="1074" w:type="pct"/>
            <w:tcBorders>
              <w:left w:val="single" w:sz="2" w:space="0" w:color="000000"/>
              <w:bottom w:val="single" w:sz="2" w:space="0" w:color="000000"/>
            </w:tcBorders>
            <w:shd w:val="clear" w:color="auto" w:fill="auto"/>
          </w:tcPr>
          <w:p w:rsidR="005F49D3" w:rsidRPr="00623D87" w:rsidRDefault="005F49D3" w:rsidP="005F49D3">
            <w:pPr>
              <w:pStyle w:val="af6"/>
              <w:rPr>
                <w:rFonts w:ascii="Times New Roman" w:hAnsi="Times New Roman"/>
                <w:sz w:val="22"/>
                <w:szCs w:val="22"/>
              </w:rPr>
            </w:pPr>
            <w:r w:rsidRPr="00623D87">
              <w:rPr>
                <w:rFonts w:ascii="Times New Roman" w:hAnsi="Times New Roman"/>
                <w:sz w:val="22"/>
                <w:szCs w:val="22"/>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r>
              <w:rPr>
                <w:rFonts w:ascii="Times New Roman" w:hAnsi="Times New Roman"/>
                <w:sz w:val="22"/>
                <w:szCs w:val="22"/>
              </w:rPr>
              <w:t xml:space="preserve"> </w:t>
            </w:r>
          </w:p>
        </w:tc>
        <w:tc>
          <w:tcPr>
            <w:tcW w:w="1074" w:type="pct"/>
            <w:tcBorders>
              <w:left w:val="single" w:sz="2" w:space="0" w:color="000000"/>
              <w:bottom w:val="single" w:sz="2" w:space="0" w:color="000000"/>
            </w:tcBorders>
            <w:shd w:val="clear" w:color="auto" w:fill="auto"/>
          </w:tcPr>
          <w:p w:rsidR="005F49D3" w:rsidRDefault="005F49D3" w:rsidP="005F49D3">
            <w:pPr>
              <w:pStyle w:val="af6"/>
              <w:rPr>
                <w:rFonts w:ascii="Times New Roman" w:hAnsi="Times New Roman"/>
                <w:sz w:val="24"/>
              </w:rPr>
            </w:pPr>
            <w:r>
              <w:rPr>
                <w:rFonts w:ascii="Times New Roman" w:hAnsi="Times New Roman" w:cs="Times New Roman"/>
                <w:sz w:val="24"/>
              </w:rPr>
              <w:t>Достичь</w:t>
            </w:r>
            <w:r>
              <w:rPr>
                <w:rFonts w:ascii="Times New Roman" w:eastAsia="Arial" w:hAnsi="Times New Roman"/>
                <w:sz w:val="24"/>
              </w:rPr>
              <w:t xml:space="preserve"> </w:t>
            </w:r>
            <w:r>
              <w:rPr>
                <w:rFonts w:ascii="Times New Roman" w:hAnsi="Times New Roman"/>
                <w:sz w:val="24"/>
              </w:rPr>
              <w:t>по</w:t>
            </w:r>
            <w:r>
              <w:rPr>
                <w:rFonts w:ascii="Times New Roman" w:eastAsia="Arial" w:hAnsi="Times New Roman"/>
                <w:sz w:val="24"/>
              </w:rPr>
              <w:t xml:space="preserve"> </w:t>
            </w:r>
            <w:r>
              <w:rPr>
                <w:rFonts w:ascii="Times New Roman" w:hAnsi="Times New Roman"/>
                <w:sz w:val="24"/>
              </w:rPr>
              <w:t>итогам</w:t>
            </w:r>
            <w:r>
              <w:rPr>
                <w:rFonts w:ascii="Times New Roman" w:eastAsia="Arial" w:hAnsi="Times New Roman"/>
                <w:sz w:val="24"/>
              </w:rPr>
              <w:t xml:space="preserve"> </w:t>
            </w:r>
            <w:r>
              <w:rPr>
                <w:rFonts w:ascii="Times New Roman" w:hAnsi="Times New Roman"/>
                <w:sz w:val="24"/>
              </w:rPr>
              <w:t>2023</w:t>
            </w:r>
            <w:r>
              <w:rPr>
                <w:rFonts w:ascii="Times New Roman" w:eastAsia="Arial" w:hAnsi="Times New Roman"/>
                <w:sz w:val="24"/>
              </w:rPr>
              <w:t xml:space="preserve"> </w:t>
            </w:r>
            <w:r>
              <w:rPr>
                <w:rFonts w:ascii="Times New Roman" w:hAnsi="Times New Roman"/>
                <w:sz w:val="24"/>
              </w:rPr>
              <w:t>года</w:t>
            </w:r>
            <w:r>
              <w:rPr>
                <w:rFonts w:ascii="Times New Roman" w:eastAsia="Arial" w:hAnsi="Times New Roman"/>
                <w:sz w:val="24"/>
              </w:rPr>
              <w:t xml:space="preserve"> </w:t>
            </w:r>
            <w:r>
              <w:rPr>
                <w:rFonts w:ascii="Times New Roman" w:hAnsi="Times New Roman"/>
                <w:sz w:val="24"/>
              </w:rPr>
              <w:t>значения</w:t>
            </w:r>
            <w:r>
              <w:rPr>
                <w:rFonts w:ascii="Times New Roman" w:eastAsia="Arial" w:hAnsi="Times New Roman"/>
                <w:sz w:val="24"/>
              </w:rPr>
              <w:t xml:space="preserve"> </w:t>
            </w:r>
            <w:r>
              <w:rPr>
                <w:rFonts w:ascii="Times New Roman" w:hAnsi="Times New Roman"/>
                <w:sz w:val="24"/>
              </w:rPr>
              <w:t>запланированного</w:t>
            </w:r>
            <w:r>
              <w:rPr>
                <w:rFonts w:ascii="Times New Roman" w:eastAsia="Arial" w:hAnsi="Times New Roman"/>
                <w:sz w:val="24"/>
              </w:rPr>
              <w:t xml:space="preserve"> </w:t>
            </w:r>
            <w:r w:rsidRPr="0066061E">
              <w:rPr>
                <w:rFonts w:ascii="Times New Roman" w:hAnsi="Times New Roman"/>
                <w:sz w:val="24"/>
              </w:rPr>
              <w:t>показателя 24,8%</w:t>
            </w:r>
          </w:p>
        </w:tc>
        <w:tc>
          <w:tcPr>
            <w:tcW w:w="1176" w:type="pct"/>
            <w:tcBorders>
              <w:left w:val="single" w:sz="2" w:space="0" w:color="000000"/>
              <w:bottom w:val="single" w:sz="2" w:space="0" w:color="000000"/>
            </w:tcBorders>
            <w:shd w:val="clear" w:color="auto" w:fill="auto"/>
          </w:tcPr>
          <w:p w:rsidR="005F49D3" w:rsidRPr="00A81861" w:rsidRDefault="005F49D3" w:rsidP="005F49D3">
            <w:pPr>
              <w:pStyle w:val="12"/>
              <w:widowControl/>
              <w:suppressAutoHyphens w:val="0"/>
              <w:snapToGrid w:val="0"/>
              <w:jc w:val="both"/>
              <w:rPr>
                <w:rFonts w:eastAsia="Times New Roman" w:cs="Times New Roman"/>
                <w:kern w:val="1"/>
                <w:sz w:val="20"/>
                <w:szCs w:val="20"/>
                <w:lang w:eastAsia="ru-RU" w:bidi="ar-SA"/>
              </w:rPr>
            </w:pPr>
            <w:r w:rsidRPr="00A81861">
              <w:rPr>
                <w:rFonts w:eastAsia="Times New Roman" w:cs="Times New Roman"/>
                <w:kern w:val="1"/>
                <w:sz w:val="20"/>
                <w:szCs w:val="20"/>
                <w:lang w:eastAsia="ru-RU" w:bidi="ar-SA"/>
              </w:rPr>
              <w:t>1.Оказание содействия развитию малого и        среднего предпринимательства и созданию        новых рабочих мест на территории района;</w:t>
            </w:r>
          </w:p>
          <w:p w:rsidR="005F49D3" w:rsidRPr="00A81861" w:rsidRDefault="005F49D3" w:rsidP="005F49D3">
            <w:pPr>
              <w:pStyle w:val="12"/>
              <w:widowControl/>
              <w:suppressAutoHyphens w:val="0"/>
              <w:jc w:val="both"/>
              <w:rPr>
                <w:rFonts w:eastAsia="Times New Roman" w:cs="Times New Roman"/>
                <w:kern w:val="1"/>
                <w:sz w:val="20"/>
                <w:szCs w:val="20"/>
                <w:lang w:eastAsia="ru-RU" w:bidi="ar-SA"/>
              </w:rPr>
            </w:pPr>
            <w:r w:rsidRPr="00A81861">
              <w:rPr>
                <w:rFonts w:eastAsia="Times New Roman" w:cs="Times New Roman"/>
                <w:kern w:val="1"/>
                <w:sz w:val="20"/>
                <w:szCs w:val="20"/>
                <w:lang w:eastAsia="ru-RU" w:bidi="ar-SA"/>
              </w:rPr>
              <w:t>2.Проведение работы с руководителями                 предприятий, организаций и индивидуальными предпринимателями по легализации трудовых отношений с работниками и повышению                заработной платы;</w:t>
            </w:r>
          </w:p>
          <w:p w:rsidR="005F49D3" w:rsidRPr="00A81861" w:rsidRDefault="005F49D3" w:rsidP="005F49D3">
            <w:pPr>
              <w:pStyle w:val="12"/>
              <w:widowControl/>
              <w:suppressAutoHyphens w:val="0"/>
              <w:jc w:val="both"/>
              <w:rPr>
                <w:rStyle w:val="24"/>
                <w:sz w:val="20"/>
                <w:szCs w:val="20"/>
              </w:rPr>
            </w:pPr>
            <w:r w:rsidRPr="00A81861">
              <w:rPr>
                <w:rStyle w:val="24"/>
                <w:rFonts w:eastAsia="Times New Roman" w:cs="Times New Roman"/>
                <w:kern w:val="1"/>
                <w:sz w:val="20"/>
                <w:szCs w:val="20"/>
                <w:lang w:eastAsia="ru-RU" w:bidi="ar-SA"/>
              </w:rPr>
              <w:t xml:space="preserve">3.Заслушивание на заседаниях межведомственной комиссии </w:t>
            </w:r>
            <w:r w:rsidRPr="00A81861">
              <w:rPr>
                <w:rFonts w:eastAsia="Times New Roman" w:cs="Times New Roman"/>
                <w:sz w:val="20"/>
                <w:szCs w:val="20"/>
              </w:rPr>
              <w:t xml:space="preserve"> </w:t>
            </w:r>
            <w:r w:rsidRPr="00A81861">
              <w:rPr>
                <w:sz w:val="20"/>
                <w:szCs w:val="20"/>
              </w:rPr>
              <w:t>по</w:t>
            </w:r>
            <w:r w:rsidRPr="00A81861">
              <w:rPr>
                <w:rFonts w:eastAsia="Times New Roman" w:cs="Times New Roman"/>
                <w:sz w:val="20"/>
                <w:szCs w:val="20"/>
              </w:rPr>
              <w:t xml:space="preserve"> </w:t>
            </w:r>
            <w:r w:rsidRPr="00A81861">
              <w:rPr>
                <w:sz w:val="20"/>
                <w:szCs w:val="20"/>
              </w:rPr>
              <w:lastRenderedPageBreak/>
              <w:t>мобилизации</w:t>
            </w:r>
            <w:r w:rsidRPr="00A81861">
              <w:rPr>
                <w:rFonts w:eastAsia="Times New Roman" w:cs="Times New Roman"/>
                <w:sz w:val="20"/>
                <w:szCs w:val="20"/>
              </w:rPr>
              <w:t xml:space="preserve"> </w:t>
            </w:r>
            <w:r w:rsidRPr="00A81861">
              <w:rPr>
                <w:sz w:val="20"/>
                <w:szCs w:val="20"/>
              </w:rPr>
              <w:t>налоговых</w:t>
            </w:r>
            <w:r w:rsidRPr="00A81861">
              <w:rPr>
                <w:rFonts w:eastAsia="Times New Roman" w:cs="Times New Roman"/>
                <w:sz w:val="20"/>
                <w:szCs w:val="20"/>
              </w:rPr>
              <w:t xml:space="preserve"> </w:t>
            </w:r>
            <w:r w:rsidRPr="00A81861">
              <w:rPr>
                <w:sz w:val="20"/>
                <w:szCs w:val="20"/>
              </w:rPr>
              <w:t>и</w:t>
            </w:r>
            <w:r w:rsidRPr="00A81861">
              <w:rPr>
                <w:rFonts w:eastAsia="Times New Roman" w:cs="Times New Roman"/>
                <w:sz w:val="20"/>
                <w:szCs w:val="20"/>
              </w:rPr>
              <w:t xml:space="preserve"> </w:t>
            </w:r>
            <w:r w:rsidRPr="00A81861">
              <w:rPr>
                <w:sz w:val="20"/>
                <w:szCs w:val="20"/>
              </w:rPr>
              <w:t>неналоговых</w:t>
            </w:r>
            <w:r w:rsidRPr="00A81861">
              <w:rPr>
                <w:rFonts w:eastAsia="Times New Roman" w:cs="Times New Roman"/>
                <w:sz w:val="20"/>
                <w:szCs w:val="20"/>
              </w:rPr>
              <w:t xml:space="preserve"> </w:t>
            </w:r>
            <w:r w:rsidRPr="00A81861">
              <w:rPr>
                <w:sz w:val="20"/>
                <w:szCs w:val="20"/>
              </w:rPr>
              <w:t>доходов</w:t>
            </w:r>
            <w:r w:rsidRPr="00A81861">
              <w:rPr>
                <w:rFonts w:eastAsia="Times New Roman" w:cs="Times New Roman"/>
                <w:sz w:val="20"/>
                <w:szCs w:val="20"/>
              </w:rPr>
              <w:t xml:space="preserve"> </w:t>
            </w:r>
            <w:r w:rsidRPr="00A81861">
              <w:rPr>
                <w:sz w:val="20"/>
                <w:szCs w:val="20"/>
              </w:rPr>
              <w:t>и</w:t>
            </w:r>
            <w:r w:rsidRPr="00A81861">
              <w:rPr>
                <w:rFonts w:eastAsia="Times New Roman" w:cs="Times New Roman"/>
                <w:sz w:val="20"/>
                <w:szCs w:val="20"/>
              </w:rPr>
              <w:t xml:space="preserve"> </w:t>
            </w:r>
            <w:r w:rsidRPr="00A81861">
              <w:rPr>
                <w:sz w:val="20"/>
                <w:szCs w:val="20"/>
              </w:rPr>
              <w:t>погашению</w:t>
            </w:r>
            <w:r w:rsidRPr="00A81861">
              <w:rPr>
                <w:rFonts w:eastAsia="Times New Roman" w:cs="Times New Roman"/>
                <w:sz w:val="20"/>
                <w:szCs w:val="20"/>
              </w:rPr>
              <w:t xml:space="preserve"> </w:t>
            </w:r>
            <w:r w:rsidRPr="00A81861">
              <w:rPr>
                <w:sz w:val="20"/>
                <w:szCs w:val="20"/>
              </w:rPr>
              <w:t>недоимки</w:t>
            </w:r>
            <w:r w:rsidRPr="00A81861">
              <w:rPr>
                <w:rFonts w:eastAsia="Times New Roman" w:cs="Times New Roman"/>
                <w:sz w:val="20"/>
                <w:szCs w:val="20"/>
              </w:rPr>
              <w:t xml:space="preserve"> </w:t>
            </w:r>
            <w:r w:rsidRPr="00A81861">
              <w:rPr>
                <w:sz w:val="20"/>
                <w:szCs w:val="20"/>
              </w:rPr>
              <w:t>в</w:t>
            </w:r>
            <w:r w:rsidRPr="00A81861">
              <w:rPr>
                <w:rFonts w:eastAsia="Times New Roman" w:cs="Times New Roman"/>
                <w:sz w:val="20"/>
                <w:szCs w:val="20"/>
              </w:rPr>
              <w:t xml:space="preserve"> </w:t>
            </w:r>
            <w:r w:rsidRPr="00A81861">
              <w:rPr>
                <w:sz w:val="20"/>
                <w:szCs w:val="20"/>
              </w:rPr>
              <w:t>бюджет</w:t>
            </w:r>
            <w:r w:rsidRPr="00A81861">
              <w:rPr>
                <w:rFonts w:eastAsia="Times New Roman" w:cs="Times New Roman"/>
                <w:sz w:val="20"/>
                <w:szCs w:val="20"/>
              </w:rPr>
              <w:t xml:space="preserve"> муниципального </w:t>
            </w:r>
            <w:r w:rsidRPr="00A81861">
              <w:rPr>
                <w:sz w:val="20"/>
                <w:szCs w:val="20"/>
              </w:rPr>
              <w:t>района</w:t>
            </w:r>
            <w:r w:rsidRPr="00A81861">
              <w:rPr>
                <w:rFonts w:eastAsia="Times New Roman" w:cs="Times New Roman"/>
                <w:sz w:val="20"/>
                <w:szCs w:val="20"/>
              </w:rPr>
              <w:t xml:space="preserve"> </w:t>
            </w:r>
            <w:r w:rsidRPr="00A81861">
              <w:rPr>
                <w:sz w:val="20"/>
                <w:szCs w:val="20"/>
              </w:rPr>
              <w:t>и</w:t>
            </w:r>
            <w:r w:rsidRPr="00A81861">
              <w:rPr>
                <w:rFonts w:eastAsia="Times New Roman" w:cs="Times New Roman"/>
                <w:sz w:val="20"/>
                <w:szCs w:val="20"/>
              </w:rPr>
              <w:t xml:space="preserve"> </w:t>
            </w:r>
            <w:r w:rsidRPr="00A81861">
              <w:rPr>
                <w:sz w:val="20"/>
                <w:szCs w:val="20"/>
              </w:rPr>
              <w:t>государственные</w:t>
            </w:r>
            <w:r w:rsidRPr="00A81861">
              <w:rPr>
                <w:rFonts w:eastAsia="Times New Roman" w:cs="Times New Roman"/>
                <w:sz w:val="20"/>
                <w:szCs w:val="20"/>
              </w:rPr>
              <w:t xml:space="preserve"> </w:t>
            </w:r>
            <w:r w:rsidRPr="00A81861">
              <w:rPr>
                <w:sz w:val="20"/>
                <w:szCs w:val="20"/>
              </w:rPr>
              <w:t>внебюджетные</w:t>
            </w:r>
            <w:r w:rsidRPr="00A81861">
              <w:rPr>
                <w:rFonts w:eastAsia="Times New Roman" w:cs="Times New Roman"/>
                <w:sz w:val="20"/>
                <w:szCs w:val="20"/>
              </w:rPr>
              <w:t xml:space="preserve"> </w:t>
            </w:r>
            <w:r w:rsidRPr="00A81861">
              <w:rPr>
                <w:sz w:val="20"/>
                <w:szCs w:val="20"/>
              </w:rPr>
              <w:t>фонды</w:t>
            </w:r>
            <w:r w:rsidRPr="00A81861">
              <w:rPr>
                <w:rFonts w:eastAsia="Times New Roman" w:cs="Times New Roman"/>
                <w:sz w:val="20"/>
                <w:szCs w:val="20"/>
              </w:rPr>
              <w:t xml:space="preserve"> </w:t>
            </w:r>
            <w:r w:rsidRPr="00A81861">
              <w:rPr>
                <w:rStyle w:val="24"/>
                <w:rFonts w:eastAsia="Times New Roman" w:cs="Times New Roman"/>
                <w:kern w:val="1"/>
                <w:sz w:val="20"/>
                <w:szCs w:val="20"/>
                <w:lang w:eastAsia="ru-RU" w:bidi="ar-SA"/>
              </w:rPr>
              <w:t xml:space="preserve">руководителей предприятий, имеющих недоимку по налоговым и иным </w:t>
            </w:r>
            <w:r w:rsidRPr="00A81861">
              <w:rPr>
                <w:sz w:val="20"/>
                <w:szCs w:val="20"/>
              </w:rPr>
              <w:t>обязательным</w:t>
            </w:r>
            <w:r w:rsidRPr="00A81861">
              <w:rPr>
                <w:rFonts w:eastAsia="Times New Roman" w:cs="Times New Roman"/>
                <w:sz w:val="20"/>
                <w:szCs w:val="20"/>
              </w:rPr>
              <w:t xml:space="preserve"> </w:t>
            </w:r>
            <w:r w:rsidRPr="00A81861">
              <w:rPr>
                <w:sz w:val="20"/>
                <w:szCs w:val="20"/>
              </w:rPr>
              <w:t>платежам</w:t>
            </w:r>
            <w:r w:rsidRPr="00A81861">
              <w:rPr>
                <w:rFonts w:eastAsia="Times New Roman" w:cs="Times New Roman"/>
                <w:sz w:val="20"/>
                <w:szCs w:val="20"/>
              </w:rPr>
              <w:t xml:space="preserve"> </w:t>
            </w:r>
            <w:r w:rsidRPr="00A81861">
              <w:rPr>
                <w:sz w:val="20"/>
                <w:szCs w:val="20"/>
              </w:rPr>
              <w:t>в</w:t>
            </w:r>
            <w:r w:rsidRPr="00A81861">
              <w:rPr>
                <w:rFonts w:eastAsia="Times New Roman" w:cs="Times New Roman"/>
                <w:sz w:val="20"/>
                <w:szCs w:val="20"/>
              </w:rPr>
              <w:t xml:space="preserve"> </w:t>
            </w:r>
            <w:r w:rsidRPr="00A81861">
              <w:rPr>
                <w:sz w:val="20"/>
                <w:szCs w:val="20"/>
              </w:rPr>
              <w:t>бюджет</w:t>
            </w:r>
            <w:r w:rsidRPr="00A81861">
              <w:rPr>
                <w:rStyle w:val="24"/>
                <w:sz w:val="20"/>
                <w:szCs w:val="20"/>
              </w:rPr>
              <w:t>;</w:t>
            </w:r>
          </w:p>
          <w:p w:rsidR="005F49D3" w:rsidRPr="00A81861" w:rsidRDefault="005F49D3" w:rsidP="005F49D3">
            <w:pPr>
              <w:pStyle w:val="12"/>
              <w:widowControl/>
              <w:suppressAutoHyphens w:val="0"/>
              <w:jc w:val="both"/>
              <w:rPr>
                <w:sz w:val="20"/>
                <w:szCs w:val="20"/>
              </w:rPr>
            </w:pPr>
            <w:r w:rsidRPr="00A81861">
              <w:rPr>
                <w:rStyle w:val="24"/>
                <w:sz w:val="20"/>
                <w:szCs w:val="20"/>
              </w:rPr>
              <w:t>4.</w:t>
            </w:r>
            <w:r w:rsidRPr="00A81861">
              <w:rPr>
                <w:rStyle w:val="24"/>
                <w:rFonts w:eastAsia="Times New Roman" w:cs="Times New Roman"/>
                <w:sz w:val="20"/>
                <w:szCs w:val="20"/>
              </w:rPr>
              <w:t xml:space="preserve"> </w:t>
            </w:r>
            <w:r w:rsidRPr="00A81861">
              <w:rPr>
                <w:sz w:val="20"/>
                <w:szCs w:val="20"/>
              </w:rPr>
              <w:t>Выявление</w:t>
            </w:r>
            <w:r w:rsidRPr="00A81861">
              <w:rPr>
                <w:rFonts w:eastAsia="Times New Roman" w:cs="Times New Roman"/>
                <w:sz w:val="20"/>
                <w:szCs w:val="20"/>
              </w:rPr>
              <w:t xml:space="preserve"> </w:t>
            </w:r>
            <w:r w:rsidRPr="00A81861">
              <w:rPr>
                <w:sz w:val="20"/>
                <w:szCs w:val="20"/>
              </w:rPr>
              <w:t>неиспользуемого</w:t>
            </w:r>
            <w:r w:rsidRPr="00A81861">
              <w:rPr>
                <w:rFonts w:eastAsia="Times New Roman" w:cs="Times New Roman"/>
                <w:sz w:val="20"/>
                <w:szCs w:val="20"/>
              </w:rPr>
              <w:t xml:space="preserve"> </w:t>
            </w:r>
            <w:r w:rsidRPr="00A81861">
              <w:rPr>
                <w:sz w:val="20"/>
                <w:szCs w:val="20"/>
              </w:rPr>
              <w:t>имущества,</w:t>
            </w:r>
            <w:r w:rsidRPr="00A81861">
              <w:rPr>
                <w:rFonts w:eastAsia="Times New Roman" w:cs="Times New Roman"/>
                <w:sz w:val="20"/>
                <w:szCs w:val="20"/>
              </w:rPr>
              <w:t xml:space="preserve"> </w:t>
            </w:r>
            <w:r w:rsidRPr="00A81861">
              <w:rPr>
                <w:sz w:val="20"/>
                <w:szCs w:val="20"/>
              </w:rPr>
              <w:t>находящегося</w:t>
            </w:r>
            <w:r w:rsidRPr="00A81861">
              <w:rPr>
                <w:rFonts w:eastAsia="Times New Roman" w:cs="Times New Roman"/>
                <w:sz w:val="20"/>
                <w:szCs w:val="20"/>
              </w:rPr>
              <w:t xml:space="preserve"> </w:t>
            </w:r>
            <w:r w:rsidRPr="00A81861">
              <w:rPr>
                <w:sz w:val="20"/>
                <w:szCs w:val="20"/>
              </w:rPr>
              <w:t>в</w:t>
            </w:r>
            <w:r w:rsidRPr="00A81861">
              <w:rPr>
                <w:rFonts w:eastAsia="Times New Roman" w:cs="Times New Roman"/>
                <w:sz w:val="20"/>
                <w:szCs w:val="20"/>
              </w:rPr>
              <w:t xml:space="preserve"> </w:t>
            </w:r>
            <w:r w:rsidRPr="00A81861">
              <w:rPr>
                <w:sz w:val="20"/>
                <w:szCs w:val="20"/>
              </w:rPr>
              <w:t>муниципальной</w:t>
            </w:r>
            <w:r w:rsidRPr="00A81861">
              <w:rPr>
                <w:rFonts w:eastAsia="Times New Roman" w:cs="Times New Roman"/>
                <w:sz w:val="20"/>
                <w:szCs w:val="20"/>
              </w:rPr>
              <w:t xml:space="preserve"> </w:t>
            </w:r>
            <w:r w:rsidRPr="00A81861">
              <w:rPr>
                <w:sz w:val="20"/>
                <w:szCs w:val="20"/>
              </w:rPr>
              <w:t>собственности</w:t>
            </w:r>
            <w:r w:rsidRPr="00A81861">
              <w:rPr>
                <w:rFonts w:eastAsia="Times New Roman" w:cs="Times New Roman"/>
                <w:sz w:val="20"/>
                <w:szCs w:val="20"/>
              </w:rPr>
              <w:t xml:space="preserve"> </w:t>
            </w:r>
            <w:r w:rsidRPr="00A81861">
              <w:rPr>
                <w:sz w:val="20"/>
                <w:szCs w:val="20"/>
              </w:rPr>
              <w:t>и</w:t>
            </w:r>
            <w:r w:rsidRPr="00A81861">
              <w:rPr>
                <w:rFonts w:eastAsia="Times New Roman" w:cs="Times New Roman"/>
                <w:sz w:val="20"/>
                <w:szCs w:val="20"/>
              </w:rPr>
              <w:t xml:space="preserve"> </w:t>
            </w:r>
            <w:r w:rsidRPr="00A81861">
              <w:rPr>
                <w:sz w:val="20"/>
                <w:szCs w:val="20"/>
              </w:rPr>
              <w:t>принятие</w:t>
            </w:r>
            <w:r w:rsidRPr="00A81861">
              <w:rPr>
                <w:rFonts w:eastAsia="Times New Roman" w:cs="Times New Roman"/>
                <w:sz w:val="20"/>
                <w:szCs w:val="20"/>
              </w:rPr>
              <w:t xml:space="preserve"> </w:t>
            </w:r>
            <w:r w:rsidRPr="00A81861">
              <w:rPr>
                <w:sz w:val="20"/>
                <w:szCs w:val="20"/>
              </w:rPr>
              <w:t>соответствующих</w:t>
            </w:r>
            <w:r w:rsidRPr="00A81861">
              <w:rPr>
                <w:rFonts w:eastAsia="Times New Roman" w:cs="Times New Roman"/>
                <w:sz w:val="20"/>
                <w:szCs w:val="20"/>
              </w:rPr>
              <w:t xml:space="preserve"> </w:t>
            </w:r>
            <w:r w:rsidRPr="00A81861">
              <w:rPr>
                <w:sz w:val="20"/>
                <w:szCs w:val="20"/>
              </w:rPr>
              <w:t>мер</w:t>
            </w:r>
            <w:r w:rsidRPr="00A81861">
              <w:rPr>
                <w:rFonts w:eastAsia="Times New Roman" w:cs="Times New Roman"/>
                <w:sz w:val="20"/>
                <w:szCs w:val="20"/>
              </w:rPr>
              <w:t xml:space="preserve"> </w:t>
            </w:r>
            <w:r w:rsidRPr="00A81861">
              <w:rPr>
                <w:sz w:val="20"/>
                <w:szCs w:val="20"/>
              </w:rPr>
              <w:t>по</w:t>
            </w:r>
            <w:r w:rsidRPr="00A81861">
              <w:rPr>
                <w:rFonts w:eastAsia="Times New Roman" w:cs="Times New Roman"/>
                <w:sz w:val="20"/>
                <w:szCs w:val="20"/>
              </w:rPr>
              <w:t xml:space="preserve"> </w:t>
            </w:r>
            <w:r w:rsidRPr="00A81861">
              <w:rPr>
                <w:sz w:val="20"/>
                <w:szCs w:val="20"/>
              </w:rPr>
              <w:t>его</w:t>
            </w:r>
            <w:r w:rsidRPr="00A81861">
              <w:rPr>
                <w:rFonts w:eastAsia="Times New Roman" w:cs="Times New Roman"/>
                <w:sz w:val="20"/>
                <w:szCs w:val="20"/>
              </w:rPr>
              <w:t xml:space="preserve"> </w:t>
            </w:r>
            <w:r w:rsidRPr="00A81861">
              <w:rPr>
                <w:sz w:val="20"/>
                <w:szCs w:val="20"/>
              </w:rPr>
              <w:t>реализации</w:t>
            </w:r>
            <w:r w:rsidRPr="00A81861">
              <w:rPr>
                <w:rFonts w:eastAsia="Times New Roman" w:cs="Times New Roman"/>
                <w:sz w:val="20"/>
                <w:szCs w:val="20"/>
              </w:rPr>
              <w:t xml:space="preserve"> </w:t>
            </w:r>
            <w:r w:rsidRPr="00A81861">
              <w:rPr>
                <w:sz w:val="20"/>
                <w:szCs w:val="20"/>
              </w:rPr>
              <w:t>или</w:t>
            </w:r>
            <w:r w:rsidRPr="00A81861">
              <w:rPr>
                <w:rFonts w:eastAsia="Times New Roman" w:cs="Times New Roman"/>
                <w:sz w:val="20"/>
                <w:szCs w:val="20"/>
              </w:rPr>
              <w:t xml:space="preserve"> </w:t>
            </w:r>
            <w:r w:rsidRPr="00A81861">
              <w:rPr>
                <w:sz w:val="20"/>
                <w:szCs w:val="20"/>
              </w:rPr>
              <w:t>сдаче</w:t>
            </w:r>
            <w:r w:rsidRPr="00A81861">
              <w:rPr>
                <w:rFonts w:eastAsia="Times New Roman" w:cs="Times New Roman"/>
                <w:sz w:val="20"/>
                <w:szCs w:val="20"/>
              </w:rPr>
              <w:t xml:space="preserve"> </w:t>
            </w:r>
            <w:r w:rsidRPr="00A81861">
              <w:rPr>
                <w:sz w:val="20"/>
                <w:szCs w:val="20"/>
              </w:rPr>
              <w:t>в</w:t>
            </w:r>
            <w:r w:rsidRPr="00A81861">
              <w:rPr>
                <w:rFonts w:eastAsia="Times New Roman" w:cs="Times New Roman"/>
                <w:sz w:val="20"/>
                <w:szCs w:val="20"/>
              </w:rPr>
              <w:t xml:space="preserve"> </w:t>
            </w:r>
            <w:r w:rsidRPr="00A81861">
              <w:rPr>
                <w:sz w:val="20"/>
                <w:szCs w:val="20"/>
              </w:rPr>
              <w:t>аренду</w:t>
            </w:r>
          </w:p>
          <w:p w:rsidR="005F49D3" w:rsidRPr="00591EDD" w:rsidRDefault="005F49D3" w:rsidP="005F49D3">
            <w:pPr>
              <w:pStyle w:val="af6"/>
              <w:jc w:val="both"/>
              <w:rPr>
                <w:rFonts w:ascii="Times New Roman" w:hAnsi="Times New Roman" w:cs="Times New Roman"/>
                <w:sz w:val="22"/>
                <w:szCs w:val="22"/>
                <w:highlight w:val="yellow"/>
              </w:rPr>
            </w:pPr>
            <w:r>
              <w:rPr>
                <w:rStyle w:val="24"/>
                <w:rFonts w:ascii="Times New Roman" w:hAnsi="Times New Roman" w:cs="Times New Roman"/>
                <w:szCs w:val="20"/>
              </w:rPr>
              <w:t>5</w:t>
            </w:r>
            <w:r w:rsidRPr="00A81861">
              <w:rPr>
                <w:rStyle w:val="24"/>
                <w:rFonts w:ascii="Times New Roman" w:hAnsi="Times New Roman" w:cs="Times New Roman"/>
                <w:szCs w:val="20"/>
              </w:rPr>
              <w:t>. Вовлечение в налоговый оборот недвижимое имущество, увеличение поступления налога на имущество физических лиц и земельного налога.</w:t>
            </w:r>
          </w:p>
        </w:tc>
        <w:tc>
          <w:tcPr>
            <w:tcW w:w="950" w:type="pct"/>
            <w:tcBorders>
              <w:left w:val="single" w:sz="2" w:space="0" w:color="000000"/>
              <w:bottom w:val="single" w:sz="2" w:space="0" w:color="000000"/>
            </w:tcBorders>
            <w:shd w:val="clear" w:color="auto" w:fill="auto"/>
          </w:tcPr>
          <w:p w:rsidR="005F49D3" w:rsidRDefault="005F49D3" w:rsidP="005F49D3">
            <w:pPr>
              <w:pStyle w:val="af6"/>
              <w:rPr>
                <w:rFonts w:ascii="Times New Roman" w:hAnsi="Times New Roman"/>
                <w:sz w:val="24"/>
              </w:rPr>
            </w:pPr>
            <w:r>
              <w:rPr>
                <w:rFonts w:ascii="Times New Roman" w:hAnsi="Times New Roman"/>
                <w:sz w:val="24"/>
              </w:rPr>
              <w:lastRenderedPageBreak/>
              <w:t xml:space="preserve">Комитет по финансам администрации МР «Чернышевский район», Отдел муниципального имущества и земельных отношений  администрации МР «Чернышевский район», Отдел экономики, труда и инвестиционной политики </w:t>
            </w:r>
            <w:r>
              <w:rPr>
                <w:rFonts w:ascii="Times New Roman" w:hAnsi="Times New Roman"/>
                <w:sz w:val="24"/>
              </w:rPr>
              <w:lastRenderedPageBreak/>
              <w:t>администрации МР «Чернышевский район», Управление делами (юристы)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5F49D3" w:rsidRDefault="005F49D3" w:rsidP="005F49D3">
            <w:pPr>
              <w:pStyle w:val="af6"/>
              <w:rPr>
                <w:rFonts w:ascii="Times New Roman" w:hAnsi="Times New Roman"/>
                <w:sz w:val="24"/>
              </w:rPr>
            </w:pPr>
            <w:r>
              <w:rPr>
                <w:rFonts w:ascii="Times New Roman" w:hAnsi="Times New Roman"/>
                <w:sz w:val="24"/>
              </w:rPr>
              <w:lastRenderedPageBreak/>
              <w:t>Январь 2023-</w:t>
            </w:r>
          </w:p>
          <w:p w:rsidR="005F49D3" w:rsidRDefault="005F49D3" w:rsidP="005F49D3">
            <w:pPr>
              <w:pStyle w:val="af6"/>
              <w:rPr>
                <w:rFonts w:ascii="Times New Roman" w:hAnsi="Times New Roman"/>
                <w:sz w:val="24"/>
              </w:rPr>
            </w:pPr>
            <w:r>
              <w:rPr>
                <w:rFonts w:ascii="Times New Roman" w:hAnsi="Times New Roman"/>
                <w:sz w:val="24"/>
              </w:rPr>
              <w:t>декабрь 2023</w:t>
            </w:r>
          </w:p>
        </w:tc>
      </w:tr>
      <w:tr w:rsidR="005F49D3" w:rsidTr="005F49D3">
        <w:tc>
          <w:tcPr>
            <w:tcW w:w="1074" w:type="pct"/>
            <w:tcBorders>
              <w:left w:val="single" w:sz="2" w:space="0" w:color="000000"/>
              <w:bottom w:val="single" w:sz="2" w:space="0" w:color="000000"/>
            </w:tcBorders>
            <w:shd w:val="clear" w:color="auto" w:fill="auto"/>
          </w:tcPr>
          <w:p w:rsidR="005F49D3" w:rsidRPr="009D584E" w:rsidRDefault="005F49D3" w:rsidP="005F49D3">
            <w:pPr>
              <w:pStyle w:val="af6"/>
              <w:rPr>
                <w:rFonts w:ascii="Times New Roman" w:hAnsi="Times New Roman"/>
                <w:sz w:val="22"/>
                <w:szCs w:val="22"/>
              </w:rPr>
            </w:pPr>
            <w:r w:rsidRPr="009D584E">
              <w:rPr>
                <w:rFonts w:ascii="Times New Roman" w:hAnsi="Times New Roman"/>
                <w:sz w:val="22"/>
                <w:szCs w:val="22"/>
              </w:rPr>
              <w:lastRenderedPageBreak/>
              <w:t>Уровень удовлетворенности населения деятельностью органов местного самоуправления городских округов и муниципальных районов Забайкальского края, процентов от числа опрошенных</w:t>
            </w:r>
            <w:r>
              <w:rPr>
                <w:rFonts w:ascii="Times New Roman" w:hAnsi="Times New Roman"/>
                <w:sz w:val="22"/>
                <w:szCs w:val="22"/>
              </w:rPr>
              <w:t xml:space="preserve"> </w:t>
            </w:r>
          </w:p>
        </w:tc>
        <w:tc>
          <w:tcPr>
            <w:tcW w:w="1074" w:type="pct"/>
            <w:tcBorders>
              <w:left w:val="single" w:sz="2" w:space="0" w:color="000000"/>
              <w:bottom w:val="single" w:sz="2" w:space="0" w:color="000000"/>
            </w:tcBorders>
            <w:shd w:val="clear" w:color="auto" w:fill="auto"/>
          </w:tcPr>
          <w:p w:rsidR="005F49D3" w:rsidRPr="00441CBC" w:rsidRDefault="005F49D3" w:rsidP="005F49D3">
            <w:pPr>
              <w:pStyle w:val="af6"/>
              <w:rPr>
                <w:rFonts w:ascii="Times New Roman" w:hAnsi="Times New Roman"/>
                <w:sz w:val="24"/>
              </w:rPr>
            </w:pPr>
            <w:r w:rsidRPr="00441CBC">
              <w:rPr>
                <w:rFonts w:ascii="Times New Roman" w:hAnsi="Times New Roman"/>
                <w:sz w:val="24"/>
              </w:rPr>
              <w:t>Увеличение у</w:t>
            </w:r>
            <w:r w:rsidRPr="00441CBC">
              <w:rPr>
                <w:rFonts w:ascii="Times New Roman" w:hAnsi="Times New Roman"/>
                <w:sz w:val="22"/>
                <w:szCs w:val="22"/>
              </w:rPr>
              <w:t xml:space="preserve">ровня удовлетворенности населения деятельностью органов местного самоуправления городских округов и муниципальных районов Забайкальского края, процентов от числа опрошенных до </w:t>
            </w:r>
            <w:r>
              <w:rPr>
                <w:rFonts w:ascii="Times New Roman" w:hAnsi="Times New Roman"/>
                <w:sz w:val="22"/>
                <w:szCs w:val="22"/>
              </w:rPr>
              <w:t>55</w:t>
            </w:r>
            <w:r w:rsidRPr="00F83CEB">
              <w:rPr>
                <w:rFonts w:ascii="Times New Roman" w:hAnsi="Times New Roman"/>
                <w:sz w:val="22"/>
                <w:szCs w:val="22"/>
              </w:rPr>
              <w:t xml:space="preserve"> %</w:t>
            </w:r>
            <w:r w:rsidRPr="00441CBC">
              <w:rPr>
                <w:rFonts w:ascii="Times New Roman" w:hAnsi="Times New Roman"/>
                <w:sz w:val="22"/>
                <w:szCs w:val="22"/>
              </w:rPr>
              <w:t>, обеспечение положительной динамики показателей эффективности деятельности ОМС в 20</w:t>
            </w:r>
            <w:r>
              <w:rPr>
                <w:rFonts w:ascii="Times New Roman" w:hAnsi="Times New Roman"/>
                <w:sz w:val="22"/>
                <w:szCs w:val="22"/>
              </w:rPr>
              <w:t>23</w:t>
            </w:r>
            <w:r w:rsidRPr="00441CBC">
              <w:rPr>
                <w:rFonts w:ascii="Times New Roman" w:hAnsi="Times New Roman"/>
                <w:sz w:val="22"/>
                <w:szCs w:val="22"/>
              </w:rPr>
              <w:t xml:space="preserve"> году</w:t>
            </w:r>
          </w:p>
        </w:tc>
        <w:tc>
          <w:tcPr>
            <w:tcW w:w="1176" w:type="pct"/>
            <w:tcBorders>
              <w:left w:val="single" w:sz="2" w:space="0" w:color="000000"/>
              <w:bottom w:val="single" w:sz="2" w:space="0" w:color="000000"/>
            </w:tcBorders>
            <w:shd w:val="clear" w:color="auto" w:fill="auto"/>
          </w:tcPr>
          <w:p w:rsidR="005F49D3" w:rsidRDefault="005F49D3" w:rsidP="005F49D3">
            <w:pPr>
              <w:pStyle w:val="af6"/>
              <w:jc w:val="both"/>
              <w:rPr>
                <w:rFonts w:ascii="Times New Roman" w:hAnsi="Times New Roman"/>
                <w:sz w:val="24"/>
                <w:highlight w:val="yellow"/>
              </w:rPr>
            </w:pPr>
            <w:r w:rsidRPr="00CE0E72">
              <w:rPr>
                <w:rFonts w:ascii="Times New Roman" w:hAnsi="Times New Roman"/>
                <w:sz w:val="24"/>
              </w:rPr>
              <w:t xml:space="preserve">Качественное выполнение мероприятий по </w:t>
            </w:r>
            <w:r w:rsidRPr="00CE0E72">
              <w:rPr>
                <w:rFonts w:ascii="Times New Roman" w:hAnsi="Times New Roman" w:cs="Times New Roman"/>
                <w:sz w:val="22"/>
                <w:szCs w:val="22"/>
              </w:rPr>
              <w:t xml:space="preserve"> повышению результативности органов местного самоуправления муниципального района</w:t>
            </w:r>
            <w:r>
              <w:rPr>
                <w:rFonts w:ascii="Times New Roman" w:hAnsi="Times New Roman" w:cs="Times New Roman"/>
                <w:sz w:val="22"/>
                <w:szCs w:val="22"/>
              </w:rPr>
              <w:t xml:space="preserve">, возложенных полномочий в соответствии с ФЗ-131 от 06.10.2003 «Об общих принципах организации местного самоуправления в Российской Федерации» </w:t>
            </w:r>
          </w:p>
        </w:tc>
        <w:tc>
          <w:tcPr>
            <w:tcW w:w="950" w:type="pct"/>
            <w:tcBorders>
              <w:left w:val="single" w:sz="2" w:space="0" w:color="000000"/>
              <w:bottom w:val="single" w:sz="2" w:space="0" w:color="000000"/>
            </w:tcBorders>
            <w:shd w:val="clear" w:color="auto" w:fill="auto"/>
          </w:tcPr>
          <w:p w:rsidR="005F49D3" w:rsidRDefault="005F49D3" w:rsidP="005F49D3">
            <w:pPr>
              <w:pStyle w:val="af6"/>
              <w:rPr>
                <w:rFonts w:ascii="Times New Roman" w:hAnsi="Times New Roman"/>
                <w:sz w:val="24"/>
              </w:rPr>
            </w:pPr>
            <w:r>
              <w:rPr>
                <w:rFonts w:ascii="Times New Roman" w:hAnsi="Times New Roman"/>
                <w:sz w:val="24"/>
              </w:rPr>
              <w:t>Органы местного самоуправления муниципального района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5F49D3" w:rsidRDefault="005F49D3" w:rsidP="005F49D3">
            <w:pPr>
              <w:pStyle w:val="af6"/>
              <w:rPr>
                <w:rFonts w:ascii="Times New Roman" w:hAnsi="Times New Roman"/>
                <w:sz w:val="24"/>
              </w:rPr>
            </w:pPr>
            <w:r>
              <w:rPr>
                <w:rFonts w:ascii="Times New Roman" w:hAnsi="Times New Roman"/>
                <w:sz w:val="24"/>
              </w:rPr>
              <w:t>Январь 2023-</w:t>
            </w:r>
          </w:p>
          <w:p w:rsidR="005F49D3" w:rsidRDefault="005F49D3" w:rsidP="005F49D3">
            <w:pPr>
              <w:pStyle w:val="af6"/>
              <w:rPr>
                <w:rFonts w:ascii="Times New Roman" w:hAnsi="Times New Roman"/>
                <w:sz w:val="24"/>
              </w:rPr>
            </w:pPr>
            <w:r>
              <w:rPr>
                <w:rFonts w:ascii="Times New Roman" w:hAnsi="Times New Roman"/>
                <w:sz w:val="24"/>
              </w:rPr>
              <w:t>декабрь 2023</w:t>
            </w:r>
          </w:p>
        </w:tc>
      </w:tr>
      <w:tr w:rsidR="005F49D3" w:rsidRPr="007D229E" w:rsidTr="005F49D3">
        <w:tc>
          <w:tcPr>
            <w:tcW w:w="5000" w:type="pct"/>
            <w:gridSpan w:val="5"/>
            <w:tcBorders>
              <w:left w:val="single" w:sz="2" w:space="0" w:color="000000"/>
              <w:bottom w:val="single" w:sz="2" w:space="0" w:color="000000"/>
              <w:right w:val="single" w:sz="2" w:space="0" w:color="000000"/>
            </w:tcBorders>
            <w:shd w:val="clear" w:color="auto" w:fill="auto"/>
          </w:tcPr>
          <w:p w:rsidR="005F49D3" w:rsidRPr="007D229E" w:rsidRDefault="005F49D3" w:rsidP="005F49D3">
            <w:pPr>
              <w:pStyle w:val="af6"/>
              <w:jc w:val="center"/>
              <w:rPr>
                <w:rFonts w:ascii="Times New Roman" w:hAnsi="Times New Roman"/>
                <w:b/>
                <w:sz w:val="28"/>
                <w:szCs w:val="28"/>
              </w:rPr>
            </w:pPr>
            <w:r w:rsidRPr="007D229E">
              <w:rPr>
                <w:rFonts w:ascii="Times New Roman" w:hAnsi="Times New Roman"/>
                <w:b/>
                <w:sz w:val="28"/>
                <w:szCs w:val="28"/>
              </w:rPr>
              <w:t>Экономическое развитие</w:t>
            </w:r>
          </w:p>
        </w:tc>
      </w:tr>
      <w:tr w:rsidR="005F49D3" w:rsidTr="005F49D3">
        <w:tc>
          <w:tcPr>
            <w:tcW w:w="1074" w:type="pct"/>
            <w:tcBorders>
              <w:left w:val="single" w:sz="2" w:space="0" w:color="000000"/>
              <w:bottom w:val="single" w:sz="2" w:space="0" w:color="000000"/>
            </w:tcBorders>
            <w:shd w:val="clear" w:color="auto" w:fill="auto"/>
          </w:tcPr>
          <w:p w:rsidR="005F49D3" w:rsidRPr="0042210C" w:rsidRDefault="005F49D3" w:rsidP="005F49D3">
            <w:pPr>
              <w:pStyle w:val="af6"/>
              <w:rPr>
                <w:rFonts w:ascii="Times New Roman" w:hAnsi="Times New Roman"/>
                <w:sz w:val="22"/>
                <w:szCs w:val="22"/>
              </w:rPr>
            </w:pPr>
            <w:r w:rsidRPr="0042210C">
              <w:rPr>
                <w:rFonts w:ascii="Times New Roman" w:hAnsi="Times New Roman"/>
                <w:sz w:val="22"/>
                <w:szCs w:val="22"/>
              </w:rPr>
              <w:t>Число субъектов малого и среднего предпринимательства в расчете на 10 тыс. человек населения</w:t>
            </w:r>
            <w:r>
              <w:rPr>
                <w:rFonts w:ascii="Times New Roman" w:hAnsi="Times New Roman"/>
                <w:sz w:val="22"/>
                <w:szCs w:val="22"/>
              </w:rPr>
              <w:t xml:space="preserve"> </w:t>
            </w:r>
          </w:p>
        </w:tc>
        <w:tc>
          <w:tcPr>
            <w:tcW w:w="1074" w:type="pct"/>
            <w:tcBorders>
              <w:left w:val="single" w:sz="2" w:space="0" w:color="000000"/>
              <w:bottom w:val="single" w:sz="2" w:space="0" w:color="000000"/>
            </w:tcBorders>
            <w:shd w:val="clear" w:color="auto" w:fill="auto"/>
          </w:tcPr>
          <w:p w:rsidR="005F49D3" w:rsidRPr="004A384C" w:rsidRDefault="005F49D3" w:rsidP="005F49D3">
            <w:pPr>
              <w:pStyle w:val="af6"/>
              <w:rPr>
                <w:rFonts w:ascii="Times New Roman" w:hAnsi="Times New Roman"/>
                <w:sz w:val="22"/>
                <w:szCs w:val="22"/>
              </w:rPr>
            </w:pPr>
            <w:r w:rsidRPr="004A384C">
              <w:rPr>
                <w:rFonts w:ascii="Times New Roman" w:hAnsi="Times New Roman"/>
                <w:sz w:val="22"/>
                <w:szCs w:val="22"/>
              </w:rPr>
              <w:t xml:space="preserve">Увеличение числа субъектов малого и среднего предпринимательства в расчете на </w:t>
            </w:r>
            <w:r>
              <w:rPr>
                <w:rFonts w:ascii="Times New Roman" w:hAnsi="Times New Roman"/>
                <w:sz w:val="22"/>
                <w:szCs w:val="22"/>
              </w:rPr>
              <w:t xml:space="preserve">10 тыс. человек населения </w:t>
            </w:r>
          </w:p>
        </w:tc>
        <w:tc>
          <w:tcPr>
            <w:tcW w:w="1176" w:type="pct"/>
            <w:tcBorders>
              <w:left w:val="single" w:sz="2" w:space="0" w:color="000000"/>
              <w:bottom w:val="single" w:sz="2" w:space="0" w:color="000000"/>
            </w:tcBorders>
            <w:shd w:val="clear" w:color="auto" w:fill="auto"/>
          </w:tcPr>
          <w:p w:rsidR="005F49D3" w:rsidRPr="004A384C" w:rsidRDefault="005F49D3" w:rsidP="005F49D3">
            <w:pPr>
              <w:pStyle w:val="af6"/>
              <w:jc w:val="both"/>
              <w:rPr>
                <w:rFonts w:ascii="Times New Roman" w:hAnsi="Times New Roman"/>
                <w:sz w:val="24"/>
              </w:rPr>
            </w:pPr>
            <w:r w:rsidRPr="004A384C">
              <w:rPr>
                <w:rFonts w:ascii="Times New Roman" w:hAnsi="Times New Roman"/>
                <w:sz w:val="24"/>
              </w:rPr>
              <w:t>Создание более эффективных мер для  поддержки субъектов малого и среднего предпринимательства, финансирование муниципальной программы развития и поддержки предпринимательства</w:t>
            </w:r>
          </w:p>
        </w:tc>
        <w:tc>
          <w:tcPr>
            <w:tcW w:w="950" w:type="pct"/>
            <w:tcBorders>
              <w:left w:val="single" w:sz="2" w:space="0" w:color="000000"/>
              <w:bottom w:val="single" w:sz="2" w:space="0" w:color="000000"/>
            </w:tcBorders>
            <w:shd w:val="clear" w:color="auto" w:fill="auto"/>
          </w:tcPr>
          <w:p w:rsidR="005F49D3" w:rsidRDefault="005F49D3" w:rsidP="005F49D3">
            <w:pPr>
              <w:pStyle w:val="af6"/>
              <w:rPr>
                <w:rFonts w:ascii="Times New Roman" w:hAnsi="Times New Roman"/>
                <w:sz w:val="24"/>
              </w:rPr>
            </w:pPr>
            <w:r>
              <w:rPr>
                <w:rFonts w:ascii="Times New Roman" w:hAnsi="Times New Roman"/>
                <w:sz w:val="24"/>
              </w:rPr>
              <w:t>Отдел экономики, труда и инвестиционной политики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5F49D3" w:rsidRDefault="005F49D3" w:rsidP="005F49D3">
            <w:pPr>
              <w:pStyle w:val="af6"/>
              <w:rPr>
                <w:rFonts w:ascii="Times New Roman" w:hAnsi="Times New Roman"/>
                <w:sz w:val="24"/>
              </w:rPr>
            </w:pPr>
            <w:r>
              <w:rPr>
                <w:rFonts w:ascii="Times New Roman" w:hAnsi="Times New Roman"/>
                <w:sz w:val="24"/>
              </w:rPr>
              <w:t>Январь 2023-</w:t>
            </w:r>
          </w:p>
          <w:p w:rsidR="005F49D3" w:rsidRDefault="005F49D3" w:rsidP="005F49D3">
            <w:pPr>
              <w:pStyle w:val="af6"/>
              <w:rPr>
                <w:rFonts w:ascii="Times New Roman" w:hAnsi="Times New Roman"/>
                <w:sz w:val="24"/>
              </w:rPr>
            </w:pPr>
            <w:r>
              <w:rPr>
                <w:rFonts w:ascii="Times New Roman" w:hAnsi="Times New Roman"/>
                <w:sz w:val="24"/>
              </w:rPr>
              <w:t>декабрь 2023</w:t>
            </w:r>
          </w:p>
        </w:tc>
      </w:tr>
      <w:tr w:rsidR="005F49D3" w:rsidTr="005F49D3">
        <w:tc>
          <w:tcPr>
            <w:tcW w:w="1074" w:type="pct"/>
            <w:tcBorders>
              <w:left w:val="single" w:sz="2" w:space="0" w:color="000000"/>
              <w:bottom w:val="single" w:sz="2" w:space="0" w:color="000000"/>
            </w:tcBorders>
            <w:shd w:val="clear" w:color="auto" w:fill="auto"/>
          </w:tcPr>
          <w:p w:rsidR="005F49D3" w:rsidRPr="005B6CEC" w:rsidRDefault="005F49D3" w:rsidP="005F49D3">
            <w:pPr>
              <w:pStyle w:val="af6"/>
              <w:rPr>
                <w:rFonts w:ascii="Times New Roman" w:hAnsi="Times New Roman"/>
                <w:sz w:val="22"/>
                <w:szCs w:val="22"/>
              </w:rPr>
            </w:pPr>
            <w:r w:rsidRPr="00535E1E">
              <w:rPr>
                <w:rFonts w:ascii="Times New Roman" w:hAnsi="Times New Roman"/>
                <w:sz w:val="24"/>
              </w:rPr>
              <w:lastRenderedPageBreak/>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1074" w:type="pct"/>
            <w:tcBorders>
              <w:left w:val="single" w:sz="2" w:space="0" w:color="000000"/>
              <w:bottom w:val="single" w:sz="2" w:space="0" w:color="000000"/>
            </w:tcBorders>
            <w:shd w:val="clear" w:color="auto" w:fill="auto"/>
          </w:tcPr>
          <w:p w:rsidR="005F49D3" w:rsidRPr="004A384C" w:rsidRDefault="005F49D3" w:rsidP="005F49D3">
            <w:pPr>
              <w:pStyle w:val="af6"/>
              <w:rPr>
                <w:rFonts w:ascii="Times New Roman" w:hAnsi="Times New Roman"/>
                <w:sz w:val="24"/>
              </w:rPr>
            </w:pPr>
            <w:r w:rsidRPr="004A384C">
              <w:rPr>
                <w:rFonts w:ascii="Times New Roman" w:hAnsi="Times New Roman"/>
                <w:sz w:val="24"/>
              </w:rPr>
              <w:t xml:space="preserve">Увеличение доли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1176" w:type="pct"/>
            <w:tcBorders>
              <w:left w:val="single" w:sz="2" w:space="0" w:color="000000"/>
              <w:bottom w:val="single" w:sz="2" w:space="0" w:color="000000"/>
            </w:tcBorders>
            <w:shd w:val="clear" w:color="auto" w:fill="auto"/>
          </w:tcPr>
          <w:p w:rsidR="005F49D3" w:rsidRPr="004A384C" w:rsidRDefault="005F49D3" w:rsidP="005F49D3">
            <w:pPr>
              <w:pStyle w:val="af6"/>
              <w:jc w:val="both"/>
              <w:rPr>
                <w:rFonts w:ascii="Times New Roman" w:hAnsi="Times New Roman"/>
                <w:sz w:val="24"/>
              </w:rPr>
            </w:pPr>
            <w:r w:rsidRPr="004A384C">
              <w:rPr>
                <w:rFonts w:ascii="Times New Roman" w:hAnsi="Times New Roman"/>
                <w:sz w:val="24"/>
              </w:rPr>
              <w:t>Создание более эффективных мер для  поддержки субъектов малого и среднего предпринимательства, содействие подготовке, переподготовке и повышению квалификации кадров субъектов малого и среднего предпринимательства</w:t>
            </w:r>
          </w:p>
        </w:tc>
        <w:tc>
          <w:tcPr>
            <w:tcW w:w="950" w:type="pct"/>
            <w:tcBorders>
              <w:left w:val="single" w:sz="2" w:space="0" w:color="000000"/>
              <w:bottom w:val="single" w:sz="2" w:space="0" w:color="000000"/>
            </w:tcBorders>
            <w:shd w:val="clear" w:color="auto" w:fill="auto"/>
          </w:tcPr>
          <w:p w:rsidR="005F49D3" w:rsidRDefault="005F49D3" w:rsidP="005F49D3">
            <w:pPr>
              <w:pStyle w:val="af6"/>
              <w:rPr>
                <w:rFonts w:ascii="Times New Roman" w:hAnsi="Times New Roman"/>
                <w:sz w:val="24"/>
              </w:rPr>
            </w:pPr>
            <w:r>
              <w:rPr>
                <w:rFonts w:ascii="Times New Roman" w:hAnsi="Times New Roman"/>
                <w:sz w:val="24"/>
              </w:rPr>
              <w:t>Отдел экономики, труда и инвестиционной политики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5F49D3" w:rsidRDefault="005F49D3" w:rsidP="005F49D3">
            <w:pPr>
              <w:pStyle w:val="af6"/>
              <w:rPr>
                <w:rFonts w:ascii="Times New Roman" w:hAnsi="Times New Roman"/>
                <w:sz w:val="24"/>
              </w:rPr>
            </w:pPr>
            <w:r>
              <w:rPr>
                <w:rFonts w:ascii="Times New Roman" w:hAnsi="Times New Roman"/>
                <w:sz w:val="24"/>
              </w:rPr>
              <w:t>Январь 2023-</w:t>
            </w:r>
          </w:p>
          <w:p w:rsidR="005F49D3" w:rsidRDefault="005F49D3" w:rsidP="005F49D3">
            <w:pPr>
              <w:pStyle w:val="af6"/>
              <w:rPr>
                <w:rFonts w:ascii="Times New Roman" w:hAnsi="Times New Roman"/>
                <w:sz w:val="24"/>
              </w:rPr>
            </w:pPr>
            <w:r>
              <w:rPr>
                <w:rFonts w:ascii="Times New Roman" w:hAnsi="Times New Roman"/>
                <w:sz w:val="24"/>
              </w:rPr>
              <w:t>декабрь 2023</w:t>
            </w:r>
          </w:p>
        </w:tc>
      </w:tr>
      <w:tr w:rsidR="005F49D3" w:rsidTr="005F49D3">
        <w:tc>
          <w:tcPr>
            <w:tcW w:w="1074" w:type="pct"/>
            <w:tcBorders>
              <w:left w:val="single" w:sz="2" w:space="0" w:color="000000"/>
              <w:bottom w:val="single" w:sz="2" w:space="0" w:color="000000"/>
            </w:tcBorders>
            <w:shd w:val="clear" w:color="auto" w:fill="auto"/>
          </w:tcPr>
          <w:p w:rsidR="005F49D3" w:rsidRPr="00B82850" w:rsidRDefault="005F49D3" w:rsidP="005F49D3">
            <w:pPr>
              <w:pStyle w:val="af6"/>
              <w:rPr>
                <w:rFonts w:ascii="Times New Roman" w:hAnsi="Times New Roman"/>
                <w:sz w:val="22"/>
                <w:szCs w:val="22"/>
              </w:rPr>
            </w:pPr>
            <w:proofErr w:type="gramStart"/>
            <w:r w:rsidRPr="00B82850">
              <w:rPr>
                <w:rFonts w:ascii="Times New Roman" w:hAnsi="Times New Roman"/>
                <w:sz w:val="22"/>
                <w:szCs w:val="22"/>
              </w:rPr>
              <w:t>Доля площади земельных участков, являющихся объектами налогообложения земельным налогом</w:t>
            </w:r>
            <w:r>
              <w:rPr>
                <w:rFonts w:ascii="Times New Roman" w:hAnsi="Times New Roman"/>
                <w:sz w:val="22"/>
                <w:szCs w:val="22"/>
              </w:rPr>
              <w:t xml:space="preserve"> ( </w:t>
            </w:r>
            <w:proofErr w:type="gramEnd"/>
          </w:p>
        </w:tc>
        <w:tc>
          <w:tcPr>
            <w:tcW w:w="1074" w:type="pct"/>
            <w:tcBorders>
              <w:left w:val="single" w:sz="2" w:space="0" w:color="000000"/>
              <w:bottom w:val="single" w:sz="2" w:space="0" w:color="000000"/>
            </w:tcBorders>
            <w:shd w:val="clear" w:color="auto" w:fill="auto"/>
          </w:tcPr>
          <w:p w:rsidR="005F49D3" w:rsidRPr="004A384C" w:rsidRDefault="005F49D3" w:rsidP="005F49D3">
            <w:pPr>
              <w:pStyle w:val="af6"/>
              <w:rPr>
                <w:rFonts w:ascii="Times New Roman" w:hAnsi="Times New Roman"/>
                <w:sz w:val="24"/>
              </w:rPr>
            </w:pPr>
            <w:r w:rsidRPr="004A384C">
              <w:rPr>
                <w:rFonts w:ascii="Times New Roman" w:hAnsi="Times New Roman"/>
                <w:sz w:val="24"/>
              </w:rPr>
              <w:t>Увеличение д</w:t>
            </w:r>
            <w:r w:rsidRPr="004A384C">
              <w:rPr>
                <w:rFonts w:ascii="Times New Roman" w:hAnsi="Times New Roman"/>
                <w:sz w:val="22"/>
                <w:szCs w:val="22"/>
              </w:rPr>
              <w:t xml:space="preserve">оли площади земельных участков, являющихся объектами налогообложения земельным налогом </w:t>
            </w:r>
          </w:p>
        </w:tc>
        <w:tc>
          <w:tcPr>
            <w:tcW w:w="1176" w:type="pct"/>
            <w:tcBorders>
              <w:left w:val="single" w:sz="2" w:space="0" w:color="000000"/>
              <w:bottom w:val="single" w:sz="2" w:space="0" w:color="000000"/>
            </w:tcBorders>
            <w:shd w:val="clear" w:color="auto" w:fill="auto"/>
          </w:tcPr>
          <w:p w:rsidR="005F49D3" w:rsidRPr="00816A6F" w:rsidRDefault="005F49D3" w:rsidP="005F49D3">
            <w:pPr>
              <w:pStyle w:val="af6"/>
              <w:jc w:val="both"/>
              <w:rPr>
                <w:rFonts w:ascii="Times New Roman" w:hAnsi="Times New Roman"/>
                <w:szCs w:val="20"/>
              </w:rPr>
            </w:pPr>
            <w:proofErr w:type="gramStart"/>
            <w:r w:rsidRPr="00816A6F">
              <w:rPr>
                <w:rFonts w:ascii="Times New Roman" w:hAnsi="Times New Roman"/>
                <w:szCs w:val="20"/>
              </w:rPr>
              <w:t>Вести актуальные реестры собственников, пользователей земельных участков на территории поселений, составить реестры арендаторов земельных участков, которые в соответствии с нормами земельного законодательства вправе приобрести земельные участки в собственность, продолжить работу по корректировке сведений государственного кадастра недвижимости по земельным участкам, находящимся на территории поселений, активизировать муниципальный земельный контроль с целью выявления фактов использования земельных участков без оформленных в установленном порядке правоустанавливающих</w:t>
            </w:r>
            <w:proofErr w:type="gramEnd"/>
            <w:r w:rsidRPr="00816A6F">
              <w:rPr>
                <w:rFonts w:ascii="Times New Roman" w:hAnsi="Times New Roman"/>
                <w:szCs w:val="20"/>
              </w:rPr>
              <w:t xml:space="preserve"> документов</w:t>
            </w:r>
          </w:p>
        </w:tc>
        <w:tc>
          <w:tcPr>
            <w:tcW w:w="950" w:type="pct"/>
            <w:tcBorders>
              <w:left w:val="single" w:sz="2" w:space="0" w:color="000000"/>
              <w:bottom w:val="single" w:sz="2" w:space="0" w:color="000000"/>
            </w:tcBorders>
            <w:shd w:val="clear" w:color="auto" w:fill="auto"/>
          </w:tcPr>
          <w:p w:rsidR="005F49D3" w:rsidRDefault="005F49D3" w:rsidP="005F49D3">
            <w:pPr>
              <w:pStyle w:val="af6"/>
              <w:rPr>
                <w:rFonts w:ascii="Times New Roman" w:hAnsi="Times New Roman"/>
                <w:sz w:val="24"/>
              </w:rPr>
            </w:pPr>
            <w:r>
              <w:rPr>
                <w:rFonts w:ascii="Times New Roman" w:hAnsi="Times New Roman"/>
                <w:sz w:val="24"/>
              </w:rPr>
              <w:t>Отдел имущества и земельных отношений</w:t>
            </w:r>
          </w:p>
        </w:tc>
        <w:tc>
          <w:tcPr>
            <w:tcW w:w="725" w:type="pct"/>
            <w:tcBorders>
              <w:left w:val="single" w:sz="2" w:space="0" w:color="000000"/>
              <w:bottom w:val="single" w:sz="2" w:space="0" w:color="000000"/>
              <w:right w:val="single" w:sz="2" w:space="0" w:color="000000"/>
            </w:tcBorders>
            <w:shd w:val="clear" w:color="auto" w:fill="auto"/>
          </w:tcPr>
          <w:p w:rsidR="005F49D3" w:rsidRDefault="005F49D3" w:rsidP="005F49D3">
            <w:pPr>
              <w:pStyle w:val="af6"/>
              <w:rPr>
                <w:rFonts w:ascii="Times New Roman" w:hAnsi="Times New Roman"/>
                <w:sz w:val="24"/>
              </w:rPr>
            </w:pPr>
            <w:r>
              <w:rPr>
                <w:rFonts w:ascii="Times New Roman" w:hAnsi="Times New Roman"/>
                <w:sz w:val="24"/>
              </w:rPr>
              <w:t>Январь 2023-</w:t>
            </w:r>
          </w:p>
          <w:p w:rsidR="005F49D3" w:rsidRDefault="005F49D3" w:rsidP="005F49D3">
            <w:pPr>
              <w:pStyle w:val="af6"/>
              <w:rPr>
                <w:rFonts w:ascii="Times New Roman" w:hAnsi="Times New Roman"/>
                <w:sz w:val="24"/>
              </w:rPr>
            </w:pPr>
            <w:r>
              <w:rPr>
                <w:rFonts w:ascii="Times New Roman" w:hAnsi="Times New Roman"/>
                <w:sz w:val="24"/>
              </w:rPr>
              <w:t>декабрь 2023</w:t>
            </w:r>
          </w:p>
        </w:tc>
      </w:tr>
      <w:tr w:rsidR="005F49D3" w:rsidRPr="007D229E" w:rsidTr="005F49D3">
        <w:tc>
          <w:tcPr>
            <w:tcW w:w="5000" w:type="pct"/>
            <w:gridSpan w:val="5"/>
            <w:tcBorders>
              <w:left w:val="single" w:sz="2" w:space="0" w:color="000000"/>
              <w:bottom w:val="single" w:sz="2" w:space="0" w:color="000000"/>
              <w:right w:val="single" w:sz="2" w:space="0" w:color="000000"/>
            </w:tcBorders>
            <w:shd w:val="clear" w:color="auto" w:fill="auto"/>
          </w:tcPr>
          <w:p w:rsidR="005F49D3" w:rsidRPr="007D229E" w:rsidRDefault="005F49D3" w:rsidP="005F49D3">
            <w:pPr>
              <w:pStyle w:val="af6"/>
              <w:jc w:val="center"/>
              <w:rPr>
                <w:rFonts w:ascii="Times New Roman" w:hAnsi="Times New Roman"/>
                <w:b/>
                <w:sz w:val="28"/>
                <w:szCs w:val="28"/>
              </w:rPr>
            </w:pPr>
            <w:r w:rsidRPr="007D229E">
              <w:rPr>
                <w:rFonts w:ascii="Times New Roman" w:hAnsi="Times New Roman"/>
                <w:b/>
                <w:sz w:val="28"/>
                <w:szCs w:val="28"/>
              </w:rPr>
              <w:t>Жилищно-коммунальное хозяйство</w:t>
            </w:r>
          </w:p>
        </w:tc>
      </w:tr>
      <w:tr w:rsidR="005F49D3" w:rsidTr="005F49D3">
        <w:tc>
          <w:tcPr>
            <w:tcW w:w="1074" w:type="pct"/>
            <w:tcBorders>
              <w:left w:val="single" w:sz="2" w:space="0" w:color="000000"/>
              <w:bottom w:val="single" w:sz="2" w:space="0" w:color="000000"/>
            </w:tcBorders>
            <w:shd w:val="clear" w:color="auto" w:fill="auto"/>
          </w:tcPr>
          <w:p w:rsidR="005F49D3" w:rsidRPr="00411B38" w:rsidRDefault="005F49D3" w:rsidP="005F49D3">
            <w:pPr>
              <w:pStyle w:val="af6"/>
              <w:rPr>
                <w:rFonts w:ascii="Times New Roman" w:hAnsi="Times New Roman"/>
                <w:sz w:val="22"/>
                <w:szCs w:val="22"/>
              </w:rPr>
            </w:pPr>
            <w:r w:rsidRPr="00411B38">
              <w:rPr>
                <w:rFonts w:ascii="Times New Roman" w:hAnsi="Times New Roman"/>
                <w:sz w:val="22"/>
                <w:szCs w:val="22"/>
              </w:rPr>
              <w:t>Доля многоквартирных домов, расположенных на земельных участках, в отношении которых осуществлен государственный учет</w:t>
            </w:r>
            <w:r>
              <w:rPr>
                <w:rFonts w:ascii="Times New Roman" w:hAnsi="Times New Roman"/>
                <w:sz w:val="22"/>
                <w:szCs w:val="22"/>
              </w:rPr>
              <w:t xml:space="preserve"> </w:t>
            </w:r>
          </w:p>
        </w:tc>
        <w:tc>
          <w:tcPr>
            <w:tcW w:w="1074" w:type="pct"/>
            <w:tcBorders>
              <w:left w:val="single" w:sz="2" w:space="0" w:color="000000"/>
              <w:bottom w:val="single" w:sz="2" w:space="0" w:color="000000"/>
            </w:tcBorders>
            <w:shd w:val="clear" w:color="auto" w:fill="auto"/>
          </w:tcPr>
          <w:p w:rsidR="005F49D3" w:rsidRPr="004A384C" w:rsidRDefault="005F49D3" w:rsidP="005F49D3">
            <w:pPr>
              <w:pStyle w:val="af6"/>
              <w:rPr>
                <w:rFonts w:ascii="Times New Roman" w:hAnsi="Times New Roman"/>
                <w:sz w:val="24"/>
              </w:rPr>
            </w:pPr>
            <w:r w:rsidRPr="004A384C">
              <w:rPr>
                <w:rFonts w:ascii="Times New Roman" w:hAnsi="Times New Roman"/>
                <w:sz w:val="22"/>
                <w:szCs w:val="22"/>
              </w:rPr>
              <w:t xml:space="preserve">Увеличение доли многоквартирных домов, расположенных на земельных участках, в отношении которых осуществлен государственный учет </w:t>
            </w:r>
          </w:p>
        </w:tc>
        <w:tc>
          <w:tcPr>
            <w:tcW w:w="1176" w:type="pct"/>
            <w:tcBorders>
              <w:left w:val="single" w:sz="2" w:space="0" w:color="000000"/>
              <w:bottom w:val="single" w:sz="2" w:space="0" w:color="000000"/>
            </w:tcBorders>
            <w:shd w:val="clear" w:color="auto" w:fill="auto"/>
          </w:tcPr>
          <w:p w:rsidR="005F49D3" w:rsidRPr="004A384C" w:rsidRDefault="005F49D3" w:rsidP="005F49D3">
            <w:pPr>
              <w:pStyle w:val="af6"/>
              <w:jc w:val="both"/>
              <w:rPr>
                <w:rFonts w:ascii="Times New Roman" w:hAnsi="Times New Roman"/>
                <w:sz w:val="24"/>
              </w:rPr>
            </w:pPr>
            <w:r w:rsidRPr="004A384C">
              <w:rPr>
                <w:rFonts w:ascii="Times New Roman" w:hAnsi="Times New Roman"/>
                <w:sz w:val="24"/>
              </w:rPr>
              <w:t>Постановка на кадастровый учет земельных участков, расположенных под многоквартирными домами</w:t>
            </w:r>
          </w:p>
        </w:tc>
        <w:tc>
          <w:tcPr>
            <w:tcW w:w="950" w:type="pct"/>
            <w:tcBorders>
              <w:left w:val="single" w:sz="2" w:space="0" w:color="000000"/>
              <w:bottom w:val="single" w:sz="2" w:space="0" w:color="000000"/>
            </w:tcBorders>
            <w:shd w:val="clear" w:color="auto" w:fill="auto"/>
          </w:tcPr>
          <w:p w:rsidR="005F49D3" w:rsidRDefault="005F49D3" w:rsidP="005F49D3">
            <w:pPr>
              <w:pStyle w:val="af6"/>
              <w:rPr>
                <w:rFonts w:ascii="Times New Roman" w:hAnsi="Times New Roman"/>
                <w:sz w:val="24"/>
              </w:rPr>
            </w:pPr>
            <w:r>
              <w:rPr>
                <w:rFonts w:ascii="Times New Roman" w:hAnsi="Times New Roman"/>
                <w:sz w:val="24"/>
              </w:rPr>
              <w:t xml:space="preserve">Отдел жилищно-коммунального хозяйства администрации МР «Чернышевский район»,  Отдел муниципального имущества и земельных отношений  </w:t>
            </w:r>
            <w:r>
              <w:rPr>
                <w:rFonts w:ascii="Times New Roman" w:hAnsi="Times New Roman"/>
                <w:sz w:val="24"/>
              </w:rPr>
              <w:lastRenderedPageBreak/>
              <w:t>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5F49D3" w:rsidRDefault="005F49D3" w:rsidP="005F49D3">
            <w:pPr>
              <w:pStyle w:val="af6"/>
              <w:rPr>
                <w:rFonts w:ascii="Times New Roman" w:hAnsi="Times New Roman"/>
                <w:sz w:val="24"/>
              </w:rPr>
            </w:pPr>
            <w:r>
              <w:rPr>
                <w:rFonts w:ascii="Times New Roman" w:hAnsi="Times New Roman"/>
                <w:sz w:val="24"/>
              </w:rPr>
              <w:lastRenderedPageBreak/>
              <w:t>Январь 2023-</w:t>
            </w:r>
          </w:p>
          <w:p w:rsidR="005F49D3" w:rsidRDefault="005F49D3" w:rsidP="005F49D3">
            <w:pPr>
              <w:pStyle w:val="af6"/>
              <w:rPr>
                <w:rFonts w:ascii="Times New Roman" w:hAnsi="Times New Roman"/>
                <w:sz w:val="24"/>
              </w:rPr>
            </w:pPr>
            <w:r>
              <w:rPr>
                <w:rFonts w:ascii="Times New Roman" w:hAnsi="Times New Roman"/>
                <w:sz w:val="24"/>
              </w:rPr>
              <w:t>декабрь 2023</w:t>
            </w:r>
          </w:p>
        </w:tc>
      </w:tr>
      <w:tr w:rsidR="005F49D3" w:rsidTr="005F49D3">
        <w:tc>
          <w:tcPr>
            <w:tcW w:w="1074" w:type="pct"/>
            <w:tcBorders>
              <w:left w:val="single" w:sz="2" w:space="0" w:color="000000"/>
              <w:bottom w:val="single" w:sz="2" w:space="0" w:color="000000"/>
            </w:tcBorders>
            <w:shd w:val="clear" w:color="auto" w:fill="auto"/>
          </w:tcPr>
          <w:p w:rsidR="005F49D3" w:rsidRDefault="005F49D3" w:rsidP="005F49D3">
            <w:pPr>
              <w:pStyle w:val="af6"/>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lastRenderedPageBreak/>
              <w:t>Удельная величина потребления энергетических ресурсов в многоквартирных домах и муниципальных учреждениях</w:t>
            </w:r>
          </w:p>
        </w:tc>
        <w:tc>
          <w:tcPr>
            <w:tcW w:w="1074" w:type="pct"/>
            <w:tcBorders>
              <w:left w:val="single" w:sz="2" w:space="0" w:color="000000"/>
              <w:bottom w:val="single" w:sz="2" w:space="0" w:color="000000"/>
            </w:tcBorders>
            <w:shd w:val="clear" w:color="auto" w:fill="auto"/>
          </w:tcPr>
          <w:p w:rsidR="005F49D3" w:rsidRDefault="005F49D3" w:rsidP="005F49D3">
            <w:pPr>
              <w:pStyle w:val="af6"/>
              <w:rPr>
                <w:rFonts w:ascii="Times New Roman" w:hAnsi="Times New Roman"/>
                <w:sz w:val="24"/>
              </w:rPr>
            </w:pPr>
            <w:r>
              <w:rPr>
                <w:rFonts w:ascii="Times New Roman" w:hAnsi="Times New Roman"/>
                <w:sz w:val="24"/>
              </w:rPr>
              <w:t>Снижение удельной величины потребления энергетических ресурсов</w:t>
            </w:r>
          </w:p>
        </w:tc>
        <w:tc>
          <w:tcPr>
            <w:tcW w:w="1176" w:type="pct"/>
            <w:tcBorders>
              <w:left w:val="single" w:sz="2" w:space="0" w:color="000000"/>
              <w:bottom w:val="single" w:sz="2" w:space="0" w:color="000000"/>
            </w:tcBorders>
            <w:shd w:val="clear" w:color="auto" w:fill="auto"/>
          </w:tcPr>
          <w:p w:rsidR="005F49D3" w:rsidRDefault="005F49D3" w:rsidP="005F49D3">
            <w:pPr>
              <w:pStyle w:val="af6"/>
              <w:rPr>
                <w:rFonts w:ascii="Times New Roman" w:hAnsi="Times New Roman" w:cs="Times New Roman"/>
                <w:sz w:val="24"/>
              </w:rPr>
            </w:pPr>
            <w:r>
              <w:rPr>
                <w:rFonts w:ascii="Times New Roman" w:hAnsi="Times New Roman"/>
                <w:sz w:val="24"/>
              </w:rPr>
              <w:t xml:space="preserve">1.Организация и проведение  работ по установке индивидуальных приборов учета в многоквартирных жилых домах и бюджетных учреждениях </w:t>
            </w:r>
          </w:p>
          <w:p w:rsidR="005F49D3" w:rsidRDefault="005F49D3" w:rsidP="005F49D3">
            <w:pPr>
              <w:pStyle w:val="af6"/>
              <w:rPr>
                <w:rFonts w:ascii="Times New Roman" w:hAnsi="Times New Roman"/>
                <w:sz w:val="24"/>
              </w:rPr>
            </w:pPr>
          </w:p>
        </w:tc>
        <w:tc>
          <w:tcPr>
            <w:tcW w:w="950" w:type="pct"/>
            <w:tcBorders>
              <w:left w:val="single" w:sz="2" w:space="0" w:color="000000"/>
              <w:bottom w:val="single" w:sz="2" w:space="0" w:color="000000"/>
            </w:tcBorders>
            <w:shd w:val="clear" w:color="auto" w:fill="auto"/>
          </w:tcPr>
          <w:p w:rsidR="005F49D3" w:rsidRDefault="005F49D3" w:rsidP="005F49D3">
            <w:pPr>
              <w:pStyle w:val="af6"/>
              <w:rPr>
                <w:rFonts w:ascii="Times New Roman" w:hAnsi="Times New Roman"/>
                <w:sz w:val="24"/>
              </w:rPr>
            </w:pPr>
            <w:r>
              <w:rPr>
                <w:rFonts w:ascii="Times New Roman" w:hAnsi="Times New Roman"/>
                <w:sz w:val="24"/>
              </w:rPr>
              <w:t>Отдел жилищно-коммунального хозяйства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5F49D3" w:rsidRDefault="005F49D3" w:rsidP="005F49D3">
            <w:pPr>
              <w:pStyle w:val="af6"/>
              <w:rPr>
                <w:rFonts w:ascii="Times New Roman" w:hAnsi="Times New Roman"/>
                <w:sz w:val="24"/>
              </w:rPr>
            </w:pPr>
            <w:r>
              <w:rPr>
                <w:rFonts w:ascii="Times New Roman" w:hAnsi="Times New Roman"/>
                <w:sz w:val="24"/>
              </w:rPr>
              <w:t>Январь 2023-</w:t>
            </w:r>
          </w:p>
          <w:p w:rsidR="005F49D3" w:rsidRDefault="005F49D3" w:rsidP="005F49D3">
            <w:pPr>
              <w:pStyle w:val="af6"/>
              <w:rPr>
                <w:rFonts w:ascii="Times New Roman" w:hAnsi="Times New Roman"/>
                <w:sz w:val="24"/>
              </w:rPr>
            </w:pPr>
            <w:r>
              <w:rPr>
                <w:rFonts w:ascii="Times New Roman" w:hAnsi="Times New Roman"/>
                <w:sz w:val="24"/>
              </w:rPr>
              <w:t>декабрь 2023</w:t>
            </w:r>
          </w:p>
        </w:tc>
      </w:tr>
    </w:tbl>
    <w:p w:rsidR="005F49D3" w:rsidRPr="00500C34" w:rsidRDefault="005F49D3" w:rsidP="005F49D3">
      <w:pPr>
        <w:spacing w:after="0"/>
        <w:ind w:right="1974"/>
        <w:rPr>
          <w:rFonts w:ascii="Times New Roman" w:hAnsi="Times New Roman" w:cs="Times New Roman"/>
          <w:b/>
          <w:sz w:val="28"/>
          <w:szCs w:val="28"/>
        </w:rPr>
      </w:pPr>
    </w:p>
    <w:p w:rsidR="00F14706" w:rsidRDefault="00F14706"/>
    <w:sectPr w:rsidR="00F14706" w:rsidSect="005F49D3">
      <w:pgSz w:w="11906" w:h="16838" w:code="9"/>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717BE"/>
    <w:multiLevelType w:val="hybridMultilevel"/>
    <w:tmpl w:val="270084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586253C"/>
    <w:multiLevelType w:val="hybridMultilevel"/>
    <w:tmpl w:val="F8C8C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7B17A6"/>
    <w:multiLevelType w:val="hybridMultilevel"/>
    <w:tmpl w:val="05DAD7CC"/>
    <w:lvl w:ilvl="0" w:tplc="808AD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704758"/>
    <w:multiLevelType w:val="hybridMultilevel"/>
    <w:tmpl w:val="18CE0740"/>
    <w:lvl w:ilvl="0" w:tplc="55BA1D4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623059"/>
    <w:multiLevelType w:val="hybridMultilevel"/>
    <w:tmpl w:val="F8C8C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0099E"/>
    <w:multiLevelType w:val="hybridMultilevel"/>
    <w:tmpl w:val="4522B47A"/>
    <w:lvl w:ilvl="0" w:tplc="1E2E14E0">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F544457"/>
    <w:multiLevelType w:val="hybridMultilevel"/>
    <w:tmpl w:val="FEE68648"/>
    <w:lvl w:ilvl="0" w:tplc="0406C64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2CD0762"/>
    <w:multiLevelType w:val="hybridMultilevel"/>
    <w:tmpl w:val="2AEAD950"/>
    <w:lvl w:ilvl="0" w:tplc="F566F0D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F507305"/>
    <w:multiLevelType w:val="hybridMultilevel"/>
    <w:tmpl w:val="F8C8C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8F637E"/>
    <w:multiLevelType w:val="hybridMultilevel"/>
    <w:tmpl w:val="3C2850C0"/>
    <w:lvl w:ilvl="0" w:tplc="3B220C1A">
      <w:start w:val="1"/>
      <w:numFmt w:val="decimal"/>
      <w:lvlText w:val="%1)"/>
      <w:lvlJc w:val="left"/>
      <w:pPr>
        <w:ind w:left="2438" w:hanging="10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01C4FF8"/>
    <w:multiLevelType w:val="hybridMultilevel"/>
    <w:tmpl w:val="A4C8282C"/>
    <w:lvl w:ilvl="0" w:tplc="A17A5B30">
      <w:start w:val="1"/>
      <w:numFmt w:val="upperRoman"/>
      <w:lvlText w:val="%1."/>
      <w:lvlJc w:val="left"/>
      <w:pPr>
        <w:ind w:left="1052" w:hanging="720"/>
      </w:pPr>
      <w:rPr>
        <w:rFonts w:hint="default"/>
      </w:rPr>
    </w:lvl>
    <w:lvl w:ilvl="1" w:tplc="04190019" w:tentative="1">
      <w:start w:val="1"/>
      <w:numFmt w:val="lowerLetter"/>
      <w:lvlText w:val="%2."/>
      <w:lvlJc w:val="left"/>
      <w:pPr>
        <w:ind w:left="1412" w:hanging="360"/>
      </w:pPr>
    </w:lvl>
    <w:lvl w:ilvl="2" w:tplc="0419001B" w:tentative="1">
      <w:start w:val="1"/>
      <w:numFmt w:val="lowerRoman"/>
      <w:lvlText w:val="%3."/>
      <w:lvlJc w:val="right"/>
      <w:pPr>
        <w:ind w:left="2132" w:hanging="180"/>
      </w:pPr>
    </w:lvl>
    <w:lvl w:ilvl="3" w:tplc="0419000F" w:tentative="1">
      <w:start w:val="1"/>
      <w:numFmt w:val="decimal"/>
      <w:lvlText w:val="%4."/>
      <w:lvlJc w:val="left"/>
      <w:pPr>
        <w:ind w:left="2852" w:hanging="360"/>
      </w:pPr>
    </w:lvl>
    <w:lvl w:ilvl="4" w:tplc="04190019" w:tentative="1">
      <w:start w:val="1"/>
      <w:numFmt w:val="lowerLetter"/>
      <w:lvlText w:val="%5."/>
      <w:lvlJc w:val="left"/>
      <w:pPr>
        <w:ind w:left="3572" w:hanging="360"/>
      </w:pPr>
    </w:lvl>
    <w:lvl w:ilvl="5" w:tplc="0419001B" w:tentative="1">
      <w:start w:val="1"/>
      <w:numFmt w:val="lowerRoman"/>
      <w:lvlText w:val="%6."/>
      <w:lvlJc w:val="right"/>
      <w:pPr>
        <w:ind w:left="4292" w:hanging="180"/>
      </w:pPr>
    </w:lvl>
    <w:lvl w:ilvl="6" w:tplc="0419000F" w:tentative="1">
      <w:start w:val="1"/>
      <w:numFmt w:val="decimal"/>
      <w:lvlText w:val="%7."/>
      <w:lvlJc w:val="left"/>
      <w:pPr>
        <w:ind w:left="5012" w:hanging="360"/>
      </w:pPr>
    </w:lvl>
    <w:lvl w:ilvl="7" w:tplc="04190019" w:tentative="1">
      <w:start w:val="1"/>
      <w:numFmt w:val="lowerLetter"/>
      <w:lvlText w:val="%8."/>
      <w:lvlJc w:val="left"/>
      <w:pPr>
        <w:ind w:left="5732" w:hanging="360"/>
      </w:pPr>
    </w:lvl>
    <w:lvl w:ilvl="8" w:tplc="0419001B" w:tentative="1">
      <w:start w:val="1"/>
      <w:numFmt w:val="lowerRoman"/>
      <w:lvlText w:val="%9."/>
      <w:lvlJc w:val="right"/>
      <w:pPr>
        <w:ind w:left="6452" w:hanging="180"/>
      </w:pPr>
    </w:lvl>
  </w:abstractNum>
  <w:abstractNum w:abstractNumId="11">
    <w:nsid w:val="71964DA6"/>
    <w:multiLevelType w:val="hybridMultilevel"/>
    <w:tmpl w:val="502AD764"/>
    <w:lvl w:ilvl="0" w:tplc="20442178">
      <w:start w:val="1"/>
      <w:numFmt w:val="decimal"/>
      <w:lvlText w:val="%1)"/>
      <w:lvlJc w:val="left"/>
      <w:pPr>
        <w:ind w:left="1744" w:hanging="975"/>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2">
    <w:nsid w:val="71D00FBD"/>
    <w:multiLevelType w:val="hybridMultilevel"/>
    <w:tmpl w:val="89F4C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FE7B5B"/>
    <w:multiLevelType w:val="hybridMultilevel"/>
    <w:tmpl w:val="56242C94"/>
    <w:lvl w:ilvl="0" w:tplc="DB980054">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A1C65EA"/>
    <w:multiLevelType w:val="hybridMultilevel"/>
    <w:tmpl w:val="D9DA08FE"/>
    <w:lvl w:ilvl="0" w:tplc="23BC4F3E">
      <w:start w:val="1"/>
      <w:numFmt w:val="bullet"/>
      <w:lvlText w:val="-"/>
      <w:lvlJc w:val="left"/>
      <w:pPr>
        <w:ind w:left="1440" w:hanging="360"/>
      </w:pPr>
      <w:rPr>
        <w:rFonts w:ascii="Shruti" w:hAnsi="Shruti"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1"/>
  </w:num>
  <w:num w:numId="4">
    <w:abstractNumId w:val="8"/>
  </w:num>
  <w:num w:numId="5">
    <w:abstractNumId w:val="5"/>
  </w:num>
  <w:num w:numId="6">
    <w:abstractNumId w:val="9"/>
  </w:num>
  <w:num w:numId="7">
    <w:abstractNumId w:val="11"/>
  </w:num>
  <w:num w:numId="8">
    <w:abstractNumId w:val="2"/>
  </w:num>
  <w:num w:numId="9">
    <w:abstractNumId w:val="6"/>
  </w:num>
  <w:num w:numId="10">
    <w:abstractNumId w:val="10"/>
  </w:num>
  <w:num w:numId="11">
    <w:abstractNumId w:val="7"/>
  </w:num>
  <w:num w:numId="12">
    <w:abstractNumId w:val="12"/>
  </w:num>
  <w:num w:numId="13">
    <w:abstractNumId w:val="13"/>
  </w:num>
  <w:num w:numId="14">
    <w:abstractNumId w:val="14"/>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1584F"/>
    <w:rsid w:val="005F49D3"/>
    <w:rsid w:val="00A1584F"/>
    <w:rsid w:val="00DD3DDF"/>
    <w:rsid w:val="00F147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F49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F49D3"/>
    <w:rPr>
      <w:rFonts w:ascii="Times New Roman" w:eastAsia="Times New Roman" w:hAnsi="Times New Roman" w:cs="Times New Roman"/>
      <w:b/>
      <w:bCs/>
      <w:sz w:val="36"/>
      <w:szCs w:val="36"/>
    </w:rPr>
  </w:style>
  <w:style w:type="paragraph" w:styleId="a3">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unhideWhenUsed/>
    <w:qFormat/>
    <w:rsid w:val="005F49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5"/>
    <w:uiPriority w:val="99"/>
    <w:semiHidden/>
    <w:rsid w:val="005F49D3"/>
    <w:rPr>
      <w:rFonts w:ascii="Times New Roman" w:eastAsia="Times New Roman" w:hAnsi="Times New Roman" w:cs="Times New Roman"/>
      <w:sz w:val="24"/>
      <w:szCs w:val="24"/>
    </w:rPr>
  </w:style>
  <w:style w:type="paragraph" w:styleId="a5">
    <w:name w:val="header"/>
    <w:basedOn w:val="a"/>
    <w:link w:val="a4"/>
    <w:uiPriority w:val="99"/>
    <w:semiHidden/>
    <w:unhideWhenUsed/>
    <w:rsid w:val="005F49D3"/>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6">
    <w:name w:val="footer"/>
    <w:basedOn w:val="a"/>
    <w:link w:val="a7"/>
    <w:uiPriority w:val="99"/>
    <w:unhideWhenUsed/>
    <w:rsid w:val="005F49D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5F49D3"/>
    <w:rPr>
      <w:rFonts w:ascii="Times New Roman" w:eastAsia="Times New Roman" w:hAnsi="Times New Roman" w:cs="Times New Roman"/>
      <w:sz w:val="24"/>
      <w:szCs w:val="24"/>
    </w:rPr>
  </w:style>
  <w:style w:type="paragraph" w:styleId="a8">
    <w:name w:val="Title"/>
    <w:basedOn w:val="a"/>
    <w:link w:val="a9"/>
    <w:qFormat/>
    <w:rsid w:val="005F49D3"/>
    <w:pPr>
      <w:spacing w:after="0" w:line="240" w:lineRule="auto"/>
      <w:jc w:val="center"/>
    </w:pPr>
    <w:rPr>
      <w:rFonts w:ascii="Times New Roman" w:eastAsia="Times New Roman" w:hAnsi="Times New Roman" w:cs="Times New Roman"/>
      <w:b/>
      <w:bCs/>
      <w:sz w:val="28"/>
      <w:szCs w:val="24"/>
    </w:rPr>
  </w:style>
  <w:style w:type="character" w:customStyle="1" w:styleId="a9">
    <w:name w:val="Название Знак"/>
    <w:basedOn w:val="a0"/>
    <w:link w:val="a8"/>
    <w:rsid w:val="005F49D3"/>
    <w:rPr>
      <w:rFonts w:ascii="Times New Roman" w:eastAsia="Times New Roman" w:hAnsi="Times New Roman" w:cs="Times New Roman"/>
      <w:b/>
      <w:bCs/>
      <w:sz w:val="28"/>
      <w:szCs w:val="24"/>
    </w:rPr>
  </w:style>
  <w:style w:type="paragraph" w:styleId="aa">
    <w:name w:val="Body Text"/>
    <w:basedOn w:val="a"/>
    <w:link w:val="ab"/>
    <w:uiPriority w:val="99"/>
    <w:unhideWhenUsed/>
    <w:rsid w:val="005F49D3"/>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99"/>
    <w:rsid w:val="005F49D3"/>
    <w:rPr>
      <w:rFonts w:ascii="Times New Roman" w:eastAsia="Times New Roman" w:hAnsi="Times New Roman" w:cs="Times New Roman"/>
      <w:sz w:val="24"/>
      <w:szCs w:val="24"/>
    </w:rPr>
  </w:style>
  <w:style w:type="character" w:customStyle="1" w:styleId="ac">
    <w:name w:val="Основной текст с отступом Знак"/>
    <w:basedOn w:val="a0"/>
    <w:link w:val="ad"/>
    <w:semiHidden/>
    <w:rsid w:val="005F49D3"/>
    <w:rPr>
      <w:rFonts w:ascii="Times New Roman" w:eastAsia="Times New Roman" w:hAnsi="Times New Roman" w:cs="Times New Roman"/>
      <w:sz w:val="28"/>
      <w:szCs w:val="20"/>
    </w:rPr>
  </w:style>
  <w:style w:type="paragraph" w:styleId="ad">
    <w:name w:val="Body Text Indent"/>
    <w:basedOn w:val="a"/>
    <w:link w:val="ac"/>
    <w:semiHidden/>
    <w:unhideWhenUsed/>
    <w:rsid w:val="005F49D3"/>
    <w:pPr>
      <w:spacing w:after="0" w:line="240" w:lineRule="auto"/>
      <w:ind w:firstLine="851"/>
      <w:jc w:val="both"/>
    </w:pPr>
    <w:rPr>
      <w:rFonts w:ascii="Times New Roman" w:eastAsia="Times New Roman" w:hAnsi="Times New Roman" w:cs="Times New Roman"/>
      <w:sz w:val="28"/>
      <w:szCs w:val="20"/>
    </w:rPr>
  </w:style>
  <w:style w:type="paragraph" w:styleId="3">
    <w:name w:val="Body Text Indent 3"/>
    <w:basedOn w:val="a"/>
    <w:link w:val="30"/>
    <w:unhideWhenUsed/>
    <w:rsid w:val="005F49D3"/>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5F49D3"/>
    <w:rPr>
      <w:rFonts w:ascii="Times New Roman" w:eastAsia="Times New Roman" w:hAnsi="Times New Roman" w:cs="Times New Roman"/>
      <w:sz w:val="16"/>
      <w:szCs w:val="16"/>
    </w:rPr>
  </w:style>
  <w:style w:type="character" w:customStyle="1" w:styleId="ae">
    <w:name w:val="Без интервала Знак"/>
    <w:aliases w:val="основа Знак"/>
    <w:basedOn w:val="a0"/>
    <w:link w:val="af"/>
    <w:uiPriority w:val="1"/>
    <w:locked/>
    <w:rsid w:val="005F49D3"/>
    <w:rPr>
      <w:rFonts w:ascii="Calibri" w:hAnsi="Calibri"/>
    </w:rPr>
  </w:style>
  <w:style w:type="paragraph" w:styleId="af">
    <w:name w:val="No Spacing"/>
    <w:aliases w:val="основа"/>
    <w:link w:val="ae"/>
    <w:uiPriority w:val="1"/>
    <w:qFormat/>
    <w:rsid w:val="005F49D3"/>
    <w:pPr>
      <w:spacing w:after="0" w:line="240" w:lineRule="auto"/>
    </w:pPr>
    <w:rPr>
      <w:rFonts w:ascii="Calibri" w:hAnsi="Calibri"/>
    </w:rPr>
  </w:style>
  <w:style w:type="paragraph" w:styleId="af0">
    <w:name w:val="List Paragraph"/>
    <w:basedOn w:val="a"/>
    <w:link w:val="af1"/>
    <w:uiPriority w:val="34"/>
    <w:qFormat/>
    <w:rsid w:val="005F49D3"/>
    <w:pPr>
      <w:ind w:left="720"/>
      <w:contextualSpacing/>
    </w:pPr>
    <w:rPr>
      <w:rFonts w:ascii="Calibri" w:eastAsia="Times New Roman" w:hAnsi="Calibri" w:cs="Times New Roman"/>
    </w:rPr>
  </w:style>
  <w:style w:type="character" w:customStyle="1" w:styleId="af1">
    <w:name w:val="Абзац списка Знак"/>
    <w:link w:val="af0"/>
    <w:uiPriority w:val="34"/>
    <w:locked/>
    <w:rsid w:val="005F49D3"/>
    <w:rPr>
      <w:rFonts w:ascii="Calibri" w:eastAsia="Times New Roman" w:hAnsi="Calibri" w:cs="Times New Roman"/>
    </w:rPr>
  </w:style>
  <w:style w:type="paragraph" w:customStyle="1" w:styleId="1">
    <w:name w:val="Абзац списка1"/>
    <w:aliases w:val="Варианты ответов"/>
    <w:basedOn w:val="a"/>
    <w:uiPriority w:val="34"/>
    <w:qFormat/>
    <w:rsid w:val="005F49D3"/>
    <w:pPr>
      <w:ind w:left="720"/>
      <w:contextualSpacing/>
    </w:pPr>
    <w:rPr>
      <w:rFonts w:ascii="Calibri" w:eastAsia="Calibri" w:hAnsi="Calibri" w:cs="Times New Roman"/>
    </w:rPr>
  </w:style>
  <w:style w:type="character" w:customStyle="1" w:styleId="NoSpacingChar">
    <w:name w:val="No Spacing Char"/>
    <w:basedOn w:val="a0"/>
    <w:link w:val="10"/>
    <w:locked/>
    <w:rsid w:val="005F49D3"/>
    <w:rPr>
      <w:lang w:eastAsia="en-US"/>
    </w:rPr>
  </w:style>
  <w:style w:type="paragraph" w:customStyle="1" w:styleId="10">
    <w:name w:val="Без интервала1"/>
    <w:link w:val="NoSpacingChar"/>
    <w:qFormat/>
    <w:rsid w:val="005F49D3"/>
    <w:pPr>
      <w:spacing w:after="0" w:line="240" w:lineRule="auto"/>
    </w:pPr>
    <w:rPr>
      <w:lang w:eastAsia="en-US"/>
    </w:rPr>
  </w:style>
  <w:style w:type="paragraph" w:customStyle="1" w:styleId="af2">
    <w:name w:val="Знак Знак Знак"/>
    <w:basedOn w:val="a"/>
    <w:rsid w:val="005F49D3"/>
    <w:pPr>
      <w:spacing w:after="160" w:line="240" w:lineRule="exact"/>
    </w:pPr>
    <w:rPr>
      <w:rFonts w:ascii="Verdana" w:eastAsia="Times New Roman" w:hAnsi="Verdana" w:cs="Times New Roman"/>
      <w:sz w:val="20"/>
      <w:szCs w:val="20"/>
      <w:lang w:val="en-US"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5F49D3"/>
    <w:pPr>
      <w:spacing w:after="160" w:line="240" w:lineRule="exact"/>
    </w:pPr>
    <w:rPr>
      <w:rFonts w:ascii="Arial" w:eastAsia="Times New Roman" w:hAnsi="Arial" w:cs="Arial"/>
      <w:sz w:val="20"/>
      <w:szCs w:val="20"/>
      <w:lang w:val="en-US" w:eastAsia="en-US"/>
    </w:rPr>
  </w:style>
  <w:style w:type="paragraph" w:customStyle="1" w:styleId="11">
    <w:name w:val="Знак1"/>
    <w:basedOn w:val="a"/>
    <w:rsid w:val="005F49D3"/>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ConsPlusNormal">
    <w:name w:val="ConsPlusNormal"/>
    <w:rsid w:val="005F49D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pple-converted-space">
    <w:name w:val="apple-converted-space"/>
    <w:basedOn w:val="a0"/>
    <w:rsid w:val="005F49D3"/>
  </w:style>
  <w:style w:type="paragraph" w:styleId="21">
    <w:name w:val="Body Text Indent 2"/>
    <w:basedOn w:val="a"/>
    <w:link w:val="22"/>
    <w:uiPriority w:val="99"/>
    <w:unhideWhenUsed/>
    <w:rsid w:val="005F49D3"/>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5F49D3"/>
    <w:rPr>
      <w:rFonts w:ascii="Times New Roman" w:eastAsia="Times New Roman" w:hAnsi="Times New Roman" w:cs="Times New Roman"/>
      <w:sz w:val="24"/>
      <w:szCs w:val="24"/>
    </w:rPr>
  </w:style>
  <w:style w:type="paragraph" w:customStyle="1" w:styleId="23">
    <w:name w:val="Обычный2"/>
    <w:rsid w:val="005F49D3"/>
    <w:pPr>
      <w:widowControl w:val="0"/>
      <w:spacing w:after="0" w:line="300" w:lineRule="auto"/>
      <w:ind w:firstLine="700"/>
      <w:jc w:val="both"/>
    </w:pPr>
    <w:rPr>
      <w:rFonts w:ascii="Times New Roman" w:eastAsia="Times New Roman" w:hAnsi="Times New Roman" w:cs="Times New Roman"/>
      <w:snapToGrid w:val="0"/>
      <w:szCs w:val="20"/>
    </w:rPr>
  </w:style>
  <w:style w:type="character" w:customStyle="1" w:styleId="af4">
    <w:name w:val="Текст выноски Знак"/>
    <w:basedOn w:val="a0"/>
    <w:link w:val="af5"/>
    <w:uiPriority w:val="99"/>
    <w:semiHidden/>
    <w:rsid w:val="005F49D3"/>
    <w:rPr>
      <w:rFonts w:ascii="Tahoma" w:hAnsi="Tahoma" w:cs="Tahoma"/>
      <w:sz w:val="16"/>
      <w:szCs w:val="16"/>
    </w:rPr>
  </w:style>
  <w:style w:type="paragraph" w:styleId="af5">
    <w:name w:val="Balloon Text"/>
    <w:basedOn w:val="a"/>
    <w:link w:val="af4"/>
    <w:uiPriority w:val="99"/>
    <w:semiHidden/>
    <w:unhideWhenUsed/>
    <w:rsid w:val="005F49D3"/>
    <w:pPr>
      <w:spacing w:after="0" w:line="240" w:lineRule="auto"/>
    </w:pPr>
    <w:rPr>
      <w:rFonts w:ascii="Tahoma" w:hAnsi="Tahoma" w:cs="Tahoma"/>
      <w:sz w:val="16"/>
      <w:szCs w:val="16"/>
    </w:rPr>
  </w:style>
  <w:style w:type="character" w:customStyle="1" w:styleId="24">
    <w:name w:val="Основной шрифт абзаца2"/>
    <w:rsid w:val="005F49D3"/>
  </w:style>
  <w:style w:type="paragraph" w:customStyle="1" w:styleId="TableContents">
    <w:name w:val="Table Contents"/>
    <w:basedOn w:val="a"/>
    <w:rsid w:val="005F49D3"/>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ja-JP" w:bidi="fa-IR"/>
    </w:rPr>
  </w:style>
  <w:style w:type="paragraph" w:customStyle="1" w:styleId="af6">
    <w:name w:val="Содержимое таблицы"/>
    <w:basedOn w:val="a"/>
    <w:rsid w:val="005F49D3"/>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12">
    <w:name w:val="Обычный1"/>
    <w:rsid w:val="005F49D3"/>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Default">
    <w:name w:val="Default"/>
    <w:rsid w:val="005F49D3"/>
    <w:pPr>
      <w:autoSpaceDE w:val="0"/>
      <w:autoSpaceDN w:val="0"/>
      <w:adjustRightInd w:val="0"/>
      <w:spacing w:after="0" w:line="240" w:lineRule="auto"/>
    </w:pPr>
    <w:rPr>
      <w:rFonts w:ascii="Trebuchet MS" w:eastAsiaTheme="minorHAnsi" w:hAnsi="Trebuchet MS" w:cs="Trebuchet MS"/>
      <w:color w:val="000000"/>
      <w:sz w:val="24"/>
      <w:szCs w:val="24"/>
      <w:lang w:eastAsia="en-US"/>
    </w:rPr>
  </w:style>
  <w:style w:type="character" w:customStyle="1" w:styleId="31">
    <w:name w:val="Основной текст (3)_"/>
    <w:basedOn w:val="a0"/>
    <w:link w:val="32"/>
    <w:rsid w:val="005F49D3"/>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5F49D3"/>
    <w:pPr>
      <w:widowControl w:val="0"/>
      <w:shd w:val="clear" w:color="auto" w:fill="FFFFFF"/>
      <w:spacing w:after="0" w:line="370" w:lineRule="exact"/>
    </w:pPr>
    <w:rPr>
      <w:rFonts w:ascii="Times New Roman" w:eastAsia="Times New Roman" w:hAnsi="Times New Roman" w:cs="Times New Roman"/>
      <w:b/>
      <w:bCs/>
      <w:sz w:val="28"/>
      <w:szCs w:val="28"/>
    </w:rPr>
  </w:style>
  <w:style w:type="character" w:customStyle="1" w:styleId="33">
    <w:name w:val="Заголовок №3_"/>
    <w:basedOn w:val="a0"/>
    <w:link w:val="34"/>
    <w:rsid w:val="005F49D3"/>
    <w:rPr>
      <w:rFonts w:ascii="Times New Roman" w:eastAsia="Times New Roman" w:hAnsi="Times New Roman" w:cs="Times New Roman"/>
      <w:b/>
      <w:bCs/>
      <w:shd w:val="clear" w:color="auto" w:fill="FFFFFF"/>
    </w:rPr>
  </w:style>
  <w:style w:type="paragraph" w:customStyle="1" w:styleId="34">
    <w:name w:val="Заголовок №3"/>
    <w:basedOn w:val="a"/>
    <w:link w:val="33"/>
    <w:rsid w:val="005F49D3"/>
    <w:pPr>
      <w:widowControl w:val="0"/>
      <w:shd w:val="clear" w:color="auto" w:fill="FFFFFF"/>
      <w:spacing w:before="360" w:after="0" w:line="322" w:lineRule="exact"/>
      <w:ind w:hanging="260"/>
      <w:outlineLvl w:val="2"/>
    </w:pPr>
    <w:rPr>
      <w:rFonts w:ascii="Times New Roman" w:eastAsia="Times New Roman" w:hAnsi="Times New Roman" w:cs="Times New Roman"/>
      <w:b/>
      <w:bCs/>
    </w:rPr>
  </w:style>
  <w:style w:type="character" w:customStyle="1" w:styleId="af7">
    <w:name w:val="Подпись к таблице_"/>
    <w:basedOn w:val="a0"/>
    <w:link w:val="af8"/>
    <w:rsid w:val="005F49D3"/>
    <w:rPr>
      <w:i/>
      <w:iCs/>
      <w:spacing w:val="2"/>
      <w:sz w:val="21"/>
      <w:szCs w:val="21"/>
      <w:shd w:val="clear" w:color="auto" w:fill="FFFFFF"/>
    </w:rPr>
  </w:style>
  <w:style w:type="paragraph" w:customStyle="1" w:styleId="af8">
    <w:name w:val="Подпись к таблице"/>
    <w:basedOn w:val="a"/>
    <w:link w:val="af7"/>
    <w:rsid w:val="005F49D3"/>
    <w:pPr>
      <w:widowControl w:val="0"/>
      <w:shd w:val="clear" w:color="auto" w:fill="FFFFFF"/>
      <w:spacing w:after="0" w:line="278" w:lineRule="exact"/>
      <w:jc w:val="both"/>
    </w:pPr>
    <w:rPr>
      <w:i/>
      <w:iCs/>
      <w:spacing w:val="2"/>
      <w:sz w:val="21"/>
      <w:szCs w:val="21"/>
    </w:rPr>
  </w:style>
  <w:style w:type="character" w:customStyle="1" w:styleId="35">
    <w:name w:val="Подпись к таблице (3)"/>
    <w:basedOn w:val="a0"/>
    <w:rsid w:val="005F49D3"/>
    <w:rPr>
      <w:rFonts w:ascii="Times New Roman" w:eastAsia="Times New Roman" w:hAnsi="Times New Roman" w:cs="Times New Roman"/>
      <w:b/>
      <w:bCs/>
      <w:i/>
      <w:iCs/>
      <w:smallCaps w:val="0"/>
      <w:strike w:val="0"/>
      <w:color w:val="000000"/>
      <w:spacing w:val="2"/>
      <w:w w:val="100"/>
      <w:position w:val="0"/>
      <w:sz w:val="21"/>
      <w:szCs w:val="21"/>
      <w:u w:val="single"/>
      <w:lang w:val="ru-RU" w:eastAsia="ru-RU" w:bidi="ru-RU"/>
    </w:rPr>
  </w:style>
  <w:style w:type="character" w:customStyle="1" w:styleId="0pt">
    <w:name w:val="Основной текст + Не курсив;Интервал 0 pt"/>
    <w:basedOn w:val="a0"/>
    <w:rsid w:val="005F49D3"/>
    <w:rPr>
      <w:i/>
      <w:iCs/>
      <w:color w:val="000000"/>
      <w:spacing w:val="1"/>
      <w:w w:val="100"/>
      <w:position w:val="0"/>
      <w:sz w:val="21"/>
      <w:szCs w:val="21"/>
      <w:shd w:val="clear" w:color="auto" w:fill="FFFFFF"/>
      <w:lang w:val="ru-RU" w:eastAsia="ru-RU" w:bidi="ru-RU"/>
    </w:rPr>
  </w:style>
  <w:style w:type="character" w:customStyle="1" w:styleId="7">
    <w:name w:val="Основной текст (7)_"/>
    <w:basedOn w:val="a0"/>
    <w:link w:val="70"/>
    <w:rsid w:val="005F49D3"/>
    <w:rPr>
      <w:b/>
      <w:bCs/>
      <w:i/>
      <w:iCs/>
      <w:spacing w:val="2"/>
      <w:sz w:val="21"/>
      <w:szCs w:val="21"/>
      <w:shd w:val="clear" w:color="auto" w:fill="FFFFFF"/>
    </w:rPr>
  </w:style>
  <w:style w:type="paragraph" w:customStyle="1" w:styleId="70">
    <w:name w:val="Основной текст (7)"/>
    <w:basedOn w:val="a"/>
    <w:link w:val="7"/>
    <w:rsid w:val="005F49D3"/>
    <w:pPr>
      <w:widowControl w:val="0"/>
      <w:shd w:val="clear" w:color="auto" w:fill="FFFFFF"/>
      <w:spacing w:before="300" w:after="0" w:line="278" w:lineRule="exact"/>
    </w:pPr>
    <w:rPr>
      <w:b/>
      <w:bCs/>
      <w:i/>
      <w:iCs/>
      <w:spacing w:val="2"/>
      <w:sz w:val="21"/>
      <w:szCs w:val="21"/>
    </w:rPr>
  </w:style>
  <w:style w:type="paragraph" w:customStyle="1" w:styleId="msonormalmailrucssattributepostfix">
    <w:name w:val="msonormal_mailru_css_attribute_postfix"/>
    <w:basedOn w:val="a"/>
    <w:rsid w:val="005F49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Основной текст1"/>
    <w:basedOn w:val="a"/>
    <w:rsid w:val="005F49D3"/>
    <w:pPr>
      <w:widowControl w:val="0"/>
      <w:shd w:val="clear" w:color="auto" w:fill="FFFFFF"/>
      <w:spacing w:before="300" w:after="0" w:line="374" w:lineRule="exact"/>
      <w:jc w:val="both"/>
    </w:pPr>
    <w:rPr>
      <w:rFonts w:ascii="Times New Roman" w:eastAsia="Times New Roman" w:hAnsi="Times New Roman" w:cs="Times New Roman"/>
      <w:spacing w:val="2"/>
      <w:sz w:val="25"/>
      <w:szCs w:val="25"/>
    </w:rPr>
  </w:style>
  <w:style w:type="character" w:styleId="af9">
    <w:name w:val="Strong"/>
    <w:basedOn w:val="a0"/>
    <w:uiPriority w:val="22"/>
    <w:qFormat/>
    <w:rsid w:val="005F49D3"/>
    <w:rPr>
      <w:b/>
      <w:bCs/>
    </w:rPr>
  </w:style>
</w:styles>
</file>

<file path=word/webSettings.xml><?xml version="1.0" encoding="utf-8"?>
<w:webSettings xmlns:r="http://schemas.openxmlformats.org/officeDocument/2006/relationships" xmlns:w="http://schemas.openxmlformats.org/wordprocessingml/2006/main">
  <w:divs>
    <w:div w:id="16554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50</Pages>
  <Words>14832</Words>
  <Characters>84547</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2023-05-05T01:11:00Z</dcterms:created>
  <dcterms:modified xsi:type="dcterms:W3CDTF">2023-05-05T01:35:00Z</dcterms:modified>
</cp:coreProperties>
</file>