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A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06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«АЛЕУРСКОЕ» </w:t>
      </w:r>
    </w:p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A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5A2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12 июля </w:t>
      </w:r>
      <w:r w:rsidRPr="00065A2E">
        <w:rPr>
          <w:rFonts w:ascii="Times New Roman" w:hAnsi="Times New Roman" w:cs="Times New Roman"/>
          <w:sz w:val="28"/>
          <w:szCs w:val="28"/>
        </w:rPr>
        <w:t xml:space="preserve">2023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6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5A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65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065A2E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4018B2" w:rsidRPr="00065A2E" w:rsidRDefault="004018B2" w:rsidP="004018B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</w:p>
    <w:p w:rsidR="004018B2" w:rsidRPr="004018B2" w:rsidRDefault="004018B2" w:rsidP="004018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 </w:t>
      </w:r>
      <w:r w:rsidRPr="004018B2">
        <w:rPr>
          <w:rFonts w:ascii="Times New Roman" w:hAnsi="Times New Roman" w:cs="Times New Roman"/>
          <w:sz w:val="28"/>
          <w:szCs w:val="28"/>
        </w:rPr>
        <w:t>внесении  изменений в постановление от 07 апреля  2021 года № 16</w:t>
      </w:r>
    </w:p>
    <w:p w:rsidR="004018B2" w:rsidRPr="004018B2" w:rsidRDefault="004018B2" w:rsidP="004018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>«</w:t>
      </w:r>
      <w:r w:rsidRPr="004018B2">
        <w:rPr>
          <w:rFonts w:ascii="Times New Roman" w:hAnsi="Times New Roman" w:cs="Times New Roman"/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Pr="004018B2">
        <w:rPr>
          <w:rFonts w:ascii="Times New Roman" w:hAnsi="Times New Roman" w:cs="Times New Roman"/>
          <w:sz w:val="28"/>
          <w:szCs w:val="28"/>
        </w:rPr>
        <w:t>сельского  поселения «Алеурское».</w:t>
      </w:r>
    </w:p>
    <w:p w:rsidR="004018B2" w:rsidRPr="00065A2E" w:rsidRDefault="004018B2" w:rsidP="004018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18B2" w:rsidRPr="00065A2E" w:rsidRDefault="004018B2" w:rsidP="004018B2">
      <w:pPr>
        <w:jc w:val="both"/>
        <w:rPr>
          <w:rStyle w:val="33pt"/>
        </w:rPr>
      </w:pPr>
      <w:r w:rsidRPr="00065A2E">
        <w:rPr>
          <w:rFonts w:ascii="Times New Roman" w:hAnsi="Times New Roman" w:cs="Times New Roman"/>
          <w:sz w:val="28"/>
          <w:szCs w:val="28"/>
        </w:rPr>
        <w:t xml:space="preserve">          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 бюджетной сферы муниципального района «Чернышевский район», администрация сельского  поселения «Алеурское»  постановляет:</w:t>
      </w:r>
    </w:p>
    <w:p w:rsidR="004018B2" w:rsidRPr="00065A2E" w:rsidRDefault="004018B2" w:rsidP="00401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по </w:t>
      </w:r>
      <w:r w:rsidRPr="00065A2E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муниципальных учреждений сельского поселения «Алеурское»  изложить в новой редакции (прилагается).</w:t>
      </w:r>
    </w:p>
    <w:p w:rsidR="004018B2" w:rsidRPr="00065A2E" w:rsidRDefault="004018B2" w:rsidP="00401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t>2.  Распорядителям бюджетных средств сельского  поселения «Алеурское»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4018B2" w:rsidRPr="00065A2E" w:rsidRDefault="004018B2" w:rsidP="00401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t>3.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4018B2" w:rsidRPr="00065A2E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65A2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возникшие с 1 июля 2023 года.</w:t>
      </w:r>
    </w:p>
    <w:p w:rsidR="004018B2" w:rsidRPr="00065A2E" w:rsidRDefault="004018B2" w:rsidP="004018B2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jc w:val="left"/>
        <w:rPr>
          <w:sz w:val="28"/>
          <w:szCs w:val="28"/>
        </w:rPr>
      </w:pPr>
      <w:r w:rsidRPr="00065A2E">
        <w:rPr>
          <w:sz w:val="28"/>
          <w:szCs w:val="28"/>
        </w:rPr>
        <w:t xml:space="preserve"> 3. </w:t>
      </w:r>
      <w:proofErr w:type="gramStart"/>
      <w:r w:rsidRPr="00065A2E">
        <w:rPr>
          <w:sz w:val="28"/>
          <w:szCs w:val="28"/>
        </w:rPr>
        <w:t>Контроль  за</w:t>
      </w:r>
      <w:proofErr w:type="gramEnd"/>
      <w:r w:rsidRPr="00065A2E">
        <w:rPr>
          <w:sz w:val="28"/>
          <w:szCs w:val="28"/>
        </w:rPr>
        <w:t xml:space="preserve"> выполнением настоящего  постановления оставляю  за собой.</w:t>
      </w:r>
    </w:p>
    <w:p w:rsidR="004018B2" w:rsidRPr="00065A2E" w:rsidRDefault="004018B2" w:rsidP="004018B2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5A2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65A2E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065A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Е.С. Шемелина </w:t>
      </w:r>
    </w:p>
    <w:p w:rsidR="004018B2" w:rsidRPr="00065A2E" w:rsidRDefault="004018B2" w:rsidP="004018B2">
      <w:pPr>
        <w:jc w:val="right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018B2" w:rsidRPr="00065A2E" w:rsidRDefault="004018B2" w:rsidP="004018B2">
      <w:pPr>
        <w:jc w:val="right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018B2" w:rsidRPr="00065A2E" w:rsidRDefault="004018B2" w:rsidP="004018B2">
      <w:pPr>
        <w:jc w:val="right"/>
        <w:rPr>
          <w:rFonts w:ascii="Times New Roman" w:hAnsi="Times New Roman" w:cs="Times New Roman"/>
          <w:sz w:val="28"/>
          <w:szCs w:val="28"/>
        </w:rPr>
      </w:pPr>
      <w:r w:rsidRPr="00065A2E">
        <w:rPr>
          <w:rFonts w:ascii="Times New Roman" w:hAnsi="Times New Roman" w:cs="Times New Roman"/>
          <w:sz w:val="28"/>
          <w:szCs w:val="28"/>
        </w:rPr>
        <w:t>сельского  поселения «Алеурское»</w:t>
      </w:r>
    </w:p>
    <w:p w:rsidR="004018B2" w:rsidRPr="004018B2" w:rsidRDefault="004018B2" w:rsidP="004018B2">
      <w:pPr>
        <w:jc w:val="right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 xml:space="preserve"> от   12  июля 2023 года № 36 </w:t>
      </w:r>
    </w:p>
    <w:p w:rsidR="004018B2" w:rsidRPr="004018B2" w:rsidRDefault="004018B2" w:rsidP="004018B2">
      <w:pPr>
        <w:pStyle w:val="a4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018B2" w:rsidRPr="004018B2" w:rsidRDefault="004018B2" w:rsidP="004018B2">
      <w:pPr>
        <w:pStyle w:val="a4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«Алеурское» </w:t>
      </w:r>
    </w:p>
    <w:p w:rsidR="004018B2" w:rsidRPr="004018B2" w:rsidRDefault="004018B2" w:rsidP="004018B2">
      <w:pPr>
        <w:pStyle w:val="a4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4018B2">
        <w:rPr>
          <w:rFonts w:ascii="Times New Roman" w:hAnsi="Times New Roman" w:cs="Times New Roman"/>
          <w:sz w:val="28"/>
          <w:szCs w:val="28"/>
        </w:rPr>
        <w:t>от 07 апреля  2021 года № 16</w:t>
      </w:r>
    </w:p>
    <w:p w:rsidR="004018B2" w:rsidRPr="004018B2" w:rsidRDefault="004018B2" w:rsidP="004018B2">
      <w:pPr>
        <w:pStyle w:val="a4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sz w:val="28"/>
          <w:szCs w:val="28"/>
        </w:rPr>
        <w:t xml:space="preserve">Размеры окладов (должностных окладов) </w:t>
      </w: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профессионально-квалификационным группам работников сельского поселения «Алеурское»  </w:t>
      </w: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2" w:rsidRPr="004018B2" w:rsidRDefault="004018B2" w:rsidP="004018B2">
      <w:pPr>
        <w:pStyle w:val="a4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sz w:val="28"/>
          <w:szCs w:val="28"/>
        </w:rPr>
        <w:t>Профессиональная квалификационная группа</w:t>
      </w: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2" w:rsidRPr="004018B2" w:rsidRDefault="004018B2" w:rsidP="004018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4018B2" w:rsidRPr="004018B2" w:rsidRDefault="004018B2" w:rsidP="004018B2">
      <w:pPr>
        <w:pStyle w:val="a4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4018B2" w:rsidRPr="004018B2" w:rsidTr="00B27D3D">
        <w:tc>
          <w:tcPr>
            <w:tcW w:w="2694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4018B2" w:rsidRPr="004018B2" w:rsidTr="00B27D3D">
        <w:trPr>
          <w:trHeight w:val="1049"/>
        </w:trPr>
        <w:tc>
          <w:tcPr>
            <w:tcW w:w="2694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4018B2">
              <w:rPr>
                <w:color w:val="2D2D2D"/>
                <w:spacing w:val="1"/>
                <w:sz w:val="28"/>
                <w:szCs w:val="28"/>
              </w:rPr>
              <w:t>истопник;  сторож (вахтер); уборщик служебных помещений; тракторист</w:t>
            </w:r>
          </w:p>
        </w:tc>
        <w:tc>
          <w:tcPr>
            <w:tcW w:w="1418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4018B2" w:rsidRPr="004018B2" w:rsidTr="00B27D3D">
        <w:tc>
          <w:tcPr>
            <w:tcW w:w="2694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B2" w:rsidRPr="004018B2" w:rsidRDefault="004018B2" w:rsidP="004018B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br/>
        <w:t>«Общеотраслевые должности служащих третьего уровня»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4018B2" w:rsidRPr="004018B2" w:rsidTr="00B27D3D">
        <w:tc>
          <w:tcPr>
            <w:tcW w:w="2694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18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4018B2" w:rsidRPr="004018B2" w:rsidTr="00B27D3D">
        <w:tc>
          <w:tcPr>
            <w:tcW w:w="2694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401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lastRenderedPageBreak/>
              <w:t>бухгалтер; экономист по финансовой работе</w:t>
            </w:r>
          </w:p>
        </w:tc>
        <w:tc>
          <w:tcPr>
            <w:tcW w:w="1418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8493</w:t>
            </w:r>
          </w:p>
        </w:tc>
      </w:tr>
    </w:tbl>
    <w:p w:rsidR="004018B2" w:rsidRPr="004018B2" w:rsidRDefault="004018B2" w:rsidP="004018B2">
      <w:pPr>
        <w:pStyle w:val="a4"/>
        <w:numPr>
          <w:ilvl w:val="1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Профессиональная квалификационная группа</w:t>
      </w:r>
    </w:p>
    <w:tbl>
      <w:tblPr>
        <w:tblpPr w:leftFromText="180" w:rightFromText="180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525"/>
      </w:tblGrid>
      <w:tr w:rsidR="004018B2" w:rsidRPr="004018B2" w:rsidTr="00B27D3D">
        <w:tc>
          <w:tcPr>
            <w:tcW w:w="2694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4018B2" w:rsidRPr="004018B2" w:rsidTr="00B27D3D">
        <w:trPr>
          <w:trHeight w:val="1308"/>
        </w:trPr>
        <w:tc>
          <w:tcPr>
            <w:tcW w:w="2694" w:type="dxa"/>
          </w:tcPr>
          <w:p w:rsidR="004018B2" w:rsidRPr="004018B2" w:rsidRDefault="004018B2" w:rsidP="00B27D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018B2" w:rsidRPr="004018B2" w:rsidRDefault="004018B2" w:rsidP="00B27D3D">
            <w:pPr>
              <w:pStyle w:val="formattext"/>
              <w:shd w:val="clear" w:color="auto" w:fill="FFFFFF"/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4018B2">
              <w:rPr>
                <w:color w:val="2D2D2D"/>
                <w:spacing w:val="1"/>
                <w:sz w:val="28"/>
                <w:szCs w:val="28"/>
              </w:rPr>
              <w:t xml:space="preserve">водитель автомобиля; </w:t>
            </w:r>
          </w:p>
          <w:p w:rsidR="004018B2" w:rsidRPr="004018B2" w:rsidRDefault="004018B2" w:rsidP="00B2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8B2" w:rsidRPr="004018B2" w:rsidRDefault="004018B2" w:rsidP="00B2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18B2" w:rsidRPr="004018B2" w:rsidRDefault="004018B2" w:rsidP="00B27D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B2">
              <w:rPr>
                <w:rFonts w:ascii="Times New Roman" w:hAnsi="Times New Roman" w:cs="Times New Roman"/>
                <w:sz w:val="28"/>
                <w:szCs w:val="28"/>
              </w:rPr>
              <w:t>6788</w:t>
            </w:r>
          </w:p>
        </w:tc>
      </w:tr>
    </w:tbl>
    <w:p w:rsidR="004018B2" w:rsidRPr="004018B2" w:rsidRDefault="004018B2" w:rsidP="004018B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18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«Общеотраслевые профессии рабочих второго уровня»</w:t>
      </w:r>
    </w:p>
    <w:p w:rsidR="004018B2" w:rsidRPr="004018B2" w:rsidRDefault="004018B2" w:rsidP="004018B2">
      <w:pPr>
        <w:pStyle w:val="a4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18B2" w:rsidRPr="004018B2" w:rsidRDefault="004018B2" w:rsidP="004018B2">
      <w:pPr>
        <w:rPr>
          <w:rFonts w:ascii="Times New Roman" w:hAnsi="Times New Roman" w:cs="Times New Roman"/>
          <w:sz w:val="28"/>
          <w:szCs w:val="28"/>
        </w:rPr>
      </w:pPr>
    </w:p>
    <w:p w:rsidR="004018B2" w:rsidRPr="004018B2" w:rsidRDefault="004018B2" w:rsidP="004018B2">
      <w:pPr>
        <w:rPr>
          <w:rFonts w:ascii="Times New Roman" w:hAnsi="Times New Roman" w:cs="Times New Roman"/>
          <w:sz w:val="28"/>
          <w:szCs w:val="28"/>
        </w:rPr>
      </w:pPr>
    </w:p>
    <w:p w:rsidR="004018B2" w:rsidRDefault="004018B2" w:rsidP="004018B2">
      <w:pPr>
        <w:rPr>
          <w:rFonts w:ascii="Times New Roman" w:hAnsi="Times New Roman" w:cs="Times New Roman"/>
        </w:rPr>
      </w:pPr>
    </w:p>
    <w:p w:rsidR="004018B2" w:rsidRDefault="004018B2" w:rsidP="004018B2">
      <w:pPr>
        <w:rPr>
          <w:rFonts w:ascii="Times New Roman" w:hAnsi="Times New Roman" w:cs="Times New Roman"/>
        </w:rPr>
      </w:pPr>
    </w:p>
    <w:p w:rsidR="00FD2E57" w:rsidRDefault="00FD2E57"/>
    <w:sectPr w:rsidR="00FD2E57" w:rsidSect="004018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32CEE"/>
    <w:multiLevelType w:val="multilevel"/>
    <w:tmpl w:val="C584F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B2"/>
    <w:rsid w:val="004018B2"/>
    <w:rsid w:val="00F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018B2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4018B2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3pt">
    <w:name w:val="Основной текст (3) + Интервал 3 pt"/>
    <w:basedOn w:val="a0"/>
    <w:rsid w:val="004018B2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formattext">
    <w:name w:val="formattext"/>
    <w:basedOn w:val="a"/>
    <w:rsid w:val="004018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018B2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4018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2023-07-19T01:10:00Z</cp:lastPrinted>
  <dcterms:created xsi:type="dcterms:W3CDTF">2023-07-19T01:07:00Z</dcterms:created>
  <dcterms:modified xsi:type="dcterms:W3CDTF">2023-07-19T01:16:00Z</dcterms:modified>
</cp:coreProperties>
</file>