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0A" w:rsidRDefault="0039410A" w:rsidP="0039410A">
      <w:pPr>
        <w:pStyle w:val="1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МУНИЦИПАЛЬНОГО РАЙОНА </w:t>
      </w:r>
    </w:p>
    <w:p w:rsidR="0039410A" w:rsidRDefault="0039410A" w:rsidP="0039410A">
      <w:pPr>
        <w:pStyle w:val="1"/>
        <w:rPr>
          <w:b/>
          <w:bCs/>
          <w:szCs w:val="28"/>
        </w:rPr>
      </w:pPr>
      <w:r>
        <w:rPr>
          <w:b/>
          <w:bCs/>
          <w:szCs w:val="28"/>
        </w:rPr>
        <w:t xml:space="preserve">«ЧЕРНЫШЕВСКИЙ РАЙОН» </w:t>
      </w:r>
    </w:p>
    <w:p w:rsidR="0039410A" w:rsidRPr="0039410A" w:rsidRDefault="0039410A" w:rsidP="0039410A"/>
    <w:p w:rsidR="0039410A" w:rsidRDefault="0039410A" w:rsidP="0039410A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39410A" w:rsidRDefault="0039410A" w:rsidP="003941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410A" w:rsidRDefault="004E316D" w:rsidP="0039410A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01 июня</w:t>
      </w:r>
      <w:r w:rsidR="0039410A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10A">
        <w:rPr>
          <w:rFonts w:ascii="Times New Roman" w:hAnsi="Times New Roman" w:cs="Times New Roman"/>
          <w:sz w:val="28"/>
          <w:szCs w:val="28"/>
        </w:rPr>
        <w:t>года</w:t>
      </w:r>
      <w:r w:rsidR="0039410A">
        <w:rPr>
          <w:rFonts w:ascii="Times New Roman" w:hAnsi="Times New Roman" w:cs="Times New Roman"/>
          <w:sz w:val="28"/>
          <w:szCs w:val="28"/>
        </w:rPr>
        <w:tab/>
      </w:r>
      <w:r w:rsidR="0039410A">
        <w:rPr>
          <w:rFonts w:ascii="Times New Roman" w:hAnsi="Times New Roman" w:cs="Times New Roman"/>
          <w:sz w:val="28"/>
          <w:szCs w:val="28"/>
        </w:rPr>
        <w:tab/>
      </w:r>
      <w:r w:rsidR="0039410A">
        <w:rPr>
          <w:rFonts w:ascii="Times New Roman" w:hAnsi="Times New Roman" w:cs="Times New Roman"/>
          <w:sz w:val="28"/>
          <w:szCs w:val="28"/>
        </w:rPr>
        <w:tab/>
      </w:r>
      <w:r w:rsidR="0039410A">
        <w:rPr>
          <w:rFonts w:ascii="Times New Roman" w:hAnsi="Times New Roman" w:cs="Times New Roman"/>
          <w:sz w:val="28"/>
          <w:szCs w:val="28"/>
        </w:rPr>
        <w:tab/>
      </w:r>
      <w:r w:rsidR="0039410A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 248</w:t>
      </w:r>
    </w:p>
    <w:p w:rsidR="0039410A" w:rsidRDefault="0039410A" w:rsidP="0039410A">
      <w:pPr>
        <w:ind w:right="-365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39410A" w:rsidRDefault="0039410A" w:rsidP="0039410A">
      <w:pPr>
        <w:pStyle w:val="21"/>
        <w:spacing w:after="0" w:line="240" w:lineRule="auto"/>
        <w:jc w:val="both"/>
      </w:pPr>
    </w:p>
    <w:p w:rsidR="0039410A" w:rsidRDefault="0039410A" w:rsidP="0039410A">
      <w:pPr>
        <w:pStyle w:val="21"/>
        <w:spacing w:after="0" w:line="240" w:lineRule="auto"/>
        <w:jc w:val="center"/>
        <w:rPr>
          <w:b/>
        </w:rPr>
      </w:pPr>
      <w:r>
        <w:rPr>
          <w:b/>
        </w:rPr>
        <w:t>Об условиях приватизации муниципального имущества</w:t>
      </w:r>
    </w:p>
    <w:p w:rsidR="0039410A" w:rsidRDefault="0039410A" w:rsidP="0039410A">
      <w:pPr>
        <w:pStyle w:val="21"/>
        <w:spacing w:after="0" w:line="240" w:lineRule="auto"/>
        <w:jc w:val="center"/>
        <w:rPr>
          <w:b/>
        </w:rPr>
      </w:pPr>
    </w:p>
    <w:p w:rsidR="0039410A" w:rsidRDefault="0039410A" w:rsidP="0039410A">
      <w:pPr>
        <w:pStyle w:val="21"/>
        <w:spacing w:after="0" w:line="240" w:lineRule="auto"/>
        <w:ind w:firstLine="720"/>
        <w:jc w:val="both"/>
      </w:pPr>
      <w:proofErr w:type="gramStart"/>
      <w:r>
        <w:t xml:space="preserve">В соответствии с </w:t>
      </w:r>
      <w:r>
        <w:rPr>
          <w:shd w:val="clear" w:color="auto" w:fill="FFFFFF"/>
        </w:rPr>
        <w:t>Федеральным законом от 21.12.2001 N 178-ФЗ "О приватизации государственного и муниципального имущества", решением Совета муниципального района «Чернышевский район» № 40 «Об утверждении Положения о порядке и условиях приватизации муниципального имущества муниципального района «Чернышевский район»  от 03.12.2013года (в ред. от 21.08.2020г. № 226), решением Совета муниципального района «Чернышевский район» от 24 ноября 2022 года № 60 «Об утверждении прогнозного</w:t>
      </w:r>
      <w:proofErr w:type="gramEnd"/>
      <w:r>
        <w:rPr>
          <w:shd w:val="clear" w:color="auto" w:fill="FFFFFF"/>
        </w:rPr>
        <w:t xml:space="preserve"> плана приватизации муниципального имущества муниципального района «Чернышевский район» на 2023 год» (в ред. от 24.05.2023г. № 92), руководствуясь статьями 25, 41 Устава муниципального района «Чернышевский район»  </w:t>
      </w:r>
      <w:proofErr w:type="spellStart"/>
      <w:proofErr w:type="gramStart"/>
      <w:r>
        <w:rPr>
          <w:b/>
          <w:shd w:val="clear" w:color="auto" w:fill="FFFFFF"/>
        </w:rPr>
        <w:t>п</w:t>
      </w:r>
      <w:proofErr w:type="spellEnd"/>
      <w:proofErr w:type="gramEnd"/>
      <w:r>
        <w:rPr>
          <w:b/>
          <w:shd w:val="clear" w:color="auto" w:fill="FFFFFF"/>
        </w:rPr>
        <w:t xml:space="preserve"> о с т а </w:t>
      </w:r>
      <w:proofErr w:type="spellStart"/>
      <w:r>
        <w:rPr>
          <w:b/>
          <w:shd w:val="clear" w:color="auto" w:fill="FFFFFF"/>
        </w:rPr>
        <w:t>н</w:t>
      </w:r>
      <w:proofErr w:type="spellEnd"/>
      <w:r>
        <w:rPr>
          <w:b/>
          <w:shd w:val="clear" w:color="auto" w:fill="FFFFFF"/>
        </w:rPr>
        <w:t xml:space="preserve"> о в л я е т</w:t>
      </w:r>
      <w:r>
        <w:t xml:space="preserve">: </w:t>
      </w:r>
    </w:p>
    <w:p w:rsidR="0039410A" w:rsidRDefault="0039410A" w:rsidP="0039410A">
      <w:pPr>
        <w:pStyle w:val="21"/>
        <w:spacing w:after="0" w:line="240" w:lineRule="auto"/>
        <w:jc w:val="both"/>
      </w:pPr>
    </w:p>
    <w:p w:rsidR="0039410A" w:rsidRDefault="0039410A" w:rsidP="0039410A">
      <w:pPr>
        <w:pStyle w:val="21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</w:pPr>
      <w:r>
        <w:t xml:space="preserve">Отделу муниципального имущества администрации муниципального района «Чернышевский район» организовать и провести продажу муниципального недвижимого имущества, находящегося в собственности муниципального района «Чернышевский район»:  нежилого здания котельная, площадью 193 кв.м., кадастровый номер 75:21:230580:956, </w:t>
      </w:r>
      <w:proofErr w:type="gramStart"/>
      <w:r>
        <w:t>расположенное</w:t>
      </w:r>
      <w:proofErr w:type="gramEnd"/>
      <w:r>
        <w:t xml:space="preserve"> по адресу: Забайкальский край, </w:t>
      </w:r>
      <w:proofErr w:type="spellStart"/>
      <w:r>
        <w:t>пгт</w:t>
      </w:r>
      <w:proofErr w:type="spellEnd"/>
      <w:r>
        <w:t xml:space="preserve">. Чернышевск, ул. Журавлева, 43 </w:t>
      </w:r>
      <w:r>
        <w:rPr>
          <w:kern w:val="2"/>
          <w:lang w:eastAsia="ar-SA"/>
        </w:rPr>
        <w:t>.</w:t>
      </w:r>
    </w:p>
    <w:p w:rsidR="0039410A" w:rsidRDefault="0039410A" w:rsidP="0039410A">
      <w:pPr>
        <w:pStyle w:val="21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</w:pPr>
      <w:r>
        <w:t>Способ приватизации муниципального имущества – продажа муниципального имущества  на аукционе.</w:t>
      </w:r>
    </w:p>
    <w:p w:rsidR="0039410A" w:rsidRDefault="0039410A" w:rsidP="0039410A">
      <w:pPr>
        <w:pStyle w:val="21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</w:pPr>
      <w:r>
        <w:t xml:space="preserve">Определить форму аукциона открытой по составу участников, по форме подачи заявок. </w:t>
      </w:r>
    </w:p>
    <w:p w:rsidR="0039410A" w:rsidRDefault="0039410A" w:rsidP="0039410A">
      <w:pPr>
        <w:pStyle w:val="21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</w:pPr>
      <w:r>
        <w:t>Сформировать имущество в следующие лоты:</w:t>
      </w:r>
    </w:p>
    <w:p w:rsidR="0039410A" w:rsidRDefault="0039410A" w:rsidP="0039410A">
      <w:pPr>
        <w:pStyle w:val="21"/>
        <w:spacing w:after="0" w:line="240" w:lineRule="auto"/>
        <w:ind w:left="720"/>
        <w:jc w:val="both"/>
      </w:pPr>
    </w:p>
    <w:p w:rsidR="0039410A" w:rsidRDefault="0039410A" w:rsidP="0039410A">
      <w:pPr>
        <w:pStyle w:val="21"/>
        <w:spacing w:after="0" w:line="240" w:lineRule="auto"/>
        <w:ind w:left="720"/>
        <w:jc w:val="both"/>
      </w:pPr>
      <w:r>
        <w:t xml:space="preserve">Лот № 1- нежилого здания котельная, площадью 193 кв.м., кадастровый номер 75:21:230580:956, </w:t>
      </w:r>
      <w:proofErr w:type="gramStart"/>
      <w:r>
        <w:t>расположенное</w:t>
      </w:r>
      <w:proofErr w:type="gramEnd"/>
      <w:r>
        <w:t xml:space="preserve"> по адресу: Забайкальский край, </w:t>
      </w:r>
      <w:proofErr w:type="spellStart"/>
      <w:r>
        <w:t>пгт</w:t>
      </w:r>
      <w:proofErr w:type="spellEnd"/>
      <w:r>
        <w:t xml:space="preserve">. Чернышевск, ул. Журавлева, 43 </w:t>
      </w:r>
      <w:r>
        <w:rPr>
          <w:kern w:val="2"/>
          <w:lang w:eastAsia="ar-SA"/>
        </w:rPr>
        <w:t>.</w:t>
      </w:r>
    </w:p>
    <w:p w:rsidR="0039410A" w:rsidRDefault="0039410A" w:rsidP="0039410A">
      <w:pPr>
        <w:pStyle w:val="21"/>
        <w:spacing w:after="0" w:line="240" w:lineRule="auto"/>
        <w:ind w:left="720"/>
        <w:jc w:val="both"/>
        <w:rPr>
          <w:kern w:val="2"/>
          <w:lang w:eastAsia="ar-SA"/>
        </w:rPr>
      </w:pPr>
    </w:p>
    <w:p w:rsidR="0039410A" w:rsidRDefault="0039410A" w:rsidP="0039410A">
      <w:pPr>
        <w:pStyle w:val="21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</w:pPr>
      <w:r>
        <w:t>Определить начальную цену продажи имущества без НДС:</w:t>
      </w:r>
    </w:p>
    <w:p w:rsidR="0039410A" w:rsidRDefault="0039410A" w:rsidP="0039410A">
      <w:pPr>
        <w:pStyle w:val="21"/>
        <w:spacing w:after="0" w:line="240" w:lineRule="auto"/>
        <w:ind w:left="1428"/>
        <w:jc w:val="both"/>
        <w:rPr>
          <w:kern w:val="2"/>
          <w:lang w:eastAsia="ar-SA"/>
        </w:rPr>
      </w:pPr>
      <w:r>
        <w:t>Лот № 1-</w:t>
      </w:r>
      <w:r>
        <w:rPr>
          <w:kern w:val="2"/>
          <w:lang w:eastAsia="ar-SA"/>
        </w:rPr>
        <w:t xml:space="preserve"> 497 000,0 рублей</w:t>
      </w:r>
    </w:p>
    <w:p w:rsidR="0039410A" w:rsidRDefault="0039410A" w:rsidP="0039410A">
      <w:pPr>
        <w:pStyle w:val="21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</w:pPr>
      <w:r>
        <w:lastRenderedPageBreak/>
        <w:t xml:space="preserve">Установить сумму задатка для участия в аукционе в размере 10 процентов от начальной цены лота, «шаг аукциона» 5 процентов от начальной цены лота. </w:t>
      </w:r>
    </w:p>
    <w:p w:rsidR="0039410A" w:rsidRDefault="0039410A" w:rsidP="0039410A">
      <w:pPr>
        <w:pStyle w:val="21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</w:pPr>
      <w:r>
        <w:t xml:space="preserve">Оплата за имущество осуществляется единовременно </w:t>
      </w:r>
      <w:proofErr w:type="spellStart"/>
      <w:r>
        <w:t>безналично</w:t>
      </w:r>
      <w:proofErr w:type="spellEnd"/>
      <w:r>
        <w:t xml:space="preserve">  в течение 30 календарных дней со дня заключения договора купли-продажи. </w:t>
      </w:r>
    </w:p>
    <w:p w:rsidR="0039410A" w:rsidRDefault="0039410A" w:rsidP="0039410A">
      <w:pPr>
        <w:pStyle w:val="21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</w:pPr>
      <w:r>
        <w:t>Вырученные от продажи денежные средства зачислить в бюджет муниципального района «Чернышевский район».</w:t>
      </w:r>
    </w:p>
    <w:p w:rsidR="0039410A" w:rsidRDefault="0039410A" w:rsidP="0039410A">
      <w:pPr>
        <w:pStyle w:val="21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</w:pPr>
      <w:r>
        <w:t>Контроль исполнения настоящего постановления возложить на отдел муниципального имущества администрации МР «Чернышевский район».</w:t>
      </w:r>
    </w:p>
    <w:p w:rsidR="0039410A" w:rsidRDefault="0039410A" w:rsidP="0039410A">
      <w:pPr>
        <w:pStyle w:val="21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</w:pPr>
      <w:r>
        <w:t>Настоящее постановление вступает в силу с момента подписания</w:t>
      </w:r>
    </w:p>
    <w:p w:rsidR="0039410A" w:rsidRDefault="0039410A" w:rsidP="0039410A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9410A" w:rsidRDefault="0039410A" w:rsidP="0039410A">
      <w:pPr>
        <w:pStyle w:val="21"/>
        <w:spacing w:after="0" w:line="240" w:lineRule="auto"/>
        <w:ind w:left="720"/>
        <w:jc w:val="both"/>
      </w:pPr>
    </w:p>
    <w:p w:rsidR="0039410A" w:rsidRDefault="0039410A" w:rsidP="0039410A">
      <w:pPr>
        <w:pStyle w:val="21"/>
        <w:spacing w:after="0" w:line="240" w:lineRule="auto"/>
        <w:ind w:left="720"/>
        <w:jc w:val="both"/>
      </w:pPr>
    </w:p>
    <w:p w:rsidR="0039410A" w:rsidRDefault="0039410A" w:rsidP="0039410A">
      <w:pPr>
        <w:pStyle w:val="21"/>
        <w:spacing w:after="0" w:line="240" w:lineRule="auto"/>
        <w:jc w:val="both"/>
      </w:pPr>
    </w:p>
    <w:p w:rsidR="0039410A" w:rsidRDefault="0039410A" w:rsidP="00394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МР «Чернышевский район»                </w:t>
      </w:r>
      <w:r w:rsidR="004E316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В.В.</w:t>
      </w:r>
      <w:r w:rsidR="004E3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Наделяев</w:t>
      </w:r>
      <w:proofErr w:type="spellEnd"/>
    </w:p>
    <w:p w:rsidR="0039410A" w:rsidRDefault="0039410A" w:rsidP="0039410A"/>
    <w:p w:rsidR="00973EA1" w:rsidRDefault="00973EA1"/>
    <w:sectPr w:rsidR="00973EA1" w:rsidSect="003941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33007"/>
    <w:multiLevelType w:val="hybridMultilevel"/>
    <w:tmpl w:val="8D3E29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10A"/>
    <w:rsid w:val="0039410A"/>
    <w:rsid w:val="004E316D"/>
    <w:rsid w:val="00973EA1"/>
    <w:rsid w:val="00FB5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2B"/>
  </w:style>
  <w:style w:type="paragraph" w:styleId="1">
    <w:name w:val="heading 1"/>
    <w:basedOn w:val="a"/>
    <w:next w:val="a"/>
    <w:link w:val="10"/>
    <w:qFormat/>
    <w:rsid w:val="003941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941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10A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9410A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21">
    <w:name w:val="Body Text 2"/>
    <w:basedOn w:val="a"/>
    <w:link w:val="22"/>
    <w:semiHidden/>
    <w:unhideWhenUsed/>
    <w:rsid w:val="0039410A"/>
    <w:pPr>
      <w:spacing w:after="120" w:line="48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39410A"/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369</Words>
  <Characters>2109</Characters>
  <Application>Microsoft Office Word</Application>
  <DocSecurity>0</DocSecurity>
  <Lines>17</Lines>
  <Paragraphs>4</Paragraphs>
  <ScaleCrop>false</ScaleCrop>
  <Company>Grizli777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5</cp:revision>
  <cp:lastPrinted>2023-06-01T05:43:00Z</cp:lastPrinted>
  <dcterms:created xsi:type="dcterms:W3CDTF">2023-06-01T05:36:00Z</dcterms:created>
  <dcterms:modified xsi:type="dcterms:W3CDTF">2023-06-13T01:48:00Z</dcterms:modified>
</cp:coreProperties>
</file>