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№1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информационному сообщению 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 проведении открытого аукциона 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электронной форме по продаже 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имущества муниципального района 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электронной</w:t>
      </w:r>
      <w:proofErr w:type="gramEnd"/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торговой площадке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РТС-тендер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 сети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3EDA" w:rsidRDefault="00443EDA" w:rsidP="00443EDA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Проект договора купли-продажи 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нежилого здания котельная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пгт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Чернышевск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2023 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ВРИО 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Максимова Сергея Александровича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Устава, с одной  стороны,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 ___________________________________________________________________________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 xml:space="preserve">Ф.И.О. паспорт серия номер, выдан или наименование юридического лица,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дейстующего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на основании</w:t>
      </w:r>
      <w:r>
        <w:rPr>
          <w:rFonts w:ascii="Times New Roman CYR" w:hAnsi="Times New Roman CYR" w:cs="Times New Roman CYR"/>
          <w:sz w:val="24"/>
          <w:szCs w:val="24"/>
        </w:rPr>
        <w:t xml:space="preserve">), зарегистрированный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адресу:________________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именуемый в дальнейшем Покупатель с другой стороны, заключили настоящий Договор о нижеследующем: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Предмет Договора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1.1.На основании протокола об итогах электронного аукциона от__________2023 № ___________, Продавец обязуется передать, а  Покупатель оплатить и принять на условиях настоящего договора  нежилое здание котельная:</w:t>
      </w:r>
    </w:p>
    <w:tbl>
      <w:tblPr>
        <w:tblW w:w="9780" w:type="dxa"/>
        <w:jc w:val="center"/>
        <w:tblLayout w:type="fixed"/>
        <w:tblLook w:val="04A0"/>
      </w:tblPr>
      <w:tblGrid>
        <w:gridCol w:w="4061"/>
        <w:gridCol w:w="5719"/>
      </w:tblGrid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75:21:230580:956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расположения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Забайкальский край,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>. Чернышевск, ул. Журавлева, 43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Этажность 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помещений в котельной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постройки</w:t>
            </w:r>
          </w:p>
        </w:tc>
        <w:tc>
          <w:tcPr>
            <w:tcW w:w="5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</w:tr>
    </w:tbl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 xml:space="preserve">Нежилое здание принадлежит  Продавцу  на  праве  собственности, на основании 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Муниципального контракта № 2 от 24.12.2012 года, дата регистрации права собственности   28.12.2012 года № 75-75-25/016/2012-606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Продавец гарантирует, что до заключения сделки отчуждаемое нежилое здание, указанное в п.1.1. настоящего  Договора никому другому не продано, не заложено, в споре под арестом и запретом не состоит и свободно от любых прав  третьих лиц.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 CYR" w:hAnsi="Times New Roman CYR" w:cs="Times New Roman CYR"/>
          <w:sz w:val="24"/>
          <w:szCs w:val="24"/>
        </w:rPr>
        <w:t>Передача имущества Продавцом  осуществляется  не позднее чем через тридцать дней после дня полной оплаты имущества.</w:t>
      </w:r>
    </w:p>
    <w:p w:rsidR="00443EDA" w:rsidRDefault="00443EDA" w:rsidP="00443ED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 xml:space="preserve">Покупатель подтверждает, что до заключения настоящего Договора был ознакомлен с техническим состоянием имущества, провёл его полный осмотр,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ознакомился с документацией и в полной мере обладает информацией о степени износа нежилого здания. Покупатель не имеет претензий к техническому и качественному состоянию имущества.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Цена и порядок расчетов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 xml:space="preserve">Стоимость приобретенного нежилого здания, указанного   в   п.1.1   настоящего   Договора,    составляет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рублей. Указанная цена установлена на основании результатов открытого аукциона по продаже объекта имущества в электронной форме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___________, является окончательной и изменениям не подлежит.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Покупатель оплачивает стоимость имущества указанного в. в п.1.1 настоящего Договора, денежными средствами в сумме: ________________________________) рублей (указанной без учёта задатка перечисленный Покупателем на счет оператора электронной торговой площадки ООО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РТС-тендер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учтённого в стоимости транспортного средства, указанной в п. 2.1 настоящего Договора).</w:t>
      </w:r>
      <w:proofErr w:type="gramEnd"/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 CYR" w:hAnsi="Times New Roman CYR" w:cs="Times New Roman CYR"/>
          <w:sz w:val="24"/>
          <w:szCs w:val="24"/>
        </w:rPr>
        <w:t xml:space="preserve">Оплата производится Покупателем в срок не позднее 20 (двадцати) календарных дней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 заключения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настоящего Договора, путем перечисления указанной суммы по следующим реквизитам: 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Банк получателя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ab/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443EDA" w:rsidRDefault="00443EDA" w:rsidP="00443EDA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УФК по Забайкальскому краю (Комитет по финансам л/</w:t>
      </w:r>
      <w:proofErr w:type="spellStart"/>
      <w:r>
        <w:rPr>
          <w:rFonts w:ascii="Times New Roman CYR" w:hAnsi="Times New Roman CYR" w:cs="Times New Roman CYR"/>
          <w:b/>
          <w:sz w:val="24"/>
          <w:szCs w:val="24"/>
        </w:rPr>
        <w:t>сч</w:t>
      </w:r>
      <w:proofErr w:type="spellEnd"/>
      <w:r>
        <w:rPr>
          <w:rFonts w:ascii="Times New Roman CYR" w:hAnsi="Times New Roman CYR" w:cs="Times New Roman CYR"/>
          <w:b/>
          <w:sz w:val="24"/>
          <w:szCs w:val="24"/>
        </w:rPr>
        <w:t xml:space="preserve"> 04913007830) Отделение Чита банка России/УФК по Забайкальскому краю, ИНН 7525002138  КПП 752501001 ОКТМО 76648000 БИК 017601329, </w:t>
      </w:r>
      <w:proofErr w:type="spellStart"/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>/с 03100643000000019100, КБК 902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11402053050000410.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Обязательства сторон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sz w:val="24"/>
          <w:szCs w:val="24"/>
        </w:rPr>
        <w:t>Продавец обязан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:</w:t>
      </w:r>
      <w:proofErr w:type="gramEnd"/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 CYR" w:hAnsi="Times New Roman CYR" w:cs="Times New Roman CYR"/>
          <w:sz w:val="24"/>
          <w:szCs w:val="24"/>
        </w:rPr>
        <w:t xml:space="preserve">Предоставить все  необходимые документы для регистрации права Покупателя  на нежилое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здание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указанное в  п.1.1 настоящего договора.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 CYR" w:hAnsi="Times New Roman CYR" w:cs="Times New Roman CYR"/>
          <w:sz w:val="24"/>
          <w:szCs w:val="24"/>
        </w:rPr>
        <w:t>Передать имущество указанное в п.1.1  Покупателю  в  его  собственность после полной оплаты имущества, но  не позднее чем через тридцать дней после дня  его полной оплаты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>Покупатель обязан: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 CYR" w:hAnsi="Times New Roman CYR" w:cs="Times New Roman CYR"/>
          <w:sz w:val="24"/>
          <w:szCs w:val="24"/>
        </w:rPr>
        <w:t>Принять имущество у Продавца  по акту приема-передачи после полной оплаты имущества, но  не позднее чем через тридцать дней после дня  его полной оплаты.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 CYR" w:hAnsi="Times New Roman CYR" w:cs="Times New Roman CYR"/>
          <w:sz w:val="24"/>
          <w:szCs w:val="24"/>
        </w:rPr>
        <w:t>Нести все расходы, связанные с  регистрацией, включая непредвиденные расходы.</w:t>
      </w:r>
    </w:p>
    <w:p w:rsidR="00443EDA" w:rsidRDefault="00443EDA" w:rsidP="00443ED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Переход права собственности на объект продажи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</w:t>
      </w:r>
      <w:r>
        <w:rPr>
          <w:rFonts w:ascii="Times New Roman CYR" w:hAnsi="Times New Roman CYR" w:cs="Times New Roman CYR"/>
          <w:sz w:val="24"/>
          <w:szCs w:val="24"/>
        </w:rPr>
        <w:t>Право  собственности  на имущество, являющееся предметом настоящего Договора и указанное в п.1.1, возникает у Покупателя с момента его регистрации в установленном законодательством порядке после подписания обеими сторонами настоящего договора, полной оплаты за имущество.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Ответственность сторон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</w:t>
      </w:r>
      <w:r>
        <w:rPr>
          <w:rFonts w:ascii="Times New Roman CYR" w:hAnsi="Times New Roman CYR" w:cs="Times New Roman CYR"/>
          <w:sz w:val="24"/>
          <w:szCs w:val="24"/>
        </w:rPr>
        <w:t xml:space="preserve">За  неисполнение  или   ненадлежащее   исполнение   настоящего Договора, его изменение или расторжение в одностороннем порядке  виновная сторона несет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ответственность в соответствии с  действующим законодательством Российской Федерации.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Споры, вытекающие из настоящего Договора, подлежат рассмотрению в    порядке,    предусмотренном    действующим законодательством РФ.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color w:val="000080"/>
          <w:sz w:val="24"/>
          <w:szCs w:val="24"/>
        </w:rPr>
        <w:t>Прочие условия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 CYR" w:hAnsi="Times New Roman CYR" w:cs="Times New Roman CYR"/>
          <w:sz w:val="24"/>
          <w:szCs w:val="24"/>
        </w:rPr>
        <w:t>Настоящий Договор составлен в 2(двух) экземплярах, имеющих одинаковую юридическую силу  по  одному  экземпляру хранится у Продавца и  Покупателя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 РФ.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 сторон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4885"/>
        <w:gridCol w:w="4758"/>
      </w:tblGrid>
      <w:tr w:rsidR="00443EDA" w:rsidTr="004E0596">
        <w:trPr>
          <w:trHeight w:val="1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EDA" w:rsidRDefault="00443EDA" w:rsidP="004E0596">
            <w:pPr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Администрация муниципального района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Чернышевский район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Юридический адрес: 673460 Забайкальский край, </w:t>
            </w:r>
            <w:proofErr w:type="spellStart"/>
            <w:r>
              <w:rPr>
                <w:rFonts w:ascii="Times New Roman CYR" w:hAnsi="Times New Roman CYR" w:cs="Times New Roman CYR"/>
              </w:rPr>
              <w:t>пгт</w:t>
            </w:r>
            <w:proofErr w:type="spellEnd"/>
            <w:r>
              <w:rPr>
                <w:rFonts w:ascii="Times New Roman CYR" w:hAnsi="Times New Roman CYR" w:cs="Times New Roman CYR"/>
              </w:rPr>
              <w:t>. Чернышевск,  ул. Калинина 14б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ИНН  7525002160/КПП 752501001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ОКТМО 76648151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ОГРН 1027500903264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БИК 017601329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______________________ </w:t>
            </w:r>
            <w:r>
              <w:rPr>
                <w:rFonts w:ascii="Times New Roman CYR" w:hAnsi="Times New Roman CYR" w:cs="Times New Roman CYR"/>
              </w:rPr>
              <w:t>С.А.Максимов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 CYR" w:hAnsi="Times New Roman CYR" w:cs="Times New Roman CYR"/>
              </w:rPr>
              <w:t xml:space="preserve">подпись)                                                                                                                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 CYR" w:hAnsi="Times New Roman CYR" w:cs="Times New Roman CYR"/>
              </w:rPr>
              <w:t>М.П.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EDA" w:rsidRDefault="00443EDA" w:rsidP="004E0596">
            <w:pPr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pacing w:val="-9"/>
              </w:rPr>
              <w:t>Покупатель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_______________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(</w:t>
            </w:r>
            <w:r>
              <w:rPr>
                <w:rFonts w:ascii="Times New Roman CYR" w:hAnsi="Times New Roman CYR" w:cs="Times New Roman CYR"/>
              </w:rPr>
              <w:t>подпись)</w:t>
            </w:r>
          </w:p>
        </w:tc>
      </w:tr>
    </w:tbl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6"/>
        <w:jc w:val="both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  <w:lastRenderedPageBreak/>
        <w:t xml:space="preserve">Акт приема-передачи </w:t>
      </w:r>
      <w:r>
        <w:rPr>
          <w:rFonts w:ascii="Times New Roman CYR" w:hAnsi="Times New Roman CYR" w:cs="Times New Roman CYR"/>
          <w:b/>
          <w:bCs/>
          <w:spacing w:val="-1"/>
          <w:sz w:val="24"/>
          <w:szCs w:val="24"/>
          <w:highlight w:val="white"/>
        </w:rPr>
        <w:br/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  <w:t>нежилого здания котельная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Пгт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.Ч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  <w:highlight w:val="white"/>
        </w:rPr>
        <w:t>ернышевск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ab/>
        <w:t xml:space="preserve">                  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>«  »                 .2023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г.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14"/>
          <w:tab w:val="left" w:pos="5496"/>
          <w:tab w:val="left" w:leader="underscore" w:pos="6019"/>
          <w:tab w:val="left" w:pos="6412"/>
          <w:tab w:val="left" w:pos="7328"/>
          <w:tab w:val="left" w:leader="underscore" w:pos="7826"/>
          <w:tab w:val="left" w:pos="8244"/>
          <w:tab w:val="left" w:leader="underscore" w:pos="8546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2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spacing w:val="-1"/>
          <w:sz w:val="24"/>
          <w:szCs w:val="24"/>
          <w:highlight w:val="white"/>
        </w:rPr>
        <w:t xml:space="preserve">    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>Мы нижеподписавшиеся: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Забайкальского края,  именуемая  в  дальнейшем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в лице ВРИО главы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Максимова Сергея Александровича</w:t>
      </w:r>
      <w:r>
        <w:rPr>
          <w:rFonts w:ascii="Times New Roman CYR" w:hAnsi="Times New Roman CYR" w:cs="Times New Roman CYR"/>
          <w:sz w:val="24"/>
          <w:szCs w:val="24"/>
        </w:rPr>
        <w:t>, действующего на основании Устава,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и _____________________________________________,  зарегистрированный по адресу</w:t>
      </w:r>
      <w:proofErr w:type="gramStart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:</w:t>
      </w:r>
      <w:proofErr w:type="gram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__________________________________, именуемый в дальнейшем Покупатель с другой стороны составили настоящий акт о том, что Продавец - Администрация муниципального  района  </w:t>
      </w:r>
      <w:r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Чернышевский  район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»» </w:t>
      </w:r>
      <w:r>
        <w:rPr>
          <w:rFonts w:ascii="Times New Roman CYR" w:hAnsi="Times New Roman CYR" w:cs="Times New Roman CYR"/>
          <w:spacing w:val="-3"/>
          <w:sz w:val="24"/>
          <w:szCs w:val="24"/>
          <w:highlight w:val="white"/>
        </w:rPr>
        <w:t>передаёт а</w:t>
      </w:r>
      <w:r>
        <w:rPr>
          <w:rFonts w:ascii="Times New Roman CYR" w:hAnsi="Times New Roman CYR" w:cs="Times New Roman CYR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Покупатель принимает </w:t>
      </w:r>
      <w:r>
        <w:rPr>
          <w:rFonts w:ascii="Times New Roman CYR" w:hAnsi="Times New Roman CYR" w:cs="Times New Roman CYR"/>
          <w:spacing w:val="-2"/>
          <w:sz w:val="24"/>
          <w:szCs w:val="24"/>
          <w:highlight w:val="white"/>
        </w:rPr>
        <w:t xml:space="preserve">  нежилое здание котельная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:</w:t>
      </w:r>
    </w:p>
    <w:tbl>
      <w:tblPr>
        <w:tblW w:w="0" w:type="auto"/>
        <w:jc w:val="center"/>
        <w:tblLayout w:type="fixed"/>
        <w:tblLook w:val="04A0"/>
      </w:tblPr>
      <w:tblGrid>
        <w:gridCol w:w="4063"/>
        <w:gridCol w:w="5057"/>
      </w:tblGrid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75:21:230580:956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 расположения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Забайкальский край, </w:t>
            </w:r>
            <w:proofErr w:type="spellStart"/>
            <w:r>
              <w:rPr>
                <w:rFonts w:ascii="Calibri" w:hAnsi="Calibri" w:cs="Calibri"/>
              </w:rPr>
              <w:t>пгт</w:t>
            </w:r>
            <w:proofErr w:type="spellEnd"/>
            <w:r>
              <w:rPr>
                <w:rFonts w:ascii="Calibri" w:hAnsi="Calibri" w:cs="Calibri"/>
              </w:rPr>
              <w:t>. Чернышевск, ул. Журавлева, 43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Этажность 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котельная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помещений в котельной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постройки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1985</w:t>
            </w:r>
          </w:p>
        </w:tc>
      </w:tr>
      <w:tr w:rsidR="00443EDA" w:rsidTr="004E0596">
        <w:trPr>
          <w:trHeight w:val="1"/>
          <w:jc w:val="center"/>
        </w:trPr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площадь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 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</w:p>
        </w:tc>
      </w:tr>
    </w:tbl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20"/>
        <w:jc w:val="both"/>
        <w:rPr>
          <w:rFonts w:ascii="Calibri" w:hAnsi="Calibri" w:cs="Calibri"/>
        </w:rPr>
      </w:pP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Здание требует капитального ремонта. Состояние неудовлетворительное. Расположено здание на земельном участке, принадлежащем частному лицу (индивидуальному предпринимателю).</w:t>
      </w:r>
    </w:p>
    <w:p w:rsidR="00443EDA" w:rsidRDefault="00443EDA" w:rsidP="00443ED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осведомлен о техническом состоянии здания и претензий не имеет.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актом каждая из Сторон подтверждает, что обязательства Сторон по Договору выполнены в полном объеме, у Сторон нет  друг к другу претензий по существу Договора. Расчет по оплате произведен в полном объеме.</w:t>
      </w:r>
    </w:p>
    <w:p w:rsidR="00443EDA" w:rsidRDefault="00443EDA" w:rsidP="00443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Подписи сторон</w:t>
      </w:r>
    </w:p>
    <w:p w:rsidR="00443EDA" w:rsidRDefault="00443EDA" w:rsidP="00443ED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399"/>
        <w:gridCol w:w="4861"/>
      </w:tblGrid>
      <w:tr w:rsidR="00443EDA" w:rsidTr="004E0596">
        <w:trPr>
          <w:trHeight w:val="1"/>
        </w:trPr>
        <w:tc>
          <w:tcPr>
            <w:tcW w:w="5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Продавец:</w:t>
            </w: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муниципального района </w:t>
            </w: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района</w:t>
            </w: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Чернышевский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3EDA" w:rsidRDefault="00443EDA" w:rsidP="004E059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:rsidR="00443EDA" w:rsidRDefault="00443EDA" w:rsidP="004E059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С.А.Максимов</w:t>
            </w:r>
            <w:proofErr w:type="spellEnd"/>
          </w:p>
          <w:p w:rsidR="00443EDA" w:rsidRDefault="00443EDA" w:rsidP="004E0596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Покупатель:</w:t>
            </w: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</w:p>
          <w:p w:rsidR="00443EDA" w:rsidRDefault="00443EDA" w:rsidP="004E0596">
            <w:pPr>
              <w:tabs>
                <w:tab w:val="left" w:pos="540"/>
                <w:tab w:val="left" w:pos="119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</w:t>
            </w: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lang w:val="en-US"/>
              </w:rPr>
            </w:pPr>
          </w:p>
          <w:p w:rsidR="00443EDA" w:rsidRDefault="00443EDA" w:rsidP="004E0596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</w:t>
            </w:r>
          </w:p>
        </w:tc>
      </w:tr>
    </w:tbl>
    <w:p w:rsidR="00443EDA" w:rsidRDefault="00443EDA" w:rsidP="00443EDA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D4763D" w:rsidRDefault="00D4763D"/>
    <w:sectPr w:rsidR="00D4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EDA"/>
    <w:rsid w:val="00443EDA"/>
    <w:rsid w:val="00D4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6703</Characters>
  <Application>Microsoft Office Word</Application>
  <DocSecurity>0</DocSecurity>
  <Lines>55</Lines>
  <Paragraphs>15</Paragraphs>
  <ScaleCrop>false</ScaleCrop>
  <Company>Grizli777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2023-07-19T06:52:00Z</dcterms:created>
  <dcterms:modified xsi:type="dcterms:W3CDTF">2023-07-19T06:52:00Z</dcterms:modified>
</cp:coreProperties>
</file>