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73E" w:rsidRPr="00CF79D7" w:rsidRDefault="0019173E" w:rsidP="00DB7449">
      <w:pPr>
        <w:shd w:val="clear" w:color="auto" w:fill="FFFFFF" w:themeFill="background1"/>
        <w:spacing w:after="0"/>
        <w:jc w:val="center"/>
        <w:rPr>
          <w:rFonts w:ascii="Times New Roman" w:hAnsi="Times New Roman" w:cs="Times New Roman"/>
          <w:b/>
          <w:color w:val="000000" w:themeColor="text1"/>
          <w:sz w:val="24"/>
          <w:szCs w:val="24"/>
        </w:rPr>
      </w:pPr>
    </w:p>
    <w:p w:rsidR="00C72B91" w:rsidRPr="00CF79D7" w:rsidRDefault="00C72B91" w:rsidP="00DB7449">
      <w:pPr>
        <w:shd w:val="clear" w:color="auto" w:fill="FFFFFF" w:themeFill="background1"/>
        <w:spacing w:after="0"/>
        <w:jc w:val="center"/>
        <w:rPr>
          <w:rFonts w:ascii="Times New Roman" w:hAnsi="Times New Roman" w:cs="Times New Roman"/>
          <w:b/>
          <w:color w:val="000000" w:themeColor="text1"/>
          <w:sz w:val="24"/>
          <w:szCs w:val="24"/>
        </w:rPr>
      </w:pPr>
      <w:r w:rsidRPr="00CF79D7">
        <w:rPr>
          <w:rFonts w:ascii="Times New Roman" w:hAnsi="Times New Roman" w:cs="Times New Roman"/>
          <w:b/>
          <w:color w:val="000000" w:themeColor="text1"/>
          <w:sz w:val="24"/>
          <w:szCs w:val="24"/>
        </w:rPr>
        <w:t xml:space="preserve">Перечень основных показателей социально-экономического развития муниципального района «Чернышевский район» за </w:t>
      </w:r>
      <w:r w:rsidR="00D47F54" w:rsidRPr="00CF79D7">
        <w:rPr>
          <w:rFonts w:ascii="Times New Roman" w:hAnsi="Times New Roman" w:cs="Times New Roman"/>
          <w:b/>
          <w:color w:val="000000" w:themeColor="text1"/>
          <w:sz w:val="24"/>
          <w:szCs w:val="24"/>
        </w:rPr>
        <w:t>1 квартал</w:t>
      </w:r>
      <w:r w:rsidRPr="00CF79D7">
        <w:rPr>
          <w:rFonts w:ascii="Times New Roman" w:hAnsi="Times New Roman" w:cs="Times New Roman"/>
          <w:b/>
          <w:color w:val="000000" w:themeColor="text1"/>
          <w:sz w:val="24"/>
          <w:szCs w:val="24"/>
        </w:rPr>
        <w:t xml:space="preserve"> 20</w:t>
      </w:r>
      <w:r w:rsidR="00E422EB" w:rsidRPr="00CF79D7">
        <w:rPr>
          <w:rFonts w:ascii="Times New Roman" w:hAnsi="Times New Roman" w:cs="Times New Roman"/>
          <w:b/>
          <w:color w:val="000000" w:themeColor="text1"/>
          <w:sz w:val="24"/>
          <w:szCs w:val="24"/>
        </w:rPr>
        <w:t>2</w:t>
      </w:r>
      <w:r w:rsidR="009A2784" w:rsidRPr="00CF79D7">
        <w:rPr>
          <w:rFonts w:ascii="Times New Roman" w:hAnsi="Times New Roman" w:cs="Times New Roman"/>
          <w:b/>
          <w:color w:val="000000" w:themeColor="text1"/>
          <w:sz w:val="24"/>
          <w:szCs w:val="24"/>
        </w:rPr>
        <w:t>2</w:t>
      </w:r>
      <w:bookmarkStart w:id="0" w:name="_GoBack"/>
      <w:bookmarkEnd w:id="0"/>
      <w:r w:rsidRPr="00CF79D7">
        <w:rPr>
          <w:rFonts w:ascii="Times New Roman" w:hAnsi="Times New Roman" w:cs="Times New Roman"/>
          <w:b/>
          <w:color w:val="000000" w:themeColor="text1"/>
          <w:sz w:val="24"/>
          <w:szCs w:val="24"/>
        </w:rPr>
        <w:t xml:space="preserve"> г.</w:t>
      </w:r>
    </w:p>
    <w:p w:rsidR="001F0AB2" w:rsidRPr="00CF79D7" w:rsidRDefault="001F0AB2" w:rsidP="00DB7449">
      <w:pPr>
        <w:shd w:val="clear" w:color="auto" w:fill="FFFFFF" w:themeFill="background1"/>
        <w:spacing w:after="0"/>
        <w:jc w:val="right"/>
        <w:rPr>
          <w:rFonts w:ascii="Times New Roman" w:hAnsi="Times New Roman" w:cs="Times New Roman"/>
          <w:b/>
          <w:color w:val="000000" w:themeColor="text1"/>
          <w:sz w:val="24"/>
          <w:szCs w:val="24"/>
        </w:rPr>
      </w:pPr>
      <w:r w:rsidRPr="00CF79D7">
        <w:rPr>
          <w:rFonts w:ascii="Times New Roman" w:hAnsi="Times New Roman" w:cs="Times New Roman"/>
          <w:b/>
          <w:color w:val="000000" w:themeColor="text1"/>
          <w:sz w:val="24"/>
          <w:szCs w:val="24"/>
        </w:rPr>
        <w:t>Таблица 1</w:t>
      </w:r>
    </w:p>
    <w:tbl>
      <w:tblPr>
        <w:tblW w:w="11213" w:type="dxa"/>
        <w:tblInd w:w="93" w:type="dxa"/>
        <w:shd w:val="clear" w:color="auto" w:fill="FFFFFF" w:themeFill="background1"/>
        <w:tblLayout w:type="fixed"/>
        <w:tblLook w:val="04A0" w:firstRow="1" w:lastRow="0" w:firstColumn="1" w:lastColumn="0" w:noHBand="0" w:noVBand="1"/>
      </w:tblPr>
      <w:tblGrid>
        <w:gridCol w:w="582"/>
        <w:gridCol w:w="2300"/>
        <w:gridCol w:w="1272"/>
        <w:gridCol w:w="1036"/>
        <w:gridCol w:w="850"/>
        <w:gridCol w:w="1061"/>
        <w:gridCol w:w="1486"/>
        <w:gridCol w:w="1776"/>
        <w:gridCol w:w="850"/>
      </w:tblGrid>
      <w:tr w:rsidR="00CF79D7" w:rsidRPr="00CF79D7" w:rsidTr="002705A1">
        <w:trPr>
          <w:gridAfter w:val="1"/>
          <w:wAfter w:w="850" w:type="dxa"/>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rPr>
            </w:pPr>
            <w:r w:rsidRPr="00CF79D7">
              <w:rPr>
                <w:rFonts w:ascii="Times New Roman" w:eastAsia="Times New Roman" w:hAnsi="Times New Roman" w:cs="Times New Roman"/>
                <w:b/>
                <w:bCs/>
                <w:color w:val="000000" w:themeColor="text1"/>
                <w:sz w:val="24"/>
                <w:szCs w:val="24"/>
              </w:rPr>
              <w:t>№ п/п</w:t>
            </w:r>
          </w:p>
        </w:tc>
        <w:tc>
          <w:tcPr>
            <w:tcW w:w="23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rPr>
            </w:pPr>
            <w:r w:rsidRPr="00CF79D7">
              <w:rPr>
                <w:rFonts w:ascii="Times New Roman" w:eastAsia="Times New Roman" w:hAnsi="Times New Roman" w:cs="Times New Roman"/>
                <w:b/>
                <w:bCs/>
                <w:color w:val="000000" w:themeColor="text1"/>
                <w:sz w:val="24"/>
                <w:szCs w:val="24"/>
              </w:rPr>
              <w:t>Основные показатели социально-экономического развития</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rPr>
            </w:pPr>
            <w:r w:rsidRPr="00CF79D7">
              <w:rPr>
                <w:rFonts w:ascii="Times New Roman" w:eastAsia="Times New Roman" w:hAnsi="Times New Roman" w:cs="Times New Roman"/>
                <w:b/>
                <w:bCs/>
                <w:color w:val="000000" w:themeColor="text1"/>
                <w:sz w:val="24"/>
                <w:szCs w:val="24"/>
              </w:rPr>
              <w:t>Единица измерения</w:t>
            </w:r>
          </w:p>
        </w:tc>
        <w:tc>
          <w:tcPr>
            <w:tcW w:w="2947"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rPr>
            </w:pPr>
            <w:r w:rsidRPr="00CF79D7">
              <w:rPr>
                <w:rFonts w:ascii="Times New Roman" w:eastAsia="Times New Roman" w:hAnsi="Times New Roman" w:cs="Times New Roman"/>
                <w:b/>
                <w:bCs/>
                <w:color w:val="000000" w:themeColor="text1"/>
                <w:sz w:val="24"/>
                <w:szCs w:val="24"/>
              </w:rPr>
              <w:t>Отчетный период</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rPr>
            </w:pPr>
            <w:r w:rsidRPr="00CF79D7">
              <w:rPr>
                <w:rFonts w:ascii="Times New Roman" w:eastAsia="Times New Roman" w:hAnsi="Times New Roman" w:cs="Times New Roman"/>
                <w:b/>
                <w:bCs/>
                <w:color w:val="000000" w:themeColor="text1"/>
                <w:sz w:val="24"/>
                <w:szCs w:val="24"/>
              </w:rPr>
              <w:t>Темп роста к прогнозным показателям % (прогноз)</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rPr>
            </w:pPr>
            <w:r w:rsidRPr="00CF79D7">
              <w:rPr>
                <w:rFonts w:ascii="Times New Roman" w:eastAsia="Times New Roman" w:hAnsi="Times New Roman" w:cs="Times New Roman"/>
                <w:b/>
                <w:bCs/>
                <w:color w:val="000000" w:themeColor="text1"/>
                <w:sz w:val="24"/>
                <w:szCs w:val="24"/>
              </w:rPr>
              <w:t>Темп роста к соответствующему периоду прошлого года, % (факт)</w:t>
            </w:r>
          </w:p>
        </w:tc>
      </w:tr>
      <w:tr w:rsidR="00CF79D7" w:rsidRPr="00CF79D7" w:rsidTr="002705A1">
        <w:trPr>
          <w:gridAfter w:val="1"/>
          <w:wAfter w:w="850" w:type="dxa"/>
          <w:trHeight w:val="1565"/>
        </w:trPr>
        <w:tc>
          <w:tcPr>
            <w:tcW w:w="5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0B0A" w:rsidRPr="00CF79D7" w:rsidRDefault="00A30B0A" w:rsidP="00DB7449">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p>
        </w:tc>
        <w:tc>
          <w:tcPr>
            <w:tcW w:w="2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0B0A" w:rsidRPr="00CF79D7" w:rsidRDefault="00A30B0A" w:rsidP="00DB7449">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p>
        </w:tc>
        <w:tc>
          <w:tcPr>
            <w:tcW w:w="127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0B0A" w:rsidRPr="00CF79D7" w:rsidRDefault="00A30B0A" w:rsidP="00DB7449">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9A2784">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rPr>
            </w:pPr>
            <w:r w:rsidRPr="00CF79D7">
              <w:rPr>
                <w:rFonts w:ascii="Times New Roman" w:eastAsia="Times New Roman" w:hAnsi="Times New Roman" w:cs="Times New Roman"/>
                <w:b/>
                <w:bCs/>
                <w:color w:val="000000" w:themeColor="text1"/>
                <w:sz w:val="24"/>
                <w:szCs w:val="24"/>
              </w:rPr>
              <w:t>1 квартал  20</w:t>
            </w:r>
            <w:r w:rsidR="00D96A64" w:rsidRPr="00CF79D7">
              <w:rPr>
                <w:rFonts w:ascii="Times New Roman" w:eastAsia="Times New Roman" w:hAnsi="Times New Roman" w:cs="Times New Roman"/>
                <w:b/>
                <w:bCs/>
                <w:color w:val="000000" w:themeColor="text1"/>
                <w:sz w:val="24"/>
                <w:szCs w:val="24"/>
              </w:rPr>
              <w:t>2</w:t>
            </w:r>
            <w:r w:rsidR="009A2784" w:rsidRPr="00CF79D7">
              <w:rPr>
                <w:rFonts w:ascii="Times New Roman" w:eastAsia="Times New Roman" w:hAnsi="Times New Roman" w:cs="Times New Roman"/>
                <w:b/>
                <w:bCs/>
                <w:color w:val="000000" w:themeColor="text1"/>
                <w:sz w:val="24"/>
                <w:szCs w:val="24"/>
              </w:rPr>
              <w:t>1</w:t>
            </w:r>
            <w:r w:rsidRPr="00CF79D7">
              <w:rPr>
                <w:rFonts w:ascii="Times New Roman" w:eastAsia="Times New Roman" w:hAnsi="Times New Roman" w:cs="Times New Roman"/>
                <w:b/>
                <w:bCs/>
                <w:color w:val="000000" w:themeColor="text1"/>
                <w:sz w:val="24"/>
                <w:szCs w:val="24"/>
              </w:rPr>
              <w:t xml:space="preserve"> года (факт)</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9A2784">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rPr>
            </w:pPr>
            <w:r w:rsidRPr="00CF79D7">
              <w:rPr>
                <w:rFonts w:ascii="Times New Roman" w:eastAsia="Times New Roman" w:hAnsi="Times New Roman" w:cs="Times New Roman"/>
                <w:b/>
                <w:bCs/>
                <w:color w:val="000000" w:themeColor="text1"/>
                <w:sz w:val="24"/>
                <w:szCs w:val="24"/>
              </w:rPr>
              <w:t>202</w:t>
            </w:r>
            <w:r w:rsidR="009A2784" w:rsidRPr="00CF79D7">
              <w:rPr>
                <w:rFonts w:ascii="Times New Roman" w:eastAsia="Times New Roman" w:hAnsi="Times New Roman" w:cs="Times New Roman"/>
                <w:b/>
                <w:bCs/>
                <w:color w:val="000000" w:themeColor="text1"/>
                <w:sz w:val="24"/>
                <w:szCs w:val="24"/>
              </w:rPr>
              <w:t>2</w:t>
            </w:r>
            <w:r w:rsidRPr="00CF79D7">
              <w:rPr>
                <w:rFonts w:ascii="Times New Roman" w:eastAsia="Times New Roman" w:hAnsi="Times New Roman" w:cs="Times New Roman"/>
                <w:b/>
                <w:bCs/>
                <w:color w:val="000000" w:themeColor="text1"/>
                <w:sz w:val="24"/>
                <w:szCs w:val="24"/>
              </w:rPr>
              <w:t xml:space="preserve"> год (план)</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9A2784">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rPr>
            </w:pPr>
            <w:r w:rsidRPr="00CF79D7">
              <w:rPr>
                <w:rFonts w:ascii="Times New Roman" w:eastAsia="Times New Roman" w:hAnsi="Times New Roman" w:cs="Times New Roman"/>
                <w:b/>
                <w:bCs/>
                <w:color w:val="000000" w:themeColor="text1"/>
                <w:sz w:val="24"/>
                <w:szCs w:val="24"/>
              </w:rPr>
              <w:t>1 квартал  202</w:t>
            </w:r>
            <w:r w:rsidR="009A2784" w:rsidRPr="00CF79D7">
              <w:rPr>
                <w:rFonts w:ascii="Times New Roman" w:eastAsia="Times New Roman" w:hAnsi="Times New Roman" w:cs="Times New Roman"/>
                <w:b/>
                <w:bCs/>
                <w:color w:val="000000" w:themeColor="text1"/>
                <w:sz w:val="24"/>
                <w:szCs w:val="24"/>
              </w:rPr>
              <w:t>2</w:t>
            </w:r>
            <w:r w:rsidRPr="00CF79D7">
              <w:rPr>
                <w:rFonts w:ascii="Times New Roman" w:eastAsia="Times New Roman" w:hAnsi="Times New Roman" w:cs="Times New Roman"/>
                <w:b/>
                <w:bCs/>
                <w:color w:val="000000" w:themeColor="text1"/>
                <w:sz w:val="24"/>
                <w:szCs w:val="24"/>
              </w:rPr>
              <w:t xml:space="preserve"> года (оценка)</w:t>
            </w:r>
          </w:p>
        </w:tc>
        <w:tc>
          <w:tcPr>
            <w:tcW w:w="148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0B0A" w:rsidRPr="00CF79D7" w:rsidRDefault="00A30B0A" w:rsidP="00DB7449">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p>
        </w:tc>
        <w:tc>
          <w:tcPr>
            <w:tcW w:w="17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0B0A" w:rsidRPr="00CF79D7" w:rsidRDefault="00A30B0A" w:rsidP="00DB7449">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p>
        </w:tc>
      </w:tr>
      <w:tr w:rsidR="00CF79D7" w:rsidRPr="00CF79D7"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rPr>
            </w:pPr>
            <w:r w:rsidRPr="00CF79D7">
              <w:rPr>
                <w:rFonts w:ascii="Times New Roman" w:eastAsia="Times New Roman" w:hAnsi="Times New Roman" w:cs="Times New Roman"/>
                <w:b/>
                <w:bCs/>
                <w:color w:val="000000" w:themeColor="text1"/>
                <w:sz w:val="24"/>
                <w:szCs w:val="24"/>
              </w:rPr>
              <w:t> </w:t>
            </w:r>
          </w:p>
        </w:tc>
        <w:tc>
          <w:tcPr>
            <w:tcW w:w="9781" w:type="dxa"/>
            <w:gridSpan w:val="7"/>
            <w:tcBorders>
              <w:top w:val="single" w:sz="4" w:space="0" w:color="auto"/>
              <w:left w:val="nil"/>
              <w:bottom w:val="single" w:sz="4" w:space="0" w:color="auto"/>
              <w:right w:val="single" w:sz="4" w:space="0" w:color="auto"/>
            </w:tcBorders>
            <w:shd w:val="clear" w:color="auto" w:fill="FFFFFF" w:themeFill="background1"/>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rPr>
            </w:pPr>
            <w:r w:rsidRPr="00CF79D7">
              <w:rPr>
                <w:rFonts w:ascii="Times New Roman" w:eastAsia="Times New Roman" w:hAnsi="Times New Roman" w:cs="Times New Roman"/>
                <w:b/>
                <w:bCs/>
                <w:color w:val="000000" w:themeColor="text1"/>
                <w:sz w:val="24"/>
                <w:szCs w:val="24"/>
              </w:rPr>
              <w:t>Демографические показатели</w:t>
            </w:r>
          </w:p>
        </w:tc>
      </w:tr>
      <w:tr w:rsidR="00CF79D7" w:rsidRPr="00CF79D7"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CF79D7" w:rsidRDefault="00A30B0A" w:rsidP="00207DB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w:t>
            </w:r>
          </w:p>
        </w:tc>
        <w:tc>
          <w:tcPr>
            <w:tcW w:w="2300" w:type="dxa"/>
            <w:tcBorders>
              <w:top w:val="nil"/>
              <w:left w:val="nil"/>
              <w:bottom w:val="single" w:sz="4" w:space="0" w:color="auto"/>
              <w:right w:val="single" w:sz="4" w:space="0" w:color="auto"/>
            </w:tcBorders>
            <w:shd w:val="clear" w:color="auto" w:fill="FFFFFF" w:themeFill="background1"/>
            <w:vAlign w:val="center"/>
            <w:hideMark/>
          </w:tcPr>
          <w:p w:rsidR="00A30B0A" w:rsidRPr="00CF79D7" w:rsidRDefault="00A30B0A" w:rsidP="00207DB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Численность родившихся</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чел.</w:t>
            </w:r>
          </w:p>
        </w:tc>
        <w:tc>
          <w:tcPr>
            <w:tcW w:w="1036" w:type="dxa"/>
            <w:tcBorders>
              <w:top w:val="nil"/>
              <w:left w:val="nil"/>
              <w:bottom w:val="single" w:sz="4" w:space="0" w:color="auto"/>
              <w:right w:val="single" w:sz="4" w:space="0" w:color="auto"/>
            </w:tcBorders>
            <w:shd w:val="clear" w:color="auto" w:fill="FFFFFF" w:themeFill="background1"/>
            <w:vAlign w:val="center"/>
            <w:hideMark/>
          </w:tcPr>
          <w:p w:rsidR="00A30B0A" w:rsidRPr="00CF79D7" w:rsidRDefault="009A2784" w:rsidP="006652D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87</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30B0A" w:rsidRPr="00CF79D7" w:rsidRDefault="00A30B0A" w:rsidP="006652D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
        </w:tc>
        <w:tc>
          <w:tcPr>
            <w:tcW w:w="1061" w:type="dxa"/>
            <w:tcBorders>
              <w:top w:val="nil"/>
              <w:left w:val="nil"/>
              <w:bottom w:val="single" w:sz="4" w:space="0" w:color="auto"/>
              <w:right w:val="single" w:sz="4" w:space="0" w:color="auto"/>
            </w:tcBorders>
            <w:shd w:val="clear" w:color="auto" w:fill="FFFFFF" w:themeFill="background1"/>
            <w:vAlign w:val="center"/>
            <w:hideMark/>
          </w:tcPr>
          <w:p w:rsidR="00A30B0A" w:rsidRPr="00CF79D7" w:rsidRDefault="009A2784" w:rsidP="006652D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99</w:t>
            </w:r>
          </w:p>
        </w:tc>
        <w:tc>
          <w:tcPr>
            <w:tcW w:w="1486" w:type="dxa"/>
            <w:tcBorders>
              <w:top w:val="nil"/>
              <w:left w:val="nil"/>
              <w:bottom w:val="single" w:sz="4" w:space="0" w:color="auto"/>
              <w:right w:val="single" w:sz="4" w:space="0" w:color="auto"/>
            </w:tcBorders>
            <w:shd w:val="clear" w:color="auto" w:fill="FFFFFF" w:themeFill="background1"/>
            <w:vAlign w:val="center"/>
            <w:hideMark/>
          </w:tcPr>
          <w:p w:rsidR="00A30B0A" w:rsidRPr="00CF79D7" w:rsidRDefault="00A30B0A" w:rsidP="006652D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
        </w:tc>
        <w:tc>
          <w:tcPr>
            <w:tcW w:w="1776" w:type="dxa"/>
            <w:tcBorders>
              <w:top w:val="nil"/>
              <w:left w:val="nil"/>
              <w:bottom w:val="single" w:sz="4" w:space="0" w:color="auto"/>
              <w:right w:val="single" w:sz="4" w:space="0" w:color="auto"/>
            </w:tcBorders>
            <w:shd w:val="clear" w:color="auto" w:fill="FFFFFF" w:themeFill="background1"/>
            <w:vAlign w:val="center"/>
            <w:hideMark/>
          </w:tcPr>
          <w:p w:rsidR="00A30B0A" w:rsidRPr="00CF79D7" w:rsidRDefault="009A2784" w:rsidP="006652D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113,79</w:t>
            </w:r>
          </w:p>
        </w:tc>
      </w:tr>
      <w:tr w:rsidR="00CF79D7" w:rsidRPr="00CF79D7"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CF79D7" w:rsidRDefault="00A30B0A" w:rsidP="00207DB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2.</w:t>
            </w:r>
          </w:p>
        </w:tc>
        <w:tc>
          <w:tcPr>
            <w:tcW w:w="2300" w:type="dxa"/>
            <w:tcBorders>
              <w:top w:val="nil"/>
              <w:left w:val="nil"/>
              <w:bottom w:val="single" w:sz="4" w:space="0" w:color="auto"/>
              <w:right w:val="single" w:sz="4" w:space="0" w:color="auto"/>
            </w:tcBorders>
            <w:shd w:val="clear" w:color="auto" w:fill="FFFFFF" w:themeFill="background1"/>
            <w:vAlign w:val="center"/>
            <w:hideMark/>
          </w:tcPr>
          <w:p w:rsidR="00A30B0A" w:rsidRPr="00CF79D7" w:rsidRDefault="00A30B0A" w:rsidP="00207DB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Численность умерших</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чел.</w:t>
            </w:r>
          </w:p>
        </w:tc>
        <w:tc>
          <w:tcPr>
            <w:tcW w:w="1036" w:type="dxa"/>
            <w:tcBorders>
              <w:top w:val="nil"/>
              <w:left w:val="nil"/>
              <w:bottom w:val="single" w:sz="4" w:space="0" w:color="auto"/>
              <w:right w:val="single" w:sz="4" w:space="0" w:color="auto"/>
            </w:tcBorders>
            <w:shd w:val="clear" w:color="auto" w:fill="FFFFFF" w:themeFill="background1"/>
            <w:vAlign w:val="center"/>
            <w:hideMark/>
          </w:tcPr>
          <w:p w:rsidR="00A30B0A" w:rsidRPr="00CF79D7" w:rsidRDefault="009A2784" w:rsidP="006652D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125</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30B0A" w:rsidRPr="00CF79D7" w:rsidRDefault="00A30B0A" w:rsidP="006652D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
        </w:tc>
        <w:tc>
          <w:tcPr>
            <w:tcW w:w="1061" w:type="dxa"/>
            <w:tcBorders>
              <w:top w:val="nil"/>
              <w:left w:val="nil"/>
              <w:bottom w:val="single" w:sz="4" w:space="0" w:color="auto"/>
              <w:right w:val="single" w:sz="4" w:space="0" w:color="auto"/>
            </w:tcBorders>
            <w:shd w:val="clear" w:color="auto" w:fill="FFFFFF" w:themeFill="background1"/>
            <w:vAlign w:val="center"/>
            <w:hideMark/>
          </w:tcPr>
          <w:p w:rsidR="00A30B0A" w:rsidRPr="00CF79D7" w:rsidRDefault="009A2784" w:rsidP="006652D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149</w:t>
            </w:r>
          </w:p>
        </w:tc>
        <w:tc>
          <w:tcPr>
            <w:tcW w:w="1486" w:type="dxa"/>
            <w:tcBorders>
              <w:top w:val="nil"/>
              <w:left w:val="nil"/>
              <w:bottom w:val="single" w:sz="4" w:space="0" w:color="auto"/>
              <w:right w:val="single" w:sz="4" w:space="0" w:color="auto"/>
            </w:tcBorders>
            <w:shd w:val="clear" w:color="auto" w:fill="FFFFFF" w:themeFill="background1"/>
            <w:vAlign w:val="center"/>
            <w:hideMark/>
          </w:tcPr>
          <w:p w:rsidR="00A30B0A" w:rsidRPr="00CF79D7" w:rsidRDefault="00A30B0A" w:rsidP="006652D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
        </w:tc>
        <w:tc>
          <w:tcPr>
            <w:tcW w:w="1776" w:type="dxa"/>
            <w:tcBorders>
              <w:top w:val="nil"/>
              <w:left w:val="nil"/>
              <w:bottom w:val="single" w:sz="4" w:space="0" w:color="auto"/>
              <w:right w:val="single" w:sz="4" w:space="0" w:color="auto"/>
            </w:tcBorders>
            <w:shd w:val="clear" w:color="auto" w:fill="FFFFFF" w:themeFill="background1"/>
            <w:vAlign w:val="center"/>
            <w:hideMark/>
          </w:tcPr>
          <w:p w:rsidR="00A30B0A" w:rsidRPr="00CF79D7" w:rsidRDefault="009A2784" w:rsidP="006652D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119,20</w:t>
            </w:r>
          </w:p>
        </w:tc>
      </w:tr>
      <w:tr w:rsidR="00CF79D7" w:rsidRPr="00CF79D7"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CF79D7" w:rsidRDefault="00A30B0A" w:rsidP="00207DB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3.</w:t>
            </w:r>
          </w:p>
        </w:tc>
        <w:tc>
          <w:tcPr>
            <w:tcW w:w="2300" w:type="dxa"/>
            <w:tcBorders>
              <w:top w:val="nil"/>
              <w:left w:val="nil"/>
              <w:bottom w:val="single" w:sz="4" w:space="0" w:color="auto"/>
              <w:right w:val="single" w:sz="4" w:space="0" w:color="auto"/>
            </w:tcBorders>
            <w:shd w:val="clear" w:color="auto" w:fill="FFFFFF" w:themeFill="background1"/>
            <w:vAlign w:val="center"/>
            <w:hideMark/>
          </w:tcPr>
          <w:p w:rsidR="00A30B0A" w:rsidRPr="00CF79D7" w:rsidRDefault="00A30B0A" w:rsidP="00207DB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Численность выбывших</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чел.</w:t>
            </w:r>
          </w:p>
        </w:tc>
        <w:tc>
          <w:tcPr>
            <w:tcW w:w="1036" w:type="dxa"/>
            <w:tcBorders>
              <w:top w:val="nil"/>
              <w:left w:val="nil"/>
              <w:bottom w:val="single" w:sz="4" w:space="0" w:color="auto"/>
              <w:right w:val="single" w:sz="4" w:space="0" w:color="auto"/>
            </w:tcBorders>
            <w:shd w:val="clear" w:color="auto" w:fill="FFFFFF" w:themeFill="background1"/>
            <w:vAlign w:val="center"/>
            <w:hideMark/>
          </w:tcPr>
          <w:p w:rsidR="00A30B0A" w:rsidRPr="00CF79D7" w:rsidRDefault="009A2784" w:rsidP="006652D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225</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30B0A" w:rsidRPr="00CF79D7" w:rsidRDefault="00A30B0A" w:rsidP="006652D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
        </w:tc>
        <w:tc>
          <w:tcPr>
            <w:tcW w:w="1061" w:type="dxa"/>
            <w:tcBorders>
              <w:top w:val="nil"/>
              <w:left w:val="nil"/>
              <w:bottom w:val="single" w:sz="4" w:space="0" w:color="auto"/>
              <w:right w:val="single" w:sz="4" w:space="0" w:color="auto"/>
            </w:tcBorders>
            <w:shd w:val="clear" w:color="auto" w:fill="FFFFFF" w:themeFill="background1"/>
            <w:vAlign w:val="center"/>
            <w:hideMark/>
          </w:tcPr>
          <w:p w:rsidR="00A30B0A" w:rsidRPr="00CF79D7" w:rsidRDefault="009A2784" w:rsidP="006652D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270</w:t>
            </w:r>
          </w:p>
        </w:tc>
        <w:tc>
          <w:tcPr>
            <w:tcW w:w="1486" w:type="dxa"/>
            <w:tcBorders>
              <w:top w:val="nil"/>
              <w:left w:val="nil"/>
              <w:bottom w:val="single" w:sz="4" w:space="0" w:color="auto"/>
              <w:right w:val="single" w:sz="4" w:space="0" w:color="auto"/>
            </w:tcBorders>
            <w:shd w:val="clear" w:color="auto" w:fill="FFFFFF" w:themeFill="background1"/>
            <w:vAlign w:val="center"/>
            <w:hideMark/>
          </w:tcPr>
          <w:p w:rsidR="00A30B0A" w:rsidRPr="00CF79D7" w:rsidRDefault="00A30B0A" w:rsidP="006652D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rPr>
            </w:pPr>
          </w:p>
        </w:tc>
        <w:tc>
          <w:tcPr>
            <w:tcW w:w="1776" w:type="dxa"/>
            <w:tcBorders>
              <w:top w:val="nil"/>
              <w:left w:val="nil"/>
              <w:bottom w:val="single" w:sz="4" w:space="0" w:color="auto"/>
              <w:right w:val="single" w:sz="4" w:space="0" w:color="auto"/>
            </w:tcBorders>
            <w:shd w:val="clear" w:color="auto" w:fill="FFFFFF" w:themeFill="background1"/>
            <w:vAlign w:val="center"/>
            <w:hideMark/>
          </w:tcPr>
          <w:p w:rsidR="00A30B0A" w:rsidRPr="00CF79D7" w:rsidRDefault="009A2784" w:rsidP="006652D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120,00</w:t>
            </w:r>
          </w:p>
          <w:p w:rsidR="009A2784" w:rsidRPr="00CF79D7" w:rsidRDefault="009A2784" w:rsidP="006652D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
        </w:tc>
      </w:tr>
      <w:tr w:rsidR="00CF79D7" w:rsidRPr="00CF79D7"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rPr>
            </w:pPr>
            <w:r w:rsidRPr="00CF79D7">
              <w:rPr>
                <w:rFonts w:ascii="Times New Roman" w:eastAsia="Times New Roman" w:hAnsi="Times New Roman" w:cs="Times New Roman"/>
                <w:b/>
                <w:bCs/>
                <w:color w:val="000000" w:themeColor="text1"/>
                <w:sz w:val="24"/>
                <w:szCs w:val="24"/>
              </w:rPr>
              <w:t> </w:t>
            </w:r>
          </w:p>
        </w:tc>
        <w:tc>
          <w:tcPr>
            <w:tcW w:w="9781" w:type="dxa"/>
            <w:gridSpan w:val="7"/>
            <w:tcBorders>
              <w:top w:val="single" w:sz="4" w:space="0" w:color="auto"/>
              <w:left w:val="nil"/>
              <w:bottom w:val="single" w:sz="4" w:space="0" w:color="auto"/>
              <w:right w:val="single" w:sz="4" w:space="0" w:color="auto"/>
            </w:tcBorders>
            <w:shd w:val="clear" w:color="auto" w:fill="FFFFFF" w:themeFill="background1"/>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rPr>
            </w:pPr>
            <w:r w:rsidRPr="00CF79D7">
              <w:rPr>
                <w:rFonts w:ascii="Times New Roman" w:eastAsia="Times New Roman" w:hAnsi="Times New Roman" w:cs="Times New Roman"/>
                <w:b/>
                <w:bCs/>
                <w:color w:val="000000" w:themeColor="text1"/>
                <w:sz w:val="24"/>
                <w:szCs w:val="24"/>
              </w:rPr>
              <w:t>Потребительский рынок</w:t>
            </w:r>
          </w:p>
        </w:tc>
      </w:tr>
      <w:tr w:rsidR="00CF79D7" w:rsidRPr="00CF79D7" w:rsidTr="002802B7">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802B7" w:rsidRPr="00CF79D7" w:rsidRDefault="002802B7"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4.</w:t>
            </w:r>
          </w:p>
        </w:tc>
        <w:tc>
          <w:tcPr>
            <w:tcW w:w="2300" w:type="dxa"/>
            <w:tcBorders>
              <w:top w:val="nil"/>
              <w:left w:val="nil"/>
              <w:bottom w:val="single" w:sz="4" w:space="0" w:color="auto"/>
              <w:right w:val="single" w:sz="4" w:space="0" w:color="auto"/>
            </w:tcBorders>
            <w:shd w:val="clear" w:color="auto" w:fill="FFFFFF" w:themeFill="background1"/>
            <w:hideMark/>
          </w:tcPr>
          <w:p w:rsidR="002802B7" w:rsidRPr="00CF79D7" w:rsidRDefault="002802B7"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Оборот розничной торговли</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2802B7" w:rsidRPr="00CF79D7" w:rsidRDefault="002802B7"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млн. руб.</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2802B7" w:rsidRPr="00CF79D7" w:rsidRDefault="002802B7" w:rsidP="00FA1247">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671,10</w:t>
            </w:r>
          </w:p>
        </w:tc>
        <w:tc>
          <w:tcPr>
            <w:tcW w:w="850" w:type="dxa"/>
            <w:tcBorders>
              <w:top w:val="nil"/>
              <w:left w:val="nil"/>
              <w:bottom w:val="single" w:sz="4" w:space="0" w:color="auto"/>
              <w:right w:val="single" w:sz="4" w:space="0" w:color="auto"/>
            </w:tcBorders>
            <w:shd w:val="clear" w:color="auto" w:fill="FFFFFF" w:themeFill="background1"/>
            <w:vAlign w:val="bottom"/>
          </w:tcPr>
          <w:p w:rsidR="002802B7" w:rsidRPr="00CF79D7" w:rsidRDefault="00690684"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2971,2</w:t>
            </w:r>
          </w:p>
        </w:tc>
        <w:tc>
          <w:tcPr>
            <w:tcW w:w="1061" w:type="dxa"/>
            <w:tcBorders>
              <w:top w:val="nil"/>
              <w:left w:val="nil"/>
              <w:bottom w:val="single" w:sz="4" w:space="0" w:color="auto"/>
              <w:right w:val="single" w:sz="4" w:space="0" w:color="auto"/>
            </w:tcBorders>
            <w:shd w:val="clear" w:color="auto" w:fill="FFFFFF" w:themeFill="background1"/>
            <w:vAlign w:val="bottom"/>
          </w:tcPr>
          <w:p w:rsidR="002802B7" w:rsidRPr="00CF79D7" w:rsidRDefault="00690684"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842,00</w:t>
            </w:r>
          </w:p>
        </w:tc>
        <w:tc>
          <w:tcPr>
            <w:tcW w:w="1486" w:type="dxa"/>
            <w:tcBorders>
              <w:top w:val="nil"/>
              <w:left w:val="nil"/>
              <w:bottom w:val="single" w:sz="4" w:space="0" w:color="auto"/>
              <w:right w:val="single" w:sz="4" w:space="0" w:color="auto"/>
            </w:tcBorders>
            <w:shd w:val="clear" w:color="auto" w:fill="FFFFFF" w:themeFill="background1"/>
            <w:vAlign w:val="bottom"/>
          </w:tcPr>
          <w:p w:rsidR="002802B7" w:rsidRPr="00CF79D7" w:rsidRDefault="00690684"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28,34</w:t>
            </w:r>
          </w:p>
        </w:tc>
        <w:tc>
          <w:tcPr>
            <w:tcW w:w="1776" w:type="dxa"/>
            <w:tcBorders>
              <w:top w:val="nil"/>
              <w:left w:val="nil"/>
              <w:bottom w:val="single" w:sz="4" w:space="0" w:color="auto"/>
              <w:right w:val="single" w:sz="4" w:space="0" w:color="auto"/>
            </w:tcBorders>
            <w:shd w:val="clear" w:color="auto" w:fill="FFFFFF" w:themeFill="background1"/>
            <w:vAlign w:val="bottom"/>
          </w:tcPr>
          <w:p w:rsidR="002802B7" w:rsidRPr="00CF79D7" w:rsidRDefault="00690684"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125,47</w:t>
            </w:r>
          </w:p>
        </w:tc>
      </w:tr>
      <w:tr w:rsidR="00CF79D7" w:rsidRPr="00CF79D7" w:rsidTr="002802B7">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802B7" w:rsidRPr="00CF79D7" w:rsidRDefault="002802B7"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5.</w:t>
            </w:r>
          </w:p>
        </w:tc>
        <w:tc>
          <w:tcPr>
            <w:tcW w:w="2300" w:type="dxa"/>
            <w:tcBorders>
              <w:top w:val="nil"/>
              <w:left w:val="nil"/>
              <w:bottom w:val="single" w:sz="4" w:space="0" w:color="auto"/>
              <w:right w:val="single" w:sz="4" w:space="0" w:color="auto"/>
            </w:tcBorders>
            <w:shd w:val="clear" w:color="auto" w:fill="FFFFFF" w:themeFill="background1"/>
            <w:hideMark/>
          </w:tcPr>
          <w:p w:rsidR="002802B7" w:rsidRPr="00CF79D7" w:rsidRDefault="002802B7"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в сопоставимых ценах</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2802B7" w:rsidRPr="00CF79D7" w:rsidRDefault="002802B7"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w:t>
            </w:r>
          </w:p>
        </w:tc>
        <w:tc>
          <w:tcPr>
            <w:tcW w:w="1036" w:type="dxa"/>
            <w:tcBorders>
              <w:top w:val="nil"/>
              <w:left w:val="nil"/>
              <w:bottom w:val="single" w:sz="4" w:space="0" w:color="auto"/>
              <w:right w:val="single" w:sz="4" w:space="0" w:color="auto"/>
            </w:tcBorders>
            <w:shd w:val="clear" w:color="auto" w:fill="FFFFFF" w:themeFill="background1"/>
            <w:vAlign w:val="center"/>
            <w:hideMark/>
          </w:tcPr>
          <w:p w:rsidR="002802B7" w:rsidRPr="00CF79D7" w:rsidRDefault="002802B7" w:rsidP="00FA1247">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106,40</w:t>
            </w:r>
          </w:p>
        </w:tc>
        <w:tc>
          <w:tcPr>
            <w:tcW w:w="850" w:type="dxa"/>
            <w:tcBorders>
              <w:top w:val="nil"/>
              <w:left w:val="nil"/>
              <w:bottom w:val="single" w:sz="4" w:space="0" w:color="auto"/>
              <w:right w:val="single" w:sz="4" w:space="0" w:color="auto"/>
            </w:tcBorders>
            <w:shd w:val="clear" w:color="auto" w:fill="FFFFFF" w:themeFill="background1"/>
            <w:vAlign w:val="bottom"/>
          </w:tcPr>
          <w:p w:rsidR="002802B7" w:rsidRPr="00CF79D7" w:rsidRDefault="00690684"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106,74</w:t>
            </w:r>
          </w:p>
        </w:tc>
        <w:tc>
          <w:tcPr>
            <w:tcW w:w="1061" w:type="dxa"/>
            <w:tcBorders>
              <w:top w:val="nil"/>
              <w:left w:val="nil"/>
              <w:bottom w:val="single" w:sz="4" w:space="0" w:color="auto"/>
              <w:right w:val="single" w:sz="4" w:space="0" w:color="auto"/>
            </w:tcBorders>
            <w:shd w:val="clear" w:color="auto" w:fill="FFFFFF" w:themeFill="background1"/>
            <w:vAlign w:val="center"/>
          </w:tcPr>
          <w:p w:rsidR="002802B7" w:rsidRPr="00CF79D7" w:rsidRDefault="00690684"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120,99</w:t>
            </w:r>
          </w:p>
        </w:tc>
        <w:tc>
          <w:tcPr>
            <w:tcW w:w="1486" w:type="dxa"/>
            <w:tcBorders>
              <w:top w:val="nil"/>
              <w:left w:val="nil"/>
              <w:bottom w:val="single" w:sz="4" w:space="0" w:color="auto"/>
              <w:right w:val="single" w:sz="4" w:space="0" w:color="auto"/>
            </w:tcBorders>
            <w:shd w:val="clear" w:color="auto" w:fill="FFFFFF" w:themeFill="background1"/>
            <w:vAlign w:val="bottom"/>
          </w:tcPr>
          <w:p w:rsidR="002802B7" w:rsidRPr="00CF79D7" w:rsidRDefault="00690684" w:rsidP="00E55C6F">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113,35</w:t>
            </w:r>
          </w:p>
        </w:tc>
        <w:tc>
          <w:tcPr>
            <w:tcW w:w="1776" w:type="dxa"/>
            <w:tcBorders>
              <w:top w:val="nil"/>
              <w:left w:val="nil"/>
              <w:bottom w:val="single" w:sz="4" w:space="0" w:color="auto"/>
              <w:right w:val="single" w:sz="4" w:space="0" w:color="auto"/>
            </w:tcBorders>
            <w:shd w:val="clear" w:color="auto" w:fill="FFFFFF" w:themeFill="background1"/>
            <w:vAlign w:val="bottom"/>
          </w:tcPr>
          <w:p w:rsidR="002802B7" w:rsidRPr="00CF79D7" w:rsidRDefault="00690684"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113,71</w:t>
            </w:r>
          </w:p>
        </w:tc>
      </w:tr>
      <w:tr w:rsidR="00CF79D7" w:rsidRPr="00CF79D7" w:rsidTr="002802B7">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802B7" w:rsidRPr="00CF79D7" w:rsidRDefault="002802B7"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6.</w:t>
            </w:r>
          </w:p>
        </w:tc>
        <w:tc>
          <w:tcPr>
            <w:tcW w:w="2300" w:type="dxa"/>
            <w:tcBorders>
              <w:top w:val="nil"/>
              <w:left w:val="nil"/>
              <w:bottom w:val="single" w:sz="4" w:space="0" w:color="auto"/>
              <w:right w:val="single" w:sz="4" w:space="0" w:color="auto"/>
            </w:tcBorders>
            <w:shd w:val="clear" w:color="auto" w:fill="FFFFFF" w:themeFill="background1"/>
            <w:hideMark/>
          </w:tcPr>
          <w:p w:rsidR="002802B7" w:rsidRPr="00CF79D7" w:rsidRDefault="002802B7"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Оборот общественного питания</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2802B7" w:rsidRPr="00CF79D7" w:rsidRDefault="002802B7"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млн. руб.</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2802B7" w:rsidRPr="00CF79D7" w:rsidRDefault="002802B7" w:rsidP="00FA1247">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20,40</w:t>
            </w:r>
          </w:p>
        </w:tc>
        <w:tc>
          <w:tcPr>
            <w:tcW w:w="850" w:type="dxa"/>
            <w:tcBorders>
              <w:top w:val="nil"/>
              <w:left w:val="nil"/>
              <w:bottom w:val="single" w:sz="4" w:space="0" w:color="auto"/>
              <w:right w:val="single" w:sz="4" w:space="0" w:color="auto"/>
            </w:tcBorders>
            <w:shd w:val="clear" w:color="auto" w:fill="FFFFFF" w:themeFill="background1"/>
            <w:vAlign w:val="bottom"/>
          </w:tcPr>
          <w:p w:rsidR="002802B7" w:rsidRPr="00CF79D7" w:rsidRDefault="004905D7"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90,3</w:t>
            </w:r>
          </w:p>
        </w:tc>
        <w:tc>
          <w:tcPr>
            <w:tcW w:w="1061" w:type="dxa"/>
            <w:tcBorders>
              <w:top w:val="nil"/>
              <w:left w:val="nil"/>
              <w:bottom w:val="single" w:sz="4" w:space="0" w:color="auto"/>
              <w:right w:val="single" w:sz="4" w:space="0" w:color="auto"/>
            </w:tcBorders>
            <w:shd w:val="clear" w:color="auto" w:fill="FFFFFF" w:themeFill="background1"/>
            <w:vAlign w:val="bottom"/>
          </w:tcPr>
          <w:p w:rsidR="002802B7" w:rsidRPr="00CF79D7" w:rsidRDefault="004905D7"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22,5</w:t>
            </w:r>
          </w:p>
        </w:tc>
        <w:tc>
          <w:tcPr>
            <w:tcW w:w="1486" w:type="dxa"/>
            <w:tcBorders>
              <w:top w:val="nil"/>
              <w:left w:val="nil"/>
              <w:bottom w:val="single" w:sz="4" w:space="0" w:color="auto"/>
              <w:right w:val="single" w:sz="4" w:space="0" w:color="auto"/>
            </w:tcBorders>
            <w:shd w:val="clear" w:color="auto" w:fill="FFFFFF" w:themeFill="background1"/>
            <w:vAlign w:val="bottom"/>
          </w:tcPr>
          <w:p w:rsidR="002802B7" w:rsidRPr="00CF79D7" w:rsidRDefault="00E209E3"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24,92</w:t>
            </w:r>
          </w:p>
        </w:tc>
        <w:tc>
          <w:tcPr>
            <w:tcW w:w="1776" w:type="dxa"/>
            <w:tcBorders>
              <w:top w:val="nil"/>
              <w:left w:val="nil"/>
              <w:bottom w:val="single" w:sz="4" w:space="0" w:color="auto"/>
              <w:right w:val="single" w:sz="4" w:space="0" w:color="auto"/>
            </w:tcBorders>
            <w:shd w:val="clear" w:color="auto" w:fill="FFFFFF" w:themeFill="background1"/>
            <w:vAlign w:val="bottom"/>
          </w:tcPr>
          <w:p w:rsidR="002802B7" w:rsidRPr="00CF79D7" w:rsidRDefault="00E209E3"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110,29</w:t>
            </w:r>
          </w:p>
        </w:tc>
      </w:tr>
      <w:tr w:rsidR="00CF79D7" w:rsidRPr="00CF79D7" w:rsidTr="002802B7">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802B7" w:rsidRPr="00CF79D7" w:rsidRDefault="002802B7"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7.</w:t>
            </w:r>
          </w:p>
        </w:tc>
        <w:tc>
          <w:tcPr>
            <w:tcW w:w="2300" w:type="dxa"/>
            <w:tcBorders>
              <w:top w:val="nil"/>
              <w:left w:val="nil"/>
              <w:bottom w:val="single" w:sz="4" w:space="0" w:color="auto"/>
              <w:right w:val="single" w:sz="4" w:space="0" w:color="auto"/>
            </w:tcBorders>
            <w:shd w:val="clear" w:color="auto" w:fill="FFFFFF" w:themeFill="background1"/>
            <w:hideMark/>
          </w:tcPr>
          <w:p w:rsidR="002802B7" w:rsidRPr="00CF79D7" w:rsidRDefault="002802B7"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в сопоставимых ценах</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2802B7" w:rsidRPr="00CF79D7" w:rsidRDefault="002802B7"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w:t>
            </w:r>
          </w:p>
        </w:tc>
        <w:tc>
          <w:tcPr>
            <w:tcW w:w="1036" w:type="dxa"/>
            <w:tcBorders>
              <w:top w:val="nil"/>
              <w:left w:val="nil"/>
              <w:bottom w:val="single" w:sz="4" w:space="0" w:color="auto"/>
              <w:right w:val="single" w:sz="4" w:space="0" w:color="auto"/>
            </w:tcBorders>
            <w:shd w:val="clear" w:color="auto" w:fill="FFFFFF" w:themeFill="background1"/>
            <w:vAlign w:val="center"/>
            <w:hideMark/>
          </w:tcPr>
          <w:p w:rsidR="002802B7" w:rsidRPr="00CF79D7" w:rsidRDefault="002802B7" w:rsidP="00FA1247">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77,79</w:t>
            </w:r>
          </w:p>
        </w:tc>
        <w:tc>
          <w:tcPr>
            <w:tcW w:w="850" w:type="dxa"/>
            <w:tcBorders>
              <w:top w:val="nil"/>
              <w:left w:val="nil"/>
              <w:bottom w:val="single" w:sz="4" w:space="0" w:color="auto"/>
              <w:right w:val="single" w:sz="4" w:space="0" w:color="auto"/>
            </w:tcBorders>
            <w:shd w:val="clear" w:color="auto" w:fill="FFFFFF" w:themeFill="background1"/>
            <w:vAlign w:val="bottom"/>
          </w:tcPr>
          <w:p w:rsidR="002802B7" w:rsidRPr="00CF79D7" w:rsidRDefault="00E209E3"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111,22</w:t>
            </w:r>
          </w:p>
        </w:tc>
        <w:tc>
          <w:tcPr>
            <w:tcW w:w="1061" w:type="dxa"/>
            <w:tcBorders>
              <w:top w:val="nil"/>
              <w:left w:val="nil"/>
              <w:bottom w:val="single" w:sz="4" w:space="0" w:color="auto"/>
              <w:right w:val="single" w:sz="4" w:space="0" w:color="auto"/>
            </w:tcBorders>
            <w:shd w:val="clear" w:color="auto" w:fill="FFFFFF" w:themeFill="background1"/>
            <w:vAlign w:val="center"/>
          </w:tcPr>
          <w:p w:rsidR="002802B7" w:rsidRPr="00CF79D7" w:rsidRDefault="00E209E3"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106,87</w:t>
            </w:r>
          </w:p>
        </w:tc>
        <w:tc>
          <w:tcPr>
            <w:tcW w:w="1486" w:type="dxa"/>
            <w:tcBorders>
              <w:top w:val="nil"/>
              <w:left w:val="nil"/>
              <w:bottom w:val="single" w:sz="4" w:space="0" w:color="auto"/>
              <w:right w:val="single" w:sz="4" w:space="0" w:color="auto"/>
            </w:tcBorders>
            <w:shd w:val="clear" w:color="auto" w:fill="FFFFFF" w:themeFill="background1"/>
            <w:vAlign w:val="bottom"/>
          </w:tcPr>
          <w:p w:rsidR="002802B7" w:rsidRPr="00CF79D7" w:rsidRDefault="00E209E3"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96,09</w:t>
            </w:r>
          </w:p>
        </w:tc>
        <w:tc>
          <w:tcPr>
            <w:tcW w:w="1776" w:type="dxa"/>
            <w:tcBorders>
              <w:top w:val="nil"/>
              <w:left w:val="nil"/>
              <w:bottom w:val="single" w:sz="4" w:space="0" w:color="auto"/>
              <w:right w:val="single" w:sz="4" w:space="0" w:color="auto"/>
            </w:tcBorders>
            <w:shd w:val="clear" w:color="auto" w:fill="FFFFFF" w:themeFill="background1"/>
            <w:vAlign w:val="bottom"/>
          </w:tcPr>
          <w:p w:rsidR="002802B7" w:rsidRPr="00CF79D7" w:rsidRDefault="00E209E3"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137,38</w:t>
            </w:r>
          </w:p>
        </w:tc>
      </w:tr>
      <w:tr w:rsidR="00CF79D7" w:rsidRPr="00CF79D7"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rPr>
            </w:pPr>
            <w:r w:rsidRPr="00CF79D7">
              <w:rPr>
                <w:rFonts w:ascii="Times New Roman" w:eastAsia="Times New Roman" w:hAnsi="Times New Roman" w:cs="Times New Roman"/>
                <w:b/>
                <w:bCs/>
                <w:color w:val="000000" w:themeColor="text1"/>
                <w:sz w:val="24"/>
                <w:szCs w:val="24"/>
              </w:rPr>
              <w:t> </w:t>
            </w:r>
          </w:p>
        </w:tc>
        <w:tc>
          <w:tcPr>
            <w:tcW w:w="9781" w:type="dxa"/>
            <w:gridSpan w:val="7"/>
            <w:tcBorders>
              <w:top w:val="single" w:sz="4" w:space="0" w:color="auto"/>
              <w:left w:val="nil"/>
              <w:bottom w:val="single" w:sz="4" w:space="0" w:color="auto"/>
              <w:right w:val="single" w:sz="4" w:space="0" w:color="auto"/>
            </w:tcBorders>
            <w:shd w:val="clear" w:color="auto" w:fill="FFFFFF" w:themeFill="background1"/>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rPr>
            </w:pPr>
            <w:r w:rsidRPr="00CF79D7">
              <w:rPr>
                <w:rFonts w:ascii="Times New Roman" w:eastAsia="Times New Roman" w:hAnsi="Times New Roman" w:cs="Times New Roman"/>
                <w:b/>
                <w:bCs/>
                <w:color w:val="000000" w:themeColor="text1"/>
                <w:sz w:val="24"/>
                <w:szCs w:val="24"/>
              </w:rPr>
              <w:t>Инвестиционная и строительная деятельность</w:t>
            </w:r>
          </w:p>
        </w:tc>
      </w:tr>
      <w:tr w:rsidR="00CF79D7" w:rsidRPr="00CF79D7" w:rsidTr="002802B7">
        <w:trPr>
          <w:gridAfter w:val="1"/>
          <w:wAfter w:w="850" w:type="dxa"/>
          <w:trHeight w:val="9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802B7" w:rsidRPr="00CF79D7" w:rsidRDefault="002802B7"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10.</w:t>
            </w:r>
          </w:p>
        </w:tc>
        <w:tc>
          <w:tcPr>
            <w:tcW w:w="2300" w:type="dxa"/>
            <w:tcBorders>
              <w:top w:val="nil"/>
              <w:left w:val="nil"/>
              <w:bottom w:val="single" w:sz="4" w:space="0" w:color="auto"/>
              <w:right w:val="single" w:sz="4" w:space="0" w:color="auto"/>
            </w:tcBorders>
            <w:shd w:val="clear" w:color="auto" w:fill="FFFFFF" w:themeFill="background1"/>
            <w:hideMark/>
          </w:tcPr>
          <w:p w:rsidR="002802B7" w:rsidRPr="00CF79D7" w:rsidRDefault="002802B7"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Объем выполненных работ по виду деятельности «Строительство»</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2802B7" w:rsidRPr="00CF79D7" w:rsidRDefault="002802B7"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млн. руб.</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2802B7" w:rsidRPr="00CF79D7" w:rsidRDefault="002802B7" w:rsidP="00FA1247">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15</w:t>
            </w:r>
          </w:p>
        </w:tc>
        <w:tc>
          <w:tcPr>
            <w:tcW w:w="850" w:type="dxa"/>
            <w:tcBorders>
              <w:top w:val="nil"/>
              <w:left w:val="nil"/>
              <w:bottom w:val="single" w:sz="4" w:space="0" w:color="auto"/>
              <w:right w:val="single" w:sz="4" w:space="0" w:color="auto"/>
            </w:tcBorders>
            <w:shd w:val="clear" w:color="auto" w:fill="FFFFFF" w:themeFill="background1"/>
            <w:vAlign w:val="bottom"/>
          </w:tcPr>
          <w:p w:rsidR="002802B7" w:rsidRPr="00CF79D7" w:rsidRDefault="005212F2"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205,5</w:t>
            </w:r>
          </w:p>
        </w:tc>
        <w:tc>
          <w:tcPr>
            <w:tcW w:w="1061" w:type="dxa"/>
            <w:tcBorders>
              <w:top w:val="nil"/>
              <w:left w:val="nil"/>
              <w:bottom w:val="single" w:sz="4" w:space="0" w:color="auto"/>
              <w:right w:val="single" w:sz="4" w:space="0" w:color="auto"/>
            </w:tcBorders>
            <w:shd w:val="clear" w:color="auto" w:fill="FFFFFF" w:themeFill="background1"/>
            <w:vAlign w:val="bottom"/>
          </w:tcPr>
          <w:p w:rsidR="002802B7" w:rsidRPr="00CF79D7" w:rsidRDefault="005212F2"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51,4</w:t>
            </w:r>
          </w:p>
        </w:tc>
        <w:tc>
          <w:tcPr>
            <w:tcW w:w="1486" w:type="dxa"/>
            <w:tcBorders>
              <w:top w:val="nil"/>
              <w:left w:val="nil"/>
              <w:bottom w:val="single" w:sz="4" w:space="0" w:color="auto"/>
              <w:right w:val="single" w:sz="4" w:space="0" w:color="auto"/>
            </w:tcBorders>
            <w:shd w:val="clear" w:color="auto" w:fill="FFFFFF" w:themeFill="background1"/>
            <w:vAlign w:val="bottom"/>
          </w:tcPr>
          <w:p w:rsidR="002802B7" w:rsidRPr="00CF79D7" w:rsidRDefault="00014694"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25,01</w:t>
            </w:r>
          </w:p>
        </w:tc>
        <w:tc>
          <w:tcPr>
            <w:tcW w:w="1776" w:type="dxa"/>
            <w:tcBorders>
              <w:top w:val="nil"/>
              <w:left w:val="nil"/>
              <w:bottom w:val="single" w:sz="4" w:space="0" w:color="auto"/>
              <w:right w:val="single" w:sz="4" w:space="0" w:color="auto"/>
            </w:tcBorders>
            <w:shd w:val="clear" w:color="auto" w:fill="FFFFFF" w:themeFill="background1"/>
            <w:vAlign w:val="bottom"/>
          </w:tcPr>
          <w:p w:rsidR="002802B7" w:rsidRPr="00CF79D7" w:rsidRDefault="00014694"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342,67</w:t>
            </w:r>
          </w:p>
        </w:tc>
      </w:tr>
      <w:tr w:rsidR="00CF79D7" w:rsidRPr="00CF79D7" w:rsidTr="002802B7">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802B7" w:rsidRPr="00CF79D7" w:rsidRDefault="002802B7"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11.</w:t>
            </w:r>
          </w:p>
        </w:tc>
        <w:tc>
          <w:tcPr>
            <w:tcW w:w="2300" w:type="dxa"/>
            <w:tcBorders>
              <w:top w:val="nil"/>
              <w:left w:val="nil"/>
              <w:bottom w:val="single" w:sz="4" w:space="0" w:color="auto"/>
              <w:right w:val="single" w:sz="4" w:space="0" w:color="auto"/>
            </w:tcBorders>
            <w:shd w:val="clear" w:color="auto" w:fill="FFFFFF" w:themeFill="background1"/>
            <w:hideMark/>
          </w:tcPr>
          <w:p w:rsidR="002802B7" w:rsidRPr="00CF79D7" w:rsidRDefault="002802B7"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в сопоставимых ценах</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2802B7" w:rsidRPr="00CF79D7" w:rsidRDefault="002802B7"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2802B7" w:rsidRPr="00CF79D7" w:rsidRDefault="002802B7" w:rsidP="00FA1247">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142,18</w:t>
            </w:r>
          </w:p>
        </w:tc>
        <w:tc>
          <w:tcPr>
            <w:tcW w:w="850" w:type="dxa"/>
            <w:tcBorders>
              <w:top w:val="nil"/>
              <w:left w:val="nil"/>
              <w:bottom w:val="single" w:sz="4" w:space="0" w:color="auto"/>
              <w:right w:val="single" w:sz="4" w:space="0" w:color="auto"/>
            </w:tcBorders>
            <w:shd w:val="clear" w:color="auto" w:fill="FFFFFF" w:themeFill="background1"/>
            <w:vAlign w:val="bottom"/>
          </w:tcPr>
          <w:p w:rsidR="002802B7" w:rsidRPr="00CF79D7" w:rsidRDefault="005212F2"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102,98</w:t>
            </w:r>
          </w:p>
        </w:tc>
        <w:tc>
          <w:tcPr>
            <w:tcW w:w="1061" w:type="dxa"/>
            <w:tcBorders>
              <w:top w:val="nil"/>
              <w:left w:val="nil"/>
              <w:bottom w:val="single" w:sz="4" w:space="0" w:color="auto"/>
              <w:right w:val="single" w:sz="4" w:space="0" w:color="auto"/>
            </w:tcBorders>
            <w:shd w:val="clear" w:color="auto" w:fill="FFFFFF" w:themeFill="background1"/>
            <w:vAlign w:val="bottom"/>
          </w:tcPr>
          <w:p w:rsidR="002802B7" w:rsidRPr="00CF79D7" w:rsidRDefault="005212F2"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328,80</w:t>
            </w:r>
          </w:p>
        </w:tc>
        <w:tc>
          <w:tcPr>
            <w:tcW w:w="1486" w:type="dxa"/>
            <w:tcBorders>
              <w:top w:val="nil"/>
              <w:left w:val="nil"/>
              <w:bottom w:val="single" w:sz="4" w:space="0" w:color="auto"/>
              <w:right w:val="single" w:sz="4" w:space="0" w:color="auto"/>
            </w:tcBorders>
            <w:shd w:val="clear" w:color="auto" w:fill="FFFFFF" w:themeFill="background1"/>
            <w:vAlign w:val="bottom"/>
          </w:tcPr>
          <w:p w:rsidR="002802B7" w:rsidRPr="00CF79D7" w:rsidRDefault="00014694"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318,51</w:t>
            </w:r>
          </w:p>
        </w:tc>
        <w:tc>
          <w:tcPr>
            <w:tcW w:w="1776" w:type="dxa"/>
            <w:tcBorders>
              <w:top w:val="nil"/>
              <w:left w:val="nil"/>
              <w:bottom w:val="single" w:sz="4" w:space="0" w:color="auto"/>
              <w:right w:val="single" w:sz="4" w:space="0" w:color="auto"/>
            </w:tcBorders>
            <w:shd w:val="clear" w:color="auto" w:fill="FFFFFF" w:themeFill="background1"/>
            <w:vAlign w:val="bottom"/>
          </w:tcPr>
          <w:p w:rsidR="002802B7" w:rsidRPr="00CF79D7" w:rsidRDefault="00014694"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231,26</w:t>
            </w:r>
          </w:p>
        </w:tc>
      </w:tr>
      <w:tr w:rsidR="00CF79D7" w:rsidRPr="00CF79D7" w:rsidTr="002802B7">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802B7" w:rsidRPr="00CF79D7" w:rsidRDefault="002802B7"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12.</w:t>
            </w:r>
          </w:p>
        </w:tc>
        <w:tc>
          <w:tcPr>
            <w:tcW w:w="2300" w:type="dxa"/>
            <w:tcBorders>
              <w:top w:val="nil"/>
              <w:left w:val="nil"/>
              <w:bottom w:val="single" w:sz="4" w:space="0" w:color="auto"/>
              <w:right w:val="single" w:sz="4" w:space="0" w:color="auto"/>
            </w:tcBorders>
            <w:shd w:val="clear" w:color="auto" w:fill="FFFFFF" w:themeFill="background1"/>
            <w:hideMark/>
          </w:tcPr>
          <w:p w:rsidR="002802B7" w:rsidRPr="00CF79D7" w:rsidRDefault="002802B7"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Численность занятых</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2802B7" w:rsidRPr="00CF79D7" w:rsidRDefault="002802B7"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чел.</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2802B7" w:rsidRPr="00CF79D7" w:rsidRDefault="002802B7" w:rsidP="00FA1247">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86</w:t>
            </w:r>
          </w:p>
        </w:tc>
        <w:tc>
          <w:tcPr>
            <w:tcW w:w="850" w:type="dxa"/>
            <w:tcBorders>
              <w:top w:val="nil"/>
              <w:left w:val="nil"/>
              <w:bottom w:val="single" w:sz="4" w:space="0" w:color="auto"/>
              <w:right w:val="single" w:sz="4" w:space="0" w:color="auto"/>
            </w:tcBorders>
            <w:shd w:val="clear" w:color="auto" w:fill="FFFFFF" w:themeFill="background1"/>
            <w:vAlign w:val="bottom"/>
          </w:tcPr>
          <w:p w:rsidR="002802B7" w:rsidRPr="00CF79D7" w:rsidRDefault="00C44BD2"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w:t>
            </w:r>
          </w:p>
        </w:tc>
        <w:tc>
          <w:tcPr>
            <w:tcW w:w="1061" w:type="dxa"/>
            <w:tcBorders>
              <w:top w:val="nil"/>
              <w:left w:val="nil"/>
              <w:bottom w:val="single" w:sz="4" w:space="0" w:color="auto"/>
              <w:right w:val="single" w:sz="4" w:space="0" w:color="auto"/>
            </w:tcBorders>
            <w:shd w:val="clear" w:color="auto" w:fill="FFFFFF" w:themeFill="background1"/>
            <w:vAlign w:val="bottom"/>
          </w:tcPr>
          <w:p w:rsidR="002802B7" w:rsidRPr="00CF79D7" w:rsidRDefault="00C44BD2"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w:t>
            </w:r>
          </w:p>
        </w:tc>
        <w:tc>
          <w:tcPr>
            <w:tcW w:w="1486" w:type="dxa"/>
            <w:tcBorders>
              <w:top w:val="nil"/>
              <w:left w:val="nil"/>
              <w:bottom w:val="single" w:sz="4" w:space="0" w:color="auto"/>
              <w:right w:val="single" w:sz="4" w:space="0" w:color="auto"/>
            </w:tcBorders>
            <w:shd w:val="clear" w:color="auto" w:fill="FFFFFF" w:themeFill="background1"/>
            <w:vAlign w:val="bottom"/>
          </w:tcPr>
          <w:p w:rsidR="002802B7" w:rsidRPr="00CF79D7" w:rsidRDefault="00C44BD2"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w:t>
            </w:r>
          </w:p>
        </w:tc>
        <w:tc>
          <w:tcPr>
            <w:tcW w:w="1776" w:type="dxa"/>
            <w:tcBorders>
              <w:top w:val="nil"/>
              <w:left w:val="nil"/>
              <w:bottom w:val="single" w:sz="4" w:space="0" w:color="auto"/>
              <w:right w:val="single" w:sz="4" w:space="0" w:color="auto"/>
            </w:tcBorders>
            <w:shd w:val="clear" w:color="auto" w:fill="FFFFFF" w:themeFill="background1"/>
            <w:vAlign w:val="bottom"/>
          </w:tcPr>
          <w:p w:rsidR="002802B7" w:rsidRPr="00CF79D7" w:rsidRDefault="00C44BD2"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w:t>
            </w:r>
          </w:p>
        </w:tc>
      </w:tr>
      <w:tr w:rsidR="00CF79D7" w:rsidRPr="00CF79D7" w:rsidTr="002802B7">
        <w:trPr>
          <w:gridAfter w:val="1"/>
          <w:wAfter w:w="850" w:type="dxa"/>
          <w:trHeight w:val="6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802B7" w:rsidRPr="00CF79D7" w:rsidRDefault="002802B7"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13.</w:t>
            </w:r>
          </w:p>
        </w:tc>
        <w:tc>
          <w:tcPr>
            <w:tcW w:w="2300" w:type="dxa"/>
            <w:tcBorders>
              <w:top w:val="nil"/>
              <w:left w:val="nil"/>
              <w:bottom w:val="single" w:sz="4" w:space="0" w:color="auto"/>
              <w:right w:val="single" w:sz="4" w:space="0" w:color="auto"/>
            </w:tcBorders>
            <w:shd w:val="clear" w:color="auto" w:fill="FFFFFF" w:themeFill="background1"/>
            <w:vAlign w:val="bottom"/>
            <w:hideMark/>
          </w:tcPr>
          <w:p w:rsidR="002802B7" w:rsidRPr="00CF79D7" w:rsidRDefault="002802B7"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Среднемесячная заработная плата</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2802B7" w:rsidRPr="00CF79D7" w:rsidRDefault="002802B7"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тыс. рублей</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2802B7" w:rsidRPr="00CF79D7" w:rsidRDefault="002802B7" w:rsidP="00FA1247">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54,60</w:t>
            </w:r>
          </w:p>
        </w:tc>
        <w:tc>
          <w:tcPr>
            <w:tcW w:w="850" w:type="dxa"/>
            <w:tcBorders>
              <w:top w:val="nil"/>
              <w:left w:val="nil"/>
              <w:bottom w:val="single" w:sz="4" w:space="0" w:color="auto"/>
              <w:right w:val="single" w:sz="4" w:space="0" w:color="auto"/>
            </w:tcBorders>
            <w:shd w:val="clear" w:color="auto" w:fill="FFFFFF" w:themeFill="background1"/>
            <w:vAlign w:val="bottom"/>
          </w:tcPr>
          <w:p w:rsidR="002802B7" w:rsidRPr="00CF79D7" w:rsidRDefault="00C44BD2"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w:t>
            </w:r>
          </w:p>
        </w:tc>
        <w:tc>
          <w:tcPr>
            <w:tcW w:w="1061" w:type="dxa"/>
            <w:tcBorders>
              <w:top w:val="nil"/>
              <w:left w:val="nil"/>
              <w:bottom w:val="single" w:sz="4" w:space="0" w:color="auto"/>
              <w:right w:val="single" w:sz="4" w:space="0" w:color="auto"/>
            </w:tcBorders>
            <w:shd w:val="clear" w:color="auto" w:fill="FFFFFF" w:themeFill="background1"/>
            <w:vAlign w:val="bottom"/>
          </w:tcPr>
          <w:p w:rsidR="002802B7" w:rsidRPr="00CF79D7" w:rsidRDefault="00C44BD2" w:rsidP="00912975">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w:t>
            </w:r>
          </w:p>
        </w:tc>
        <w:tc>
          <w:tcPr>
            <w:tcW w:w="1486" w:type="dxa"/>
            <w:tcBorders>
              <w:top w:val="nil"/>
              <w:left w:val="nil"/>
              <w:bottom w:val="single" w:sz="4" w:space="0" w:color="auto"/>
              <w:right w:val="single" w:sz="4" w:space="0" w:color="auto"/>
            </w:tcBorders>
            <w:shd w:val="clear" w:color="auto" w:fill="FFFFFF" w:themeFill="background1"/>
            <w:vAlign w:val="bottom"/>
          </w:tcPr>
          <w:p w:rsidR="002802B7" w:rsidRPr="00CF79D7" w:rsidRDefault="00C44BD2"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w:t>
            </w:r>
          </w:p>
        </w:tc>
        <w:tc>
          <w:tcPr>
            <w:tcW w:w="1776" w:type="dxa"/>
            <w:tcBorders>
              <w:top w:val="nil"/>
              <w:left w:val="nil"/>
              <w:bottom w:val="single" w:sz="4" w:space="0" w:color="auto"/>
              <w:right w:val="single" w:sz="4" w:space="0" w:color="auto"/>
            </w:tcBorders>
            <w:shd w:val="clear" w:color="auto" w:fill="FFFFFF" w:themeFill="background1"/>
            <w:vAlign w:val="bottom"/>
          </w:tcPr>
          <w:p w:rsidR="002802B7" w:rsidRPr="00CF79D7" w:rsidRDefault="00C44BD2"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w:t>
            </w:r>
          </w:p>
        </w:tc>
      </w:tr>
      <w:tr w:rsidR="00CF79D7" w:rsidRPr="00CF79D7" w:rsidTr="002802B7">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802B7" w:rsidRPr="00CF79D7" w:rsidRDefault="002802B7"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14.</w:t>
            </w:r>
          </w:p>
        </w:tc>
        <w:tc>
          <w:tcPr>
            <w:tcW w:w="2300" w:type="dxa"/>
            <w:tcBorders>
              <w:top w:val="nil"/>
              <w:left w:val="nil"/>
              <w:bottom w:val="single" w:sz="4" w:space="0" w:color="auto"/>
              <w:right w:val="single" w:sz="4" w:space="0" w:color="auto"/>
            </w:tcBorders>
            <w:shd w:val="clear" w:color="auto" w:fill="FFFFFF" w:themeFill="background1"/>
            <w:vAlign w:val="bottom"/>
            <w:hideMark/>
          </w:tcPr>
          <w:p w:rsidR="002802B7" w:rsidRPr="00CF79D7" w:rsidRDefault="002802B7"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Инвестиции в основной капитал</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2802B7" w:rsidRPr="00CF79D7" w:rsidRDefault="002802B7"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млн. руб.</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2802B7" w:rsidRPr="00CF79D7" w:rsidRDefault="002802B7" w:rsidP="00FA1247">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195,00</w:t>
            </w:r>
          </w:p>
        </w:tc>
        <w:tc>
          <w:tcPr>
            <w:tcW w:w="850" w:type="dxa"/>
            <w:tcBorders>
              <w:top w:val="nil"/>
              <w:left w:val="nil"/>
              <w:bottom w:val="single" w:sz="4" w:space="0" w:color="auto"/>
              <w:right w:val="single" w:sz="4" w:space="0" w:color="auto"/>
            </w:tcBorders>
            <w:shd w:val="clear" w:color="auto" w:fill="FFFFFF" w:themeFill="background1"/>
            <w:vAlign w:val="bottom"/>
          </w:tcPr>
          <w:p w:rsidR="002802B7" w:rsidRPr="00CF79D7" w:rsidRDefault="005212F2" w:rsidP="00226331">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1730,00</w:t>
            </w:r>
          </w:p>
        </w:tc>
        <w:tc>
          <w:tcPr>
            <w:tcW w:w="1061" w:type="dxa"/>
            <w:tcBorders>
              <w:top w:val="nil"/>
              <w:left w:val="nil"/>
              <w:bottom w:val="single" w:sz="4" w:space="0" w:color="auto"/>
              <w:right w:val="single" w:sz="4" w:space="0" w:color="auto"/>
            </w:tcBorders>
            <w:shd w:val="clear" w:color="auto" w:fill="FFFFFF" w:themeFill="background1"/>
            <w:vAlign w:val="bottom"/>
          </w:tcPr>
          <w:p w:rsidR="002802B7" w:rsidRPr="00CF79D7" w:rsidRDefault="005212F2"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432,50</w:t>
            </w:r>
          </w:p>
        </w:tc>
        <w:tc>
          <w:tcPr>
            <w:tcW w:w="1486" w:type="dxa"/>
            <w:tcBorders>
              <w:top w:val="nil"/>
              <w:left w:val="nil"/>
              <w:bottom w:val="single" w:sz="4" w:space="0" w:color="auto"/>
              <w:right w:val="single" w:sz="4" w:space="0" w:color="auto"/>
            </w:tcBorders>
            <w:shd w:val="clear" w:color="auto" w:fill="FFFFFF" w:themeFill="background1"/>
            <w:vAlign w:val="bottom"/>
          </w:tcPr>
          <w:p w:rsidR="002802B7" w:rsidRPr="00CF79D7" w:rsidRDefault="00F12F40"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25,00</w:t>
            </w:r>
          </w:p>
        </w:tc>
        <w:tc>
          <w:tcPr>
            <w:tcW w:w="1776" w:type="dxa"/>
            <w:tcBorders>
              <w:top w:val="nil"/>
              <w:left w:val="nil"/>
              <w:bottom w:val="single" w:sz="4" w:space="0" w:color="auto"/>
              <w:right w:val="single" w:sz="4" w:space="0" w:color="auto"/>
            </w:tcBorders>
            <w:shd w:val="clear" w:color="auto" w:fill="FFFFFF" w:themeFill="background1"/>
            <w:vAlign w:val="bottom"/>
          </w:tcPr>
          <w:p w:rsidR="002802B7" w:rsidRPr="00CF79D7" w:rsidRDefault="00F12F40"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221,79</w:t>
            </w:r>
          </w:p>
        </w:tc>
      </w:tr>
      <w:tr w:rsidR="00CF79D7" w:rsidRPr="00CF79D7" w:rsidTr="002802B7">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802B7" w:rsidRPr="00CF79D7" w:rsidRDefault="002802B7"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15.</w:t>
            </w:r>
          </w:p>
        </w:tc>
        <w:tc>
          <w:tcPr>
            <w:tcW w:w="2300" w:type="dxa"/>
            <w:tcBorders>
              <w:top w:val="nil"/>
              <w:left w:val="nil"/>
              <w:bottom w:val="single" w:sz="4" w:space="0" w:color="auto"/>
              <w:right w:val="single" w:sz="4" w:space="0" w:color="auto"/>
            </w:tcBorders>
            <w:shd w:val="clear" w:color="auto" w:fill="FFFFFF" w:themeFill="background1"/>
            <w:hideMark/>
          </w:tcPr>
          <w:p w:rsidR="002802B7" w:rsidRPr="00CF79D7" w:rsidRDefault="002802B7"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в сопоставимых ценах</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2802B7" w:rsidRPr="00CF79D7" w:rsidRDefault="002802B7"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2802B7" w:rsidRPr="00CF79D7" w:rsidRDefault="002802B7" w:rsidP="00FA1247">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175,00</w:t>
            </w:r>
          </w:p>
        </w:tc>
        <w:tc>
          <w:tcPr>
            <w:tcW w:w="850" w:type="dxa"/>
            <w:tcBorders>
              <w:top w:val="nil"/>
              <w:left w:val="nil"/>
              <w:bottom w:val="single" w:sz="4" w:space="0" w:color="auto"/>
              <w:right w:val="single" w:sz="4" w:space="0" w:color="auto"/>
            </w:tcBorders>
            <w:shd w:val="clear" w:color="auto" w:fill="FFFFFF" w:themeFill="background1"/>
            <w:vAlign w:val="bottom"/>
          </w:tcPr>
          <w:p w:rsidR="002802B7" w:rsidRPr="00CF79D7" w:rsidRDefault="005212F2"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52,24</w:t>
            </w:r>
          </w:p>
        </w:tc>
        <w:tc>
          <w:tcPr>
            <w:tcW w:w="1061" w:type="dxa"/>
            <w:tcBorders>
              <w:top w:val="nil"/>
              <w:left w:val="nil"/>
              <w:bottom w:val="single" w:sz="4" w:space="0" w:color="auto"/>
              <w:right w:val="single" w:sz="4" w:space="0" w:color="auto"/>
            </w:tcBorders>
            <w:shd w:val="clear" w:color="auto" w:fill="FFFFFF" w:themeFill="background1"/>
            <w:vAlign w:val="bottom"/>
          </w:tcPr>
          <w:p w:rsidR="002802B7" w:rsidRPr="00CF79D7" w:rsidRDefault="005212F2"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210,60</w:t>
            </w:r>
          </w:p>
        </w:tc>
        <w:tc>
          <w:tcPr>
            <w:tcW w:w="1486" w:type="dxa"/>
            <w:tcBorders>
              <w:top w:val="nil"/>
              <w:left w:val="nil"/>
              <w:bottom w:val="single" w:sz="4" w:space="0" w:color="auto"/>
              <w:right w:val="single" w:sz="4" w:space="0" w:color="auto"/>
            </w:tcBorders>
            <w:shd w:val="clear" w:color="auto" w:fill="FFFFFF" w:themeFill="background1"/>
            <w:vAlign w:val="bottom"/>
          </w:tcPr>
          <w:p w:rsidR="002802B7" w:rsidRPr="00CF79D7" w:rsidRDefault="00F12F40"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403,14</w:t>
            </w:r>
          </w:p>
        </w:tc>
        <w:tc>
          <w:tcPr>
            <w:tcW w:w="1776" w:type="dxa"/>
            <w:tcBorders>
              <w:top w:val="nil"/>
              <w:left w:val="nil"/>
              <w:bottom w:val="single" w:sz="4" w:space="0" w:color="auto"/>
              <w:right w:val="single" w:sz="4" w:space="0" w:color="auto"/>
            </w:tcBorders>
            <w:shd w:val="clear" w:color="auto" w:fill="FFFFFF" w:themeFill="background1"/>
            <w:vAlign w:val="bottom"/>
          </w:tcPr>
          <w:p w:rsidR="002802B7" w:rsidRPr="00CF79D7" w:rsidRDefault="00F12F40"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120,34</w:t>
            </w:r>
          </w:p>
        </w:tc>
      </w:tr>
      <w:tr w:rsidR="00CF79D7" w:rsidRPr="00CF79D7"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rPr>
            </w:pPr>
            <w:r w:rsidRPr="00CF79D7">
              <w:rPr>
                <w:rFonts w:ascii="Times New Roman" w:eastAsia="Times New Roman" w:hAnsi="Times New Roman" w:cs="Times New Roman"/>
                <w:b/>
                <w:bCs/>
                <w:color w:val="000000" w:themeColor="text1"/>
                <w:sz w:val="24"/>
                <w:szCs w:val="24"/>
              </w:rPr>
              <w:t> </w:t>
            </w:r>
          </w:p>
        </w:tc>
        <w:tc>
          <w:tcPr>
            <w:tcW w:w="9781" w:type="dxa"/>
            <w:gridSpan w:val="7"/>
            <w:tcBorders>
              <w:top w:val="single" w:sz="4" w:space="0" w:color="auto"/>
              <w:left w:val="nil"/>
              <w:bottom w:val="single" w:sz="4" w:space="0" w:color="auto"/>
              <w:right w:val="single" w:sz="4" w:space="0" w:color="auto"/>
            </w:tcBorders>
            <w:shd w:val="clear" w:color="auto" w:fill="FFFFFF" w:themeFill="background1"/>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rPr>
            </w:pPr>
            <w:r w:rsidRPr="00CF79D7">
              <w:rPr>
                <w:rFonts w:ascii="Times New Roman" w:eastAsia="Times New Roman" w:hAnsi="Times New Roman" w:cs="Times New Roman"/>
                <w:b/>
                <w:bCs/>
                <w:color w:val="000000" w:themeColor="text1"/>
                <w:sz w:val="24"/>
                <w:szCs w:val="24"/>
              </w:rPr>
              <w:t>Сельское хозяйство</w:t>
            </w:r>
          </w:p>
        </w:tc>
      </w:tr>
      <w:tr w:rsidR="00CF79D7" w:rsidRPr="00CF79D7" w:rsidTr="00B502BE">
        <w:trPr>
          <w:gridAfter w:val="1"/>
          <w:wAfter w:w="850" w:type="dxa"/>
          <w:trHeight w:val="9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16.</w:t>
            </w:r>
          </w:p>
        </w:tc>
        <w:tc>
          <w:tcPr>
            <w:tcW w:w="2300" w:type="dxa"/>
            <w:tcBorders>
              <w:top w:val="nil"/>
              <w:left w:val="nil"/>
              <w:bottom w:val="single" w:sz="4" w:space="0" w:color="auto"/>
              <w:right w:val="single" w:sz="4" w:space="0" w:color="auto"/>
            </w:tcBorders>
            <w:shd w:val="clear" w:color="auto" w:fill="FFFFFF" w:themeFill="background1"/>
            <w:hideMark/>
          </w:tcPr>
          <w:p w:rsidR="00A30B0A" w:rsidRPr="00CF79D7"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Продукция сельского хозяйства во всех категориях хозяйств – всего,  в том числе:</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млн. руб.</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B502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228,4</w:t>
            </w:r>
          </w:p>
        </w:tc>
        <w:tc>
          <w:tcPr>
            <w:tcW w:w="850" w:type="dxa"/>
            <w:tcBorders>
              <w:top w:val="nil"/>
              <w:left w:val="nil"/>
              <w:bottom w:val="single" w:sz="4" w:space="0" w:color="auto"/>
              <w:right w:val="single" w:sz="4" w:space="0" w:color="auto"/>
            </w:tcBorders>
            <w:shd w:val="clear" w:color="auto" w:fill="FFFFFF" w:themeFill="background1"/>
            <w:vAlign w:val="bottom"/>
          </w:tcPr>
          <w:p w:rsidR="00A30B0A" w:rsidRPr="00CF79D7" w:rsidRDefault="00B502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1605,7</w:t>
            </w:r>
          </w:p>
        </w:tc>
        <w:tc>
          <w:tcPr>
            <w:tcW w:w="1061" w:type="dxa"/>
            <w:tcBorders>
              <w:top w:val="nil"/>
              <w:left w:val="nil"/>
              <w:bottom w:val="single" w:sz="4" w:space="0" w:color="auto"/>
              <w:right w:val="single" w:sz="4" w:space="0" w:color="auto"/>
            </w:tcBorders>
            <w:shd w:val="clear" w:color="auto" w:fill="FFFFFF" w:themeFill="background1"/>
            <w:vAlign w:val="bottom"/>
          </w:tcPr>
          <w:p w:rsidR="00A30B0A" w:rsidRPr="00CF79D7" w:rsidRDefault="00B502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250,4</w:t>
            </w:r>
          </w:p>
        </w:tc>
        <w:tc>
          <w:tcPr>
            <w:tcW w:w="1486" w:type="dxa"/>
            <w:tcBorders>
              <w:top w:val="nil"/>
              <w:left w:val="nil"/>
              <w:bottom w:val="single" w:sz="4" w:space="0" w:color="auto"/>
              <w:right w:val="single" w:sz="4" w:space="0" w:color="auto"/>
            </w:tcBorders>
            <w:shd w:val="clear" w:color="auto" w:fill="FFFFFF" w:themeFill="background1"/>
            <w:vAlign w:val="bottom"/>
          </w:tcPr>
          <w:p w:rsidR="00A30B0A" w:rsidRPr="00CF79D7" w:rsidRDefault="00B502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15,59</w:t>
            </w:r>
          </w:p>
        </w:tc>
        <w:tc>
          <w:tcPr>
            <w:tcW w:w="1776" w:type="dxa"/>
            <w:tcBorders>
              <w:top w:val="nil"/>
              <w:left w:val="nil"/>
              <w:bottom w:val="single" w:sz="4" w:space="0" w:color="auto"/>
              <w:right w:val="single" w:sz="4" w:space="0" w:color="auto"/>
            </w:tcBorders>
            <w:shd w:val="clear" w:color="auto" w:fill="FFFFFF" w:themeFill="background1"/>
            <w:vAlign w:val="bottom"/>
          </w:tcPr>
          <w:p w:rsidR="00A30B0A" w:rsidRPr="00CF79D7" w:rsidRDefault="00B502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109,63</w:t>
            </w:r>
          </w:p>
        </w:tc>
      </w:tr>
      <w:tr w:rsidR="00CF79D7" w:rsidRPr="00CF79D7" w:rsidTr="00B502BE">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lastRenderedPageBreak/>
              <w:t>17.</w:t>
            </w:r>
          </w:p>
        </w:tc>
        <w:tc>
          <w:tcPr>
            <w:tcW w:w="2300" w:type="dxa"/>
            <w:tcBorders>
              <w:top w:val="nil"/>
              <w:left w:val="nil"/>
              <w:bottom w:val="single" w:sz="4" w:space="0" w:color="auto"/>
              <w:right w:val="single" w:sz="4" w:space="0" w:color="auto"/>
            </w:tcBorders>
            <w:shd w:val="clear" w:color="auto" w:fill="FFFFFF" w:themeFill="background1"/>
            <w:hideMark/>
          </w:tcPr>
          <w:p w:rsidR="00A30B0A" w:rsidRPr="00CF79D7"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растениеводство </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w:t>
            </w:r>
          </w:p>
        </w:tc>
        <w:tc>
          <w:tcPr>
            <w:tcW w:w="1036" w:type="dxa"/>
            <w:tcBorders>
              <w:top w:val="nil"/>
              <w:left w:val="nil"/>
              <w:bottom w:val="single" w:sz="4" w:space="0" w:color="auto"/>
              <w:right w:val="single" w:sz="4" w:space="0" w:color="auto"/>
            </w:tcBorders>
            <w:shd w:val="clear" w:color="auto" w:fill="FFFFFF" w:themeFill="background1"/>
            <w:vAlign w:val="bottom"/>
          </w:tcPr>
          <w:p w:rsidR="00A30B0A" w:rsidRPr="00CF79D7" w:rsidRDefault="00B502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25,00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B502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70,00</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B502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70,00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B502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0</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B502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280</w:t>
            </w:r>
          </w:p>
        </w:tc>
      </w:tr>
      <w:tr w:rsidR="00CF79D7" w:rsidRPr="00CF79D7" w:rsidTr="00B502BE">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18.</w:t>
            </w:r>
          </w:p>
        </w:tc>
        <w:tc>
          <w:tcPr>
            <w:tcW w:w="2300" w:type="dxa"/>
            <w:tcBorders>
              <w:top w:val="nil"/>
              <w:left w:val="nil"/>
              <w:bottom w:val="single" w:sz="4" w:space="0" w:color="auto"/>
              <w:right w:val="single" w:sz="4" w:space="0" w:color="auto"/>
            </w:tcBorders>
            <w:shd w:val="clear" w:color="auto" w:fill="FFFFFF" w:themeFill="background1"/>
            <w:hideMark/>
          </w:tcPr>
          <w:p w:rsidR="00A30B0A" w:rsidRPr="00CF79D7"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животноводство </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w:t>
            </w:r>
          </w:p>
        </w:tc>
        <w:tc>
          <w:tcPr>
            <w:tcW w:w="1036" w:type="dxa"/>
            <w:tcBorders>
              <w:top w:val="nil"/>
              <w:left w:val="nil"/>
              <w:bottom w:val="single" w:sz="4" w:space="0" w:color="auto"/>
              <w:right w:val="single" w:sz="4" w:space="0" w:color="auto"/>
            </w:tcBorders>
            <w:shd w:val="clear" w:color="auto" w:fill="FFFFFF" w:themeFill="background1"/>
            <w:vAlign w:val="bottom"/>
          </w:tcPr>
          <w:p w:rsidR="00A30B0A" w:rsidRPr="00CF79D7" w:rsidRDefault="00B502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75,00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B502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30,00</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B502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30,00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19173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40,0</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B502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0</w:t>
            </w:r>
          </w:p>
        </w:tc>
      </w:tr>
      <w:tr w:rsidR="00CF79D7" w:rsidRPr="00CF79D7"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19.</w:t>
            </w:r>
          </w:p>
        </w:tc>
        <w:tc>
          <w:tcPr>
            <w:tcW w:w="2300" w:type="dxa"/>
            <w:tcBorders>
              <w:top w:val="nil"/>
              <w:left w:val="nil"/>
              <w:bottom w:val="single" w:sz="4" w:space="0" w:color="auto"/>
              <w:right w:val="single" w:sz="4" w:space="0" w:color="auto"/>
            </w:tcBorders>
            <w:shd w:val="clear" w:color="auto" w:fill="FFFFFF" w:themeFill="background1"/>
            <w:hideMark/>
          </w:tcPr>
          <w:p w:rsidR="00A30B0A" w:rsidRPr="00CF79D7" w:rsidRDefault="00A30B0A" w:rsidP="00DB7449">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CF79D7">
              <w:rPr>
                <w:rFonts w:ascii="Times New Roman" w:eastAsia="Times New Roman" w:hAnsi="Times New Roman" w:cs="Times New Roman"/>
                <w:b/>
                <w:bCs/>
                <w:color w:val="000000" w:themeColor="text1"/>
                <w:sz w:val="24"/>
                <w:szCs w:val="24"/>
              </w:rPr>
              <w:t>из общего объема:</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w:t>
            </w:r>
          </w:p>
        </w:tc>
      </w:tr>
      <w:tr w:rsidR="00CF79D7" w:rsidRPr="00CF79D7" w:rsidTr="00B502BE">
        <w:trPr>
          <w:gridAfter w:val="1"/>
          <w:wAfter w:w="850" w:type="dxa"/>
          <w:trHeight w:val="6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20.</w:t>
            </w:r>
          </w:p>
        </w:tc>
        <w:tc>
          <w:tcPr>
            <w:tcW w:w="2300" w:type="dxa"/>
            <w:tcBorders>
              <w:top w:val="nil"/>
              <w:left w:val="nil"/>
              <w:bottom w:val="single" w:sz="4" w:space="0" w:color="auto"/>
              <w:right w:val="single" w:sz="4" w:space="0" w:color="auto"/>
            </w:tcBorders>
            <w:shd w:val="clear" w:color="auto" w:fill="FFFFFF" w:themeFill="background1"/>
            <w:hideMark/>
          </w:tcPr>
          <w:p w:rsidR="00A30B0A" w:rsidRPr="00CF79D7"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продукция сельскохозяйственных организаций</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млн. руб.</w:t>
            </w:r>
          </w:p>
        </w:tc>
        <w:tc>
          <w:tcPr>
            <w:tcW w:w="1036" w:type="dxa"/>
            <w:tcBorders>
              <w:top w:val="nil"/>
              <w:left w:val="nil"/>
              <w:bottom w:val="single" w:sz="4" w:space="0" w:color="auto"/>
              <w:right w:val="single" w:sz="4" w:space="0" w:color="auto"/>
            </w:tcBorders>
            <w:shd w:val="clear" w:color="auto" w:fill="FFFFFF" w:themeFill="background1"/>
            <w:vAlign w:val="bottom"/>
          </w:tcPr>
          <w:p w:rsidR="00A30B0A" w:rsidRPr="00CF79D7" w:rsidRDefault="00B502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58,2</w:t>
            </w:r>
          </w:p>
        </w:tc>
        <w:tc>
          <w:tcPr>
            <w:tcW w:w="850" w:type="dxa"/>
            <w:tcBorders>
              <w:top w:val="nil"/>
              <w:left w:val="nil"/>
              <w:bottom w:val="single" w:sz="4" w:space="0" w:color="auto"/>
              <w:right w:val="single" w:sz="4" w:space="0" w:color="auto"/>
            </w:tcBorders>
            <w:shd w:val="clear" w:color="auto" w:fill="FFFFFF" w:themeFill="background1"/>
            <w:vAlign w:val="bottom"/>
          </w:tcPr>
          <w:p w:rsidR="00A30B0A" w:rsidRPr="00CF79D7" w:rsidRDefault="00B502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809,0</w:t>
            </w:r>
          </w:p>
        </w:tc>
        <w:tc>
          <w:tcPr>
            <w:tcW w:w="1061" w:type="dxa"/>
            <w:tcBorders>
              <w:top w:val="nil"/>
              <w:left w:val="nil"/>
              <w:bottom w:val="single" w:sz="4" w:space="0" w:color="auto"/>
              <w:right w:val="single" w:sz="4" w:space="0" w:color="auto"/>
            </w:tcBorders>
            <w:shd w:val="clear" w:color="auto" w:fill="FFFFFF" w:themeFill="background1"/>
            <w:vAlign w:val="bottom"/>
          </w:tcPr>
          <w:p w:rsidR="00A30B0A" w:rsidRPr="00CF79D7" w:rsidRDefault="00B502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88,3</w:t>
            </w:r>
          </w:p>
        </w:tc>
        <w:tc>
          <w:tcPr>
            <w:tcW w:w="1486" w:type="dxa"/>
            <w:tcBorders>
              <w:top w:val="nil"/>
              <w:left w:val="nil"/>
              <w:bottom w:val="single" w:sz="4" w:space="0" w:color="auto"/>
              <w:right w:val="single" w:sz="4" w:space="0" w:color="auto"/>
            </w:tcBorders>
            <w:shd w:val="clear" w:color="auto" w:fill="FFFFFF" w:themeFill="background1"/>
            <w:vAlign w:val="bottom"/>
          </w:tcPr>
          <w:p w:rsidR="00A30B0A" w:rsidRPr="00CF79D7" w:rsidRDefault="00B502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10,91</w:t>
            </w:r>
          </w:p>
        </w:tc>
        <w:tc>
          <w:tcPr>
            <w:tcW w:w="1776" w:type="dxa"/>
            <w:tcBorders>
              <w:top w:val="nil"/>
              <w:left w:val="nil"/>
              <w:bottom w:val="single" w:sz="4" w:space="0" w:color="auto"/>
              <w:right w:val="single" w:sz="4" w:space="0" w:color="auto"/>
            </w:tcBorders>
            <w:shd w:val="clear" w:color="auto" w:fill="FFFFFF" w:themeFill="background1"/>
            <w:vAlign w:val="bottom"/>
          </w:tcPr>
          <w:p w:rsidR="00A30B0A" w:rsidRPr="00CF79D7" w:rsidRDefault="00B502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151,72</w:t>
            </w:r>
          </w:p>
        </w:tc>
      </w:tr>
      <w:tr w:rsidR="00CF79D7" w:rsidRPr="00CF79D7" w:rsidTr="00B502BE">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21.</w:t>
            </w:r>
          </w:p>
        </w:tc>
        <w:tc>
          <w:tcPr>
            <w:tcW w:w="2300" w:type="dxa"/>
            <w:tcBorders>
              <w:top w:val="nil"/>
              <w:left w:val="nil"/>
              <w:bottom w:val="single" w:sz="4" w:space="0" w:color="auto"/>
              <w:right w:val="single" w:sz="4" w:space="0" w:color="auto"/>
            </w:tcBorders>
            <w:shd w:val="clear" w:color="auto" w:fill="FFFFFF" w:themeFill="background1"/>
            <w:hideMark/>
          </w:tcPr>
          <w:p w:rsidR="00A30B0A" w:rsidRPr="00CF79D7"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продукция хозяйств населения </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w:t>
            </w:r>
          </w:p>
        </w:tc>
        <w:tc>
          <w:tcPr>
            <w:tcW w:w="1036" w:type="dxa"/>
            <w:tcBorders>
              <w:top w:val="nil"/>
              <w:left w:val="nil"/>
              <w:bottom w:val="single" w:sz="4" w:space="0" w:color="auto"/>
              <w:right w:val="single" w:sz="4" w:space="0" w:color="auto"/>
            </w:tcBorders>
            <w:shd w:val="clear" w:color="auto" w:fill="FFFFFF" w:themeFill="background1"/>
            <w:vAlign w:val="bottom"/>
          </w:tcPr>
          <w:p w:rsidR="00A30B0A" w:rsidRPr="00CF79D7" w:rsidRDefault="00B502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158,8</w:t>
            </w:r>
          </w:p>
        </w:tc>
        <w:tc>
          <w:tcPr>
            <w:tcW w:w="850" w:type="dxa"/>
            <w:tcBorders>
              <w:top w:val="nil"/>
              <w:left w:val="nil"/>
              <w:bottom w:val="single" w:sz="4" w:space="0" w:color="auto"/>
              <w:right w:val="single" w:sz="4" w:space="0" w:color="auto"/>
            </w:tcBorders>
            <w:shd w:val="clear" w:color="auto" w:fill="FFFFFF" w:themeFill="background1"/>
            <w:vAlign w:val="bottom"/>
          </w:tcPr>
          <w:p w:rsidR="00A30B0A" w:rsidRPr="00CF79D7" w:rsidRDefault="00B502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763,98</w:t>
            </w:r>
          </w:p>
        </w:tc>
        <w:tc>
          <w:tcPr>
            <w:tcW w:w="1061" w:type="dxa"/>
            <w:tcBorders>
              <w:top w:val="nil"/>
              <w:left w:val="nil"/>
              <w:bottom w:val="single" w:sz="4" w:space="0" w:color="auto"/>
              <w:right w:val="single" w:sz="4" w:space="0" w:color="auto"/>
            </w:tcBorders>
            <w:shd w:val="clear" w:color="auto" w:fill="FFFFFF" w:themeFill="background1"/>
            <w:vAlign w:val="bottom"/>
          </w:tcPr>
          <w:p w:rsidR="00A30B0A" w:rsidRPr="00CF79D7" w:rsidRDefault="00B502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152,0</w:t>
            </w:r>
          </w:p>
        </w:tc>
        <w:tc>
          <w:tcPr>
            <w:tcW w:w="1486" w:type="dxa"/>
            <w:tcBorders>
              <w:top w:val="nil"/>
              <w:left w:val="nil"/>
              <w:bottom w:val="single" w:sz="4" w:space="0" w:color="auto"/>
              <w:right w:val="single" w:sz="4" w:space="0" w:color="auto"/>
            </w:tcBorders>
            <w:shd w:val="clear" w:color="auto" w:fill="FFFFFF" w:themeFill="background1"/>
            <w:vAlign w:val="bottom"/>
          </w:tcPr>
          <w:p w:rsidR="00A30B0A" w:rsidRPr="00CF79D7" w:rsidRDefault="00B502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19,90</w:t>
            </w:r>
          </w:p>
        </w:tc>
        <w:tc>
          <w:tcPr>
            <w:tcW w:w="1776" w:type="dxa"/>
            <w:tcBorders>
              <w:top w:val="nil"/>
              <w:left w:val="nil"/>
              <w:bottom w:val="single" w:sz="4" w:space="0" w:color="auto"/>
              <w:right w:val="single" w:sz="4" w:space="0" w:color="auto"/>
            </w:tcBorders>
            <w:shd w:val="clear" w:color="auto" w:fill="FFFFFF" w:themeFill="background1"/>
            <w:vAlign w:val="bottom"/>
          </w:tcPr>
          <w:p w:rsidR="00A30B0A" w:rsidRPr="00CF79D7" w:rsidRDefault="00B502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95,70</w:t>
            </w:r>
          </w:p>
        </w:tc>
      </w:tr>
      <w:tr w:rsidR="00CF79D7" w:rsidRPr="00CF79D7" w:rsidTr="00B502BE">
        <w:trPr>
          <w:gridAfter w:val="1"/>
          <w:wAfter w:w="850" w:type="dxa"/>
          <w:trHeight w:val="6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22.</w:t>
            </w:r>
          </w:p>
        </w:tc>
        <w:tc>
          <w:tcPr>
            <w:tcW w:w="2300" w:type="dxa"/>
            <w:tcBorders>
              <w:top w:val="nil"/>
              <w:left w:val="nil"/>
              <w:bottom w:val="nil"/>
              <w:right w:val="single" w:sz="4" w:space="0" w:color="auto"/>
            </w:tcBorders>
            <w:shd w:val="clear" w:color="auto" w:fill="FFFFFF" w:themeFill="background1"/>
            <w:hideMark/>
          </w:tcPr>
          <w:p w:rsidR="00A30B0A" w:rsidRPr="00CF79D7"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продукция крестьянских (фермерских) хозяйств</w:t>
            </w:r>
          </w:p>
        </w:tc>
        <w:tc>
          <w:tcPr>
            <w:tcW w:w="1272" w:type="dxa"/>
            <w:tcBorders>
              <w:top w:val="nil"/>
              <w:left w:val="nil"/>
              <w:bottom w:val="nil"/>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w:t>
            </w:r>
          </w:p>
        </w:tc>
        <w:tc>
          <w:tcPr>
            <w:tcW w:w="1036" w:type="dxa"/>
            <w:tcBorders>
              <w:top w:val="nil"/>
              <w:left w:val="nil"/>
              <w:bottom w:val="nil"/>
              <w:right w:val="single" w:sz="4" w:space="0" w:color="auto"/>
            </w:tcBorders>
            <w:shd w:val="clear" w:color="auto" w:fill="FFFFFF" w:themeFill="background1"/>
            <w:vAlign w:val="bottom"/>
          </w:tcPr>
          <w:p w:rsidR="00A30B0A" w:rsidRPr="00CF79D7" w:rsidRDefault="00B502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11,4</w:t>
            </w:r>
          </w:p>
        </w:tc>
        <w:tc>
          <w:tcPr>
            <w:tcW w:w="850" w:type="dxa"/>
            <w:tcBorders>
              <w:top w:val="nil"/>
              <w:left w:val="nil"/>
              <w:bottom w:val="nil"/>
              <w:right w:val="single" w:sz="4" w:space="0" w:color="auto"/>
            </w:tcBorders>
            <w:shd w:val="clear" w:color="auto" w:fill="FFFFFF" w:themeFill="background1"/>
            <w:vAlign w:val="bottom"/>
          </w:tcPr>
          <w:p w:rsidR="00A30B0A" w:rsidRPr="00CF79D7" w:rsidRDefault="00B502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32,8</w:t>
            </w:r>
          </w:p>
        </w:tc>
        <w:tc>
          <w:tcPr>
            <w:tcW w:w="1061" w:type="dxa"/>
            <w:tcBorders>
              <w:top w:val="nil"/>
              <w:left w:val="nil"/>
              <w:bottom w:val="nil"/>
              <w:right w:val="single" w:sz="4" w:space="0" w:color="auto"/>
            </w:tcBorders>
            <w:shd w:val="clear" w:color="auto" w:fill="FFFFFF" w:themeFill="background1"/>
            <w:vAlign w:val="bottom"/>
          </w:tcPr>
          <w:p w:rsidR="00A30B0A" w:rsidRPr="00CF79D7" w:rsidRDefault="00B502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10,1</w:t>
            </w:r>
          </w:p>
        </w:tc>
        <w:tc>
          <w:tcPr>
            <w:tcW w:w="1486" w:type="dxa"/>
            <w:tcBorders>
              <w:top w:val="nil"/>
              <w:left w:val="nil"/>
              <w:bottom w:val="single" w:sz="4" w:space="0" w:color="auto"/>
              <w:right w:val="single" w:sz="4" w:space="0" w:color="auto"/>
            </w:tcBorders>
            <w:shd w:val="clear" w:color="auto" w:fill="FFFFFF" w:themeFill="background1"/>
            <w:vAlign w:val="bottom"/>
          </w:tcPr>
          <w:p w:rsidR="00A30B0A" w:rsidRPr="00CF79D7" w:rsidRDefault="00B502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30,79</w:t>
            </w:r>
          </w:p>
        </w:tc>
        <w:tc>
          <w:tcPr>
            <w:tcW w:w="1776" w:type="dxa"/>
            <w:tcBorders>
              <w:top w:val="nil"/>
              <w:left w:val="nil"/>
              <w:bottom w:val="single" w:sz="4" w:space="0" w:color="auto"/>
              <w:right w:val="single" w:sz="4" w:space="0" w:color="auto"/>
            </w:tcBorders>
            <w:shd w:val="clear" w:color="auto" w:fill="FFFFFF" w:themeFill="background1"/>
            <w:vAlign w:val="bottom"/>
          </w:tcPr>
          <w:p w:rsidR="00A30B0A" w:rsidRPr="00CF79D7" w:rsidRDefault="00B502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88,59</w:t>
            </w:r>
          </w:p>
        </w:tc>
      </w:tr>
      <w:tr w:rsidR="00CF79D7" w:rsidRPr="00CF79D7" w:rsidTr="002705A1">
        <w:trPr>
          <w:gridAfter w:val="1"/>
          <w:wAfter w:w="850" w:type="dxa"/>
          <w:trHeight w:val="1200"/>
        </w:trPr>
        <w:tc>
          <w:tcPr>
            <w:tcW w:w="582" w:type="dxa"/>
            <w:vMerge w:val="restart"/>
            <w:tcBorders>
              <w:top w:val="nil"/>
              <w:left w:val="single" w:sz="4" w:space="0" w:color="auto"/>
              <w:bottom w:val="single" w:sz="4" w:space="0" w:color="auto"/>
              <w:right w:val="nil"/>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23.</w:t>
            </w:r>
          </w:p>
        </w:tc>
        <w:tc>
          <w:tcPr>
            <w:tcW w:w="2300" w:type="dxa"/>
            <w:tcBorders>
              <w:top w:val="single" w:sz="4" w:space="0" w:color="auto"/>
              <w:left w:val="single" w:sz="4" w:space="0" w:color="auto"/>
              <w:bottom w:val="nil"/>
              <w:right w:val="nil"/>
            </w:tcBorders>
            <w:shd w:val="clear" w:color="auto" w:fill="FFFFFF" w:themeFill="background1"/>
            <w:hideMark/>
          </w:tcPr>
          <w:p w:rsidR="00A30B0A" w:rsidRPr="00CF79D7"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Индекс производства продукции сельского хозяйства (хозяйства всех категорий) в сопоставимых ценах</w:t>
            </w:r>
          </w:p>
        </w:tc>
        <w:tc>
          <w:tcPr>
            <w:tcW w:w="1272" w:type="dxa"/>
            <w:tcBorders>
              <w:top w:val="single" w:sz="4" w:space="0" w:color="auto"/>
              <w:left w:val="single" w:sz="4" w:space="0" w:color="auto"/>
              <w:bottom w:val="nil"/>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w:t>
            </w:r>
          </w:p>
        </w:tc>
        <w:tc>
          <w:tcPr>
            <w:tcW w:w="1036" w:type="dxa"/>
            <w:tcBorders>
              <w:top w:val="single" w:sz="4" w:space="0" w:color="auto"/>
              <w:left w:val="nil"/>
              <w:bottom w:val="nil"/>
              <w:right w:val="nil"/>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
        </w:tc>
        <w:tc>
          <w:tcPr>
            <w:tcW w:w="850" w:type="dxa"/>
            <w:tcBorders>
              <w:top w:val="single" w:sz="4" w:space="0" w:color="auto"/>
              <w:left w:val="single" w:sz="4" w:space="0" w:color="auto"/>
              <w:bottom w:val="nil"/>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
        </w:tc>
        <w:tc>
          <w:tcPr>
            <w:tcW w:w="1061" w:type="dxa"/>
            <w:tcBorders>
              <w:top w:val="single" w:sz="4" w:space="0" w:color="auto"/>
              <w:left w:val="nil"/>
              <w:bottom w:val="nil"/>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
        </w:tc>
      </w:tr>
      <w:tr w:rsidR="00CF79D7" w:rsidRPr="00CF79D7" w:rsidTr="002705A1">
        <w:trPr>
          <w:gridAfter w:val="1"/>
          <w:wAfter w:w="850" w:type="dxa"/>
          <w:trHeight w:val="300"/>
        </w:trPr>
        <w:tc>
          <w:tcPr>
            <w:tcW w:w="582" w:type="dxa"/>
            <w:vMerge/>
            <w:tcBorders>
              <w:top w:val="nil"/>
              <w:left w:val="single" w:sz="4" w:space="0" w:color="auto"/>
              <w:bottom w:val="single" w:sz="4" w:space="0" w:color="auto"/>
              <w:right w:val="nil"/>
            </w:tcBorders>
            <w:shd w:val="clear" w:color="auto" w:fill="FFFFFF" w:themeFill="background1"/>
            <w:vAlign w:val="center"/>
            <w:hideMark/>
          </w:tcPr>
          <w:p w:rsidR="00A30B0A" w:rsidRPr="00CF79D7"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c>
          <w:tcPr>
            <w:tcW w:w="2300" w:type="dxa"/>
            <w:tcBorders>
              <w:top w:val="nil"/>
              <w:left w:val="single" w:sz="4" w:space="0" w:color="auto"/>
              <w:bottom w:val="single" w:sz="4" w:space="0" w:color="auto"/>
              <w:right w:val="nil"/>
            </w:tcBorders>
            <w:shd w:val="clear" w:color="auto" w:fill="FFFFFF" w:themeFill="background1"/>
            <w:hideMark/>
          </w:tcPr>
          <w:p w:rsidR="00A30B0A" w:rsidRPr="00CF79D7"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в том числе: </w:t>
            </w:r>
          </w:p>
        </w:tc>
        <w:tc>
          <w:tcPr>
            <w:tcW w:w="127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w:t>
            </w:r>
          </w:p>
        </w:tc>
        <w:tc>
          <w:tcPr>
            <w:tcW w:w="1036" w:type="dxa"/>
            <w:tcBorders>
              <w:top w:val="nil"/>
              <w:left w:val="nil"/>
              <w:bottom w:val="single" w:sz="4" w:space="0" w:color="auto"/>
              <w:right w:val="nil"/>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
        </w:tc>
        <w:tc>
          <w:tcPr>
            <w:tcW w:w="850"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
        </w:tc>
      </w:tr>
      <w:tr w:rsidR="00CF79D7" w:rsidRPr="00CF79D7"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24.</w:t>
            </w:r>
          </w:p>
        </w:tc>
        <w:tc>
          <w:tcPr>
            <w:tcW w:w="2300" w:type="dxa"/>
            <w:tcBorders>
              <w:top w:val="nil"/>
              <w:left w:val="nil"/>
              <w:bottom w:val="single" w:sz="4" w:space="0" w:color="auto"/>
              <w:right w:val="single" w:sz="4" w:space="0" w:color="auto"/>
            </w:tcBorders>
            <w:shd w:val="clear" w:color="auto" w:fill="FFFFFF" w:themeFill="background1"/>
            <w:hideMark/>
          </w:tcPr>
          <w:p w:rsidR="00A30B0A" w:rsidRPr="00CF79D7"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растениеводство</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
        </w:tc>
      </w:tr>
      <w:tr w:rsidR="00CF79D7" w:rsidRPr="00CF79D7"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25.</w:t>
            </w:r>
          </w:p>
        </w:tc>
        <w:tc>
          <w:tcPr>
            <w:tcW w:w="2300" w:type="dxa"/>
            <w:tcBorders>
              <w:top w:val="nil"/>
              <w:left w:val="nil"/>
              <w:bottom w:val="single" w:sz="4" w:space="0" w:color="auto"/>
              <w:right w:val="single" w:sz="4" w:space="0" w:color="auto"/>
            </w:tcBorders>
            <w:shd w:val="clear" w:color="auto" w:fill="FFFFFF" w:themeFill="background1"/>
            <w:hideMark/>
          </w:tcPr>
          <w:p w:rsidR="00A30B0A" w:rsidRPr="00CF79D7"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животноводство</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
        </w:tc>
      </w:tr>
      <w:tr w:rsidR="00CF79D7" w:rsidRPr="00CF79D7"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26.</w:t>
            </w:r>
          </w:p>
        </w:tc>
        <w:tc>
          <w:tcPr>
            <w:tcW w:w="2300" w:type="dxa"/>
            <w:tcBorders>
              <w:top w:val="nil"/>
              <w:left w:val="nil"/>
              <w:bottom w:val="single" w:sz="4" w:space="0" w:color="auto"/>
              <w:right w:val="single" w:sz="4" w:space="0" w:color="auto"/>
            </w:tcBorders>
            <w:shd w:val="clear" w:color="auto" w:fill="FFFFFF" w:themeFill="background1"/>
            <w:hideMark/>
          </w:tcPr>
          <w:p w:rsidR="00A30B0A" w:rsidRPr="00CF79D7"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Численность занятых</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чел.</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B502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321</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B502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350</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B502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341</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B502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97,43</w:t>
            </w:r>
            <w:r w:rsidR="00A30B0A" w:rsidRPr="00CF79D7">
              <w:rPr>
                <w:rFonts w:ascii="Times New Roman" w:eastAsia="Times New Roman" w:hAnsi="Times New Roman" w:cs="Times New Roman"/>
                <w:color w:val="000000" w:themeColor="text1"/>
                <w:sz w:val="24"/>
                <w:szCs w:val="24"/>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B502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106,23</w:t>
            </w:r>
          </w:p>
        </w:tc>
      </w:tr>
      <w:tr w:rsidR="00CF79D7" w:rsidRPr="00CF79D7" w:rsidTr="002705A1">
        <w:trPr>
          <w:gridAfter w:val="1"/>
          <w:wAfter w:w="850" w:type="dxa"/>
          <w:trHeight w:val="6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27.</w:t>
            </w:r>
          </w:p>
        </w:tc>
        <w:tc>
          <w:tcPr>
            <w:tcW w:w="2300" w:type="dxa"/>
            <w:tcBorders>
              <w:top w:val="nil"/>
              <w:left w:val="nil"/>
              <w:bottom w:val="single" w:sz="4" w:space="0" w:color="auto"/>
              <w:right w:val="single" w:sz="4" w:space="0" w:color="auto"/>
            </w:tcBorders>
            <w:shd w:val="clear" w:color="auto" w:fill="FFFFFF" w:themeFill="background1"/>
            <w:hideMark/>
          </w:tcPr>
          <w:p w:rsidR="00A30B0A" w:rsidRPr="00CF79D7"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Среднемесячная заработная плата</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тыс. рублей</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B502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35,8</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w:t>
            </w:r>
            <w:r w:rsidR="00B502BE" w:rsidRPr="00CF79D7">
              <w:rPr>
                <w:rFonts w:ascii="Times New Roman" w:eastAsia="Times New Roman" w:hAnsi="Times New Roman" w:cs="Times New Roman"/>
                <w:color w:val="000000" w:themeColor="text1"/>
                <w:sz w:val="24"/>
                <w:szCs w:val="24"/>
              </w:rPr>
              <w:t>32,00</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B502BE" w:rsidP="0019173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32,00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w:t>
            </w:r>
            <w:r w:rsidR="00B502BE" w:rsidRPr="00CF79D7">
              <w:rPr>
                <w:rFonts w:ascii="Times New Roman" w:eastAsia="Times New Roman" w:hAnsi="Times New Roman" w:cs="Times New Roman"/>
                <w:color w:val="000000" w:themeColor="text1"/>
                <w:sz w:val="24"/>
                <w:szCs w:val="24"/>
              </w:rPr>
              <w:t>100</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B502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89,38</w:t>
            </w:r>
          </w:p>
        </w:tc>
      </w:tr>
      <w:tr w:rsidR="00CF79D7" w:rsidRPr="00CF79D7"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rPr>
            </w:pPr>
            <w:r w:rsidRPr="00CF79D7">
              <w:rPr>
                <w:rFonts w:ascii="Times New Roman" w:eastAsia="Times New Roman" w:hAnsi="Times New Roman" w:cs="Times New Roman"/>
                <w:b/>
                <w:bCs/>
                <w:color w:val="000000" w:themeColor="text1"/>
                <w:sz w:val="24"/>
                <w:szCs w:val="24"/>
              </w:rPr>
              <w:t> </w:t>
            </w:r>
          </w:p>
        </w:tc>
        <w:tc>
          <w:tcPr>
            <w:tcW w:w="9781" w:type="dxa"/>
            <w:gridSpan w:val="7"/>
            <w:tcBorders>
              <w:top w:val="single" w:sz="4" w:space="0" w:color="auto"/>
              <w:left w:val="nil"/>
              <w:bottom w:val="single" w:sz="4" w:space="0" w:color="auto"/>
              <w:right w:val="single" w:sz="4" w:space="0" w:color="auto"/>
            </w:tcBorders>
            <w:shd w:val="clear" w:color="auto" w:fill="FFFFFF" w:themeFill="background1"/>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rPr>
            </w:pPr>
            <w:r w:rsidRPr="00CF79D7">
              <w:rPr>
                <w:rFonts w:ascii="Times New Roman" w:eastAsia="Times New Roman" w:hAnsi="Times New Roman" w:cs="Times New Roman"/>
                <w:b/>
                <w:bCs/>
                <w:color w:val="000000" w:themeColor="text1"/>
                <w:sz w:val="24"/>
                <w:szCs w:val="24"/>
              </w:rPr>
              <w:t>Промышленность</w:t>
            </w:r>
          </w:p>
        </w:tc>
      </w:tr>
      <w:tr w:rsidR="00CF79D7" w:rsidRPr="00CF79D7" w:rsidTr="00E921B1">
        <w:trPr>
          <w:gridAfter w:val="1"/>
          <w:wAfter w:w="850" w:type="dxa"/>
          <w:trHeight w:val="12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586AA1" w:rsidRPr="00CF79D7" w:rsidRDefault="00586A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28.</w:t>
            </w:r>
          </w:p>
        </w:tc>
        <w:tc>
          <w:tcPr>
            <w:tcW w:w="2300" w:type="dxa"/>
            <w:tcBorders>
              <w:top w:val="nil"/>
              <w:left w:val="nil"/>
              <w:bottom w:val="single" w:sz="4" w:space="0" w:color="auto"/>
              <w:right w:val="single" w:sz="4" w:space="0" w:color="auto"/>
            </w:tcBorders>
            <w:shd w:val="clear" w:color="auto" w:fill="FFFFFF" w:themeFill="background1"/>
            <w:hideMark/>
          </w:tcPr>
          <w:p w:rsidR="00586AA1" w:rsidRPr="00CF79D7" w:rsidRDefault="00586AA1"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Объем отгруженных товаров, выполненных работ, оказанных услуг собственными силами, в том числе:</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586AA1" w:rsidRPr="00CF79D7" w:rsidRDefault="00586A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млн. руб.</w:t>
            </w:r>
          </w:p>
        </w:tc>
        <w:tc>
          <w:tcPr>
            <w:tcW w:w="1036" w:type="dxa"/>
            <w:tcBorders>
              <w:top w:val="nil"/>
              <w:left w:val="nil"/>
              <w:bottom w:val="single" w:sz="4" w:space="0" w:color="auto"/>
              <w:right w:val="single" w:sz="4" w:space="0" w:color="auto"/>
            </w:tcBorders>
            <w:shd w:val="clear" w:color="auto" w:fill="FFFFFF" w:themeFill="background1"/>
            <w:vAlign w:val="bottom"/>
          </w:tcPr>
          <w:p w:rsidR="00586AA1" w:rsidRPr="00CF79D7" w:rsidRDefault="00E921B1" w:rsidP="00FA1247">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798,84</w:t>
            </w:r>
          </w:p>
        </w:tc>
        <w:tc>
          <w:tcPr>
            <w:tcW w:w="850" w:type="dxa"/>
            <w:tcBorders>
              <w:top w:val="nil"/>
              <w:left w:val="nil"/>
              <w:bottom w:val="single" w:sz="4" w:space="0" w:color="auto"/>
              <w:right w:val="single" w:sz="4" w:space="0" w:color="auto"/>
            </w:tcBorders>
            <w:shd w:val="clear" w:color="auto" w:fill="FFFFFF" w:themeFill="background1"/>
            <w:vAlign w:val="bottom"/>
          </w:tcPr>
          <w:p w:rsidR="00586AA1" w:rsidRPr="00CF79D7" w:rsidRDefault="00570580"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6344,40</w:t>
            </w:r>
          </w:p>
        </w:tc>
        <w:tc>
          <w:tcPr>
            <w:tcW w:w="1061" w:type="dxa"/>
            <w:tcBorders>
              <w:top w:val="nil"/>
              <w:left w:val="nil"/>
              <w:bottom w:val="single" w:sz="4" w:space="0" w:color="auto"/>
              <w:right w:val="single" w:sz="4" w:space="0" w:color="auto"/>
            </w:tcBorders>
            <w:shd w:val="clear" w:color="auto" w:fill="FFFFFF" w:themeFill="background1"/>
            <w:vAlign w:val="bottom"/>
          </w:tcPr>
          <w:p w:rsidR="00586AA1" w:rsidRPr="00CF79D7" w:rsidRDefault="00570580"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833,20</w:t>
            </w:r>
          </w:p>
        </w:tc>
        <w:tc>
          <w:tcPr>
            <w:tcW w:w="1486" w:type="dxa"/>
            <w:tcBorders>
              <w:top w:val="nil"/>
              <w:left w:val="nil"/>
              <w:bottom w:val="single" w:sz="4" w:space="0" w:color="auto"/>
              <w:right w:val="single" w:sz="4" w:space="0" w:color="auto"/>
            </w:tcBorders>
            <w:shd w:val="clear" w:color="auto" w:fill="FFFFFF" w:themeFill="background1"/>
            <w:vAlign w:val="bottom"/>
          </w:tcPr>
          <w:p w:rsidR="00586AA1" w:rsidRPr="00CF79D7" w:rsidRDefault="002E7AE3"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13,13</w:t>
            </w:r>
          </w:p>
        </w:tc>
        <w:tc>
          <w:tcPr>
            <w:tcW w:w="1776" w:type="dxa"/>
            <w:tcBorders>
              <w:top w:val="nil"/>
              <w:left w:val="nil"/>
              <w:bottom w:val="single" w:sz="4" w:space="0" w:color="auto"/>
              <w:right w:val="single" w:sz="4" w:space="0" w:color="auto"/>
            </w:tcBorders>
            <w:shd w:val="clear" w:color="auto" w:fill="FFFFFF" w:themeFill="background1"/>
            <w:vAlign w:val="bottom"/>
          </w:tcPr>
          <w:p w:rsidR="00586AA1" w:rsidRPr="00CF79D7" w:rsidRDefault="002E7AE3"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104,30</w:t>
            </w:r>
          </w:p>
        </w:tc>
      </w:tr>
      <w:tr w:rsidR="00CF79D7" w:rsidRPr="00CF79D7" w:rsidTr="00E921B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586AA1" w:rsidRPr="00CF79D7" w:rsidRDefault="00586A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29.</w:t>
            </w:r>
          </w:p>
        </w:tc>
        <w:tc>
          <w:tcPr>
            <w:tcW w:w="2300" w:type="dxa"/>
            <w:tcBorders>
              <w:top w:val="nil"/>
              <w:left w:val="nil"/>
              <w:bottom w:val="single" w:sz="4" w:space="0" w:color="auto"/>
              <w:right w:val="single" w:sz="4" w:space="0" w:color="auto"/>
            </w:tcBorders>
            <w:shd w:val="clear" w:color="auto" w:fill="FFFFFF" w:themeFill="background1"/>
            <w:hideMark/>
          </w:tcPr>
          <w:p w:rsidR="00586AA1" w:rsidRPr="00CF79D7" w:rsidRDefault="00586AA1"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Добыча полезных ископаемых</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586AA1" w:rsidRPr="00CF79D7" w:rsidRDefault="00586A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млн. руб.</w:t>
            </w:r>
          </w:p>
        </w:tc>
        <w:tc>
          <w:tcPr>
            <w:tcW w:w="1036" w:type="dxa"/>
            <w:tcBorders>
              <w:top w:val="nil"/>
              <w:left w:val="nil"/>
              <w:bottom w:val="single" w:sz="4" w:space="0" w:color="auto"/>
              <w:right w:val="single" w:sz="4" w:space="0" w:color="auto"/>
            </w:tcBorders>
            <w:shd w:val="clear" w:color="auto" w:fill="FFFFFF" w:themeFill="background1"/>
            <w:vAlign w:val="bottom"/>
          </w:tcPr>
          <w:p w:rsidR="00586AA1" w:rsidRPr="00CF79D7" w:rsidRDefault="00E921B1" w:rsidP="00FA1247">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23,60</w:t>
            </w:r>
          </w:p>
        </w:tc>
        <w:tc>
          <w:tcPr>
            <w:tcW w:w="850" w:type="dxa"/>
            <w:tcBorders>
              <w:top w:val="nil"/>
              <w:left w:val="nil"/>
              <w:bottom w:val="single" w:sz="4" w:space="0" w:color="auto"/>
              <w:right w:val="single" w:sz="4" w:space="0" w:color="auto"/>
            </w:tcBorders>
            <w:shd w:val="clear" w:color="auto" w:fill="FFFFFF" w:themeFill="background1"/>
            <w:vAlign w:val="bottom"/>
          </w:tcPr>
          <w:p w:rsidR="00586AA1" w:rsidRPr="00CF79D7" w:rsidRDefault="00570580" w:rsidP="008268BC">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2378,15</w:t>
            </w:r>
          </w:p>
        </w:tc>
        <w:tc>
          <w:tcPr>
            <w:tcW w:w="1061" w:type="dxa"/>
            <w:tcBorders>
              <w:top w:val="nil"/>
              <w:left w:val="nil"/>
              <w:bottom w:val="single" w:sz="4" w:space="0" w:color="auto"/>
              <w:right w:val="single" w:sz="4" w:space="0" w:color="auto"/>
            </w:tcBorders>
            <w:shd w:val="clear" w:color="auto" w:fill="FFFFFF" w:themeFill="background1"/>
            <w:vAlign w:val="bottom"/>
          </w:tcPr>
          <w:p w:rsidR="00586AA1" w:rsidRPr="00CF79D7" w:rsidRDefault="00570580"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37,60</w:t>
            </w:r>
          </w:p>
        </w:tc>
        <w:tc>
          <w:tcPr>
            <w:tcW w:w="1486" w:type="dxa"/>
            <w:tcBorders>
              <w:top w:val="nil"/>
              <w:left w:val="nil"/>
              <w:bottom w:val="single" w:sz="4" w:space="0" w:color="auto"/>
              <w:right w:val="single" w:sz="4" w:space="0" w:color="auto"/>
            </w:tcBorders>
            <w:shd w:val="clear" w:color="auto" w:fill="FFFFFF" w:themeFill="background1"/>
            <w:vAlign w:val="bottom"/>
          </w:tcPr>
          <w:p w:rsidR="00586AA1" w:rsidRPr="00CF79D7" w:rsidRDefault="002E7AE3"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1,58</w:t>
            </w:r>
          </w:p>
        </w:tc>
        <w:tc>
          <w:tcPr>
            <w:tcW w:w="1776" w:type="dxa"/>
            <w:tcBorders>
              <w:top w:val="nil"/>
              <w:left w:val="nil"/>
              <w:bottom w:val="single" w:sz="4" w:space="0" w:color="auto"/>
              <w:right w:val="single" w:sz="4" w:space="0" w:color="auto"/>
            </w:tcBorders>
            <w:shd w:val="clear" w:color="auto" w:fill="FFFFFF" w:themeFill="background1"/>
            <w:vAlign w:val="bottom"/>
          </w:tcPr>
          <w:p w:rsidR="00586AA1" w:rsidRPr="00CF79D7" w:rsidRDefault="0054074B"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159,32</w:t>
            </w:r>
          </w:p>
        </w:tc>
      </w:tr>
      <w:tr w:rsidR="00CF79D7" w:rsidRPr="00CF79D7" w:rsidTr="00E921B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586AA1" w:rsidRPr="00CF79D7" w:rsidRDefault="00586A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30.</w:t>
            </w:r>
          </w:p>
        </w:tc>
        <w:tc>
          <w:tcPr>
            <w:tcW w:w="2300" w:type="dxa"/>
            <w:tcBorders>
              <w:top w:val="nil"/>
              <w:left w:val="nil"/>
              <w:bottom w:val="single" w:sz="4" w:space="0" w:color="auto"/>
              <w:right w:val="single" w:sz="4" w:space="0" w:color="auto"/>
            </w:tcBorders>
            <w:shd w:val="clear" w:color="auto" w:fill="FFFFFF" w:themeFill="background1"/>
            <w:hideMark/>
          </w:tcPr>
          <w:p w:rsidR="00586AA1" w:rsidRPr="00CF79D7" w:rsidRDefault="00586AA1"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Обрабатывающие производства</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586AA1" w:rsidRPr="00CF79D7" w:rsidRDefault="00586A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млн. руб.</w:t>
            </w:r>
          </w:p>
        </w:tc>
        <w:tc>
          <w:tcPr>
            <w:tcW w:w="1036" w:type="dxa"/>
            <w:tcBorders>
              <w:top w:val="nil"/>
              <w:left w:val="nil"/>
              <w:bottom w:val="single" w:sz="4" w:space="0" w:color="auto"/>
              <w:right w:val="single" w:sz="4" w:space="0" w:color="auto"/>
            </w:tcBorders>
            <w:shd w:val="clear" w:color="auto" w:fill="FFFFFF" w:themeFill="background1"/>
            <w:vAlign w:val="bottom"/>
          </w:tcPr>
          <w:p w:rsidR="00586AA1" w:rsidRPr="00CF79D7" w:rsidRDefault="00E921B1" w:rsidP="00FA1247">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313,91</w:t>
            </w:r>
          </w:p>
        </w:tc>
        <w:tc>
          <w:tcPr>
            <w:tcW w:w="850" w:type="dxa"/>
            <w:tcBorders>
              <w:top w:val="nil"/>
              <w:left w:val="nil"/>
              <w:bottom w:val="single" w:sz="4" w:space="0" w:color="auto"/>
              <w:right w:val="single" w:sz="4" w:space="0" w:color="auto"/>
            </w:tcBorders>
            <w:shd w:val="clear" w:color="auto" w:fill="FFFFFF" w:themeFill="background1"/>
            <w:vAlign w:val="bottom"/>
          </w:tcPr>
          <w:p w:rsidR="00586AA1" w:rsidRPr="00CF79D7" w:rsidRDefault="00570580"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3708,05</w:t>
            </w:r>
          </w:p>
        </w:tc>
        <w:tc>
          <w:tcPr>
            <w:tcW w:w="1061" w:type="dxa"/>
            <w:tcBorders>
              <w:top w:val="nil"/>
              <w:left w:val="nil"/>
              <w:bottom w:val="single" w:sz="4" w:space="0" w:color="auto"/>
              <w:right w:val="single" w:sz="4" w:space="0" w:color="auto"/>
            </w:tcBorders>
            <w:shd w:val="clear" w:color="auto" w:fill="FFFFFF" w:themeFill="background1"/>
            <w:vAlign w:val="bottom"/>
          </w:tcPr>
          <w:p w:rsidR="00586AA1" w:rsidRPr="00CF79D7" w:rsidRDefault="00570580"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740,30</w:t>
            </w:r>
          </w:p>
        </w:tc>
        <w:tc>
          <w:tcPr>
            <w:tcW w:w="1486" w:type="dxa"/>
            <w:tcBorders>
              <w:top w:val="nil"/>
              <w:left w:val="nil"/>
              <w:bottom w:val="single" w:sz="4" w:space="0" w:color="auto"/>
              <w:right w:val="single" w:sz="4" w:space="0" w:color="auto"/>
            </w:tcBorders>
            <w:shd w:val="clear" w:color="auto" w:fill="FFFFFF" w:themeFill="background1"/>
            <w:vAlign w:val="bottom"/>
          </w:tcPr>
          <w:p w:rsidR="00586AA1" w:rsidRPr="00CF79D7" w:rsidRDefault="0054074B"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19,96</w:t>
            </w:r>
          </w:p>
        </w:tc>
        <w:tc>
          <w:tcPr>
            <w:tcW w:w="1776" w:type="dxa"/>
            <w:tcBorders>
              <w:top w:val="nil"/>
              <w:left w:val="nil"/>
              <w:bottom w:val="single" w:sz="4" w:space="0" w:color="auto"/>
              <w:right w:val="single" w:sz="4" w:space="0" w:color="auto"/>
            </w:tcBorders>
            <w:shd w:val="clear" w:color="auto" w:fill="FFFFFF" w:themeFill="background1"/>
            <w:vAlign w:val="bottom"/>
          </w:tcPr>
          <w:p w:rsidR="00586AA1" w:rsidRPr="00CF79D7" w:rsidRDefault="0054074B"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235,83</w:t>
            </w:r>
          </w:p>
        </w:tc>
      </w:tr>
      <w:tr w:rsidR="00CF79D7" w:rsidRPr="00CF79D7" w:rsidTr="00E921B1">
        <w:trPr>
          <w:gridAfter w:val="1"/>
          <w:wAfter w:w="850" w:type="dxa"/>
          <w:trHeight w:val="6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586AA1" w:rsidRPr="00CF79D7" w:rsidRDefault="00586A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31.</w:t>
            </w:r>
          </w:p>
        </w:tc>
        <w:tc>
          <w:tcPr>
            <w:tcW w:w="2300" w:type="dxa"/>
            <w:tcBorders>
              <w:top w:val="nil"/>
              <w:left w:val="nil"/>
              <w:bottom w:val="single" w:sz="4" w:space="0" w:color="auto"/>
              <w:right w:val="single" w:sz="4" w:space="0" w:color="auto"/>
            </w:tcBorders>
            <w:shd w:val="clear" w:color="auto" w:fill="FFFFFF" w:themeFill="background1"/>
            <w:hideMark/>
          </w:tcPr>
          <w:p w:rsidR="00586AA1" w:rsidRPr="00CF79D7" w:rsidRDefault="00586AA1"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Производство и распределение электроэнергии, газа и воды</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586AA1" w:rsidRPr="00CF79D7" w:rsidRDefault="00586A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млн. руб.</w:t>
            </w:r>
          </w:p>
        </w:tc>
        <w:tc>
          <w:tcPr>
            <w:tcW w:w="1036" w:type="dxa"/>
            <w:tcBorders>
              <w:top w:val="nil"/>
              <w:left w:val="nil"/>
              <w:bottom w:val="single" w:sz="4" w:space="0" w:color="auto"/>
              <w:right w:val="single" w:sz="4" w:space="0" w:color="auto"/>
            </w:tcBorders>
            <w:shd w:val="clear" w:color="auto" w:fill="FFFFFF" w:themeFill="background1"/>
            <w:vAlign w:val="bottom"/>
          </w:tcPr>
          <w:p w:rsidR="00586AA1" w:rsidRPr="00CF79D7" w:rsidRDefault="00E921B1" w:rsidP="00FA1247">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36,20</w:t>
            </w:r>
          </w:p>
        </w:tc>
        <w:tc>
          <w:tcPr>
            <w:tcW w:w="850" w:type="dxa"/>
            <w:tcBorders>
              <w:top w:val="nil"/>
              <w:left w:val="nil"/>
              <w:bottom w:val="single" w:sz="4" w:space="0" w:color="auto"/>
              <w:right w:val="single" w:sz="4" w:space="0" w:color="auto"/>
            </w:tcBorders>
            <w:shd w:val="clear" w:color="auto" w:fill="FFFFFF" w:themeFill="background1"/>
            <w:vAlign w:val="bottom"/>
          </w:tcPr>
          <w:p w:rsidR="00586AA1" w:rsidRPr="00CF79D7" w:rsidRDefault="00570580"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165,63</w:t>
            </w:r>
          </w:p>
        </w:tc>
        <w:tc>
          <w:tcPr>
            <w:tcW w:w="1061" w:type="dxa"/>
            <w:tcBorders>
              <w:top w:val="nil"/>
              <w:left w:val="nil"/>
              <w:bottom w:val="single" w:sz="4" w:space="0" w:color="auto"/>
              <w:right w:val="single" w:sz="4" w:space="0" w:color="auto"/>
            </w:tcBorders>
            <w:shd w:val="clear" w:color="auto" w:fill="FFFFFF" w:themeFill="background1"/>
            <w:vAlign w:val="bottom"/>
          </w:tcPr>
          <w:p w:rsidR="00586AA1" w:rsidRPr="00CF79D7" w:rsidRDefault="00570580"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41,41</w:t>
            </w:r>
          </w:p>
        </w:tc>
        <w:tc>
          <w:tcPr>
            <w:tcW w:w="1486" w:type="dxa"/>
            <w:tcBorders>
              <w:top w:val="nil"/>
              <w:left w:val="nil"/>
              <w:bottom w:val="single" w:sz="4" w:space="0" w:color="auto"/>
              <w:right w:val="single" w:sz="4" w:space="0" w:color="auto"/>
            </w:tcBorders>
            <w:shd w:val="clear" w:color="auto" w:fill="FFFFFF" w:themeFill="background1"/>
            <w:vAlign w:val="bottom"/>
          </w:tcPr>
          <w:p w:rsidR="00586AA1" w:rsidRPr="00CF79D7" w:rsidRDefault="0054074B"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25,00</w:t>
            </w:r>
          </w:p>
        </w:tc>
        <w:tc>
          <w:tcPr>
            <w:tcW w:w="1776" w:type="dxa"/>
            <w:tcBorders>
              <w:top w:val="nil"/>
              <w:left w:val="nil"/>
              <w:bottom w:val="single" w:sz="4" w:space="0" w:color="auto"/>
              <w:right w:val="single" w:sz="4" w:space="0" w:color="auto"/>
            </w:tcBorders>
            <w:shd w:val="clear" w:color="auto" w:fill="FFFFFF" w:themeFill="background1"/>
            <w:vAlign w:val="bottom"/>
          </w:tcPr>
          <w:p w:rsidR="00586AA1" w:rsidRPr="00CF79D7" w:rsidRDefault="0054074B"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114,39</w:t>
            </w:r>
          </w:p>
        </w:tc>
      </w:tr>
      <w:tr w:rsidR="00CF79D7" w:rsidRPr="00CF79D7" w:rsidTr="00E921B1">
        <w:trPr>
          <w:gridAfter w:val="1"/>
          <w:wAfter w:w="850" w:type="dxa"/>
          <w:trHeight w:val="15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586AA1" w:rsidRPr="00CF79D7" w:rsidRDefault="00586A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32</w:t>
            </w:r>
          </w:p>
        </w:tc>
        <w:tc>
          <w:tcPr>
            <w:tcW w:w="2300" w:type="dxa"/>
            <w:tcBorders>
              <w:top w:val="nil"/>
              <w:left w:val="nil"/>
              <w:bottom w:val="single" w:sz="4" w:space="0" w:color="auto"/>
              <w:right w:val="single" w:sz="4" w:space="0" w:color="auto"/>
            </w:tcBorders>
            <w:shd w:val="clear" w:color="auto" w:fill="FFFFFF" w:themeFill="background1"/>
            <w:hideMark/>
          </w:tcPr>
          <w:p w:rsidR="00586AA1" w:rsidRPr="00CF79D7" w:rsidRDefault="00586AA1" w:rsidP="00CA258E">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Водоснабжение, водоотведение, организация сбора и утилизации отходов, </w:t>
            </w:r>
            <w:r w:rsidRPr="00CF79D7">
              <w:rPr>
                <w:rFonts w:ascii="Times New Roman" w:eastAsia="Times New Roman" w:hAnsi="Times New Roman" w:cs="Times New Roman"/>
                <w:color w:val="000000" w:themeColor="text1"/>
                <w:sz w:val="24"/>
                <w:szCs w:val="24"/>
              </w:rPr>
              <w:lastRenderedPageBreak/>
              <w:t>деятельность по ликвидации загрязнений электроэнергии, газа и воды</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586AA1" w:rsidRPr="00CF79D7" w:rsidRDefault="00586A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lastRenderedPageBreak/>
              <w:t>млн. руб.</w:t>
            </w:r>
          </w:p>
        </w:tc>
        <w:tc>
          <w:tcPr>
            <w:tcW w:w="1036" w:type="dxa"/>
            <w:tcBorders>
              <w:top w:val="nil"/>
              <w:left w:val="nil"/>
              <w:bottom w:val="single" w:sz="4" w:space="0" w:color="auto"/>
              <w:right w:val="single" w:sz="4" w:space="0" w:color="auto"/>
            </w:tcBorders>
            <w:shd w:val="clear" w:color="auto" w:fill="FFFFFF" w:themeFill="background1"/>
            <w:vAlign w:val="bottom"/>
          </w:tcPr>
          <w:p w:rsidR="00586AA1" w:rsidRPr="00CF79D7" w:rsidRDefault="00E921B1" w:rsidP="00FA1247">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25,13</w:t>
            </w:r>
          </w:p>
        </w:tc>
        <w:tc>
          <w:tcPr>
            <w:tcW w:w="850" w:type="dxa"/>
            <w:tcBorders>
              <w:top w:val="nil"/>
              <w:left w:val="nil"/>
              <w:bottom w:val="single" w:sz="4" w:space="0" w:color="auto"/>
              <w:right w:val="single" w:sz="4" w:space="0" w:color="auto"/>
            </w:tcBorders>
            <w:shd w:val="clear" w:color="auto" w:fill="FFFFFF" w:themeFill="background1"/>
            <w:vAlign w:val="bottom"/>
          </w:tcPr>
          <w:p w:rsidR="00586AA1" w:rsidRPr="00CF79D7" w:rsidRDefault="00570580"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95,531</w:t>
            </w:r>
          </w:p>
        </w:tc>
        <w:tc>
          <w:tcPr>
            <w:tcW w:w="1061" w:type="dxa"/>
            <w:tcBorders>
              <w:top w:val="nil"/>
              <w:left w:val="nil"/>
              <w:bottom w:val="single" w:sz="4" w:space="0" w:color="auto"/>
              <w:right w:val="single" w:sz="4" w:space="0" w:color="auto"/>
            </w:tcBorders>
            <w:shd w:val="clear" w:color="auto" w:fill="FFFFFF" w:themeFill="background1"/>
            <w:vAlign w:val="bottom"/>
          </w:tcPr>
          <w:p w:rsidR="00586AA1" w:rsidRPr="00CF79D7" w:rsidRDefault="00570580" w:rsidP="00570580">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13,9</w:t>
            </w:r>
          </w:p>
        </w:tc>
        <w:tc>
          <w:tcPr>
            <w:tcW w:w="1486" w:type="dxa"/>
            <w:tcBorders>
              <w:top w:val="nil"/>
              <w:left w:val="nil"/>
              <w:bottom w:val="single" w:sz="4" w:space="0" w:color="auto"/>
              <w:right w:val="single" w:sz="4" w:space="0" w:color="auto"/>
            </w:tcBorders>
            <w:shd w:val="clear" w:color="auto" w:fill="FFFFFF" w:themeFill="background1"/>
            <w:vAlign w:val="bottom"/>
          </w:tcPr>
          <w:p w:rsidR="00586AA1" w:rsidRPr="00CF79D7" w:rsidRDefault="00CA258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14,55</w:t>
            </w:r>
          </w:p>
        </w:tc>
        <w:tc>
          <w:tcPr>
            <w:tcW w:w="1776" w:type="dxa"/>
            <w:tcBorders>
              <w:top w:val="nil"/>
              <w:left w:val="nil"/>
              <w:bottom w:val="single" w:sz="4" w:space="0" w:color="auto"/>
              <w:right w:val="single" w:sz="4" w:space="0" w:color="auto"/>
            </w:tcBorders>
            <w:shd w:val="clear" w:color="auto" w:fill="FFFFFF" w:themeFill="background1"/>
            <w:vAlign w:val="bottom"/>
          </w:tcPr>
          <w:p w:rsidR="00586AA1" w:rsidRPr="00CF79D7" w:rsidRDefault="00CA258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60,10</w:t>
            </w:r>
          </w:p>
        </w:tc>
      </w:tr>
      <w:tr w:rsidR="00CF79D7" w:rsidRPr="00CF79D7" w:rsidTr="00586AA1">
        <w:trPr>
          <w:gridAfter w:val="1"/>
          <w:wAfter w:w="850" w:type="dxa"/>
          <w:trHeight w:val="9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586AA1" w:rsidRPr="00CF79D7" w:rsidRDefault="00586A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lastRenderedPageBreak/>
              <w:t>32.</w:t>
            </w:r>
          </w:p>
        </w:tc>
        <w:tc>
          <w:tcPr>
            <w:tcW w:w="2300" w:type="dxa"/>
            <w:tcBorders>
              <w:top w:val="nil"/>
              <w:left w:val="nil"/>
              <w:bottom w:val="single" w:sz="4" w:space="0" w:color="auto"/>
              <w:right w:val="single" w:sz="4" w:space="0" w:color="auto"/>
            </w:tcBorders>
            <w:shd w:val="clear" w:color="auto" w:fill="FFFFFF" w:themeFill="background1"/>
            <w:hideMark/>
          </w:tcPr>
          <w:p w:rsidR="00586AA1" w:rsidRPr="00CF79D7" w:rsidRDefault="00586AA1"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Индекс промышленного производства  в сопоставимых ценах</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586AA1" w:rsidRPr="00CF79D7" w:rsidRDefault="00586A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586AA1" w:rsidRPr="00CF79D7" w:rsidRDefault="000006CA" w:rsidP="00FA1247">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w:t>
            </w:r>
            <w:r w:rsidR="009930C3" w:rsidRPr="00CF79D7">
              <w:rPr>
                <w:rFonts w:ascii="Times New Roman" w:eastAsia="Times New Roman" w:hAnsi="Times New Roman" w:cs="Times New Roman"/>
                <w:color w:val="000000" w:themeColor="text1"/>
                <w:sz w:val="24"/>
                <w:szCs w:val="24"/>
              </w:rPr>
              <w:t>0</w:t>
            </w:r>
            <w:r w:rsidRPr="00CF79D7">
              <w:rPr>
                <w:rFonts w:ascii="Times New Roman" w:eastAsia="Times New Roman" w:hAnsi="Times New Roman" w:cs="Times New Roman"/>
                <w:color w:val="000000" w:themeColor="text1"/>
                <w:sz w:val="24"/>
                <w:szCs w:val="24"/>
              </w:rPr>
              <w:t>5,48</w:t>
            </w:r>
          </w:p>
        </w:tc>
        <w:tc>
          <w:tcPr>
            <w:tcW w:w="850" w:type="dxa"/>
            <w:tcBorders>
              <w:top w:val="nil"/>
              <w:left w:val="nil"/>
              <w:bottom w:val="single" w:sz="4" w:space="0" w:color="auto"/>
              <w:right w:val="single" w:sz="4" w:space="0" w:color="auto"/>
            </w:tcBorders>
            <w:shd w:val="clear" w:color="auto" w:fill="FFFFFF" w:themeFill="background1"/>
            <w:vAlign w:val="bottom"/>
          </w:tcPr>
          <w:p w:rsidR="00586AA1" w:rsidRPr="00CF79D7" w:rsidRDefault="00586A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
        </w:tc>
        <w:tc>
          <w:tcPr>
            <w:tcW w:w="1061" w:type="dxa"/>
            <w:tcBorders>
              <w:top w:val="nil"/>
              <w:left w:val="nil"/>
              <w:bottom w:val="single" w:sz="4" w:space="0" w:color="auto"/>
              <w:right w:val="single" w:sz="4" w:space="0" w:color="auto"/>
            </w:tcBorders>
            <w:shd w:val="clear" w:color="auto" w:fill="FFFFFF" w:themeFill="background1"/>
            <w:vAlign w:val="bottom"/>
          </w:tcPr>
          <w:p w:rsidR="00586AA1" w:rsidRPr="00CF79D7" w:rsidRDefault="000006C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101,69</w:t>
            </w:r>
          </w:p>
        </w:tc>
        <w:tc>
          <w:tcPr>
            <w:tcW w:w="1486" w:type="dxa"/>
            <w:tcBorders>
              <w:top w:val="nil"/>
              <w:left w:val="nil"/>
              <w:bottom w:val="single" w:sz="4" w:space="0" w:color="auto"/>
              <w:right w:val="single" w:sz="4" w:space="0" w:color="auto"/>
            </w:tcBorders>
            <w:shd w:val="clear" w:color="auto" w:fill="FFFFFF" w:themeFill="background1"/>
            <w:vAlign w:val="bottom"/>
          </w:tcPr>
          <w:p w:rsidR="00586AA1" w:rsidRPr="00CF79D7" w:rsidRDefault="00586A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
        </w:tc>
        <w:tc>
          <w:tcPr>
            <w:tcW w:w="1776" w:type="dxa"/>
            <w:tcBorders>
              <w:top w:val="nil"/>
              <w:left w:val="nil"/>
              <w:bottom w:val="single" w:sz="4" w:space="0" w:color="auto"/>
              <w:right w:val="single" w:sz="4" w:space="0" w:color="auto"/>
            </w:tcBorders>
            <w:shd w:val="clear" w:color="auto" w:fill="FFFFFF" w:themeFill="background1"/>
            <w:vAlign w:val="bottom"/>
          </w:tcPr>
          <w:p w:rsidR="00586AA1" w:rsidRPr="00CF79D7" w:rsidRDefault="009930C3"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96,41</w:t>
            </w:r>
          </w:p>
        </w:tc>
      </w:tr>
      <w:tr w:rsidR="00CF79D7" w:rsidRPr="00CF79D7"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rPr>
            </w:pPr>
            <w:r w:rsidRPr="00CF79D7">
              <w:rPr>
                <w:rFonts w:ascii="Times New Roman" w:eastAsia="Times New Roman" w:hAnsi="Times New Roman" w:cs="Times New Roman"/>
                <w:b/>
                <w:bCs/>
                <w:color w:val="000000" w:themeColor="text1"/>
                <w:sz w:val="24"/>
                <w:szCs w:val="24"/>
              </w:rPr>
              <w:t> </w:t>
            </w:r>
          </w:p>
        </w:tc>
        <w:tc>
          <w:tcPr>
            <w:tcW w:w="9781" w:type="dxa"/>
            <w:gridSpan w:val="7"/>
            <w:tcBorders>
              <w:top w:val="single" w:sz="4" w:space="0" w:color="auto"/>
              <w:left w:val="nil"/>
              <w:bottom w:val="single" w:sz="4" w:space="0" w:color="auto"/>
              <w:right w:val="single" w:sz="4" w:space="0" w:color="auto"/>
            </w:tcBorders>
            <w:shd w:val="clear" w:color="auto" w:fill="FFFFFF" w:themeFill="background1"/>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rPr>
            </w:pPr>
            <w:r w:rsidRPr="00CF79D7">
              <w:rPr>
                <w:rFonts w:ascii="Times New Roman" w:eastAsia="Times New Roman" w:hAnsi="Times New Roman" w:cs="Times New Roman"/>
                <w:b/>
                <w:bCs/>
                <w:color w:val="000000" w:themeColor="text1"/>
                <w:sz w:val="24"/>
                <w:szCs w:val="24"/>
              </w:rPr>
              <w:t>Рынок труда и заработная плата</w:t>
            </w:r>
          </w:p>
        </w:tc>
      </w:tr>
      <w:tr w:rsidR="00CF79D7" w:rsidRPr="00CF79D7" w:rsidTr="002705A1">
        <w:trPr>
          <w:gridAfter w:val="1"/>
          <w:wAfter w:w="850" w:type="dxa"/>
          <w:trHeight w:val="12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553154" w:rsidRPr="00CF79D7" w:rsidRDefault="00553154"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35.</w:t>
            </w:r>
          </w:p>
        </w:tc>
        <w:tc>
          <w:tcPr>
            <w:tcW w:w="2300" w:type="dxa"/>
            <w:tcBorders>
              <w:top w:val="nil"/>
              <w:left w:val="nil"/>
              <w:bottom w:val="single" w:sz="4" w:space="0" w:color="auto"/>
              <w:right w:val="single" w:sz="4" w:space="0" w:color="auto"/>
            </w:tcBorders>
            <w:shd w:val="clear" w:color="auto" w:fill="FFFFFF" w:themeFill="background1"/>
            <w:hideMark/>
          </w:tcPr>
          <w:p w:rsidR="00553154" w:rsidRPr="00CF79D7" w:rsidRDefault="00553154"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Среднемесячная номинальная начисленная заработная плата работников крупных и средних предприятий  </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553154" w:rsidRPr="00CF79D7" w:rsidRDefault="00553154"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тыс. руб.</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553154" w:rsidRPr="00CF79D7" w:rsidRDefault="00180F7A" w:rsidP="00E83AE2">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54,62</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553154" w:rsidRPr="00CF79D7" w:rsidRDefault="00180F7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62,2</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553154" w:rsidRPr="00CF79D7" w:rsidRDefault="00180F7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61,07</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553154" w:rsidRPr="00CF79D7" w:rsidRDefault="00180F7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98,18</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553154" w:rsidRPr="00CF79D7" w:rsidRDefault="00180F7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111,81</w:t>
            </w:r>
          </w:p>
        </w:tc>
      </w:tr>
      <w:tr w:rsidR="00CF79D7" w:rsidRPr="00CF79D7" w:rsidTr="002705A1">
        <w:trPr>
          <w:gridAfter w:val="1"/>
          <w:wAfter w:w="850" w:type="dxa"/>
          <w:trHeight w:val="12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553154" w:rsidRPr="00CF79D7" w:rsidRDefault="00553154"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36.</w:t>
            </w:r>
          </w:p>
        </w:tc>
        <w:tc>
          <w:tcPr>
            <w:tcW w:w="2300" w:type="dxa"/>
            <w:tcBorders>
              <w:top w:val="nil"/>
              <w:left w:val="nil"/>
              <w:bottom w:val="single" w:sz="4" w:space="0" w:color="auto"/>
              <w:right w:val="single" w:sz="4" w:space="0" w:color="auto"/>
            </w:tcBorders>
            <w:shd w:val="clear" w:color="auto" w:fill="FFFFFF" w:themeFill="background1"/>
            <w:hideMark/>
          </w:tcPr>
          <w:p w:rsidR="00553154" w:rsidRPr="00CF79D7" w:rsidRDefault="00553154"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Численность не занятых трудовой деятельностью  граждан,  ищущих работу и зарегистрированных в службе занятости</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553154" w:rsidRPr="00CF79D7" w:rsidRDefault="00553154"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чел.</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553154" w:rsidRPr="00CF79D7" w:rsidRDefault="00B02189" w:rsidP="00E83AE2">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321</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553154" w:rsidRPr="00CF79D7" w:rsidRDefault="00B02189"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396</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553154" w:rsidRPr="00CF79D7" w:rsidRDefault="00B02189"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162</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553154" w:rsidRPr="00CF79D7" w:rsidRDefault="00B02189"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40,90</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553154" w:rsidRPr="00CF79D7" w:rsidRDefault="00B02189"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50,5</w:t>
            </w:r>
          </w:p>
        </w:tc>
      </w:tr>
      <w:tr w:rsidR="00CF79D7" w:rsidRPr="00CF79D7" w:rsidTr="002705A1">
        <w:trPr>
          <w:gridAfter w:val="1"/>
          <w:wAfter w:w="850" w:type="dxa"/>
          <w:trHeight w:val="6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553154" w:rsidRPr="00CF79D7" w:rsidRDefault="00553154"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37.</w:t>
            </w:r>
          </w:p>
        </w:tc>
        <w:tc>
          <w:tcPr>
            <w:tcW w:w="2300" w:type="dxa"/>
            <w:tcBorders>
              <w:top w:val="nil"/>
              <w:left w:val="nil"/>
              <w:bottom w:val="single" w:sz="4" w:space="0" w:color="auto"/>
              <w:right w:val="single" w:sz="4" w:space="0" w:color="auto"/>
            </w:tcBorders>
            <w:shd w:val="clear" w:color="auto" w:fill="FFFFFF" w:themeFill="background1"/>
            <w:hideMark/>
          </w:tcPr>
          <w:p w:rsidR="00553154" w:rsidRPr="00CF79D7" w:rsidRDefault="00553154"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Численность официально зарегистрированных безработных</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553154" w:rsidRPr="00CF79D7" w:rsidRDefault="00553154"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чел.</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553154" w:rsidRPr="00CF79D7" w:rsidRDefault="00B02189" w:rsidP="00E83AE2">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215</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553154" w:rsidRPr="00CF79D7" w:rsidRDefault="00B02189"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237</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553154" w:rsidRPr="00CF79D7" w:rsidRDefault="00B02189"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127</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553154" w:rsidRPr="00CF79D7" w:rsidRDefault="00180F7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5,59</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553154" w:rsidRPr="00CF79D7" w:rsidRDefault="00B02189"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59,07</w:t>
            </w:r>
          </w:p>
        </w:tc>
      </w:tr>
      <w:tr w:rsidR="00CF79D7" w:rsidRPr="00CF79D7"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553154" w:rsidRPr="00CF79D7" w:rsidRDefault="00553154"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38.</w:t>
            </w:r>
          </w:p>
        </w:tc>
        <w:tc>
          <w:tcPr>
            <w:tcW w:w="2300" w:type="dxa"/>
            <w:tcBorders>
              <w:top w:val="nil"/>
              <w:left w:val="nil"/>
              <w:bottom w:val="single" w:sz="4" w:space="0" w:color="auto"/>
              <w:right w:val="single" w:sz="4" w:space="0" w:color="auto"/>
            </w:tcBorders>
            <w:shd w:val="clear" w:color="auto" w:fill="FFFFFF" w:themeFill="background1"/>
            <w:hideMark/>
          </w:tcPr>
          <w:p w:rsidR="00553154" w:rsidRPr="00CF79D7" w:rsidRDefault="00553154"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Количество заявленных вакансий </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553154" w:rsidRPr="00CF79D7" w:rsidRDefault="00553154"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ед.</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553154" w:rsidRPr="00CF79D7" w:rsidRDefault="00553154" w:rsidP="00E83AE2">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669</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553154" w:rsidRPr="00CF79D7" w:rsidRDefault="00B02189"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422</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553154" w:rsidRPr="00CF79D7" w:rsidRDefault="00B02189"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700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553154" w:rsidRPr="00CF79D7" w:rsidRDefault="00180F7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165,88</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553154" w:rsidRPr="00CF79D7" w:rsidRDefault="00180F7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104,6</w:t>
            </w:r>
          </w:p>
        </w:tc>
      </w:tr>
      <w:tr w:rsidR="00CF79D7" w:rsidRPr="00CF79D7" w:rsidTr="00B02189">
        <w:trPr>
          <w:gridAfter w:val="1"/>
          <w:wAfter w:w="850" w:type="dxa"/>
          <w:trHeight w:val="9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553154" w:rsidRPr="00CF79D7" w:rsidRDefault="00553154"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39.</w:t>
            </w:r>
          </w:p>
        </w:tc>
        <w:tc>
          <w:tcPr>
            <w:tcW w:w="2300" w:type="dxa"/>
            <w:tcBorders>
              <w:top w:val="nil"/>
              <w:left w:val="nil"/>
              <w:bottom w:val="single" w:sz="4" w:space="0" w:color="auto"/>
              <w:right w:val="single" w:sz="4" w:space="0" w:color="auto"/>
            </w:tcBorders>
            <w:shd w:val="clear" w:color="auto" w:fill="FFFFFF" w:themeFill="background1"/>
            <w:hideMark/>
          </w:tcPr>
          <w:p w:rsidR="00553154" w:rsidRPr="00CF79D7" w:rsidRDefault="00553154"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Уровень зарегистрированной безработицы к трудоспособному населению</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553154" w:rsidRPr="00CF79D7" w:rsidRDefault="00553154"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w:t>
            </w:r>
          </w:p>
        </w:tc>
        <w:tc>
          <w:tcPr>
            <w:tcW w:w="1036" w:type="dxa"/>
            <w:tcBorders>
              <w:top w:val="nil"/>
              <w:left w:val="nil"/>
              <w:bottom w:val="single" w:sz="4" w:space="0" w:color="auto"/>
              <w:right w:val="single" w:sz="4" w:space="0" w:color="auto"/>
            </w:tcBorders>
            <w:shd w:val="clear" w:color="auto" w:fill="FFFFFF" w:themeFill="background1"/>
            <w:vAlign w:val="bottom"/>
          </w:tcPr>
          <w:p w:rsidR="00553154" w:rsidRPr="00CF79D7" w:rsidRDefault="00B02189" w:rsidP="00E83AE2">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2,05</w:t>
            </w:r>
          </w:p>
        </w:tc>
        <w:tc>
          <w:tcPr>
            <w:tcW w:w="850" w:type="dxa"/>
            <w:tcBorders>
              <w:top w:val="nil"/>
              <w:left w:val="nil"/>
              <w:bottom w:val="single" w:sz="4" w:space="0" w:color="auto"/>
              <w:right w:val="single" w:sz="4" w:space="0" w:color="auto"/>
            </w:tcBorders>
            <w:shd w:val="clear" w:color="auto" w:fill="FFFFFF" w:themeFill="background1"/>
            <w:vAlign w:val="bottom"/>
          </w:tcPr>
          <w:p w:rsidR="00553154" w:rsidRPr="00CF79D7" w:rsidRDefault="00B02189"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2,3</w:t>
            </w:r>
          </w:p>
        </w:tc>
        <w:tc>
          <w:tcPr>
            <w:tcW w:w="1061" w:type="dxa"/>
            <w:tcBorders>
              <w:top w:val="nil"/>
              <w:left w:val="nil"/>
              <w:bottom w:val="single" w:sz="4" w:space="0" w:color="auto"/>
              <w:right w:val="single" w:sz="4" w:space="0" w:color="auto"/>
            </w:tcBorders>
            <w:shd w:val="clear" w:color="auto" w:fill="FFFFFF" w:themeFill="background1"/>
            <w:vAlign w:val="bottom"/>
          </w:tcPr>
          <w:p w:rsidR="00553154" w:rsidRPr="00CF79D7" w:rsidRDefault="00B02189"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1,39</w:t>
            </w:r>
          </w:p>
        </w:tc>
        <w:tc>
          <w:tcPr>
            <w:tcW w:w="1486" w:type="dxa"/>
            <w:tcBorders>
              <w:top w:val="nil"/>
              <w:left w:val="nil"/>
              <w:bottom w:val="single" w:sz="4" w:space="0" w:color="auto"/>
              <w:right w:val="single" w:sz="4" w:space="0" w:color="auto"/>
            </w:tcBorders>
            <w:shd w:val="clear" w:color="auto" w:fill="FFFFFF" w:themeFill="background1"/>
            <w:vAlign w:val="bottom"/>
          </w:tcPr>
          <w:p w:rsidR="00553154" w:rsidRPr="00CF79D7" w:rsidRDefault="00B02189" w:rsidP="00180F7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60,4</w:t>
            </w:r>
            <w:r w:rsidR="00180F7A" w:rsidRPr="00CF79D7">
              <w:rPr>
                <w:rFonts w:ascii="Times New Roman" w:eastAsia="Times New Roman" w:hAnsi="Times New Roman" w:cs="Times New Roman"/>
                <w:color w:val="000000" w:themeColor="text1"/>
                <w:sz w:val="24"/>
                <w:szCs w:val="24"/>
              </w:rPr>
              <w:t>0</w:t>
            </w:r>
          </w:p>
        </w:tc>
        <w:tc>
          <w:tcPr>
            <w:tcW w:w="1776" w:type="dxa"/>
            <w:tcBorders>
              <w:top w:val="nil"/>
              <w:left w:val="nil"/>
              <w:bottom w:val="single" w:sz="4" w:space="0" w:color="auto"/>
              <w:right w:val="single" w:sz="4" w:space="0" w:color="auto"/>
            </w:tcBorders>
            <w:shd w:val="clear" w:color="auto" w:fill="FFFFFF" w:themeFill="background1"/>
            <w:vAlign w:val="bottom"/>
          </w:tcPr>
          <w:p w:rsidR="00553154" w:rsidRPr="00CF79D7" w:rsidRDefault="00B02189"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67,8</w:t>
            </w:r>
            <w:r w:rsidR="00180F7A" w:rsidRPr="00CF79D7">
              <w:rPr>
                <w:rFonts w:ascii="Times New Roman" w:eastAsia="Times New Roman" w:hAnsi="Times New Roman" w:cs="Times New Roman"/>
                <w:color w:val="000000" w:themeColor="text1"/>
                <w:sz w:val="24"/>
                <w:szCs w:val="24"/>
              </w:rPr>
              <w:t>0</w:t>
            </w:r>
          </w:p>
        </w:tc>
      </w:tr>
      <w:tr w:rsidR="00CF79D7" w:rsidRPr="00CF79D7"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rPr>
            </w:pPr>
            <w:r w:rsidRPr="00CF79D7">
              <w:rPr>
                <w:rFonts w:ascii="Times New Roman" w:eastAsia="Times New Roman" w:hAnsi="Times New Roman" w:cs="Times New Roman"/>
                <w:b/>
                <w:bCs/>
                <w:color w:val="000000" w:themeColor="text1"/>
                <w:sz w:val="24"/>
                <w:szCs w:val="24"/>
              </w:rPr>
              <w:t> </w:t>
            </w:r>
          </w:p>
        </w:tc>
        <w:tc>
          <w:tcPr>
            <w:tcW w:w="9781" w:type="dxa"/>
            <w:gridSpan w:val="7"/>
            <w:tcBorders>
              <w:top w:val="single" w:sz="4" w:space="0" w:color="auto"/>
              <w:left w:val="nil"/>
              <w:bottom w:val="single" w:sz="4" w:space="0" w:color="auto"/>
              <w:right w:val="single" w:sz="4" w:space="0" w:color="auto"/>
            </w:tcBorders>
            <w:shd w:val="clear" w:color="auto" w:fill="FFFFFF" w:themeFill="background1"/>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rPr>
            </w:pPr>
            <w:r w:rsidRPr="00CF79D7">
              <w:rPr>
                <w:rFonts w:ascii="Times New Roman" w:eastAsia="Times New Roman" w:hAnsi="Times New Roman" w:cs="Times New Roman"/>
                <w:b/>
                <w:bCs/>
                <w:color w:val="000000" w:themeColor="text1"/>
                <w:sz w:val="24"/>
                <w:szCs w:val="24"/>
              </w:rPr>
              <w:t>Здравоохранение</w:t>
            </w:r>
          </w:p>
        </w:tc>
      </w:tr>
      <w:tr w:rsidR="00CF79D7" w:rsidRPr="00CF79D7" w:rsidTr="002705A1">
        <w:trPr>
          <w:gridAfter w:val="1"/>
          <w:wAfter w:w="850" w:type="dxa"/>
          <w:trHeight w:val="600"/>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CF79D7" w:rsidRDefault="00A30B0A" w:rsidP="00507E9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40.</w:t>
            </w:r>
          </w:p>
        </w:tc>
        <w:tc>
          <w:tcPr>
            <w:tcW w:w="2300" w:type="dxa"/>
            <w:tcBorders>
              <w:top w:val="nil"/>
              <w:left w:val="nil"/>
              <w:bottom w:val="single" w:sz="4" w:space="0" w:color="auto"/>
              <w:right w:val="single" w:sz="4" w:space="0" w:color="auto"/>
            </w:tcBorders>
            <w:shd w:val="clear" w:color="auto" w:fill="FFFFFF" w:themeFill="background1"/>
            <w:vAlign w:val="center"/>
            <w:hideMark/>
          </w:tcPr>
          <w:p w:rsidR="00A30B0A" w:rsidRPr="00CF79D7" w:rsidRDefault="00A30B0A" w:rsidP="00507E9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Младенческая смертность на 1 тыс. родившихся</w:t>
            </w:r>
          </w:p>
        </w:tc>
        <w:tc>
          <w:tcPr>
            <w:tcW w:w="1272" w:type="dxa"/>
            <w:tcBorders>
              <w:top w:val="nil"/>
              <w:left w:val="nil"/>
              <w:bottom w:val="single" w:sz="4" w:space="0" w:color="auto"/>
              <w:right w:val="single" w:sz="4" w:space="0" w:color="auto"/>
            </w:tcBorders>
            <w:shd w:val="clear" w:color="auto" w:fill="FFFFFF" w:themeFill="background1"/>
            <w:vAlign w:val="center"/>
            <w:hideMark/>
          </w:tcPr>
          <w:p w:rsidR="00A30B0A" w:rsidRPr="00CF79D7" w:rsidRDefault="00A30B0A" w:rsidP="00507E9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чел.</w:t>
            </w:r>
          </w:p>
        </w:tc>
        <w:tc>
          <w:tcPr>
            <w:tcW w:w="1036" w:type="dxa"/>
            <w:tcBorders>
              <w:top w:val="nil"/>
              <w:left w:val="nil"/>
              <w:bottom w:val="single" w:sz="4" w:space="0" w:color="auto"/>
              <w:right w:val="single" w:sz="4" w:space="0" w:color="auto"/>
            </w:tcBorders>
            <w:shd w:val="clear" w:color="auto" w:fill="FFFFFF" w:themeFill="background1"/>
            <w:vAlign w:val="center"/>
            <w:hideMark/>
          </w:tcPr>
          <w:p w:rsidR="00A30B0A" w:rsidRPr="00CF79D7" w:rsidRDefault="00A30B0A" w:rsidP="00507E9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0(0 чел.)</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30B0A" w:rsidRPr="00CF79D7" w:rsidRDefault="00507E9D" w:rsidP="00507E9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0 по дорожной карте</w:t>
            </w:r>
          </w:p>
        </w:tc>
        <w:tc>
          <w:tcPr>
            <w:tcW w:w="1061" w:type="dxa"/>
            <w:tcBorders>
              <w:top w:val="nil"/>
              <w:left w:val="nil"/>
              <w:bottom w:val="single" w:sz="4" w:space="0" w:color="auto"/>
              <w:right w:val="single" w:sz="4" w:space="0" w:color="auto"/>
            </w:tcBorders>
            <w:shd w:val="clear" w:color="auto" w:fill="FFFFFF" w:themeFill="background1"/>
            <w:vAlign w:val="center"/>
            <w:hideMark/>
          </w:tcPr>
          <w:p w:rsidR="00507E9D" w:rsidRPr="00CF79D7" w:rsidRDefault="002714FB" w:rsidP="00507E9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w:t>
            </w:r>
          </w:p>
          <w:p w:rsidR="00A30B0A" w:rsidRPr="00CF79D7" w:rsidRDefault="00A30B0A" w:rsidP="00507E9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w:t>
            </w:r>
            <w:r w:rsidR="00507E9D" w:rsidRPr="00CF79D7">
              <w:rPr>
                <w:rFonts w:ascii="Times New Roman" w:eastAsia="Times New Roman" w:hAnsi="Times New Roman" w:cs="Times New Roman"/>
                <w:color w:val="000000" w:themeColor="text1"/>
                <w:sz w:val="24"/>
                <w:szCs w:val="24"/>
              </w:rPr>
              <w:t>1</w:t>
            </w:r>
            <w:r w:rsidRPr="00CF79D7">
              <w:rPr>
                <w:rFonts w:ascii="Times New Roman" w:eastAsia="Times New Roman" w:hAnsi="Times New Roman" w:cs="Times New Roman"/>
                <w:color w:val="000000" w:themeColor="text1"/>
                <w:sz w:val="24"/>
                <w:szCs w:val="24"/>
              </w:rPr>
              <w:t>0</w:t>
            </w:r>
            <w:r w:rsidR="00507E9D" w:rsidRPr="00CF79D7">
              <w:rPr>
                <w:rFonts w:ascii="Times New Roman" w:eastAsia="Times New Roman" w:hAnsi="Times New Roman" w:cs="Times New Roman"/>
                <w:color w:val="000000" w:themeColor="text1"/>
                <w:sz w:val="24"/>
                <w:szCs w:val="24"/>
              </w:rPr>
              <w:t>,10</w:t>
            </w:r>
            <w:r w:rsidRPr="00CF79D7">
              <w:rPr>
                <w:rFonts w:ascii="Times New Roman" w:eastAsia="Times New Roman" w:hAnsi="Times New Roman" w:cs="Times New Roman"/>
                <w:color w:val="000000" w:themeColor="text1"/>
                <w:sz w:val="24"/>
                <w:szCs w:val="24"/>
              </w:rPr>
              <w:t xml:space="preserve"> чел.)</w:t>
            </w:r>
          </w:p>
        </w:tc>
        <w:tc>
          <w:tcPr>
            <w:tcW w:w="1486" w:type="dxa"/>
            <w:tcBorders>
              <w:top w:val="nil"/>
              <w:left w:val="nil"/>
              <w:bottom w:val="single" w:sz="4" w:space="0" w:color="auto"/>
              <w:right w:val="single" w:sz="4" w:space="0" w:color="auto"/>
            </w:tcBorders>
            <w:shd w:val="clear" w:color="auto" w:fill="FFFFFF" w:themeFill="background1"/>
            <w:vAlign w:val="center"/>
            <w:hideMark/>
          </w:tcPr>
          <w:p w:rsidR="00A30B0A" w:rsidRPr="00CF79D7" w:rsidRDefault="00A30B0A" w:rsidP="00507E9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0,00</w:t>
            </w:r>
          </w:p>
        </w:tc>
        <w:tc>
          <w:tcPr>
            <w:tcW w:w="1776" w:type="dxa"/>
            <w:tcBorders>
              <w:top w:val="nil"/>
              <w:left w:val="nil"/>
              <w:bottom w:val="single" w:sz="4" w:space="0" w:color="auto"/>
              <w:right w:val="single" w:sz="4" w:space="0" w:color="auto"/>
            </w:tcBorders>
            <w:shd w:val="clear" w:color="auto" w:fill="FFFFFF" w:themeFill="background1"/>
            <w:vAlign w:val="center"/>
            <w:hideMark/>
          </w:tcPr>
          <w:p w:rsidR="00A30B0A" w:rsidRPr="00CF79D7" w:rsidRDefault="00A30B0A" w:rsidP="00507E9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0,00</w:t>
            </w:r>
          </w:p>
        </w:tc>
      </w:tr>
      <w:tr w:rsidR="00CF79D7" w:rsidRPr="00CF79D7" w:rsidTr="002705A1">
        <w:trPr>
          <w:gridAfter w:val="1"/>
          <w:wAfter w:w="850" w:type="dxa"/>
          <w:trHeight w:val="6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w:t>
            </w:r>
          </w:p>
        </w:tc>
        <w:tc>
          <w:tcPr>
            <w:tcW w:w="2300" w:type="dxa"/>
            <w:tcBorders>
              <w:top w:val="nil"/>
              <w:left w:val="nil"/>
              <w:bottom w:val="single" w:sz="4" w:space="0" w:color="auto"/>
              <w:right w:val="single" w:sz="4" w:space="0" w:color="auto"/>
            </w:tcBorders>
            <w:shd w:val="clear" w:color="auto" w:fill="FFFFFF" w:themeFill="background1"/>
            <w:hideMark/>
          </w:tcPr>
          <w:p w:rsidR="00A30B0A" w:rsidRPr="00CF79D7"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Материнская смертность на 100 тыс. детей, родившихся живыми</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чел.</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rPr>
                <w:rFonts w:ascii="Calibri" w:eastAsia="Times New Roman" w:hAnsi="Calibri" w:cs="Times New Roman"/>
                <w:color w:val="000000" w:themeColor="text1"/>
                <w:sz w:val="24"/>
                <w:szCs w:val="24"/>
              </w:rPr>
            </w:pPr>
            <w:r w:rsidRPr="00CF79D7">
              <w:rPr>
                <w:rFonts w:ascii="Calibri" w:eastAsia="Times New Roman" w:hAnsi="Calibri" w:cs="Times New Roman"/>
                <w:color w:val="000000" w:themeColor="text1"/>
                <w:sz w:val="24"/>
                <w:szCs w:val="24"/>
              </w:rPr>
              <w:t xml:space="preserve">             -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0</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0</w:t>
            </w:r>
          </w:p>
        </w:tc>
      </w:tr>
      <w:tr w:rsidR="00CF79D7" w:rsidRPr="00CF79D7"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rPr>
            </w:pPr>
            <w:r w:rsidRPr="00CF79D7">
              <w:rPr>
                <w:rFonts w:ascii="Times New Roman" w:eastAsia="Times New Roman" w:hAnsi="Times New Roman" w:cs="Times New Roman"/>
                <w:b/>
                <w:bCs/>
                <w:color w:val="000000" w:themeColor="text1"/>
                <w:sz w:val="24"/>
                <w:szCs w:val="24"/>
              </w:rPr>
              <w:t> </w:t>
            </w:r>
          </w:p>
        </w:tc>
        <w:tc>
          <w:tcPr>
            <w:tcW w:w="9781" w:type="dxa"/>
            <w:gridSpan w:val="7"/>
            <w:tcBorders>
              <w:top w:val="single" w:sz="4" w:space="0" w:color="auto"/>
              <w:left w:val="nil"/>
              <w:bottom w:val="single" w:sz="4" w:space="0" w:color="auto"/>
              <w:right w:val="single" w:sz="4" w:space="0" w:color="auto"/>
            </w:tcBorders>
            <w:shd w:val="clear" w:color="auto" w:fill="FFFFFF" w:themeFill="background1"/>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rPr>
            </w:pPr>
            <w:r w:rsidRPr="00CF79D7">
              <w:rPr>
                <w:rFonts w:ascii="Times New Roman" w:eastAsia="Times New Roman" w:hAnsi="Times New Roman" w:cs="Times New Roman"/>
                <w:b/>
                <w:bCs/>
                <w:color w:val="000000" w:themeColor="text1"/>
                <w:sz w:val="24"/>
                <w:szCs w:val="24"/>
              </w:rPr>
              <w:t>Образование</w:t>
            </w:r>
          </w:p>
        </w:tc>
      </w:tr>
      <w:tr w:rsidR="00CF79D7" w:rsidRPr="00CF79D7" w:rsidTr="002705A1">
        <w:trPr>
          <w:gridAfter w:val="1"/>
          <w:wAfter w:w="850" w:type="dxa"/>
          <w:trHeight w:val="6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41.</w:t>
            </w:r>
          </w:p>
        </w:tc>
        <w:tc>
          <w:tcPr>
            <w:tcW w:w="2300" w:type="dxa"/>
            <w:tcBorders>
              <w:top w:val="nil"/>
              <w:left w:val="nil"/>
              <w:bottom w:val="single" w:sz="4" w:space="0" w:color="auto"/>
              <w:right w:val="single" w:sz="4" w:space="0" w:color="auto"/>
            </w:tcBorders>
            <w:shd w:val="clear" w:color="auto" w:fill="FFFFFF" w:themeFill="background1"/>
            <w:hideMark/>
          </w:tcPr>
          <w:p w:rsidR="00A30B0A" w:rsidRPr="00CF79D7"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Охват детей дошкольным </w:t>
            </w:r>
            <w:r w:rsidRPr="00CF79D7">
              <w:rPr>
                <w:rFonts w:ascii="Times New Roman" w:eastAsia="Times New Roman" w:hAnsi="Times New Roman" w:cs="Times New Roman"/>
                <w:color w:val="000000" w:themeColor="text1"/>
                <w:sz w:val="24"/>
                <w:szCs w:val="24"/>
              </w:rPr>
              <w:lastRenderedPageBreak/>
              <w:t>образованием</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lastRenderedPageBreak/>
              <w:t>%</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544545"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43</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544545" w:rsidP="009F2486">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46</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544545"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43</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B25E93" w:rsidP="00DB7449">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93,48</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B25E93"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100</w:t>
            </w:r>
          </w:p>
        </w:tc>
      </w:tr>
      <w:tr w:rsidR="00CF79D7" w:rsidRPr="00CF79D7"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rPr>
            </w:pPr>
            <w:r w:rsidRPr="00CF79D7">
              <w:rPr>
                <w:rFonts w:ascii="Times New Roman" w:eastAsia="Times New Roman" w:hAnsi="Times New Roman" w:cs="Times New Roman"/>
                <w:b/>
                <w:bCs/>
                <w:color w:val="000000" w:themeColor="text1"/>
                <w:sz w:val="24"/>
                <w:szCs w:val="24"/>
              </w:rPr>
              <w:lastRenderedPageBreak/>
              <w:t> </w:t>
            </w:r>
          </w:p>
        </w:tc>
        <w:tc>
          <w:tcPr>
            <w:tcW w:w="9781" w:type="dxa"/>
            <w:gridSpan w:val="7"/>
            <w:tcBorders>
              <w:top w:val="single" w:sz="4" w:space="0" w:color="auto"/>
              <w:left w:val="nil"/>
              <w:bottom w:val="single" w:sz="4" w:space="0" w:color="auto"/>
              <w:right w:val="single" w:sz="4" w:space="0" w:color="auto"/>
            </w:tcBorders>
            <w:shd w:val="clear" w:color="auto" w:fill="FFFFFF" w:themeFill="background1"/>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rPr>
            </w:pPr>
            <w:r w:rsidRPr="00CF79D7">
              <w:rPr>
                <w:rFonts w:ascii="Times New Roman" w:eastAsia="Times New Roman" w:hAnsi="Times New Roman" w:cs="Times New Roman"/>
                <w:b/>
                <w:bCs/>
                <w:color w:val="000000" w:themeColor="text1"/>
                <w:sz w:val="24"/>
                <w:szCs w:val="24"/>
              </w:rPr>
              <w:t>Культура</w:t>
            </w:r>
          </w:p>
        </w:tc>
      </w:tr>
      <w:tr w:rsidR="00CF79D7" w:rsidRPr="00CF79D7" w:rsidTr="002705A1">
        <w:trPr>
          <w:gridAfter w:val="1"/>
          <w:wAfter w:w="850" w:type="dxa"/>
          <w:trHeight w:val="300"/>
        </w:trPr>
        <w:tc>
          <w:tcPr>
            <w:tcW w:w="582"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42.</w:t>
            </w:r>
          </w:p>
        </w:tc>
        <w:tc>
          <w:tcPr>
            <w:tcW w:w="2300" w:type="dxa"/>
            <w:vMerge w:val="restart"/>
            <w:tcBorders>
              <w:top w:val="nil"/>
              <w:left w:val="single" w:sz="4" w:space="0" w:color="auto"/>
              <w:bottom w:val="single" w:sz="4" w:space="0" w:color="auto"/>
              <w:right w:val="single" w:sz="4" w:space="0" w:color="auto"/>
            </w:tcBorders>
            <w:shd w:val="clear" w:color="auto" w:fill="FFFFFF" w:themeFill="background1"/>
            <w:hideMark/>
          </w:tcPr>
          <w:p w:rsidR="00A30B0A" w:rsidRPr="00CF79D7"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Доля жителей муниципального района, участвующего в культурно-досуговых мероприятиях проводимых муниципальными организациями культуры</w:t>
            </w:r>
          </w:p>
        </w:tc>
        <w:tc>
          <w:tcPr>
            <w:tcW w:w="1272"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w:t>
            </w:r>
          </w:p>
        </w:tc>
        <w:tc>
          <w:tcPr>
            <w:tcW w:w="1036"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CF79D7" w:rsidRDefault="00197C38"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rPr>
            </w:pPr>
            <w:r w:rsidRPr="00CF79D7">
              <w:rPr>
                <w:rFonts w:ascii="Times New Roman" w:eastAsia="Times New Roman" w:hAnsi="Times New Roman" w:cs="Times New Roman"/>
                <w:color w:val="000000" w:themeColor="text1"/>
                <w:sz w:val="24"/>
                <w:szCs w:val="24"/>
                <w:lang w:val="en-US"/>
              </w:rPr>
              <w:t>5.3</w:t>
            </w:r>
          </w:p>
        </w:tc>
        <w:tc>
          <w:tcPr>
            <w:tcW w:w="850"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w:t>
            </w:r>
          </w:p>
        </w:tc>
        <w:tc>
          <w:tcPr>
            <w:tcW w:w="1061" w:type="dxa"/>
            <w:vMerge w:val="restart"/>
            <w:tcBorders>
              <w:top w:val="nil"/>
              <w:left w:val="single" w:sz="4" w:space="0" w:color="auto"/>
              <w:bottom w:val="single" w:sz="4" w:space="0" w:color="000000"/>
              <w:right w:val="single" w:sz="4" w:space="0" w:color="auto"/>
            </w:tcBorders>
            <w:shd w:val="clear" w:color="auto" w:fill="FFFFFF" w:themeFill="background1"/>
            <w:vAlign w:val="bottom"/>
            <w:hideMark/>
          </w:tcPr>
          <w:p w:rsidR="00A30B0A" w:rsidRPr="00CF79D7" w:rsidRDefault="00197C38"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rPr>
            </w:pPr>
            <w:r w:rsidRPr="00CF79D7">
              <w:rPr>
                <w:rFonts w:ascii="Times New Roman" w:eastAsia="Times New Roman" w:hAnsi="Times New Roman" w:cs="Times New Roman"/>
                <w:color w:val="000000" w:themeColor="text1"/>
                <w:sz w:val="24"/>
                <w:szCs w:val="24"/>
                <w:lang w:val="en-US"/>
              </w:rPr>
              <w:t>12</w:t>
            </w:r>
          </w:p>
        </w:tc>
        <w:tc>
          <w:tcPr>
            <w:tcW w:w="1486"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w:t>
            </w:r>
          </w:p>
        </w:tc>
        <w:tc>
          <w:tcPr>
            <w:tcW w:w="1776"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CF79D7" w:rsidRDefault="00197C38"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rPr>
            </w:pPr>
            <w:r w:rsidRPr="00CF79D7">
              <w:rPr>
                <w:rFonts w:ascii="Times New Roman" w:eastAsia="Times New Roman" w:hAnsi="Times New Roman" w:cs="Times New Roman"/>
                <w:color w:val="000000" w:themeColor="text1"/>
                <w:sz w:val="24"/>
                <w:szCs w:val="24"/>
                <w:lang w:val="en-US"/>
              </w:rPr>
              <w:t>226.41</w:t>
            </w:r>
          </w:p>
        </w:tc>
      </w:tr>
      <w:tr w:rsidR="00CF79D7" w:rsidRPr="00CF79D7" w:rsidTr="002705A1">
        <w:trPr>
          <w:gridAfter w:val="1"/>
          <w:wAfter w:w="850" w:type="dxa"/>
          <w:trHeight w:val="300"/>
        </w:trPr>
        <w:tc>
          <w:tcPr>
            <w:tcW w:w="58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CF79D7"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c>
          <w:tcPr>
            <w:tcW w:w="23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CF79D7"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c>
          <w:tcPr>
            <w:tcW w:w="127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CF79D7"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c>
          <w:tcPr>
            <w:tcW w:w="103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CF79D7"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c>
          <w:tcPr>
            <w:tcW w:w="85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CF79D7"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c>
          <w:tcPr>
            <w:tcW w:w="106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30B0A" w:rsidRPr="00CF79D7"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c>
          <w:tcPr>
            <w:tcW w:w="148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CF79D7"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c>
          <w:tcPr>
            <w:tcW w:w="17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CF79D7"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r>
      <w:tr w:rsidR="00CF79D7" w:rsidRPr="00CF79D7" w:rsidTr="002705A1">
        <w:trPr>
          <w:gridAfter w:val="1"/>
          <w:wAfter w:w="850" w:type="dxa"/>
          <w:trHeight w:val="300"/>
        </w:trPr>
        <w:tc>
          <w:tcPr>
            <w:tcW w:w="58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CF79D7"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c>
          <w:tcPr>
            <w:tcW w:w="23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CF79D7"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c>
          <w:tcPr>
            <w:tcW w:w="127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CF79D7"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c>
          <w:tcPr>
            <w:tcW w:w="103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CF79D7"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c>
          <w:tcPr>
            <w:tcW w:w="85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CF79D7"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c>
          <w:tcPr>
            <w:tcW w:w="106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30B0A" w:rsidRPr="00CF79D7"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c>
          <w:tcPr>
            <w:tcW w:w="148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CF79D7"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c>
          <w:tcPr>
            <w:tcW w:w="17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CF79D7"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r>
      <w:tr w:rsidR="00CF79D7" w:rsidRPr="00CF79D7" w:rsidTr="002705A1">
        <w:trPr>
          <w:gridAfter w:val="1"/>
          <w:wAfter w:w="850" w:type="dxa"/>
          <w:trHeight w:val="9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43.</w:t>
            </w:r>
          </w:p>
        </w:tc>
        <w:tc>
          <w:tcPr>
            <w:tcW w:w="2300"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Среднемесячная заработная плата работников муниципальных учреждений культуры</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тыс. руб.</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197C38"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rPr>
            </w:pPr>
            <w:r w:rsidRPr="00CF79D7">
              <w:rPr>
                <w:rFonts w:ascii="Times New Roman" w:eastAsia="Times New Roman" w:hAnsi="Times New Roman" w:cs="Times New Roman"/>
                <w:color w:val="000000" w:themeColor="text1"/>
                <w:sz w:val="24"/>
                <w:szCs w:val="24"/>
                <w:lang w:val="en-US"/>
              </w:rPr>
              <w:t>34.1</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197C38"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rPr>
            </w:pPr>
            <w:r w:rsidRPr="00CF79D7">
              <w:rPr>
                <w:rFonts w:ascii="Times New Roman" w:eastAsia="Times New Roman" w:hAnsi="Times New Roman" w:cs="Times New Roman"/>
                <w:color w:val="000000" w:themeColor="text1"/>
                <w:sz w:val="24"/>
                <w:szCs w:val="24"/>
                <w:lang w:val="en-US"/>
              </w:rPr>
              <w:t>34.1</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197C38"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rPr>
            </w:pPr>
            <w:r w:rsidRPr="00CF79D7">
              <w:rPr>
                <w:rFonts w:ascii="Times New Roman" w:eastAsia="Times New Roman" w:hAnsi="Times New Roman" w:cs="Times New Roman"/>
                <w:color w:val="000000" w:themeColor="text1"/>
                <w:sz w:val="24"/>
                <w:szCs w:val="24"/>
                <w:lang w:val="en-US"/>
              </w:rPr>
              <w:t>100</w:t>
            </w:r>
          </w:p>
        </w:tc>
      </w:tr>
      <w:tr w:rsidR="00CF79D7" w:rsidRPr="00CF79D7"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rPr>
            </w:pPr>
            <w:r w:rsidRPr="00CF79D7">
              <w:rPr>
                <w:rFonts w:ascii="Times New Roman" w:eastAsia="Times New Roman" w:hAnsi="Times New Roman" w:cs="Times New Roman"/>
                <w:b/>
                <w:bCs/>
                <w:color w:val="000000" w:themeColor="text1"/>
                <w:sz w:val="24"/>
                <w:szCs w:val="24"/>
              </w:rPr>
              <w:t> </w:t>
            </w:r>
          </w:p>
        </w:tc>
        <w:tc>
          <w:tcPr>
            <w:tcW w:w="9781" w:type="dxa"/>
            <w:gridSpan w:val="7"/>
            <w:tcBorders>
              <w:top w:val="single" w:sz="4" w:space="0" w:color="auto"/>
              <w:left w:val="nil"/>
              <w:bottom w:val="single" w:sz="4" w:space="0" w:color="auto"/>
              <w:right w:val="single" w:sz="4" w:space="0" w:color="auto"/>
            </w:tcBorders>
            <w:shd w:val="clear" w:color="auto" w:fill="FFFFFF" w:themeFill="background1"/>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rPr>
            </w:pPr>
            <w:r w:rsidRPr="00CF79D7">
              <w:rPr>
                <w:rFonts w:ascii="Times New Roman" w:eastAsia="Times New Roman" w:hAnsi="Times New Roman" w:cs="Times New Roman"/>
                <w:b/>
                <w:bCs/>
                <w:color w:val="000000" w:themeColor="text1"/>
                <w:sz w:val="24"/>
                <w:szCs w:val="24"/>
              </w:rPr>
              <w:t>Социальная защита населения</w:t>
            </w:r>
          </w:p>
        </w:tc>
      </w:tr>
      <w:tr w:rsidR="00CF79D7" w:rsidRPr="00CF79D7" w:rsidTr="002705A1">
        <w:trPr>
          <w:gridAfter w:val="1"/>
          <w:wAfter w:w="850" w:type="dxa"/>
          <w:trHeight w:val="9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44.</w:t>
            </w:r>
          </w:p>
        </w:tc>
        <w:tc>
          <w:tcPr>
            <w:tcW w:w="2300" w:type="dxa"/>
            <w:tcBorders>
              <w:top w:val="nil"/>
              <w:left w:val="nil"/>
              <w:bottom w:val="single" w:sz="4" w:space="0" w:color="auto"/>
              <w:right w:val="single" w:sz="4" w:space="0" w:color="auto"/>
            </w:tcBorders>
            <w:shd w:val="clear" w:color="auto" w:fill="FFFFFF" w:themeFill="background1"/>
            <w:hideMark/>
          </w:tcPr>
          <w:p w:rsidR="00A30B0A" w:rsidRPr="00CF79D7"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Численность населения, нуждающегося в социальной поддержке</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чел.</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786DE3"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rPr>
            </w:pPr>
            <w:r w:rsidRPr="00CF79D7">
              <w:rPr>
                <w:rFonts w:ascii="Times New Roman" w:eastAsia="Times New Roman" w:hAnsi="Times New Roman" w:cs="Times New Roman"/>
                <w:color w:val="000000" w:themeColor="text1"/>
                <w:sz w:val="24"/>
                <w:szCs w:val="24"/>
                <w:lang w:val="en-US"/>
              </w:rPr>
              <w:t>8476</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786DE3"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rPr>
            </w:pPr>
            <w:r w:rsidRPr="00CF79D7">
              <w:rPr>
                <w:rFonts w:ascii="Times New Roman" w:eastAsia="Times New Roman" w:hAnsi="Times New Roman" w:cs="Times New Roman"/>
                <w:color w:val="000000" w:themeColor="text1"/>
                <w:sz w:val="24"/>
                <w:szCs w:val="24"/>
                <w:lang w:val="en-US"/>
              </w:rPr>
              <w:t>8100</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786DE3"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rPr>
            </w:pPr>
            <w:r w:rsidRPr="00CF79D7">
              <w:rPr>
                <w:rFonts w:ascii="Times New Roman" w:eastAsia="Times New Roman" w:hAnsi="Times New Roman" w:cs="Times New Roman"/>
                <w:color w:val="000000" w:themeColor="text1"/>
                <w:sz w:val="24"/>
                <w:szCs w:val="24"/>
                <w:lang w:val="en-US"/>
              </w:rPr>
              <w:t>8100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786DE3"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rPr>
            </w:pPr>
            <w:r w:rsidRPr="00CF79D7">
              <w:rPr>
                <w:rFonts w:ascii="Times New Roman" w:eastAsia="Times New Roman" w:hAnsi="Times New Roman" w:cs="Times New Roman"/>
                <w:color w:val="000000" w:themeColor="text1"/>
                <w:sz w:val="24"/>
                <w:szCs w:val="24"/>
                <w:lang w:val="en-US"/>
              </w:rPr>
              <w:t>100</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786DE3"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rPr>
            </w:pPr>
            <w:r w:rsidRPr="00CF79D7">
              <w:rPr>
                <w:rFonts w:ascii="Times New Roman" w:eastAsia="Times New Roman" w:hAnsi="Times New Roman" w:cs="Times New Roman"/>
                <w:color w:val="000000" w:themeColor="text1"/>
                <w:sz w:val="24"/>
                <w:szCs w:val="24"/>
                <w:lang w:val="en-US"/>
              </w:rPr>
              <w:t>95.56</w:t>
            </w:r>
          </w:p>
        </w:tc>
      </w:tr>
      <w:tr w:rsidR="00CF79D7" w:rsidRPr="00CF79D7" w:rsidTr="002705A1">
        <w:trPr>
          <w:gridAfter w:val="1"/>
          <w:wAfter w:w="850" w:type="dxa"/>
          <w:trHeight w:val="12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EF1DE7" w:rsidRPr="00CF79D7" w:rsidRDefault="00EF1DE7"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45.</w:t>
            </w:r>
          </w:p>
        </w:tc>
        <w:tc>
          <w:tcPr>
            <w:tcW w:w="2300" w:type="dxa"/>
            <w:tcBorders>
              <w:top w:val="nil"/>
              <w:left w:val="nil"/>
              <w:bottom w:val="single" w:sz="4" w:space="0" w:color="auto"/>
              <w:right w:val="single" w:sz="4" w:space="0" w:color="auto"/>
            </w:tcBorders>
            <w:shd w:val="clear" w:color="auto" w:fill="FFFFFF" w:themeFill="background1"/>
            <w:hideMark/>
          </w:tcPr>
          <w:p w:rsidR="00EF1DE7" w:rsidRPr="00CF79D7" w:rsidRDefault="00EF1DE7"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Численность населения, обратившаяся за предоставлением социальной помощи</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EF1DE7" w:rsidRPr="00CF79D7" w:rsidRDefault="00EF1DE7"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чел.</w:t>
            </w:r>
          </w:p>
        </w:tc>
        <w:tc>
          <w:tcPr>
            <w:tcW w:w="1036" w:type="dxa"/>
            <w:tcBorders>
              <w:top w:val="nil"/>
              <w:left w:val="nil"/>
              <w:bottom w:val="single" w:sz="4" w:space="0" w:color="auto"/>
              <w:right w:val="single" w:sz="4" w:space="0" w:color="auto"/>
            </w:tcBorders>
            <w:shd w:val="clear" w:color="auto" w:fill="FFFFFF" w:themeFill="background1"/>
            <w:vAlign w:val="bottom"/>
          </w:tcPr>
          <w:p w:rsidR="00EF1DE7" w:rsidRPr="00CF79D7" w:rsidRDefault="00786DE3" w:rsidP="000427F7">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rPr>
            </w:pPr>
            <w:r w:rsidRPr="00CF79D7">
              <w:rPr>
                <w:rFonts w:ascii="Times New Roman" w:eastAsia="Times New Roman" w:hAnsi="Times New Roman" w:cs="Times New Roman"/>
                <w:color w:val="000000" w:themeColor="text1"/>
                <w:sz w:val="24"/>
                <w:szCs w:val="24"/>
                <w:lang w:val="en-US"/>
              </w:rPr>
              <w:t>8476</w:t>
            </w:r>
          </w:p>
        </w:tc>
        <w:tc>
          <w:tcPr>
            <w:tcW w:w="850" w:type="dxa"/>
            <w:tcBorders>
              <w:top w:val="nil"/>
              <w:left w:val="nil"/>
              <w:bottom w:val="single" w:sz="4" w:space="0" w:color="auto"/>
              <w:right w:val="single" w:sz="4" w:space="0" w:color="auto"/>
            </w:tcBorders>
            <w:shd w:val="clear" w:color="auto" w:fill="FFFFFF" w:themeFill="background1"/>
            <w:vAlign w:val="bottom"/>
          </w:tcPr>
          <w:p w:rsidR="00EF1DE7" w:rsidRPr="00CF79D7" w:rsidRDefault="00786DE3" w:rsidP="000427F7">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rPr>
            </w:pPr>
            <w:r w:rsidRPr="00CF79D7">
              <w:rPr>
                <w:rFonts w:ascii="Times New Roman" w:eastAsia="Times New Roman" w:hAnsi="Times New Roman" w:cs="Times New Roman"/>
                <w:color w:val="000000" w:themeColor="text1"/>
                <w:sz w:val="24"/>
                <w:szCs w:val="24"/>
                <w:lang w:val="en-US"/>
              </w:rPr>
              <w:t>8100</w:t>
            </w:r>
          </w:p>
        </w:tc>
        <w:tc>
          <w:tcPr>
            <w:tcW w:w="1061" w:type="dxa"/>
            <w:tcBorders>
              <w:top w:val="nil"/>
              <w:left w:val="nil"/>
              <w:bottom w:val="single" w:sz="4" w:space="0" w:color="auto"/>
              <w:right w:val="single" w:sz="4" w:space="0" w:color="auto"/>
            </w:tcBorders>
            <w:shd w:val="clear" w:color="auto" w:fill="FFFFFF" w:themeFill="background1"/>
            <w:vAlign w:val="bottom"/>
          </w:tcPr>
          <w:p w:rsidR="00EF1DE7" w:rsidRPr="00CF79D7" w:rsidRDefault="00786DE3" w:rsidP="000427F7">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rPr>
            </w:pPr>
            <w:r w:rsidRPr="00CF79D7">
              <w:rPr>
                <w:rFonts w:ascii="Times New Roman" w:eastAsia="Times New Roman" w:hAnsi="Times New Roman" w:cs="Times New Roman"/>
                <w:color w:val="000000" w:themeColor="text1"/>
                <w:sz w:val="24"/>
                <w:szCs w:val="24"/>
                <w:lang w:val="en-US"/>
              </w:rPr>
              <w:t>8011</w:t>
            </w:r>
          </w:p>
        </w:tc>
        <w:tc>
          <w:tcPr>
            <w:tcW w:w="1486" w:type="dxa"/>
            <w:tcBorders>
              <w:top w:val="nil"/>
              <w:left w:val="nil"/>
              <w:bottom w:val="single" w:sz="4" w:space="0" w:color="auto"/>
              <w:right w:val="single" w:sz="4" w:space="0" w:color="auto"/>
            </w:tcBorders>
            <w:shd w:val="clear" w:color="auto" w:fill="FFFFFF" w:themeFill="background1"/>
            <w:vAlign w:val="bottom"/>
          </w:tcPr>
          <w:p w:rsidR="00EF1DE7" w:rsidRPr="00CF79D7" w:rsidRDefault="00786DE3" w:rsidP="000427F7">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rPr>
            </w:pPr>
            <w:r w:rsidRPr="00CF79D7">
              <w:rPr>
                <w:rFonts w:ascii="Times New Roman" w:eastAsia="Times New Roman" w:hAnsi="Times New Roman" w:cs="Times New Roman"/>
                <w:color w:val="000000" w:themeColor="text1"/>
                <w:sz w:val="24"/>
                <w:szCs w:val="24"/>
                <w:lang w:val="en-US"/>
              </w:rPr>
              <w:t>98.90</w:t>
            </w:r>
          </w:p>
        </w:tc>
        <w:tc>
          <w:tcPr>
            <w:tcW w:w="1776" w:type="dxa"/>
            <w:tcBorders>
              <w:top w:val="nil"/>
              <w:left w:val="nil"/>
              <w:bottom w:val="single" w:sz="4" w:space="0" w:color="auto"/>
              <w:right w:val="single" w:sz="4" w:space="0" w:color="auto"/>
            </w:tcBorders>
            <w:shd w:val="clear" w:color="auto" w:fill="FFFFFF" w:themeFill="background1"/>
            <w:vAlign w:val="bottom"/>
          </w:tcPr>
          <w:p w:rsidR="00EF1DE7" w:rsidRPr="00CF79D7" w:rsidRDefault="00786DE3" w:rsidP="000427F7">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rPr>
            </w:pPr>
            <w:r w:rsidRPr="00CF79D7">
              <w:rPr>
                <w:rFonts w:ascii="Times New Roman" w:eastAsia="Times New Roman" w:hAnsi="Times New Roman" w:cs="Times New Roman"/>
                <w:color w:val="000000" w:themeColor="text1"/>
                <w:sz w:val="24"/>
                <w:szCs w:val="24"/>
                <w:lang w:val="en-US"/>
              </w:rPr>
              <w:t>95.26</w:t>
            </w:r>
          </w:p>
        </w:tc>
      </w:tr>
      <w:tr w:rsidR="00CF79D7" w:rsidRPr="00CF79D7" w:rsidTr="002705A1">
        <w:trPr>
          <w:gridAfter w:val="1"/>
          <w:wAfter w:w="850" w:type="dxa"/>
          <w:trHeight w:val="6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EF1DE7" w:rsidRPr="00CF79D7" w:rsidRDefault="00EF1DE7"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46.</w:t>
            </w:r>
          </w:p>
        </w:tc>
        <w:tc>
          <w:tcPr>
            <w:tcW w:w="2300" w:type="dxa"/>
            <w:tcBorders>
              <w:top w:val="nil"/>
              <w:left w:val="nil"/>
              <w:bottom w:val="single" w:sz="4" w:space="0" w:color="auto"/>
              <w:right w:val="single" w:sz="4" w:space="0" w:color="auto"/>
            </w:tcBorders>
            <w:shd w:val="clear" w:color="auto" w:fill="FFFFFF" w:themeFill="background1"/>
            <w:hideMark/>
          </w:tcPr>
          <w:p w:rsidR="00EF1DE7" w:rsidRPr="00CF79D7" w:rsidRDefault="00EF1DE7"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Количество граждан, получивших социальную поддержку</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EF1DE7" w:rsidRPr="00CF79D7" w:rsidRDefault="00EF1DE7"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чел.</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EF1DE7" w:rsidRPr="00CF79D7" w:rsidRDefault="00786DE3" w:rsidP="000427F7">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rPr>
            </w:pPr>
            <w:r w:rsidRPr="00CF79D7">
              <w:rPr>
                <w:rFonts w:ascii="Times New Roman" w:eastAsia="Times New Roman" w:hAnsi="Times New Roman" w:cs="Times New Roman"/>
                <w:color w:val="000000" w:themeColor="text1"/>
                <w:sz w:val="24"/>
                <w:szCs w:val="24"/>
                <w:lang w:val="en-US"/>
              </w:rPr>
              <w:t>8476</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EF1DE7" w:rsidRPr="00CF79D7" w:rsidRDefault="00786DE3" w:rsidP="00786DE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rPr>
            </w:pPr>
            <w:r w:rsidRPr="00CF79D7">
              <w:rPr>
                <w:rFonts w:ascii="Times New Roman" w:eastAsia="Times New Roman" w:hAnsi="Times New Roman" w:cs="Times New Roman"/>
                <w:color w:val="000000" w:themeColor="text1"/>
                <w:sz w:val="24"/>
                <w:szCs w:val="24"/>
                <w:lang w:val="en-US"/>
              </w:rPr>
              <w:t>8100</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EF1DE7" w:rsidRPr="00CF79D7" w:rsidRDefault="00786DE3" w:rsidP="000427F7">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rPr>
            </w:pPr>
            <w:r w:rsidRPr="00CF79D7">
              <w:rPr>
                <w:rFonts w:ascii="Times New Roman" w:eastAsia="Times New Roman" w:hAnsi="Times New Roman" w:cs="Times New Roman"/>
                <w:color w:val="000000" w:themeColor="text1"/>
                <w:sz w:val="24"/>
                <w:szCs w:val="24"/>
                <w:lang w:val="en-US"/>
              </w:rPr>
              <w:t>8011</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EF1DE7" w:rsidRPr="00CF79D7" w:rsidRDefault="00786DE3" w:rsidP="000427F7">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rPr>
            </w:pPr>
            <w:r w:rsidRPr="00CF79D7">
              <w:rPr>
                <w:rFonts w:ascii="Times New Roman" w:eastAsia="Times New Roman" w:hAnsi="Times New Roman" w:cs="Times New Roman"/>
                <w:color w:val="000000" w:themeColor="text1"/>
                <w:sz w:val="24"/>
                <w:szCs w:val="24"/>
                <w:lang w:val="en-US"/>
              </w:rPr>
              <w:t>98.90</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EF1DE7" w:rsidRPr="00CF79D7" w:rsidRDefault="00786DE3" w:rsidP="000427F7">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rPr>
            </w:pPr>
            <w:r w:rsidRPr="00CF79D7">
              <w:rPr>
                <w:rFonts w:ascii="Times New Roman" w:eastAsia="Times New Roman" w:hAnsi="Times New Roman" w:cs="Times New Roman"/>
                <w:color w:val="000000" w:themeColor="text1"/>
                <w:sz w:val="24"/>
                <w:szCs w:val="24"/>
                <w:lang w:val="en-US"/>
              </w:rPr>
              <w:t>95.26</w:t>
            </w:r>
          </w:p>
        </w:tc>
      </w:tr>
      <w:tr w:rsidR="00CF79D7" w:rsidRPr="00CF79D7"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rPr>
            </w:pPr>
            <w:r w:rsidRPr="00CF79D7">
              <w:rPr>
                <w:rFonts w:ascii="Times New Roman" w:eastAsia="Times New Roman" w:hAnsi="Times New Roman" w:cs="Times New Roman"/>
                <w:b/>
                <w:bCs/>
                <w:color w:val="000000" w:themeColor="text1"/>
                <w:sz w:val="24"/>
                <w:szCs w:val="24"/>
              </w:rPr>
              <w:t> </w:t>
            </w:r>
          </w:p>
        </w:tc>
        <w:tc>
          <w:tcPr>
            <w:tcW w:w="9781" w:type="dxa"/>
            <w:gridSpan w:val="7"/>
            <w:tcBorders>
              <w:top w:val="single" w:sz="4" w:space="0" w:color="auto"/>
              <w:left w:val="nil"/>
              <w:bottom w:val="single" w:sz="4" w:space="0" w:color="auto"/>
              <w:right w:val="single" w:sz="4" w:space="0" w:color="auto"/>
            </w:tcBorders>
            <w:shd w:val="clear" w:color="auto" w:fill="FFFFFF" w:themeFill="background1"/>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rPr>
            </w:pPr>
            <w:r w:rsidRPr="00CF79D7">
              <w:rPr>
                <w:rFonts w:ascii="Times New Roman" w:eastAsia="Times New Roman" w:hAnsi="Times New Roman" w:cs="Times New Roman"/>
                <w:b/>
                <w:bCs/>
                <w:color w:val="000000" w:themeColor="text1"/>
                <w:sz w:val="24"/>
                <w:szCs w:val="24"/>
              </w:rPr>
              <w:t>Жилищно-коммунальное хозяйство</w:t>
            </w:r>
          </w:p>
        </w:tc>
      </w:tr>
      <w:tr w:rsidR="00CF79D7" w:rsidRPr="00CF79D7" w:rsidTr="000C47C0">
        <w:trPr>
          <w:gridAfter w:val="1"/>
          <w:wAfter w:w="850" w:type="dxa"/>
          <w:trHeight w:val="12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47.</w:t>
            </w:r>
          </w:p>
        </w:tc>
        <w:tc>
          <w:tcPr>
            <w:tcW w:w="2300" w:type="dxa"/>
            <w:tcBorders>
              <w:top w:val="nil"/>
              <w:left w:val="nil"/>
              <w:bottom w:val="single" w:sz="4" w:space="0" w:color="auto"/>
              <w:right w:val="single" w:sz="4" w:space="0" w:color="auto"/>
            </w:tcBorders>
            <w:shd w:val="clear" w:color="auto" w:fill="FFFFFF" w:themeFill="background1"/>
            <w:hideMark/>
          </w:tcPr>
          <w:p w:rsidR="00A30B0A" w:rsidRPr="00CF79D7"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Средняя обеспеченность населения жильем, в том числе благоустроенным и частично благоустроенным</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кв. м.</w:t>
            </w:r>
          </w:p>
        </w:tc>
        <w:tc>
          <w:tcPr>
            <w:tcW w:w="1036" w:type="dxa"/>
            <w:tcBorders>
              <w:top w:val="nil"/>
              <w:left w:val="nil"/>
              <w:bottom w:val="single" w:sz="4" w:space="0" w:color="auto"/>
              <w:right w:val="single" w:sz="4" w:space="0" w:color="auto"/>
            </w:tcBorders>
            <w:shd w:val="clear" w:color="auto" w:fill="FFFFFF" w:themeFill="background1"/>
            <w:vAlign w:val="bottom"/>
          </w:tcPr>
          <w:p w:rsidR="00A30B0A" w:rsidRPr="00CF79D7" w:rsidRDefault="006C3E2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20,6</w:t>
            </w:r>
          </w:p>
        </w:tc>
        <w:tc>
          <w:tcPr>
            <w:tcW w:w="850" w:type="dxa"/>
            <w:tcBorders>
              <w:top w:val="nil"/>
              <w:left w:val="nil"/>
              <w:bottom w:val="single" w:sz="4" w:space="0" w:color="auto"/>
              <w:right w:val="single" w:sz="4" w:space="0" w:color="auto"/>
            </w:tcBorders>
            <w:shd w:val="clear" w:color="auto" w:fill="FFFFFF" w:themeFill="background1"/>
            <w:vAlign w:val="bottom"/>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
        </w:tc>
        <w:tc>
          <w:tcPr>
            <w:tcW w:w="1061" w:type="dxa"/>
            <w:tcBorders>
              <w:top w:val="nil"/>
              <w:left w:val="nil"/>
              <w:bottom w:val="single" w:sz="4" w:space="0" w:color="auto"/>
              <w:right w:val="single" w:sz="4" w:space="0" w:color="auto"/>
            </w:tcBorders>
            <w:shd w:val="clear" w:color="auto" w:fill="FFFFFF" w:themeFill="background1"/>
            <w:vAlign w:val="bottom"/>
          </w:tcPr>
          <w:p w:rsidR="00A30B0A" w:rsidRPr="00CF79D7" w:rsidRDefault="006C3E2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23,25</w:t>
            </w:r>
          </w:p>
        </w:tc>
        <w:tc>
          <w:tcPr>
            <w:tcW w:w="1486" w:type="dxa"/>
            <w:tcBorders>
              <w:top w:val="nil"/>
              <w:left w:val="nil"/>
              <w:bottom w:val="single" w:sz="4" w:space="0" w:color="auto"/>
              <w:right w:val="single" w:sz="4" w:space="0" w:color="auto"/>
            </w:tcBorders>
            <w:shd w:val="clear" w:color="auto" w:fill="FFFFFF" w:themeFill="background1"/>
            <w:vAlign w:val="bottom"/>
          </w:tcPr>
          <w:p w:rsidR="00A30B0A" w:rsidRPr="00CF79D7"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
        </w:tc>
        <w:tc>
          <w:tcPr>
            <w:tcW w:w="1776" w:type="dxa"/>
            <w:tcBorders>
              <w:top w:val="nil"/>
              <w:left w:val="nil"/>
              <w:bottom w:val="single" w:sz="4" w:space="0" w:color="auto"/>
              <w:right w:val="single" w:sz="4" w:space="0" w:color="auto"/>
            </w:tcBorders>
            <w:shd w:val="clear" w:color="auto" w:fill="FFFFFF" w:themeFill="background1"/>
            <w:vAlign w:val="bottom"/>
          </w:tcPr>
          <w:p w:rsidR="00A30B0A" w:rsidRPr="00CF79D7" w:rsidRDefault="006C3E2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112,86</w:t>
            </w:r>
          </w:p>
        </w:tc>
      </w:tr>
      <w:tr w:rsidR="00CF79D7" w:rsidRPr="00CF79D7" w:rsidTr="002705A1">
        <w:trPr>
          <w:trHeight w:val="9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49.</w:t>
            </w:r>
          </w:p>
        </w:tc>
        <w:tc>
          <w:tcPr>
            <w:tcW w:w="2300" w:type="dxa"/>
            <w:tcBorders>
              <w:top w:val="nil"/>
              <w:left w:val="nil"/>
              <w:bottom w:val="single" w:sz="4" w:space="0" w:color="auto"/>
              <w:right w:val="single" w:sz="4" w:space="0" w:color="auto"/>
            </w:tcBorders>
            <w:shd w:val="clear" w:color="auto" w:fill="FFFFFF" w:themeFill="background1"/>
            <w:hideMark/>
          </w:tcPr>
          <w:p w:rsidR="002705A1" w:rsidRPr="00CF79D7" w:rsidRDefault="002705A1"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Уровень собираемости платежей за предоставленные жилищно-коммунальные </w:t>
            </w:r>
            <w:r w:rsidRPr="00CF79D7">
              <w:rPr>
                <w:rFonts w:ascii="Times New Roman" w:eastAsia="Times New Roman" w:hAnsi="Times New Roman" w:cs="Times New Roman"/>
                <w:color w:val="000000" w:themeColor="text1"/>
                <w:sz w:val="24"/>
                <w:szCs w:val="24"/>
              </w:rPr>
              <w:lastRenderedPageBreak/>
              <w:t>услуги</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lastRenderedPageBreak/>
              <w:t>%</w:t>
            </w:r>
          </w:p>
        </w:tc>
        <w:tc>
          <w:tcPr>
            <w:tcW w:w="1036" w:type="dxa"/>
            <w:tcBorders>
              <w:top w:val="nil"/>
              <w:left w:val="nil"/>
              <w:bottom w:val="single" w:sz="4" w:space="0" w:color="auto"/>
              <w:right w:val="single" w:sz="4" w:space="0" w:color="auto"/>
            </w:tcBorders>
            <w:shd w:val="clear" w:color="auto" w:fill="FFFFFF" w:themeFill="background1"/>
            <w:vAlign w:val="bottom"/>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94,58</w:t>
            </w:r>
          </w:p>
        </w:tc>
        <w:tc>
          <w:tcPr>
            <w:tcW w:w="850" w:type="dxa"/>
            <w:tcBorders>
              <w:top w:val="nil"/>
              <w:left w:val="nil"/>
              <w:bottom w:val="single" w:sz="4" w:space="0" w:color="auto"/>
              <w:right w:val="single" w:sz="4" w:space="0" w:color="auto"/>
            </w:tcBorders>
            <w:shd w:val="clear" w:color="auto" w:fill="FFFFFF" w:themeFill="background1"/>
            <w:vAlign w:val="bottom"/>
          </w:tcPr>
          <w:p w:rsidR="002705A1" w:rsidRPr="00CF79D7" w:rsidRDefault="002705A1"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94,58</w:t>
            </w:r>
          </w:p>
        </w:tc>
        <w:tc>
          <w:tcPr>
            <w:tcW w:w="1061" w:type="dxa"/>
            <w:tcBorders>
              <w:top w:val="nil"/>
              <w:left w:val="nil"/>
              <w:bottom w:val="single" w:sz="4" w:space="0" w:color="auto"/>
              <w:right w:val="single" w:sz="4" w:space="0" w:color="auto"/>
            </w:tcBorders>
            <w:shd w:val="clear" w:color="auto" w:fill="FFFFFF" w:themeFill="background1"/>
            <w:vAlign w:val="bottom"/>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84,62</w:t>
            </w:r>
          </w:p>
        </w:tc>
        <w:tc>
          <w:tcPr>
            <w:tcW w:w="1486" w:type="dxa"/>
            <w:tcBorders>
              <w:top w:val="nil"/>
              <w:left w:val="nil"/>
              <w:bottom w:val="single" w:sz="4" w:space="0" w:color="auto"/>
              <w:right w:val="single" w:sz="4" w:space="0" w:color="auto"/>
            </w:tcBorders>
            <w:shd w:val="clear" w:color="auto" w:fill="FFFFFF" w:themeFill="background1"/>
            <w:vAlign w:val="bottom"/>
          </w:tcPr>
          <w:p w:rsidR="002705A1" w:rsidRPr="00CF79D7" w:rsidRDefault="008B1031"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89,47</w:t>
            </w:r>
          </w:p>
        </w:tc>
        <w:tc>
          <w:tcPr>
            <w:tcW w:w="1776" w:type="dxa"/>
            <w:tcBorders>
              <w:top w:val="nil"/>
              <w:left w:val="nil"/>
              <w:bottom w:val="single" w:sz="4" w:space="0" w:color="auto"/>
              <w:right w:val="single" w:sz="4" w:space="0" w:color="auto"/>
            </w:tcBorders>
            <w:shd w:val="clear" w:color="auto" w:fill="FFFFFF" w:themeFill="background1"/>
            <w:vAlign w:val="bottom"/>
          </w:tcPr>
          <w:p w:rsidR="002705A1" w:rsidRPr="00CF79D7" w:rsidRDefault="008B1031" w:rsidP="00FA1247">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89,47</w:t>
            </w:r>
          </w:p>
        </w:tc>
        <w:tc>
          <w:tcPr>
            <w:tcW w:w="850" w:type="dxa"/>
            <w:vAlign w:val="bottom"/>
          </w:tcPr>
          <w:p w:rsidR="002705A1" w:rsidRPr="00CF79D7" w:rsidRDefault="002705A1" w:rsidP="00FA1247">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w:t>
            </w:r>
          </w:p>
        </w:tc>
      </w:tr>
      <w:tr w:rsidR="00CF79D7" w:rsidRPr="00CF79D7" w:rsidTr="002705A1">
        <w:trPr>
          <w:gridAfter w:val="1"/>
          <w:wAfter w:w="850" w:type="dxa"/>
          <w:trHeight w:val="9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lastRenderedPageBreak/>
              <w:t>50.</w:t>
            </w:r>
          </w:p>
        </w:tc>
        <w:tc>
          <w:tcPr>
            <w:tcW w:w="2300"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Доля убыточных организаций жилищно-коммунального хозяйства</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w:t>
            </w:r>
          </w:p>
        </w:tc>
        <w:tc>
          <w:tcPr>
            <w:tcW w:w="1036" w:type="dxa"/>
            <w:tcBorders>
              <w:top w:val="nil"/>
              <w:left w:val="nil"/>
              <w:bottom w:val="single" w:sz="4" w:space="0" w:color="auto"/>
              <w:right w:val="single" w:sz="4" w:space="0" w:color="auto"/>
            </w:tcBorders>
            <w:shd w:val="clear" w:color="auto" w:fill="FFFFFF" w:themeFill="background1"/>
            <w:vAlign w:val="bottom"/>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57,14</w:t>
            </w:r>
          </w:p>
        </w:tc>
        <w:tc>
          <w:tcPr>
            <w:tcW w:w="850" w:type="dxa"/>
            <w:tcBorders>
              <w:top w:val="nil"/>
              <w:left w:val="nil"/>
              <w:bottom w:val="single" w:sz="4" w:space="0" w:color="auto"/>
              <w:right w:val="single" w:sz="4" w:space="0" w:color="auto"/>
            </w:tcBorders>
            <w:shd w:val="clear" w:color="auto" w:fill="FFFFFF" w:themeFill="background1"/>
            <w:vAlign w:val="bottom"/>
          </w:tcPr>
          <w:p w:rsidR="002705A1" w:rsidRPr="00CF79D7" w:rsidRDefault="002705A1" w:rsidP="00DB7449">
            <w:pPr>
              <w:shd w:val="clear" w:color="auto" w:fill="FFFFFF" w:themeFill="background1"/>
              <w:spacing w:after="0" w:line="240" w:lineRule="auto"/>
              <w:rPr>
                <w:rFonts w:ascii="Calibri" w:eastAsia="Times New Roman" w:hAnsi="Calibri" w:cs="Times New Roman"/>
                <w:color w:val="000000" w:themeColor="text1"/>
                <w:sz w:val="24"/>
                <w:szCs w:val="24"/>
              </w:rPr>
            </w:pPr>
            <w:r w:rsidRPr="00CF79D7">
              <w:rPr>
                <w:rFonts w:ascii="Calibri" w:eastAsia="Times New Roman" w:hAnsi="Calibri" w:cs="Times New Roman"/>
                <w:color w:val="000000" w:themeColor="text1"/>
                <w:sz w:val="24"/>
                <w:szCs w:val="24"/>
              </w:rPr>
              <w:t>57,14</w:t>
            </w:r>
          </w:p>
        </w:tc>
        <w:tc>
          <w:tcPr>
            <w:tcW w:w="1061" w:type="dxa"/>
            <w:tcBorders>
              <w:top w:val="nil"/>
              <w:left w:val="nil"/>
              <w:bottom w:val="single" w:sz="4" w:space="0" w:color="auto"/>
              <w:right w:val="single" w:sz="4" w:space="0" w:color="auto"/>
            </w:tcBorders>
            <w:shd w:val="clear" w:color="auto" w:fill="FFFFFF" w:themeFill="background1"/>
            <w:vAlign w:val="bottom"/>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62,5</w:t>
            </w:r>
          </w:p>
        </w:tc>
        <w:tc>
          <w:tcPr>
            <w:tcW w:w="1486" w:type="dxa"/>
            <w:tcBorders>
              <w:top w:val="nil"/>
              <w:left w:val="nil"/>
              <w:bottom w:val="single" w:sz="4" w:space="0" w:color="auto"/>
              <w:right w:val="single" w:sz="4" w:space="0" w:color="auto"/>
            </w:tcBorders>
            <w:shd w:val="clear" w:color="auto" w:fill="FFFFFF" w:themeFill="background1"/>
            <w:vAlign w:val="bottom"/>
          </w:tcPr>
          <w:p w:rsidR="002705A1" w:rsidRPr="00CF79D7" w:rsidRDefault="008B1031" w:rsidP="00DB7449">
            <w:pPr>
              <w:shd w:val="clear" w:color="auto" w:fill="FFFFFF" w:themeFill="background1"/>
              <w:spacing w:after="0" w:line="240" w:lineRule="auto"/>
              <w:rPr>
                <w:rFonts w:ascii="Calibri" w:eastAsia="Times New Roman" w:hAnsi="Calibri" w:cs="Times New Roman"/>
                <w:color w:val="000000" w:themeColor="text1"/>
                <w:sz w:val="24"/>
                <w:szCs w:val="24"/>
              </w:rPr>
            </w:pPr>
            <w:r w:rsidRPr="00CF79D7">
              <w:rPr>
                <w:rFonts w:ascii="Calibri" w:eastAsia="Times New Roman" w:hAnsi="Calibri" w:cs="Times New Roman"/>
                <w:color w:val="000000" w:themeColor="text1"/>
                <w:sz w:val="24"/>
                <w:szCs w:val="24"/>
              </w:rPr>
              <w:t>109,38</w:t>
            </w:r>
          </w:p>
        </w:tc>
        <w:tc>
          <w:tcPr>
            <w:tcW w:w="1776" w:type="dxa"/>
            <w:tcBorders>
              <w:top w:val="nil"/>
              <w:left w:val="nil"/>
              <w:bottom w:val="single" w:sz="4" w:space="0" w:color="auto"/>
              <w:right w:val="single" w:sz="4" w:space="0" w:color="auto"/>
            </w:tcBorders>
            <w:shd w:val="clear" w:color="auto" w:fill="FFFFFF" w:themeFill="background1"/>
            <w:vAlign w:val="bottom"/>
          </w:tcPr>
          <w:p w:rsidR="002705A1" w:rsidRPr="00CF79D7" w:rsidRDefault="008B103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109,38</w:t>
            </w:r>
          </w:p>
        </w:tc>
      </w:tr>
      <w:tr w:rsidR="00CF79D7" w:rsidRPr="00CF79D7"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51.</w:t>
            </w:r>
          </w:p>
        </w:tc>
        <w:tc>
          <w:tcPr>
            <w:tcW w:w="2300"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Численность занятых</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чел.</w:t>
            </w:r>
          </w:p>
        </w:tc>
        <w:tc>
          <w:tcPr>
            <w:tcW w:w="1036" w:type="dxa"/>
            <w:tcBorders>
              <w:top w:val="nil"/>
              <w:left w:val="nil"/>
              <w:bottom w:val="single" w:sz="4" w:space="0" w:color="auto"/>
              <w:right w:val="single" w:sz="4" w:space="0" w:color="auto"/>
            </w:tcBorders>
            <w:shd w:val="clear" w:color="auto" w:fill="FFFFFF" w:themeFill="background1"/>
            <w:vAlign w:val="bottom"/>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491</w:t>
            </w:r>
          </w:p>
        </w:tc>
        <w:tc>
          <w:tcPr>
            <w:tcW w:w="850" w:type="dxa"/>
            <w:tcBorders>
              <w:top w:val="nil"/>
              <w:left w:val="nil"/>
              <w:bottom w:val="single" w:sz="4" w:space="0" w:color="auto"/>
              <w:right w:val="single" w:sz="4" w:space="0" w:color="auto"/>
            </w:tcBorders>
            <w:shd w:val="clear" w:color="auto" w:fill="FFFFFF" w:themeFill="background1"/>
            <w:vAlign w:val="bottom"/>
          </w:tcPr>
          <w:p w:rsidR="002705A1" w:rsidRPr="00CF79D7" w:rsidRDefault="002705A1" w:rsidP="00DB7449">
            <w:pPr>
              <w:shd w:val="clear" w:color="auto" w:fill="FFFFFF" w:themeFill="background1"/>
              <w:spacing w:after="0" w:line="240" w:lineRule="auto"/>
              <w:rPr>
                <w:rFonts w:ascii="Calibri" w:eastAsia="Times New Roman" w:hAnsi="Calibri" w:cs="Times New Roman"/>
                <w:color w:val="000000" w:themeColor="text1"/>
                <w:sz w:val="24"/>
                <w:szCs w:val="24"/>
              </w:rPr>
            </w:pPr>
            <w:r w:rsidRPr="00CF79D7">
              <w:rPr>
                <w:rFonts w:ascii="Calibri" w:eastAsia="Times New Roman" w:hAnsi="Calibri" w:cs="Times New Roman"/>
                <w:color w:val="000000" w:themeColor="text1"/>
                <w:sz w:val="24"/>
                <w:szCs w:val="24"/>
              </w:rPr>
              <w:t>491</w:t>
            </w:r>
          </w:p>
        </w:tc>
        <w:tc>
          <w:tcPr>
            <w:tcW w:w="1061" w:type="dxa"/>
            <w:tcBorders>
              <w:top w:val="nil"/>
              <w:left w:val="nil"/>
              <w:bottom w:val="single" w:sz="4" w:space="0" w:color="auto"/>
              <w:right w:val="single" w:sz="4" w:space="0" w:color="auto"/>
            </w:tcBorders>
            <w:shd w:val="clear" w:color="auto" w:fill="FFFFFF" w:themeFill="background1"/>
            <w:vAlign w:val="bottom"/>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494</w:t>
            </w:r>
          </w:p>
        </w:tc>
        <w:tc>
          <w:tcPr>
            <w:tcW w:w="1486" w:type="dxa"/>
            <w:tcBorders>
              <w:top w:val="nil"/>
              <w:left w:val="nil"/>
              <w:bottom w:val="single" w:sz="4" w:space="0" w:color="auto"/>
              <w:right w:val="single" w:sz="4" w:space="0" w:color="auto"/>
            </w:tcBorders>
            <w:shd w:val="clear" w:color="auto" w:fill="FFFFFF" w:themeFill="background1"/>
            <w:vAlign w:val="bottom"/>
          </w:tcPr>
          <w:p w:rsidR="002705A1" w:rsidRPr="00CF79D7" w:rsidRDefault="008B103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100,62</w:t>
            </w:r>
          </w:p>
        </w:tc>
        <w:tc>
          <w:tcPr>
            <w:tcW w:w="1776" w:type="dxa"/>
            <w:tcBorders>
              <w:top w:val="nil"/>
              <w:left w:val="nil"/>
              <w:bottom w:val="single" w:sz="4" w:space="0" w:color="auto"/>
              <w:right w:val="single" w:sz="4" w:space="0" w:color="auto"/>
            </w:tcBorders>
            <w:shd w:val="clear" w:color="auto" w:fill="FFFFFF" w:themeFill="background1"/>
            <w:vAlign w:val="bottom"/>
          </w:tcPr>
          <w:p w:rsidR="002705A1" w:rsidRPr="00CF79D7" w:rsidRDefault="008B103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100,62</w:t>
            </w:r>
          </w:p>
        </w:tc>
      </w:tr>
      <w:tr w:rsidR="00CF79D7" w:rsidRPr="00CF79D7" w:rsidTr="002705A1">
        <w:trPr>
          <w:gridAfter w:val="1"/>
          <w:wAfter w:w="850" w:type="dxa"/>
          <w:trHeight w:val="6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52.</w:t>
            </w:r>
          </w:p>
        </w:tc>
        <w:tc>
          <w:tcPr>
            <w:tcW w:w="2300"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Среднемесячная заработная плата</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тыс. руб.</w:t>
            </w:r>
          </w:p>
        </w:tc>
        <w:tc>
          <w:tcPr>
            <w:tcW w:w="1036" w:type="dxa"/>
            <w:tcBorders>
              <w:top w:val="nil"/>
              <w:left w:val="nil"/>
              <w:bottom w:val="single" w:sz="4" w:space="0" w:color="auto"/>
              <w:right w:val="single" w:sz="4" w:space="0" w:color="auto"/>
            </w:tcBorders>
            <w:shd w:val="clear" w:color="auto" w:fill="FFFFFF" w:themeFill="background1"/>
            <w:vAlign w:val="bottom"/>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27,13</w:t>
            </w:r>
          </w:p>
        </w:tc>
        <w:tc>
          <w:tcPr>
            <w:tcW w:w="850" w:type="dxa"/>
            <w:tcBorders>
              <w:top w:val="nil"/>
              <w:left w:val="nil"/>
              <w:bottom w:val="single" w:sz="4" w:space="0" w:color="auto"/>
              <w:right w:val="single" w:sz="4" w:space="0" w:color="auto"/>
            </w:tcBorders>
            <w:shd w:val="clear" w:color="auto" w:fill="FFFFFF" w:themeFill="background1"/>
            <w:vAlign w:val="bottom"/>
          </w:tcPr>
          <w:p w:rsidR="002705A1" w:rsidRPr="00CF79D7" w:rsidRDefault="002705A1" w:rsidP="00DB7449">
            <w:pPr>
              <w:shd w:val="clear" w:color="auto" w:fill="FFFFFF" w:themeFill="background1"/>
              <w:spacing w:after="0" w:line="240" w:lineRule="auto"/>
              <w:rPr>
                <w:rFonts w:ascii="Calibri" w:eastAsia="Times New Roman" w:hAnsi="Calibri" w:cs="Times New Roman"/>
                <w:color w:val="000000" w:themeColor="text1"/>
                <w:sz w:val="24"/>
                <w:szCs w:val="24"/>
              </w:rPr>
            </w:pPr>
            <w:r w:rsidRPr="00CF79D7">
              <w:rPr>
                <w:rFonts w:ascii="Calibri" w:eastAsia="Times New Roman" w:hAnsi="Calibri" w:cs="Times New Roman"/>
                <w:color w:val="000000" w:themeColor="text1"/>
                <w:sz w:val="24"/>
                <w:szCs w:val="24"/>
              </w:rPr>
              <w:t>32,5</w:t>
            </w:r>
          </w:p>
        </w:tc>
        <w:tc>
          <w:tcPr>
            <w:tcW w:w="1061" w:type="dxa"/>
            <w:tcBorders>
              <w:top w:val="nil"/>
              <w:left w:val="nil"/>
              <w:bottom w:val="single" w:sz="4" w:space="0" w:color="auto"/>
              <w:right w:val="single" w:sz="4" w:space="0" w:color="auto"/>
            </w:tcBorders>
            <w:shd w:val="clear" w:color="auto" w:fill="FFFFFF" w:themeFill="background1"/>
            <w:vAlign w:val="bottom"/>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32,5</w:t>
            </w:r>
          </w:p>
        </w:tc>
        <w:tc>
          <w:tcPr>
            <w:tcW w:w="1486" w:type="dxa"/>
            <w:tcBorders>
              <w:top w:val="nil"/>
              <w:left w:val="nil"/>
              <w:bottom w:val="single" w:sz="4" w:space="0" w:color="auto"/>
              <w:right w:val="single" w:sz="4" w:space="0" w:color="auto"/>
            </w:tcBorders>
            <w:shd w:val="clear" w:color="auto" w:fill="FFFFFF" w:themeFill="background1"/>
            <w:vAlign w:val="bottom"/>
          </w:tcPr>
          <w:p w:rsidR="002705A1" w:rsidRPr="00CF79D7" w:rsidRDefault="008B103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119,79</w:t>
            </w:r>
          </w:p>
        </w:tc>
        <w:tc>
          <w:tcPr>
            <w:tcW w:w="1776" w:type="dxa"/>
            <w:tcBorders>
              <w:top w:val="nil"/>
              <w:left w:val="nil"/>
              <w:bottom w:val="single" w:sz="4" w:space="0" w:color="auto"/>
              <w:right w:val="single" w:sz="4" w:space="0" w:color="auto"/>
            </w:tcBorders>
            <w:shd w:val="clear" w:color="auto" w:fill="FFFFFF" w:themeFill="background1"/>
            <w:vAlign w:val="bottom"/>
          </w:tcPr>
          <w:p w:rsidR="002705A1" w:rsidRPr="00CF79D7" w:rsidRDefault="008B103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119,79</w:t>
            </w:r>
          </w:p>
        </w:tc>
      </w:tr>
      <w:tr w:rsidR="00CF79D7" w:rsidRPr="00CF79D7" w:rsidTr="002705A1">
        <w:trPr>
          <w:gridAfter w:val="1"/>
          <w:wAfter w:w="850" w:type="dxa"/>
          <w:trHeight w:val="300"/>
        </w:trPr>
        <w:tc>
          <w:tcPr>
            <w:tcW w:w="582" w:type="dxa"/>
            <w:tcBorders>
              <w:top w:val="nil"/>
              <w:left w:val="single" w:sz="4" w:space="0" w:color="auto"/>
              <w:bottom w:val="nil"/>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rPr>
            </w:pPr>
            <w:r w:rsidRPr="00CF79D7">
              <w:rPr>
                <w:rFonts w:ascii="Times New Roman" w:eastAsia="Times New Roman" w:hAnsi="Times New Roman" w:cs="Times New Roman"/>
                <w:b/>
                <w:bCs/>
                <w:color w:val="000000" w:themeColor="text1"/>
                <w:sz w:val="24"/>
                <w:szCs w:val="24"/>
              </w:rPr>
              <w:t> </w:t>
            </w:r>
          </w:p>
        </w:tc>
        <w:tc>
          <w:tcPr>
            <w:tcW w:w="9781" w:type="dxa"/>
            <w:gridSpan w:val="7"/>
            <w:tcBorders>
              <w:top w:val="single" w:sz="4" w:space="0" w:color="auto"/>
              <w:left w:val="nil"/>
              <w:bottom w:val="nil"/>
              <w:right w:val="single" w:sz="4" w:space="0" w:color="auto"/>
            </w:tcBorders>
            <w:shd w:val="clear" w:color="auto" w:fill="FFFFFF" w:themeFill="background1"/>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rPr>
            </w:pPr>
            <w:r w:rsidRPr="00CF79D7">
              <w:rPr>
                <w:rFonts w:ascii="Times New Roman" w:eastAsia="Times New Roman" w:hAnsi="Times New Roman" w:cs="Times New Roman"/>
                <w:b/>
                <w:bCs/>
                <w:color w:val="000000" w:themeColor="text1"/>
                <w:sz w:val="24"/>
                <w:szCs w:val="24"/>
              </w:rPr>
              <w:t>Финансы</w:t>
            </w:r>
          </w:p>
        </w:tc>
      </w:tr>
      <w:tr w:rsidR="00CF79D7" w:rsidRPr="00CF79D7" w:rsidTr="002705A1">
        <w:trPr>
          <w:gridAfter w:val="1"/>
          <w:wAfter w:w="850" w:type="dxa"/>
          <w:trHeight w:val="2700"/>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53.</w:t>
            </w:r>
          </w:p>
        </w:tc>
        <w:tc>
          <w:tcPr>
            <w:tcW w:w="2300" w:type="dxa"/>
            <w:tcBorders>
              <w:top w:val="single" w:sz="4" w:space="0" w:color="auto"/>
              <w:left w:val="nil"/>
              <w:bottom w:val="single" w:sz="4" w:space="0" w:color="auto"/>
              <w:right w:val="single" w:sz="4" w:space="0" w:color="auto"/>
            </w:tcBorders>
            <w:shd w:val="clear" w:color="auto" w:fill="FFFFFF" w:themeFill="background1"/>
            <w:hideMark/>
          </w:tcPr>
          <w:p w:rsidR="002705A1" w:rsidRPr="00CF79D7" w:rsidRDefault="002705A1"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272" w:type="dxa"/>
            <w:tcBorders>
              <w:top w:val="single" w:sz="4" w:space="0" w:color="auto"/>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w:t>
            </w:r>
          </w:p>
        </w:tc>
        <w:tc>
          <w:tcPr>
            <w:tcW w:w="1036" w:type="dxa"/>
            <w:tcBorders>
              <w:top w:val="single" w:sz="4" w:space="0" w:color="auto"/>
              <w:left w:val="nil"/>
              <w:bottom w:val="single" w:sz="4" w:space="0" w:color="auto"/>
              <w:right w:val="single" w:sz="4" w:space="0" w:color="auto"/>
            </w:tcBorders>
            <w:shd w:val="clear" w:color="auto" w:fill="FFFFFF" w:themeFill="background1"/>
            <w:vAlign w:val="bottom"/>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rPr>
            </w:pPr>
            <w:r w:rsidRPr="00CF79D7">
              <w:rPr>
                <w:rFonts w:ascii="Times New Roman" w:eastAsia="Times New Roman" w:hAnsi="Times New Roman" w:cs="Times New Roman"/>
                <w:color w:val="000000" w:themeColor="text1"/>
                <w:sz w:val="24"/>
                <w:szCs w:val="24"/>
                <w:lang w:val="en-US"/>
              </w:rPr>
              <w:t>32.8</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rPr>
            </w:pPr>
            <w:r w:rsidRPr="00CF79D7">
              <w:rPr>
                <w:rFonts w:ascii="Times New Roman" w:eastAsia="Times New Roman" w:hAnsi="Times New Roman" w:cs="Times New Roman"/>
                <w:color w:val="000000" w:themeColor="text1"/>
                <w:sz w:val="24"/>
                <w:szCs w:val="24"/>
                <w:lang w:val="en-US"/>
              </w:rPr>
              <w:t>22.2</w:t>
            </w:r>
          </w:p>
        </w:tc>
        <w:tc>
          <w:tcPr>
            <w:tcW w:w="1061" w:type="dxa"/>
            <w:tcBorders>
              <w:top w:val="single" w:sz="4" w:space="0" w:color="auto"/>
              <w:left w:val="nil"/>
              <w:bottom w:val="single" w:sz="4" w:space="0" w:color="auto"/>
              <w:right w:val="single" w:sz="4" w:space="0" w:color="auto"/>
            </w:tcBorders>
            <w:shd w:val="clear" w:color="auto" w:fill="FFFFFF" w:themeFill="background1"/>
            <w:vAlign w:val="bottom"/>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rPr>
            </w:pPr>
            <w:r w:rsidRPr="00CF79D7">
              <w:rPr>
                <w:rFonts w:ascii="Times New Roman" w:eastAsia="Times New Roman" w:hAnsi="Times New Roman" w:cs="Times New Roman"/>
                <w:color w:val="000000" w:themeColor="text1"/>
                <w:sz w:val="24"/>
                <w:szCs w:val="24"/>
                <w:lang w:val="en-US"/>
              </w:rPr>
              <w:t>22.4</w:t>
            </w:r>
          </w:p>
        </w:tc>
        <w:tc>
          <w:tcPr>
            <w:tcW w:w="1486" w:type="dxa"/>
            <w:tcBorders>
              <w:top w:val="single" w:sz="4" w:space="0" w:color="auto"/>
              <w:left w:val="nil"/>
              <w:bottom w:val="single" w:sz="4" w:space="0" w:color="auto"/>
              <w:right w:val="single" w:sz="4" w:space="0" w:color="auto"/>
            </w:tcBorders>
            <w:shd w:val="clear" w:color="auto" w:fill="FFFFFF" w:themeFill="background1"/>
            <w:vAlign w:val="bottom"/>
          </w:tcPr>
          <w:p w:rsidR="002705A1" w:rsidRPr="00CF79D7" w:rsidRDefault="002705A1" w:rsidP="001B37A0">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rPr>
            </w:pPr>
            <w:r w:rsidRPr="00CF79D7">
              <w:rPr>
                <w:rFonts w:ascii="Times New Roman" w:eastAsia="Times New Roman" w:hAnsi="Times New Roman" w:cs="Times New Roman"/>
                <w:color w:val="000000" w:themeColor="text1"/>
                <w:sz w:val="24"/>
                <w:szCs w:val="24"/>
                <w:lang w:val="en-US"/>
              </w:rPr>
              <w:t>100.9</w:t>
            </w:r>
          </w:p>
        </w:tc>
        <w:tc>
          <w:tcPr>
            <w:tcW w:w="1776" w:type="dxa"/>
            <w:tcBorders>
              <w:top w:val="single" w:sz="4" w:space="0" w:color="auto"/>
              <w:left w:val="nil"/>
              <w:bottom w:val="single" w:sz="4" w:space="0" w:color="auto"/>
              <w:right w:val="single" w:sz="4" w:space="0" w:color="auto"/>
            </w:tcBorders>
            <w:shd w:val="clear" w:color="auto" w:fill="FFFFFF" w:themeFill="background1"/>
            <w:vAlign w:val="bottom"/>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rPr>
            </w:pPr>
            <w:r w:rsidRPr="00CF79D7">
              <w:rPr>
                <w:rFonts w:ascii="Times New Roman" w:eastAsia="Times New Roman" w:hAnsi="Times New Roman" w:cs="Times New Roman"/>
                <w:color w:val="000000" w:themeColor="text1"/>
                <w:sz w:val="24"/>
                <w:szCs w:val="24"/>
                <w:lang w:val="en-US"/>
              </w:rPr>
              <w:t>68.3</w:t>
            </w:r>
          </w:p>
        </w:tc>
      </w:tr>
      <w:tr w:rsidR="00CF79D7" w:rsidRPr="00CF79D7" w:rsidTr="002705A1">
        <w:trPr>
          <w:gridAfter w:val="1"/>
          <w:wAfter w:w="850" w:type="dxa"/>
          <w:trHeight w:val="15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54.</w:t>
            </w:r>
          </w:p>
        </w:tc>
        <w:tc>
          <w:tcPr>
            <w:tcW w:w="2300" w:type="dxa"/>
            <w:tcBorders>
              <w:top w:val="nil"/>
              <w:left w:val="nil"/>
              <w:bottom w:val="single" w:sz="4" w:space="0" w:color="auto"/>
              <w:right w:val="single" w:sz="4" w:space="0" w:color="auto"/>
            </w:tcBorders>
            <w:shd w:val="clear" w:color="auto" w:fill="FFFFFF" w:themeFill="background1"/>
            <w:hideMark/>
          </w:tcPr>
          <w:p w:rsidR="002705A1" w:rsidRPr="00CF79D7" w:rsidRDefault="002705A1"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Доля просроченной кредиторской задолженности по оплате труда (включая начисления на оплату труда) муниципальных бюджетных учреждений</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0,00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0,00</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0,00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0,00</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0,00</w:t>
            </w:r>
          </w:p>
        </w:tc>
      </w:tr>
      <w:tr w:rsidR="00CF79D7" w:rsidRPr="00CF79D7"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rPr>
            </w:pPr>
            <w:r w:rsidRPr="00CF79D7">
              <w:rPr>
                <w:rFonts w:ascii="Times New Roman" w:eastAsia="Times New Roman" w:hAnsi="Times New Roman" w:cs="Times New Roman"/>
                <w:b/>
                <w:bCs/>
                <w:color w:val="000000" w:themeColor="text1"/>
                <w:sz w:val="24"/>
                <w:szCs w:val="24"/>
              </w:rPr>
              <w:t> </w:t>
            </w:r>
          </w:p>
        </w:tc>
        <w:tc>
          <w:tcPr>
            <w:tcW w:w="9781" w:type="dxa"/>
            <w:gridSpan w:val="7"/>
            <w:tcBorders>
              <w:top w:val="single" w:sz="4" w:space="0" w:color="auto"/>
              <w:left w:val="nil"/>
              <w:bottom w:val="single" w:sz="4" w:space="0" w:color="auto"/>
              <w:right w:val="single" w:sz="4" w:space="0" w:color="auto"/>
            </w:tcBorders>
            <w:shd w:val="clear" w:color="auto" w:fill="FFFFFF" w:themeFill="background1"/>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rPr>
            </w:pPr>
            <w:r w:rsidRPr="00CF79D7">
              <w:rPr>
                <w:rFonts w:ascii="Times New Roman" w:eastAsia="Times New Roman" w:hAnsi="Times New Roman" w:cs="Times New Roman"/>
                <w:b/>
                <w:bCs/>
                <w:color w:val="000000" w:themeColor="text1"/>
                <w:sz w:val="24"/>
                <w:szCs w:val="24"/>
              </w:rPr>
              <w:t xml:space="preserve"> Транспорт </w:t>
            </w:r>
          </w:p>
        </w:tc>
      </w:tr>
      <w:tr w:rsidR="00CF79D7" w:rsidRPr="00CF79D7" w:rsidTr="002705A1">
        <w:trPr>
          <w:gridAfter w:val="1"/>
          <w:wAfter w:w="850" w:type="dxa"/>
          <w:trHeight w:val="6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55.</w:t>
            </w:r>
          </w:p>
        </w:tc>
        <w:tc>
          <w:tcPr>
            <w:tcW w:w="2300" w:type="dxa"/>
            <w:tcBorders>
              <w:top w:val="nil"/>
              <w:left w:val="nil"/>
              <w:bottom w:val="single" w:sz="4" w:space="0" w:color="auto"/>
              <w:right w:val="single" w:sz="4" w:space="0" w:color="auto"/>
            </w:tcBorders>
            <w:shd w:val="clear" w:color="auto" w:fill="FFFFFF" w:themeFill="background1"/>
            <w:hideMark/>
          </w:tcPr>
          <w:p w:rsidR="002705A1" w:rsidRPr="00CF79D7" w:rsidRDefault="002705A1"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Количество отремонтированных дорог, в том числе:</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м</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E27D70"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596,917</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E27D70" w:rsidP="00DB7449">
            <w:pPr>
              <w:shd w:val="clear" w:color="auto" w:fill="FFFFFF" w:themeFill="background1"/>
              <w:spacing w:after="0" w:line="240" w:lineRule="auto"/>
              <w:rPr>
                <w:rFonts w:ascii="Calibri" w:eastAsia="Times New Roman" w:hAnsi="Calibri" w:cs="Times New Roman"/>
                <w:color w:val="000000" w:themeColor="text1"/>
                <w:sz w:val="24"/>
                <w:szCs w:val="24"/>
              </w:rPr>
            </w:pPr>
            <w:r w:rsidRPr="00CF79D7">
              <w:rPr>
                <w:rFonts w:ascii="Calibri" w:eastAsia="Times New Roman" w:hAnsi="Calibri" w:cs="Times New Roman"/>
                <w:color w:val="000000" w:themeColor="text1"/>
                <w:sz w:val="24"/>
                <w:szCs w:val="24"/>
              </w:rPr>
              <w:t>596,917</w:t>
            </w:r>
            <w:r w:rsidR="002705A1" w:rsidRPr="00CF79D7">
              <w:rPr>
                <w:rFonts w:ascii="Calibri" w:eastAsia="Times New Roman" w:hAnsi="Calibri" w:cs="Times New Roman"/>
                <w:color w:val="000000" w:themeColor="text1"/>
                <w:sz w:val="24"/>
                <w:szCs w:val="24"/>
              </w:rPr>
              <w:t>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E27D70"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596,917</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w:t>
            </w:r>
          </w:p>
        </w:tc>
      </w:tr>
      <w:tr w:rsidR="00CF79D7" w:rsidRPr="00CF79D7"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56.</w:t>
            </w:r>
          </w:p>
        </w:tc>
        <w:tc>
          <w:tcPr>
            <w:tcW w:w="2300" w:type="dxa"/>
            <w:tcBorders>
              <w:top w:val="nil"/>
              <w:left w:val="nil"/>
              <w:bottom w:val="single" w:sz="4" w:space="0" w:color="auto"/>
              <w:right w:val="single" w:sz="4" w:space="0" w:color="auto"/>
            </w:tcBorders>
            <w:shd w:val="clear" w:color="auto" w:fill="FFFFFF" w:themeFill="background1"/>
            <w:hideMark/>
          </w:tcPr>
          <w:p w:rsidR="002705A1" w:rsidRPr="00CF79D7" w:rsidRDefault="002705A1"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районного значения</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м</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E27D70"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w:t>
            </w:r>
            <w:r w:rsidR="002705A1" w:rsidRPr="00CF79D7">
              <w:rPr>
                <w:rFonts w:ascii="Times New Roman" w:eastAsia="Times New Roman" w:hAnsi="Times New Roman" w:cs="Times New Roman"/>
                <w:color w:val="000000" w:themeColor="text1"/>
                <w:sz w:val="24"/>
                <w:szCs w:val="24"/>
              </w:rPr>
              <w:t>0</w:t>
            </w:r>
            <w:r w:rsidRPr="00CF79D7">
              <w:rPr>
                <w:rFonts w:ascii="Times New Roman" w:eastAsia="Times New Roman" w:hAnsi="Times New Roman" w:cs="Times New Roman"/>
                <w:color w:val="000000" w:themeColor="text1"/>
                <w:sz w:val="24"/>
                <w:szCs w:val="24"/>
              </w:rPr>
              <w:t>8</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w:t>
            </w:r>
          </w:p>
        </w:tc>
      </w:tr>
      <w:tr w:rsidR="00CF79D7" w:rsidRPr="00CF79D7"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57.</w:t>
            </w:r>
          </w:p>
        </w:tc>
        <w:tc>
          <w:tcPr>
            <w:tcW w:w="2300" w:type="dxa"/>
            <w:tcBorders>
              <w:top w:val="nil"/>
              <w:left w:val="nil"/>
              <w:bottom w:val="single" w:sz="4" w:space="0" w:color="auto"/>
              <w:right w:val="single" w:sz="4" w:space="0" w:color="auto"/>
            </w:tcBorders>
            <w:shd w:val="clear" w:color="auto" w:fill="FFFFFF" w:themeFill="background1"/>
            <w:hideMark/>
          </w:tcPr>
          <w:p w:rsidR="002705A1" w:rsidRPr="00CF79D7" w:rsidRDefault="002705A1"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поселкового значения</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м</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rPr>
                <w:rFonts w:ascii="Calibri" w:eastAsia="Times New Roman" w:hAnsi="Calibri" w:cs="Times New Roman"/>
                <w:color w:val="000000" w:themeColor="text1"/>
                <w:sz w:val="24"/>
                <w:szCs w:val="24"/>
              </w:rPr>
            </w:pPr>
            <w:r w:rsidRPr="00CF79D7">
              <w:rPr>
                <w:rFonts w:ascii="Calibri" w:eastAsia="Times New Roman" w:hAnsi="Calibri" w:cs="Times New Roman"/>
                <w:color w:val="000000" w:themeColor="text1"/>
                <w:sz w:val="24"/>
                <w:szCs w:val="24"/>
              </w:rPr>
              <w:t>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w:t>
            </w:r>
          </w:p>
        </w:tc>
      </w:tr>
      <w:tr w:rsidR="00CF79D7" w:rsidRPr="00CF79D7"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58.</w:t>
            </w:r>
          </w:p>
        </w:tc>
        <w:tc>
          <w:tcPr>
            <w:tcW w:w="2300" w:type="dxa"/>
            <w:tcBorders>
              <w:top w:val="nil"/>
              <w:left w:val="nil"/>
              <w:bottom w:val="single" w:sz="4" w:space="0" w:color="auto"/>
              <w:right w:val="single" w:sz="4" w:space="0" w:color="auto"/>
            </w:tcBorders>
            <w:shd w:val="clear" w:color="auto" w:fill="FFFFFF" w:themeFill="background1"/>
            <w:hideMark/>
          </w:tcPr>
          <w:p w:rsidR="002705A1" w:rsidRPr="00CF79D7" w:rsidRDefault="002705A1"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межпоселкового значения</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м</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rPr>
                <w:rFonts w:ascii="Calibri" w:eastAsia="Times New Roman" w:hAnsi="Calibri" w:cs="Times New Roman"/>
                <w:color w:val="000000" w:themeColor="text1"/>
                <w:sz w:val="24"/>
                <w:szCs w:val="24"/>
              </w:rPr>
            </w:pPr>
            <w:r w:rsidRPr="00CF79D7">
              <w:rPr>
                <w:rFonts w:ascii="Calibri" w:eastAsia="Times New Roman" w:hAnsi="Calibri" w:cs="Times New Roman"/>
                <w:color w:val="000000" w:themeColor="text1"/>
                <w:sz w:val="24"/>
                <w:szCs w:val="24"/>
              </w:rPr>
              <w:t>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w:t>
            </w:r>
          </w:p>
        </w:tc>
      </w:tr>
      <w:tr w:rsidR="00CF79D7" w:rsidRPr="00CF79D7" w:rsidTr="002705A1">
        <w:trPr>
          <w:gridAfter w:val="1"/>
          <w:wAfter w:w="850" w:type="dxa"/>
          <w:trHeight w:val="9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lastRenderedPageBreak/>
              <w:t>59.</w:t>
            </w:r>
          </w:p>
        </w:tc>
        <w:tc>
          <w:tcPr>
            <w:tcW w:w="2300" w:type="dxa"/>
            <w:tcBorders>
              <w:top w:val="nil"/>
              <w:left w:val="nil"/>
              <w:bottom w:val="single" w:sz="4" w:space="0" w:color="auto"/>
              <w:right w:val="single" w:sz="4" w:space="0" w:color="auto"/>
            </w:tcBorders>
            <w:shd w:val="clear" w:color="auto" w:fill="FFFFFF" w:themeFill="background1"/>
            <w:hideMark/>
          </w:tcPr>
          <w:p w:rsidR="002705A1" w:rsidRPr="00CF79D7" w:rsidRDefault="002705A1"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Доля отремонтированных дорог от общей протяженности, в том числе:</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E27D70"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1,4</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w:t>
            </w:r>
          </w:p>
        </w:tc>
      </w:tr>
      <w:tr w:rsidR="00CF79D7" w:rsidRPr="00CF79D7"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60.</w:t>
            </w:r>
          </w:p>
        </w:tc>
        <w:tc>
          <w:tcPr>
            <w:tcW w:w="2300" w:type="dxa"/>
            <w:tcBorders>
              <w:top w:val="nil"/>
              <w:left w:val="nil"/>
              <w:bottom w:val="single" w:sz="4" w:space="0" w:color="auto"/>
              <w:right w:val="single" w:sz="4" w:space="0" w:color="auto"/>
            </w:tcBorders>
            <w:shd w:val="clear" w:color="auto" w:fill="FFFFFF" w:themeFill="background1"/>
            <w:hideMark/>
          </w:tcPr>
          <w:p w:rsidR="002705A1" w:rsidRPr="00CF79D7" w:rsidRDefault="002705A1"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районного значения</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rPr>
                <w:rFonts w:ascii="Calibri" w:eastAsia="Times New Roman" w:hAnsi="Calibri" w:cs="Times New Roman"/>
                <w:color w:val="000000" w:themeColor="text1"/>
                <w:sz w:val="24"/>
                <w:szCs w:val="24"/>
              </w:rPr>
            </w:pPr>
            <w:r w:rsidRPr="00CF79D7">
              <w:rPr>
                <w:rFonts w:ascii="Calibri" w:eastAsia="Times New Roman" w:hAnsi="Calibri" w:cs="Times New Roman"/>
                <w:color w:val="000000" w:themeColor="text1"/>
                <w:sz w:val="24"/>
                <w:szCs w:val="24"/>
              </w:rPr>
              <w:t>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w:t>
            </w:r>
          </w:p>
        </w:tc>
      </w:tr>
      <w:tr w:rsidR="00CF79D7" w:rsidRPr="00CF79D7"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61.</w:t>
            </w:r>
          </w:p>
        </w:tc>
        <w:tc>
          <w:tcPr>
            <w:tcW w:w="2300" w:type="dxa"/>
            <w:tcBorders>
              <w:top w:val="nil"/>
              <w:left w:val="nil"/>
              <w:bottom w:val="single" w:sz="4" w:space="0" w:color="auto"/>
              <w:right w:val="single" w:sz="4" w:space="0" w:color="auto"/>
            </w:tcBorders>
            <w:shd w:val="clear" w:color="auto" w:fill="FFFFFF" w:themeFill="background1"/>
            <w:hideMark/>
          </w:tcPr>
          <w:p w:rsidR="002705A1" w:rsidRPr="00CF79D7" w:rsidRDefault="002705A1"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поселкового значения</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rPr>
                <w:rFonts w:ascii="Calibri" w:eastAsia="Times New Roman" w:hAnsi="Calibri" w:cs="Times New Roman"/>
                <w:color w:val="000000" w:themeColor="text1"/>
                <w:sz w:val="24"/>
                <w:szCs w:val="24"/>
              </w:rPr>
            </w:pPr>
            <w:r w:rsidRPr="00CF79D7">
              <w:rPr>
                <w:rFonts w:ascii="Calibri" w:eastAsia="Times New Roman" w:hAnsi="Calibri" w:cs="Times New Roman"/>
                <w:color w:val="000000" w:themeColor="text1"/>
                <w:sz w:val="24"/>
                <w:szCs w:val="24"/>
              </w:rPr>
              <w:t>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w:t>
            </w:r>
          </w:p>
        </w:tc>
      </w:tr>
      <w:tr w:rsidR="00CF79D7" w:rsidRPr="00CF79D7"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62.</w:t>
            </w:r>
          </w:p>
        </w:tc>
        <w:tc>
          <w:tcPr>
            <w:tcW w:w="2300" w:type="dxa"/>
            <w:tcBorders>
              <w:top w:val="nil"/>
              <w:left w:val="nil"/>
              <w:bottom w:val="single" w:sz="4" w:space="0" w:color="auto"/>
              <w:right w:val="single" w:sz="4" w:space="0" w:color="auto"/>
            </w:tcBorders>
            <w:shd w:val="clear" w:color="auto" w:fill="FFFFFF" w:themeFill="background1"/>
            <w:hideMark/>
          </w:tcPr>
          <w:p w:rsidR="002705A1" w:rsidRPr="00CF79D7" w:rsidRDefault="002705A1" w:rsidP="00DB744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межпоселкового значения</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2705A1" w:rsidRPr="00CF79D7"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w:t>
            </w:r>
          </w:p>
        </w:tc>
      </w:tr>
    </w:tbl>
    <w:p w:rsidR="004C6151" w:rsidRPr="00CF79D7" w:rsidRDefault="004C6151" w:rsidP="00DB7449">
      <w:pPr>
        <w:shd w:val="clear" w:color="auto" w:fill="FFFFFF" w:themeFill="background1"/>
        <w:ind w:firstLine="709"/>
        <w:jc w:val="center"/>
        <w:rPr>
          <w:rFonts w:ascii="Times New Roman" w:hAnsi="Times New Roman" w:cs="Times New Roman"/>
          <w:b/>
          <w:color w:val="000000" w:themeColor="text1"/>
          <w:sz w:val="24"/>
          <w:szCs w:val="24"/>
        </w:rPr>
      </w:pPr>
    </w:p>
    <w:p w:rsidR="00071F1E" w:rsidRPr="00CF79D7" w:rsidRDefault="00AD23AA" w:rsidP="00DB7449">
      <w:pPr>
        <w:shd w:val="clear" w:color="auto" w:fill="FFFFFF" w:themeFill="background1"/>
        <w:spacing w:after="0" w:line="240" w:lineRule="auto"/>
        <w:ind w:firstLine="709"/>
        <w:contextualSpacing/>
        <w:jc w:val="center"/>
        <w:rPr>
          <w:rFonts w:ascii="Times New Roman" w:hAnsi="Times New Roman" w:cs="Times New Roman"/>
          <w:b/>
          <w:color w:val="000000" w:themeColor="text1"/>
          <w:sz w:val="24"/>
          <w:szCs w:val="24"/>
        </w:rPr>
      </w:pPr>
      <w:r w:rsidRPr="00CF79D7">
        <w:rPr>
          <w:rFonts w:ascii="Times New Roman" w:hAnsi="Times New Roman" w:cs="Times New Roman"/>
          <w:b/>
          <w:color w:val="000000" w:themeColor="text1"/>
          <w:sz w:val="24"/>
          <w:szCs w:val="24"/>
        </w:rPr>
        <w:t>1.</w:t>
      </w:r>
      <w:r w:rsidR="00071F1E" w:rsidRPr="00CF79D7">
        <w:rPr>
          <w:rFonts w:ascii="Times New Roman" w:hAnsi="Times New Roman" w:cs="Times New Roman"/>
          <w:b/>
          <w:color w:val="000000" w:themeColor="text1"/>
          <w:sz w:val="24"/>
          <w:szCs w:val="24"/>
        </w:rPr>
        <w:t>Демографические показатели</w:t>
      </w:r>
    </w:p>
    <w:p w:rsidR="00F96CEB" w:rsidRPr="00CF79D7" w:rsidRDefault="00F96CEB" w:rsidP="00DB7449">
      <w:pPr>
        <w:spacing w:after="0" w:line="240" w:lineRule="auto"/>
        <w:ind w:firstLine="709"/>
        <w:contextualSpacing/>
        <w:jc w:val="center"/>
        <w:rPr>
          <w:rFonts w:ascii="Times New Roman" w:hAnsi="Times New Roman" w:cs="Times New Roman"/>
          <w:b/>
          <w:color w:val="000000" w:themeColor="text1"/>
          <w:sz w:val="24"/>
          <w:szCs w:val="24"/>
        </w:rPr>
      </w:pPr>
    </w:p>
    <w:p w:rsidR="00EF7ACA" w:rsidRPr="00CF79D7" w:rsidRDefault="00071F1E" w:rsidP="00DB7449">
      <w:pPr>
        <w:spacing w:after="0" w:line="240" w:lineRule="auto"/>
        <w:ind w:firstLine="709"/>
        <w:contextualSpacing/>
        <w:jc w:val="both"/>
        <w:rPr>
          <w:rFonts w:ascii="Times New Roman" w:hAnsi="Times New Roman" w:cs="Times New Roman"/>
          <w:b/>
          <w:color w:val="000000" w:themeColor="text1"/>
          <w:sz w:val="24"/>
          <w:szCs w:val="24"/>
        </w:rPr>
      </w:pPr>
      <w:r w:rsidRPr="00CF79D7">
        <w:rPr>
          <w:rFonts w:ascii="Times New Roman" w:hAnsi="Times New Roman" w:cs="Times New Roman"/>
          <w:color w:val="000000" w:themeColor="text1"/>
          <w:sz w:val="24"/>
          <w:szCs w:val="24"/>
        </w:rPr>
        <w:t xml:space="preserve">Общая численность населения Чернышевского района по на </w:t>
      </w:r>
      <w:r w:rsidR="004C5C0B" w:rsidRPr="00CF79D7">
        <w:rPr>
          <w:rFonts w:ascii="Times New Roman" w:hAnsi="Times New Roman" w:cs="Times New Roman"/>
          <w:color w:val="000000" w:themeColor="text1"/>
          <w:sz w:val="24"/>
          <w:szCs w:val="24"/>
        </w:rPr>
        <w:t>01.0</w:t>
      </w:r>
      <w:r w:rsidR="001349E5" w:rsidRPr="00CF79D7">
        <w:rPr>
          <w:rFonts w:ascii="Times New Roman" w:hAnsi="Times New Roman" w:cs="Times New Roman"/>
          <w:color w:val="000000" w:themeColor="text1"/>
          <w:sz w:val="24"/>
          <w:szCs w:val="24"/>
        </w:rPr>
        <w:t>1</w:t>
      </w:r>
      <w:r w:rsidR="004C5C0B" w:rsidRPr="00CF79D7">
        <w:rPr>
          <w:rFonts w:ascii="Times New Roman" w:hAnsi="Times New Roman" w:cs="Times New Roman"/>
          <w:color w:val="000000" w:themeColor="text1"/>
          <w:sz w:val="24"/>
          <w:szCs w:val="24"/>
        </w:rPr>
        <w:t>.20</w:t>
      </w:r>
      <w:r w:rsidR="00B66615" w:rsidRPr="00CF79D7">
        <w:rPr>
          <w:rFonts w:ascii="Times New Roman" w:hAnsi="Times New Roman" w:cs="Times New Roman"/>
          <w:color w:val="000000" w:themeColor="text1"/>
          <w:sz w:val="24"/>
          <w:szCs w:val="24"/>
        </w:rPr>
        <w:t>2</w:t>
      </w:r>
      <w:r w:rsidR="008F754A" w:rsidRPr="00CF79D7">
        <w:rPr>
          <w:rFonts w:ascii="Times New Roman" w:hAnsi="Times New Roman" w:cs="Times New Roman"/>
          <w:color w:val="000000" w:themeColor="text1"/>
          <w:sz w:val="24"/>
          <w:szCs w:val="24"/>
        </w:rPr>
        <w:t>2</w:t>
      </w:r>
      <w:r w:rsidRPr="00CF79D7">
        <w:rPr>
          <w:rFonts w:ascii="Times New Roman" w:hAnsi="Times New Roman" w:cs="Times New Roman"/>
          <w:color w:val="000000" w:themeColor="text1"/>
          <w:sz w:val="24"/>
          <w:szCs w:val="24"/>
        </w:rPr>
        <w:t xml:space="preserve"> года составила </w:t>
      </w:r>
      <w:r w:rsidR="001349E5" w:rsidRPr="00CF79D7">
        <w:rPr>
          <w:rFonts w:ascii="Times New Roman" w:hAnsi="Times New Roman" w:cs="Times New Roman"/>
          <w:color w:val="000000" w:themeColor="text1"/>
          <w:sz w:val="24"/>
          <w:szCs w:val="24"/>
        </w:rPr>
        <w:t>31</w:t>
      </w:r>
      <w:r w:rsidR="008F754A" w:rsidRPr="00CF79D7">
        <w:rPr>
          <w:rFonts w:ascii="Times New Roman" w:hAnsi="Times New Roman" w:cs="Times New Roman"/>
          <w:color w:val="000000" w:themeColor="text1"/>
          <w:sz w:val="24"/>
          <w:szCs w:val="24"/>
        </w:rPr>
        <w:t>274</w:t>
      </w:r>
      <w:r w:rsidRPr="00CF79D7">
        <w:rPr>
          <w:rFonts w:ascii="Times New Roman" w:hAnsi="Times New Roman" w:cs="Times New Roman"/>
          <w:color w:val="000000" w:themeColor="text1"/>
          <w:sz w:val="24"/>
          <w:szCs w:val="24"/>
        </w:rPr>
        <w:t xml:space="preserve"> человек</w:t>
      </w:r>
      <w:r w:rsidR="001F0AB2" w:rsidRPr="00CF79D7">
        <w:rPr>
          <w:rFonts w:ascii="Times New Roman" w:hAnsi="Times New Roman" w:cs="Times New Roman"/>
          <w:color w:val="000000" w:themeColor="text1"/>
          <w:sz w:val="24"/>
          <w:szCs w:val="24"/>
        </w:rPr>
        <w:t>.</w:t>
      </w:r>
    </w:p>
    <w:p w:rsidR="00AD2176" w:rsidRPr="00CF79D7" w:rsidRDefault="00071F1E" w:rsidP="00DB7449">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 xml:space="preserve">Рождаемость за 1 квартал </w:t>
      </w:r>
      <w:r w:rsidR="004C5C0B" w:rsidRPr="00CF79D7">
        <w:rPr>
          <w:rFonts w:ascii="Times New Roman" w:hAnsi="Times New Roman" w:cs="Times New Roman"/>
          <w:color w:val="000000" w:themeColor="text1"/>
          <w:sz w:val="24"/>
          <w:szCs w:val="24"/>
        </w:rPr>
        <w:t>20</w:t>
      </w:r>
      <w:r w:rsidR="000F247F" w:rsidRPr="00CF79D7">
        <w:rPr>
          <w:rFonts w:ascii="Times New Roman" w:hAnsi="Times New Roman" w:cs="Times New Roman"/>
          <w:color w:val="000000" w:themeColor="text1"/>
          <w:sz w:val="24"/>
          <w:szCs w:val="24"/>
        </w:rPr>
        <w:t>2</w:t>
      </w:r>
      <w:r w:rsidR="008F754A" w:rsidRPr="00CF79D7">
        <w:rPr>
          <w:rFonts w:ascii="Times New Roman" w:hAnsi="Times New Roman" w:cs="Times New Roman"/>
          <w:color w:val="000000" w:themeColor="text1"/>
          <w:sz w:val="24"/>
          <w:szCs w:val="24"/>
        </w:rPr>
        <w:t>1</w:t>
      </w:r>
      <w:r w:rsidRPr="00CF79D7">
        <w:rPr>
          <w:rFonts w:ascii="Times New Roman" w:hAnsi="Times New Roman" w:cs="Times New Roman"/>
          <w:color w:val="000000" w:themeColor="text1"/>
          <w:sz w:val="24"/>
          <w:szCs w:val="24"/>
        </w:rPr>
        <w:t xml:space="preserve"> года составила </w:t>
      </w:r>
      <w:r w:rsidR="008F754A" w:rsidRPr="00CF79D7">
        <w:rPr>
          <w:rFonts w:ascii="Times New Roman" w:hAnsi="Times New Roman" w:cs="Times New Roman"/>
          <w:color w:val="000000" w:themeColor="text1"/>
          <w:sz w:val="24"/>
          <w:szCs w:val="24"/>
        </w:rPr>
        <w:t>99</w:t>
      </w:r>
      <w:r w:rsidR="001A5AD6" w:rsidRPr="00CF79D7">
        <w:rPr>
          <w:rFonts w:ascii="Times New Roman" w:hAnsi="Times New Roman" w:cs="Times New Roman"/>
          <w:color w:val="000000" w:themeColor="text1"/>
          <w:sz w:val="24"/>
          <w:szCs w:val="24"/>
        </w:rPr>
        <w:t xml:space="preserve"> чел. </w:t>
      </w:r>
      <w:r w:rsidR="00B751A1" w:rsidRPr="00CF79D7">
        <w:rPr>
          <w:rFonts w:ascii="Times New Roman" w:hAnsi="Times New Roman" w:cs="Times New Roman"/>
          <w:color w:val="000000" w:themeColor="text1"/>
          <w:sz w:val="24"/>
          <w:szCs w:val="24"/>
        </w:rPr>
        <w:t xml:space="preserve">или </w:t>
      </w:r>
      <w:r w:rsidR="008F754A" w:rsidRPr="00CF79D7">
        <w:rPr>
          <w:rFonts w:ascii="Times New Roman" w:hAnsi="Times New Roman" w:cs="Times New Roman"/>
          <w:color w:val="000000" w:themeColor="text1"/>
          <w:sz w:val="24"/>
          <w:szCs w:val="24"/>
        </w:rPr>
        <w:t xml:space="preserve">113,79 </w:t>
      </w:r>
      <w:r w:rsidR="00056A0A" w:rsidRPr="00CF79D7">
        <w:rPr>
          <w:rFonts w:ascii="Times New Roman" w:hAnsi="Times New Roman" w:cs="Times New Roman"/>
          <w:color w:val="000000" w:themeColor="text1"/>
          <w:sz w:val="24"/>
          <w:szCs w:val="24"/>
        </w:rPr>
        <w:t>%</w:t>
      </w:r>
      <w:r w:rsidRPr="00CF79D7">
        <w:rPr>
          <w:rFonts w:ascii="Times New Roman" w:hAnsi="Times New Roman" w:cs="Times New Roman"/>
          <w:color w:val="000000" w:themeColor="text1"/>
          <w:sz w:val="24"/>
          <w:szCs w:val="24"/>
        </w:rPr>
        <w:t xml:space="preserve"> к аналогичному периоду </w:t>
      </w:r>
      <w:r w:rsidR="001A5AD6" w:rsidRPr="00CF79D7">
        <w:rPr>
          <w:rFonts w:ascii="Times New Roman" w:hAnsi="Times New Roman" w:cs="Times New Roman"/>
          <w:color w:val="000000" w:themeColor="text1"/>
          <w:sz w:val="24"/>
          <w:szCs w:val="24"/>
        </w:rPr>
        <w:t xml:space="preserve">прошлого </w:t>
      </w:r>
      <w:r w:rsidRPr="00CF79D7">
        <w:rPr>
          <w:rFonts w:ascii="Times New Roman" w:hAnsi="Times New Roman" w:cs="Times New Roman"/>
          <w:color w:val="000000" w:themeColor="text1"/>
          <w:sz w:val="24"/>
          <w:szCs w:val="24"/>
        </w:rPr>
        <w:t>года</w:t>
      </w:r>
      <w:r w:rsidR="00EF7ACA" w:rsidRPr="00CF79D7">
        <w:rPr>
          <w:rFonts w:ascii="Times New Roman" w:hAnsi="Times New Roman" w:cs="Times New Roman"/>
          <w:color w:val="000000" w:themeColor="text1"/>
          <w:sz w:val="24"/>
          <w:szCs w:val="24"/>
        </w:rPr>
        <w:t xml:space="preserve"> (</w:t>
      </w:r>
      <w:r w:rsidR="001A5AD6" w:rsidRPr="00CF79D7">
        <w:rPr>
          <w:rFonts w:ascii="Times New Roman" w:hAnsi="Times New Roman" w:cs="Times New Roman"/>
          <w:color w:val="000000" w:themeColor="text1"/>
          <w:sz w:val="24"/>
          <w:szCs w:val="24"/>
        </w:rPr>
        <w:t>далее - АППГ</w:t>
      </w:r>
      <w:r w:rsidR="00EF7ACA" w:rsidRPr="00CF79D7">
        <w:rPr>
          <w:rFonts w:ascii="Times New Roman" w:hAnsi="Times New Roman" w:cs="Times New Roman"/>
          <w:color w:val="000000" w:themeColor="text1"/>
          <w:sz w:val="24"/>
          <w:szCs w:val="24"/>
        </w:rPr>
        <w:t>)</w:t>
      </w:r>
      <w:r w:rsidR="0078154D" w:rsidRPr="00CF79D7">
        <w:rPr>
          <w:rFonts w:ascii="Times New Roman" w:hAnsi="Times New Roman" w:cs="Times New Roman"/>
          <w:color w:val="000000" w:themeColor="text1"/>
          <w:sz w:val="24"/>
          <w:szCs w:val="24"/>
        </w:rPr>
        <w:t xml:space="preserve"> (</w:t>
      </w:r>
      <w:r w:rsidR="008F754A" w:rsidRPr="00CF79D7">
        <w:rPr>
          <w:rFonts w:ascii="Times New Roman" w:hAnsi="Times New Roman" w:cs="Times New Roman"/>
          <w:color w:val="000000" w:themeColor="text1"/>
          <w:sz w:val="24"/>
          <w:szCs w:val="24"/>
        </w:rPr>
        <w:t>1 кв. 2021 г.- 87 чел.,</w:t>
      </w:r>
      <w:r w:rsidR="00A00799" w:rsidRPr="00CF79D7">
        <w:rPr>
          <w:rFonts w:ascii="Times New Roman" w:hAnsi="Times New Roman" w:cs="Times New Roman"/>
          <w:color w:val="000000" w:themeColor="text1"/>
          <w:sz w:val="24"/>
          <w:szCs w:val="24"/>
        </w:rPr>
        <w:t>1 кв. 2020г-91 чел.,</w:t>
      </w:r>
      <w:r w:rsidR="008F754A" w:rsidRPr="00CF79D7">
        <w:rPr>
          <w:rFonts w:ascii="Times New Roman" w:hAnsi="Times New Roman" w:cs="Times New Roman"/>
          <w:color w:val="000000" w:themeColor="text1"/>
          <w:sz w:val="24"/>
          <w:szCs w:val="24"/>
        </w:rPr>
        <w:t>1 кв. 2019г-84 чел.</w:t>
      </w:r>
      <w:r w:rsidR="00056A0A" w:rsidRPr="00CF79D7">
        <w:rPr>
          <w:rFonts w:ascii="Times New Roman" w:hAnsi="Times New Roman" w:cs="Times New Roman"/>
          <w:color w:val="000000" w:themeColor="text1"/>
          <w:sz w:val="24"/>
          <w:szCs w:val="24"/>
        </w:rPr>
        <w:t>)</w:t>
      </w:r>
      <w:r w:rsidR="00EF7ACA" w:rsidRPr="00CF79D7">
        <w:rPr>
          <w:rFonts w:ascii="Times New Roman" w:hAnsi="Times New Roman" w:cs="Times New Roman"/>
          <w:color w:val="000000" w:themeColor="text1"/>
          <w:sz w:val="24"/>
          <w:szCs w:val="24"/>
        </w:rPr>
        <w:t xml:space="preserve">. </w:t>
      </w:r>
    </w:p>
    <w:p w:rsidR="00071F1E" w:rsidRPr="00CF79D7" w:rsidRDefault="00EF7ACA" w:rsidP="00DB7449">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Число умерших за 1 квартал 20</w:t>
      </w:r>
      <w:r w:rsidR="000F247F" w:rsidRPr="00CF79D7">
        <w:rPr>
          <w:rFonts w:ascii="Times New Roman" w:hAnsi="Times New Roman" w:cs="Times New Roman"/>
          <w:color w:val="000000" w:themeColor="text1"/>
          <w:sz w:val="24"/>
          <w:szCs w:val="24"/>
        </w:rPr>
        <w:t>2</w:t>
      </w:r>
      <w:r w:rsidR="00F61308" w:rsidRPr="00CF79D7">
        <w:rPr>
          <w:rFonts w:ascii="Times New Roman" w:hAnsi="Times New Roman" w:cs="Times New Roman"/>
          <w:color w:val="000000" w:themeColor="text1"/>
          <w:sz w:val="24"/>
          <w:szCs w:val="24"/>
        </w:rPr>
        <w:t>1</w:t>
      </w:r>
      <w:r w:rsidRPr="00CF79D7">
        <w:rPr>
          <w:rFonts w:ascii="Times New Roman" w:hAnsi="Times New Roman" w:cs="Times New Roman"/>
          <w:color w:val="000000" w:themeColor="text1"/>
          <w:sz w:val="24"/>
          <w:szCs w:val="24"/>
        </w:rPr>
        <w:t xml:space="preserve"> года составило </w:t>
      </w:r>
      <w:r w:rsidR="00F61308" w:rsidRPr="00CF79D7">
        <w:rPr>
          <w:rFonts w:ascii="Times New Roman" w:hAnsi="Times New Roman" w:cs="Times New Roman"/>
          <w:color w:val="000000" w:themeColor="text1"/>
          <w:sz w:val="24"/>
          <w:szCs w:val="24"/>
        </w:rPr>
        <w:t>149</w:t>
      </w:r>
      <w:r w:rsidRPr="00CF79D7">
        <w:rPr>
          <w:rFonts w:ascii="Times New Roman" w:hAnsi="Times New Roman" w:cs="Times New Roman"/>
          <w:color w:val="000000" w:themeColor="text1"/>
          <w:sz w:val="24"/>
          <w:szCs w:val="24"/>
        </w:rPr>
        <w:t xml:space="preserve"> человек или </w:t>
      </w:r>
      <w:r w:rsidR="00F61308" w:rsidRPr="00CF79D7">
        <w:rPr>
          <w:rFonts w:ascii="Times New Roman" w:hAnsi="Times New Roman" w:cs="Times New Roman"/>
          <w:color w:val="000000" w:themeColor="text1"/>
          <w:sz w:val="24"/>
          <w:szCs w:val="24"/>
        </w:rPr>
        <w:t>119,20</w:t>
      </w:r>
      <w:r w:rsidRPr="00CF79D7">
        <w:rPr>
          <w:rFonts w:ascii="Times New Roman" w:hAnsi="Times New Roman" w:cs="Times New Roman"/>
          <w:color w:val="000000" w:themeColor="text1"/>
          <w:sz w:val="24"/>
          <w:szCs w:val="24"/>
        </w:rPr>
        <w:t xml:space="preserve">% к </w:t>
      </w:r>
      <w:r w:rsidR="00C065EA" w:rsidRPr="00CF79D7">
        <w:rPr>
          <w:rFonts w:ascii="Times New Roman" w:hAnsi="Times New Roman" w:cs="Times New Roman"/>
          <w:color w:val="000000" w:themeColor="text1"/>
          <w:sz w:val="24"/>
          <w:szCs w:val="24"/>
        </w:rPr>
        <w:t>АППГ</w:t>
      </w:r>
      <w:r w:rsidR="0078154D" w:rsidRPr="00CF79D7">
        <w:rPr>
          <w:rFonts w:ascii="Times New Roman" w:hAnsi="Times New Roman" w:cs="Times New Roman"/>
          <w:color w:val="000000" w:themeColor="text1"/>
          <w:sz w:val="24"/>
          <w:szCs w:val="24"/>
        </w:rPr>
        <w:t xml:space="preserve"> (</w:t>
      </w:r>
      <w:r w:rsidR="00F61308" w:rsidRPr="00CF79D7">
        <w:rPr>
          <w:rFonts w:ascii="Times New Roman" w:hAnsi="Times New Roman" w:cs="Times New Roman"/>
          <w:color w:val="000000" w:themeColor="text1"/>
          <w:sz w:val="24"/>
          <w:szCs w:val="24"/>
        </w:rPr>
        <w:t xml:space="preserve">1 кв. 2021 г. -125 чел., </w:t>
      </w:r>
      <w:r w:rsidR="003D2ACC" w:rsidRPr="00CF79D7">
        <w:rPr>
          <w:rFonts w:ascii="Times New Roman" w:hAnsi="Times New Roman" w:cs="Times New Roman"/>
          <w:color w:val="000000" w:themeColor="text1"/>
          <w:sz w:val="24"/>
          <w:szCs w:val="24"/>
        </w:rPr>
        <w:t xml:space="preserve">1 кв. 2020г-130 чел., </w:t>
      </w:r>
      <w:r w:rsidR="000F247F" w:rsidRPr="00CF79D7">
        <w:rPr>
          <w:rFonts w:ascii="Times New Roman" w:hAnsi="Times New Roman" w:cs="Times New Roman"/>
          <w:color w:val="000000" w:themeColor="text1"/>
          <w:sz w:val="24"/>
          <w:szCs w:val="24"/>
        </w:rPr>
        <w:t>1 кв. 2019г-114 чел.</w:t>
      </w:r>
      <w:r w:rsidR="00056A0A" w:rsidRPr="00CF79D7">
        <w:rPr>
          <w:rFonts w:ascii="Times New Roman" w:hAnsi="Times New Roman" w:cs="Times New Roman"/>
          <w:color w:val="000000" w:themeColor="text1"/>
          <w:sz w:val="24"/>
          <w:szCs w:val="24"/>
        </w:rPr>
        <w:t>)</w:t>
      </w:r>
      <w:r w:rsidRPr="00CF79D7">
        <w:rPr>
          <w:rFonts w:ascii="Times New Roman" w:hAnsi="Times New Roman" w:cs="Times New Roman"/>
          <w:color w:val="000000" w:themeColor="text1"/>
          <w:sz w:val="24"/>
          <w:szCs w:val="24"/>
        </w:rPr>
        <w:t xml:space="preserve">. </w:t>
      </w:r>
      <w:r w:rsidR="006E4559" w:rsidRPr="00CF79D7">
        <w:rPr>
          <w:rFonts w:ascii="Times New Roman" w:hAnsi="Times New Roman" w:cs="Times New Roman"/>
          <w:color w:val="000000" w:themeColor="text1"/>
          <w:sz w:val="24"/>
          <w:szCs w:val="24"/>
        </w:rPr>
        <w:t xml:space="preserve">Смертность населения в Чернышевском районе </w:t>
      </w:r>
      <w:r w:rsidR="0078154D" w:rsidRPr="00CF79D7">
        <w:rPr>
          <w:rFonts w:ascii="Times New Roman" w:hAnsi="Times New Roman" w:cs="Times New Roman"/>
          <w:color w:val="000000" w:themeColor="text1"/>
          <w:sz w:val="24"/>
          <w:szCs w:val="24"/>
        </w:rPr>
        <w:t xml:space="preserve"> за 1 квартал 20</w:t>
      </w:r>
      <w:r w:rsidR="000F247F" w:rsidRPr="00CF79D7">
        <w:rPr>
          <w:rFonts w:ascii="Times New Roman" w:hAnsi="Times New Roman" w:cs="Times New Roman"/>
          <w:color w:val="000000" w:themeColor="text1"/>
          <w:sz w:val="24"/>
          <w:szCs w:val="24"/>
        </w:rPr>
        <w:t>2</w:t>
      </w:r>
      <w:r w:rsidR="00F61308" w:rsidRPr="00CF79D7">
        <w:rPr>
          <w:rFonts w:ascii="Times New Roman" w:hAnsi="Times New Roman" w:cs="Times New Roman"/>
          <w:color w:val="000000" w:themeColor="text1"/>
          <w:sz w:val="24"/>
          <w:szCs w:val="24"/>
        </w:rPr>
        <w:t xml:space="preserve">1 </w:t>
      </w:r>
      <w:r w:rsidR="0078154D" w:rsidRPr="00CF79D7">
        <w:rPr>
          <w:rFonts w:ascii="Times New Roman" w:hAnsi="Times New Roman" w:cs="Times New Roman"/>
          <w:color w:val="000000" w:themeColor="text1"/>
          <w:sz w:val="24"/>
          <w:szCs w:val="24"/>
        </w:rPr>
        <w:t>г</w:t>
      </w:r>
      <w:r w:rsidR="00F61308" w:rsidRPr="00CF79D7">
        <w:rPr>
          <w:rFonts w:ascii="Times New Roman" w:hAnsi="Times New Roman" w:cs="Times New Roman"/>
          <w:color w:val="000000" w:themeColor="text1"/>
          <w:sz w:val="24"/>
          <w:szCs w:val="24"/>
        </w:rPr>
        <w:t xml:space="preserve">. </w:t>
      </w:r>
      <w:r w:rsidR="0078154D" w:rsidRPr="00CF79D7">
        <w:rPr>
          <w:rFonts w:ascii="Times New Roman" w:hAnsi="Times New Roman" w:cs="Times New Roman"/>
          <w:color w:val="000000" w:themeColor="text1"/>
          <w:sz w:val="24"/>
          <w:szCs w:val="24"/>
        </w:rPr>
        <w:t xml:space="preserve"> </w:t>
      </w:r>
      <w:r w:rsidR="006E4559" w:rsidRPr="00CF79D7">
        <w:rPr>
          <w:rFonts w:ascii="Times New Roman" w:hAnsi="Times New Roman" w:cs="Times New Roman"/>
          <w:color w:val="000000" w:themeColor="text1"/>
          <w:sz w:val="24"/>
          <w:szCs w:val="24"/>
        </w:rPr>
        <w:t xml:space="preserve">превысила рождаемость на </w:t>
      </w:r>
      <w:r w:rsidR="00F61308" w:rsidRPr="00CF79D7">
        <w:rPr>
          <w:rFonts w:ascii="Times New Roman" w:hAnsi="Times New Roman" w:cs="Times New Roman"/>
          <w:color w:val="000000" w:themeColor="text1"/>
          <w:sz w:val="24"/>
          <w:szCs w:val="24"/>
        </w:rPr>
        <w:t>50</w:t>
      </w:r>
      <w:r w:rsidRPr="00CF79D7">
        <w:rPr>
          <w:rFonts w:ascii="Times New Roman" w:hAnsi="Times New Roman" w:cs="Times New Roman"/>
          <w:color w:val="000000" w:themeColor="text1"/>
          <w:sz w:val="24"/>
          <w:szCs w:val="24"/>
        </w:rPr>
        <w:t xml:space="preserve"> человек</w:t>
      </w:r>
      <w:r w:rsidR="00B751A1" w:rsidRPr="00CF79D7">
        <w:rPr>
          <w:rFonts w:ascii="Times New Roman" w:hAnsi="Times New Roman" w:cs="Times New Roman"/>
          <w:color w:val="000000" w:themeColor="text1"/>
          <w:sz w:val="24"/>
          <w:szCs w:val="24"/>
        </w:rPr>
        <w:t xml:space="preserve">. </w:t>
      </w:r>
    </w:p>
    <w:p w:rsidR="00871118" w:rsidRPr="00CF79D7" w:rsidRDefault="006E4559" w:rsidP="00DB7449">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 xml:space="preserve">За пределы района выбыло </w:t>
      </w:r>
      <w:r w:rsidR="003F4173" w:rsidRPr="00CF79D7">
        <w:rPr>
          <w:rFonts w:ascii="Times New Roman" w:hAnsi="Times New Roman" w:cs="Times New Roman"/>
          <w:color w:val="000000" w:themeColor="text1"/>
          <w:sz w:val="24"/>
          <w:szCs w:val="24"/>
        </w:rPr>
        <w:t>270</w:t>
      </w:r>
      <w:r w:rsidRPr="00CF79D7">
        <w:rPr>
          <w:rFonts w:ascii="Times New Roman" w:hAnsi="Times New Roman" w:cs="Times New Roman"/>
          <w:color w:val="000000" w:themeColor="text1"/>
          <w:sz w:val="24"/>
          <w:szCs w:val="24"/>
        </w:rPr>
        <w:t xml:space="preserve"> человек, что составило </w:t>
      </w:r>
      <w:r w:rsidR="006475B2" w:rsidRPr="00CF79D7">
        <w:rPr>
          <w:rFonts w:ascii="Times New Roman" w:hAnsi="Times New Roman" w:cs="Times New Roman"/>
          <w:color w:val="000000" w:themeColor="text1"/>
          <w:sz w:val="24"/>
          <w:szCs w:val="24"/>
        </w:rPr>
        <w:t>1</w:t>
      </w:r>
      <w:r w:rsidR="003F4173" w:rsidRPr="00CF79D7">
        <w:rPr>
          <w:rFonts w:ascii="Times New Roman" w:hAnsi="Times New Roman" w:cs="Times New Roman"/>
          <w:color w:val="000000" w:themeColor="text1"/>
          <w:sz w:val="24"/>
          <w:szCs w:val="24"/>
        </w:rPr>
        <w:t>20</w:t>
      </w:r>
      <w:r w:rsidRPr="00CF79D7">
        <w:rPr>
          <w:rFonts w:ascii="Times New Roman" w:hAnsi="Times New Roman" w:cs="Times New Roman"/>
          <w:color w:val="000000" w:themeColor="text1"/>
          <w:sz w:val="24"/>
          <w:szCs w:val="24"/>
        </w:rPr>
        <w:t>%</w:t>
      </w:r>
      <w:r w:rsidR="00A360EF" w:rsidRPr="00CF79D7">
        <w:rPr>
          <w:rFonts w:ascii="Times New Roman" w:hAnsi="Times New Roman" w:cs="Times New Roman"/>
          <w:color w:val="000000" w:themeColor="text1"/>
          <w:sz w:val="24"/>
          <w:szCs w:val="24"/>
        </w:rPr>
        <w:t xml:space="preserve">, к </w:t>
      </w:r>
      <w:r w:rsidR="00C065EA" w:rsidRPr="00CF79D7">
        <w:rPr>
          <w:rFonts w:ascii="Times New Roman" w:hAnsi="Times New Roman" w:cs="Times New Roman"/>
          <w:color w:val="000000" w:themeColor="text1"/>
          <w:sz w:val="24"/>
          <w:szCs w:val="24"/>
        </w:rPr>
        <w:t>АППГ</w:t>
      </w:r>
      <w:r w:rsidR="0078154D" w:rsidRPr="00CF79D7">
        <w:rPr>
          <w:rFonts w:ascii="Times New Roman" w:hAnsi="Times New Roman" w:cs="Times New Roman"/>
          <w:color w:val="000000" w:themeColor="text1"/>
          <w:sz w:val="24"/>
          <w:szCs w:val="24"/>
        </w:rPr>
        <w:t>(</w:t>
      </w:r>
      <w:r w:rsidR="003F4173" w:rsidRPr="00CF79D7">
        <w:rPr>
          <w:rFonts w:ascii="Times New Roman" w:hAnsi="Times New Roman" w:cs="Times New Roman"/>
          <w:color w:val="000000" w:themeColor="text1"/>
          <w:sz w:val="24"/>
          <w:szCs w:val="24"/>
        </w:rPr>
        <w:t xml:space="preserve">1 кв. 2021 г. -225 чел., </w:t>
      </w:r>
      <w:r w:rsidR="00871118" w:rsidRPr="00CF79D7">
        <w:rPr>
          <w:rFonts w:ascii="Times New Roman" w:hAnsi="Times New Roman" w:cs="Times New Roman"/>
          <w:color w:val="000000" w:themeColor="text1"/>
          <w:sz w:val="24"/>
          <w:szCs w:val="24"/>
        </w:rPr>
        <w:t xml:space="preserve">1 кв. 2020г-129 чел., </w:t>
      </w:r>
      <w:r w:rsidR="003F4173" w:rsidRPr="00CF79D7">
        <w:rPr>
          <w:rFonts w:ascii="Times New Roman" w:hAnsi="Times New Roman" w:cs="Times New Roman"/>
          <w:color w:val="000000" w:themeColor="text1"/>
          <w:sz w:val="24"/>
          <w:szCs w:val="24"/>
        </w:rPr>
        <w:t xml:space="preserve"> 1 кв. 2019г-89 чел.</w:t>
      </w:r>
      <w:r w:rsidR="00056A0A" w:rsidRPr="00CF79D7">
        <w:rPr>
          <w:rFonts w:ascii="Times New Roman" w:hAnsi="Times New Roman" w:cs="Times New Roman"/>
          <w:color w:val="000000" w:themeColor="text1"/>
          <w:sz w:val="24"/>
          <w:szCs w:val="24"/>
        </w:rPr>
        <w:t>)</w:t>
      </w:r>
      <w:r w:rsidR="00A360EF" w:rsidRPr="00CF79D7">
        <w:rPr>
          <w:rFonts w:ascii="Times New Roman" w:hAnsi="Times New Roman" w:cs="Times New Roman"/>
          <w:color w:val="000000" w:themeColor="text1"/>
          <w:sz w:val="24"/>
          <w:szCs w:val="24"/>
        </w:rPr>
        <w:t>.</w:t>
      </w:r>
      <w:r w:rsidR="0048772E" w:rsidRPr="00CF79D7">
        <w:rPr>
          <w:rFonts w:ascii="Times New Roman" w:hAnsi="Times New Roman" w:cs="Times New Roman"/>
          <w:color w:val="000000" w:themeColor="text1"/>
          <w:sz w:val="24"/>
          <w:szCs w:val="24"/>
        </w:rPr>
        <w:t xml:space="preserve"> Прибыло </w:t>
      </w:r>
      <w:r w:rsidR="003F4173" w:rsidRPr="00CF79D7">
        <w:rPr>
          <w:rFonts w:ascii="Times New Roman" w:hAnsi="Times New Roman" w:cs="Times New Roman"/>
          <w:color w:val="000000" w:themeColor="text1"/>
          <w:sz w:val="24"/>
          <w:szCs w:val="24"/>
        </w:rPr>
        <w:t>210</w:t>
      </w:r>
      <w:r w:rsidR="0048772E" w:rsidRPr="00CF79D7">
        <w:rPr>
          <w:rFonts w:ascii="Times New Roman" w:hAnsi="Times New Roman" w:cs="Times New Roman"/>
          <w:color w:val="000000" w:themeColor="text1"/>
          <w:sz w:val="24"/>
          <w:szCs w:val="24"/>
        </w:rPr>
        <w:t xml:space="preserve"> чел</w:t>
      </w:r>
      <w:r w:rsidR="00871118" w:rsidRPr="00CF79D7">
        <w:rPr>
          <w:rFonts w:ascii="Times New Roman" w:hAnsi="Times New Roman" w:cs="Times New Roman"/>
          <w:color w:val="000000" w:themeColor="text1"/>
          <w:sz w:val="24"/>
          <w:szCs w:val="24"/>
        </w:rPr>
        <w:t xml:space="preserve">, что составило </w:t>
      </w:r>
      <w:r w:rsidR="008B5F4B" w:rsidRPr="00CF79D7">
        <w:rPr>
          <w:rFonts w:ascii="Times New Roman" w:hAnsi="Times New Roman" w:cs="Times New Roman"/>
          <w:color w:val="000000" w:themeColor="text1"/>
          <w:sz w:val="24"/>
          <w:szCs w:val="24"/>
        </w:rPr>
        <w:t>218,75</w:t>
      </w:r>
      <w:r w:rsidR="00871118" w:rsidRPr="00CF79D7">
        <w:rPr>
          <w:rFonts w:ascii="Times New Roman" w:hAnsi="Times New Roman" w:cs="Times New Roman"/>
          <w:color w:val="000000" w:themeColor="text1"/>
          <w:sz w:val="24"/>
          <w:szCs w:val="24"/>
        </w:rPr>
        <w:t>%, к АППГ(</w:t>
      </w:r>
      <w:r w:rsidR="003F4173" w:rsidRPr="00CF79D7">
        <w:rPr>
          <w:rFonts w:ascii="Times New Roman" w:hAnsi="Times New Roman" w:cs="Times New Roman"/>
          <w:color w:val="000000" w:themeColor="text1"/>
          <w:sz w:val="24"/>
          <w:szCs w:val="24"/>
        </w:rPr>
        <w:t xml:space="preserve">1 кв. 2021 г.- 96 чел., </w:t>
      </w:r>
      <w:r w:rsidR="00871118" w:rsidRPr="00CF79D7">
        <w:rPr>
          <w:rFonts w:ascii="Times New Roman" w:hAnsi="Times New Roman" w:cs="Times New Roman"/>
          <w:color w:val="000000" w:themeColor="text1"/>
          <w:sz w:val="24"/>
          <w:szCs w:val="24"/>
        </w:rPr>
        <w:t>1 кв. 2020г-102 чел.)</w:t>
      </w:r>
      <w:r w:rsidR="008B5F4B" w:rsidRPr="00CF79D7">
        <w:rPr>
          <w:rFonts w:ascii="Times New Roman" w:hAnsi="Times New Roman" w:cs="Times New Roman"/>
          <w:color w:val="000000" w:themeColor="text1"/>
          <w:sz w:val="24"/>
          <w:szCs w:val="24"/>
        </w:rPr>
        <w:t>. Миграционная убыль составила 60</w:t>
      </w:r>
      <w:r w:rsidR="0048772E" w:rsidRPr="00CF79D7">
        <w:rPr>
          <w:rFonts w:ascii="Times New Roman" w:hAnsi="Times New Roman" w:cs="Times New Roman"/>
          <w:color w:val="000000" w:themeColor="text1"/>
          <w:sz w:val="24"/>
          <w:szCs w:val="24"/>
        </w:rPr>
        <w:t xml:space="preserve"> человек. </w:t>
      </w:r>
    </w:p>
    <w:p w:rsidR="00AD482F" w:rsidRPr="00CF79D7" w:rsidRDefault="00AD482F" w:rsidP="00DB7449">
      <w:pPr>
        <w:pStyle w:val="a6"/>
        <w:tabs>
          <w:tab w:val="left" w:pos="993"/>
        </w:tabs>
        <w:ind w:left="709" w:firstLine="0"/>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Заключено браков-33,</w:t>
      </w:r>
      <w:r w:rsidR="00CE2D22" w:rsidRPr="00CF79D7">
        <w:rPr>
          <w:rFonts w:ascii="Times New Roman" w:hAnsi="Times New Roman" w:cs="Times New Roman"/>
          <w:color w:val="000000" w:themeColor="text1"/>
          <w:sz w:val="24"/>
          <w:szCs w:val="24"/>
        </w:rPr>
        <w:t xml:space="preserve"> </w:t>
      </w:r>
      <w:r w:rsidR="00B83C7B" w:rsidRPr="00CF79D7">
        <w:rPr>
          <w:rFonts w:ascii="Times New Roman" w:hAnsi="Times New Roman" w:cs="Times New Roman"/>
          <w:color w:val="000000" w:themeColor="text1"/>
          <w:sz w:val="24"/>
          <w:szCs w:val="24"/>
        </w:rPr>
        <w:t xml:space="preserve"> расторгнуто браков-48</w:t>
      </w:r>
      <w:r w:rsidRPr="00CF79D7">
        <w:rPr>
          <w:rFonts w:ascii="Times New Roman" w:hAnsi="Times New Roman" w:cs="Times New Roman"/>
          <w:color w:val="000000" w:themeColor="text1"/>
          <w:sz w:val="24"/>
          <w:szCs w:val="24"/>
        </w:rPr>
        <w:t>.</w:t>
      </w:r>
    </w:p>
    <w:p w:rsidR="006F040E" w:rsidRPr="00CF79D7" w:rsidRDefault="006F040E" w:rsidP="00DB7449">
      <w:pPr>
        <w:spacing w:after="0" w:line="240" w:lineRule="auto"/>
        <w:contextualSpacing/>
        <w:rPr>
          <w:rFonts w:ascii="Times New Roman" w:hAnsi="Times New Roman" w:cs="Times New Roman"/>
          <w:color w:val="000000" w:themeColor="text1"/>
          <w:sz w:val="24"/>
          <w:szCs w:val="24"/>
        </w:rPr>
      </w:pPr>
    </w:p>
    <w:p w:rsidR="008A35D8" w:rsidRPr="00CF79D7" w:rsidRDefault="00AD23AA" w:rsidP="00DB7449">
      <w:pPr>
        <w:spacing w:after="0" w:line="240" w:lineRule="auto"/>
        <w:ind w:firstLine="709"/>
        <w:contextualSpacing/>
        <w:jc w:val="center"/>
        <w:rPr>
          <w:rFonts w:ascii="Times New Roman" w:hAnsi="Times New Roman" w:cs="Times New Roman"/>
          <w:b/>
          <w:color w:val="000000" w:themeColor="text1"/>
          <w:sz w:val="24"/>
          <w:szCs w:val="24"/>
        </w:rPr>
      </w:pPr>
      <w:r w:rsidRPr="00CF79D7">
        <w:rPr>
          <w:rFonts w:ascii="Times New Roman" w:hAnsi="Times New Roman" w:cs="Times New Roman"/>
          <w:b/>
          <w:color w:val="000000" w:themeColor="text1"/>
          <w:sz w:val="24"/>
          <w:szCs w:val="24"/>
        </w:rPr>
        <w:t>2.</w:t>
      </w:r>
      <w:r w:rsidR="008A35D8" w:rsidRPr="00CF79D7">
        <w:rPr>
          <w:rFonts w:ascii="Times New Roman" w:hAnsi="Times New Roman" w:cs="Times New Roman"/>
          <w:b/>
          <w:color w:val="000000" w:themeColor="text1"/>
          <w:sz w:val="24"/>
          <w:szCs w:val="24"/>
        </w:rPr>
        <w:t>Потребительский рынок</w:t>
      </w:r>
    </w:p>
    <w:p w:rsidR="00261E4B" w:rsidRPr="00CF79D7" w:rsidRDefault="00261E4B" w:rsidP="00DB7449">
      <w:pPr>
        <w:pStyle w:val="1"/>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 xml:space="preserve">Количество объектов потребительского рынка на территории района составило </w:t>
      </w:r>
      <w:r w:rsidR="00E50698" w:rsidRPr="00CF79D7">
        <w:rPr>
          <w:rFonts w:ascii="Times New Roman" w:hAnsi="Times New Roman" w:cs="Times New Roman"/>
          <w:color w:val="000000" w:themeColor="text1"/>
          <w:sz w:val="24"/>
          <w:szCs w:val="24"/>
        </w:rPr>
        <w:t xml:space="preserve">378 </w:t>
      </w:r>
      <w:r w:rsidRPr="00CF79D7">
        <w:rPr>
          <w:rFonts w:ascii="Times New Roman" w:hAnsi="Times New Roman" w:cs="Times New Roman"/>
          <w:color w:val="000000" w:themeColor="text1"/>
          <w:sz w:val="24"/>
          <w:szCs w:val="24"/>
        </w:rPr>
        <w:t>объектов  (</w:t>
      </w:r>
      <w:r w:rsidR="00892E7F" w:rsidRPr="00CF79D7">
        <w:rPr>
          <w:rFonts w:ascii="Times New Roman" w:hAnsi="Times New Roman" w:cs="Times New Roman"/>
          <w:color w:val="000000" w:themeColor="text1"/>
          <w:sz w:val="24"/>
          <w:szCs w:val="24"/>
        </w:rPr>
        <w:t xml:space="preserve">2021 г. -357 объектов, </w:t>
      </w:r>
      <w:r w:rsidR="00C52E39" w:rsidRPr="00CF79D7">
        <w:rPr>
          <w:rFonts w:ascii="Times New Roman" w:hAnsi="Times New Roman" w:cs="Times New Roman"/>
          <w:color w:val="000000" w:themeColor="text1"/>
          <w:sz w:val="24"/>
          <w:szCs w:val="24"/>
        </w:rPr>
        <w:t xml:space="preserve">2020г-388 объектов; </w:t>
      </w:r>
      <w:r w:rsidRPr="00CF79D7">
        <w:rPr>
          <w:rFonts w:ascii="Times New Roman" w:hAnsi="Times New Roman" w:cs="Times New Roman"/>
          <w:color w:val="000000" w:themeColor="text1"/>
          <w:sz w:val="24"/>
          <w:szCs w:val="24"/>
        </w:rPr>
        <w:t>2019г-38</w:t>
      </w:r>
      <w:r w:rsidR="00892E7F" w:rsidRPr="00CF79D7">
        <w:rPr>
          <w:rFonts w:ascii="Times New Roman" w:hAnsi="Times New Roman" w:cs="Times New Roman"/>
          <w:color w:val="000000" w:themeColor="text1"/>
          <w:sz w:val="24"/>
          <w:szCs w:val="24"/>
        </w:rPr>
        <w:t>8 объектов, 2018г- 330 объектов</w:t>
      </w:r>
      <w:r w:rsidRPr="00CF79D7">
        <w:rPr>
          <w:rFonts w:ascii="Times New Roman" w:hAnsi="Times New Roman" w:cs="Times New Roman"/>
          <w:color w:val="000000" w:themeColor="text1"/>
          <w:sz w:val="24"/>
          <w:szCs w:val="24"/>
        </w:rPr>
        <w:t>), в том числе:</w:t>
      </w:r>
    </w:p>
    <w:p w:rsidR="00261E4B" w:rsidRPr="00CF79D7" w:rsidRDefault="00261E4B" w:rsidP="00DB7449">
      <w:pPr>
        <w:pStyle w:val="1"/>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 ор</w:t>
      </w:r>
      <w:r w:rsidR="00A407ED" w:rsidRPr="00CF79D7">
        <w:rPr>
          <w:rFonts w:ascii="Times New Roman" w:hAnsi="Times New Roman" w:cs="Times New Roman"/>
          <w:color w:val="000000" w:themeColor="text1"/>
          <w:sz w:val="24"/>
          <w:szCs w:val="24"/>
        </w:rPr>
        <w:t>ганизации розничной торговли -</w:t>
      </w:r>
      <w:r w:rsidR="00E50698" w:rsidRPr="00CF79D7">
        <w:rPr>
          <w:rFonts w:ascii="Times New Roman" w:hAnsi="Times New Roman" w:cs="Times New Roman"/>
          <w:color w:val="000000" w:themeColor="text1"/>
          <w:sz w:val="24"/>
          <w:szCs w:val="24"/>
        </w:rPr>
        <w:t>275</w:t>
      </w:r>
      <w:r w:rsidRPr="00CF79D7">
        <w:rPr>
          <w:rFonts w:ascii="Times New Roman" w:hAnsi="Times New Roman" w:cs="Times New Roman"/>
          <w:color w:val="000000" w:themeColor="text1"/>
          <w:sz w:val="24"/>
          <w:szCs w:val="24"/>
        </w:rPr>
        <w:t>объектов;</w:t>
      </w:r>
    </w:p>
    <w:p w:rsidR="00261E4B" w:rsidRPr="00CF79D7" w:rsidRDefault="00261E4B" w:rsidP="00DB7449">
      <w:pPr>
        <w:pStyle w:val="1"/>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 организации оптовой торговли -5</w:t>
      </w:r>
      <w:r w:rsidR="00062388" w:rsidRPr="00CF79D7">
        <w:rPr>
          <w:rFonts w:ascii="Times New Roman" w:hAnsi="Times New Roman" w:cs="Times New Roman"/>
          <w:color w:val="000000" w:themeColor="text1"/>
          <w:sz w:val="24"/>
          <w:szCs w:val="24"/>
        </w:rPr>
        <w:t xml:space="preserve"> объектов</w:t>
      </w:r>
      <w:r w:rsidRPr="00CF79D7">
        <w:rPr>
          <w:rFonts w:ascii="Times New Roman" w:hAnsi="Times New Roman" w:cs="Times New Roman"/>
          <w:color w:val="000000" w:themeColor="text1"/>
          <w:sz w:val="24"/>
          <w:szCs w:val="24"/>
        </w:rPr>
        <w:t>;</w:t>
      </w:r>
    </w:p>
    <w:p w:rsidR="00261E4B" w:rsidRPr="00CF79D7" w:rsidRDefault="00261E4B" w:rsidP="00DB7449">
      <w:pPr>
        <w:pStyle w:val="1"/>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 организации общественного питания -2</w:t>
      </w:r>
      <w:r w:rsidR="00E50698" w:rsidRPr="00CF79D7">
        <w:rPr>
          <w:rFonts w:ascii="Times New Roman" w:hAnsi="Times New Roman" w:cs="Times New Roman"/>
          <w:color w:val="000000" w:themeColor="text1"/>
          <w:sz w:val="24"/>
          <w:szCs w:val="24"/>
        </w:rPr>
        <w:t>7</w:t>
      </w:r>
      <w:r w:rsidRPr="00CF79D7">
        <w:rPr>
          <w:rFonts w:ascii="Times New Roman" w:hAnsi="Times New Roman" w:cs="Times New Roman"/>
          <w:color w:val="000000" w:themeColor="text1"/>
          <w:sz w:val="24"/>
          <w:szCs w:val="24"/>
        </w:rPr>
        <w:t xml:space="preserve"> объекта;</w:t>
      </w:r>
    </w:p>
    <w:p w:rsidR="00261E4B" w:rsidRPr="00CF79D7" w:rsidRDefault="00261E4B" w:rsidP="003E578C">
      <w:pPr>
        <w:pStyle w:val="1"/>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-орга</w:t>
      </w:r>
      <w:r w:rsidR="00E50698" w:rsidRPr="00CF79D7">
        <w:rPr>
          <w:rFonts w:ascii="Times New Roman" w:hAnsi="Times New Roman" w:cs="Times New Roman"/>
          <w:color w:val="000000" w:themeColor="text1"/>
          <w:sz w:val="24"/>
          <w:szCs w:val="24"/>
        </w:rPr>
        <w:t xml:space="preserve">низации бытового обслуживания -71 </w:t>
      </w:r>
      <w:r w:rsidRPr="00CF79D7">
        <w:rPr>
          <w:rFonts w:ascii="Times New Roman" w:hAnsi="Times New Roman" w:cs="Times New Roman"/>
          <w:color w:val="000000" w:themeColor="text1"/>
          <w:sz w:val="24"/>
          <w:szCs w:val="24"/>
        </w:rPr>
        <w:t>объекта.</w:t>
      </w:r>
    </w:p>
    <w:p w:rsidR="0049209B" w:rsidRPr="00CF79D7" w:rsidRDefault="008A35D8" w:rsidP="00DB7449">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В отчетном периоде развитие потребительского рынка характеризуется следующими показателями:</w:t>
      </w:r>
    </w:p>
    <w:p w:rsidR="008A35D8" w:rsidRPr="00CF79D7" w:rsidRDefault="008A35D8" w:rsidP="00DB7449">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 xml:space="preserve">- оборот розничной торговли в 1 квартале </w:t>
      </w:r>
      <w:r w:rsidR="006C0496" w:rsidRPr="00CF79D7">
        <w:rPr>
          <w:rFonts w:ascii="Times New Roman" w:hAnsi="Times New Roman" w:cs="Times New Roman"/>
          <w:color w:val="000000" w:themeColor="text1"/>
          <w:sz w:val="24"/>
          <w:szCs w:val="24"/>
        </w:rPr>
        <w:t>20</w:t>
      </w:r>
      <w:r w:rsidR="0095627B" w:rsidRPr="00CF79D7">
        <w:rPr>
          <w:rFonts w:ascii="Times New Roman" w:hAnsi="Times New Roman" w:cs="Times New Roman"/>
          <w:color w:val="000000" w:themeColor="text1"/>
          <w:sz w:val="24"/>
          <w:szCs w:val="24"/>
        </w:rPr>
        <w:t>2</w:t>
      </w:r>
      <w:r w:rsidR="00F62D8A" w:rsidRPr="00CF79D7">
        <w:rPr>
          <w:rFonts w:ascii="Times New Roman" w:hAnsi="Times New Roman" w:cs="Times New Roman"/>
          <w:color w:val="000000" w:themeColor="text1"/>
          <w:sz w:val="24"/>
          <w:szCs w:val="24"/>
        </w:rPr>
        <w:t>2</w:t>
      </w:r>
      <w:r w:rsidRPr="00CF79D7">
        <w:rPr>
          <w:rFonts w:ascii="Times New Roman" w:hAnsi="Times New Roman" w:cs="Times New Roman"/>
          <w:color w:val="000000" w:themeColor="text1"/>
          <w:sz w:val="24"/>
          <w:szCs w:val="24"/>
        </w:rPr>
        <w:t xml:space="preserve">г. составил </w:t>
      </w:r>
      <w:r w:rsidR="00F62D8A" w:rsidRPr="00CF79D7">
        <w:rPr>
          <w:rFonts w:ascii="Times New Roman" w:hAnsi="Times New Roman" w:cs="Times New Roman"/>
          <w:color w:val="000000" w:themeColor="text1"/>
          <w:sz w:val="24"/>
          <w:szCs w:val="24"/>
        </w:rPr>
        <w:t>842,0</w:t>
      </w:r>
      <w:r w:rsidR="001571BC" w:rsidRPr="00CF79D7">
        <w:rPr>
          <w:rFonts w:ascii="Times New Roman" w:hAnsi="Times New Roman" w:cs="Times New Roman"/>
          <w:color w:val="000000" w:themeColor="text1"/>
          <w:sz w:val="24"/>
          <w:szCs w:val="24"/>
        </w:rPr>
        <w:t xml:space="preserve"> млн. руб. или </w:t>
      </w:r>
      <w:r w:rsidR="00F62D8A" w:rsidRPr="00CF79D7">
        <w:rPr>
          <w:rFonts w:ascii="Times New Roman" w:hAnsi="Times New Roman" w:cs="Times New Roman"/>
          <w:color w:val="000000" w:themeColor="text1"/>
          <w:sz w:val="24"/>
          <w:szCs w:val="24"/>
        </w:rPr>
        <w:t>125,47</w:t>
      </w:r>
      <w:r w:rsidR="001571BC" w:rsidRPr="00CF79D7">
        <w:rPr>
          <w:rFonts w:ascii="Times New Roman" w:hAnsi="Times New Roman" w:cs="Times New Roman"/>
          <w:color w:val="000000" w:themeColor="text1"/>
          <w:sz w:val="24"/>
          <w:szCs w:val="24"/>
        </w:rPr>
        <w:t>%</w:t>
      </w:r>
      <w:r w:rsidR="00D4683D" w:rsidRPr="00CF79D7">
        <w:rPr>
          <w:rFonts w:ascii="Times New Roman" w:hAnsi="Times New Roman" w:cs="Times New Roman"/>
          <w:color w:val="000000" w:themeColor="text1"/>
          <w:sz w:val="24"/>
          <w:szCs w:val="24"/>
        </w:rPr>
        <w:t xml:space="preserve"> к АППГ</w:t>
      </w:r>
      <w:r w:rsidR="006C0496" w:rsidRPr="00CF79D7">
        <w:rPr>
          <w:rFonts w:ascii="Times New Roman" w:hAnsi="Times New Roman" w:cs="Times New Roman"/>
          <w:color w:val="000000" w:themeColor="text1"/>
          <w:sz w:val="24"/>
          <w:szCs w:val="24"/>
        </w:rPr>
        <w:t xml:space="preserve"> (</w:t>
      </w:r>
      <w:r w:rsidR="00F62D8A" w:rsidRPr="00CF79D7">
        <w:rPr>
          <w:rFonts w:ascii="Times New Roman" w:hAnsi="Times New Roman" w:cs="Times New Roman"/>
          <w:color w:val="000000" w:themeColor="text1"/>
          <w:sz w:val="24"/>
          <w:szCs w:val="24"/>
        </w:rPr>
        <w:t xml:space="preserve">1 кв. 2021 г.-671,10 млн. руб., </w:t>
      </w:r>
      <w:r w:rsidR="00B50274" w:rsidRPr="00CF79D7">
        <w:rPr>
          <w:rFonts w:ascii="Times New Roman" w:hAnsi="Times New Roman" w:cs="Times New Roman"/>
          <w:color w:val="000000" w:themeColor="text1"/>
          <w:sz w:val="24"/>
          <w:szCs w:val="24"/>
        </w:rPr>
        <w:t xml:space="preserve">1 кв. 2020г-608,8 млн. руб., </w:t>
      </w:r>
      <w:r w:rsidR="00F62D8A" w:rsidRPr="00CF79D7">
        <w:rPr>
          <w:rFonts w:ascii="Times New Roman" w:hAnsi="Times New Roman" w:cs="Times New Roman"/>
          <w:color w:val="000000" w:themeColor="text1"/>
          <w:sz w:val="24"/>
          <w:szCs w:val="24"/>
        </w:rPr>
        <w:t>1 кв. 2019г-591,5 млн. руб.</w:t>
      </w:r>
      <w:r w:rsidR="001571BC" w:rsidRPr="00CF79D7">
        <w:rPr>
          <w:rFonts w:ascii="Times New Roman" w:hAnsi="Times New Roman" w:cs="Times New Roman"/>
          <w:color w:val="000000" w:themeColor="text1"/>
          <w:sz w:val="24"/>
          <w:szCs w:val="24"/>
        </w:rPr>
        <w:t>)</w:t>
      </w:r>
      <w:r w:rsidRPr="00CF79D7">
        <w:rPr>
          <w:rFonts w:ascii="Times New Roman" w:hAnsi="Times New Roman" w:cs="Times New Roman"/>
          <w:color w:val="000000" w:themeColor="text1"/>
          <w:sz w:val="24"/>
          <w:szCs w:val="24"/>
        </w:rPr>
        <w:t>;</w:t>
      </w:r>
    </w:p>
    <w:p w:rsidR="008A35D8" w:rsidRPr="00CF79D7" w:rsidRDefault="008A35D8" w:rsidP="00DB7449">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 xml:space="preserve">- оборот общественного питания в 1 квартале </w:t>
      </w:r>
      <w:r w:rsidR="006C0496" w:rsidRPr="00CF79D7">
        <w:rPr>
          <w:rFonts w:ascii="Times New Roman" w:hAnsi="Times New Roman" w:cs="Times New Roman"/>
          <w:color w:val="000000" w:themeColor="text1"/>
          <w:sz w:val="24"/>
          <w:szCs w:val="24"/>
        </w:rPr>
        <w:t>20</w:t>
      </w:r>
      <w:r w:rsidR="0095627B" w:rsidRPr="00CF79D7">
        <w:rPr>
          <w:rFonts w:ascii="Times New Roman" w:hAnsi="Times New Roman" w:cs="Times New Roman"/>
          <w:color w:val="000000" w:themeColor="text1"/>
          <w:sz w:val="24"/>
          <w:szCs w:val="24"/>
        </w:rPr>
        <w:t>2</w:t>
      </w:r>
      <w:r w:rsidR="00F62D8A" w:rsidRPr="00CF79D7">
        <w:rPr>
          <w:rFonts w:ascii="Times New Roman" w:hAnsi="Times New Roman" w:cs="Times New Roman"/>
          <w:color w:val="000000" w:themeColor="text1"/>
          <w:sz w:val="24"/>
          <w:szCs w:val="24"/>
        </w:rPr>
        <w:t>2</w:t>
      </w:r>
      <w:r w:rsidRPr="00CF79D7">
        <w:rPr>
          <w:rFonts w:ascii="Times New Roman" w:hAnsi="Times New Roman" w:cs="Times New Roman"/>
          <w:color w:val="000000" w:themeColor="text1"/>
          <w:sz w:val="24"/>
          <w:szCs w:val="24"/>
        </w:rPr>
        <w:t xml:space="preserve"> г. составил </w:t>
      </w:r>
      <w:r w:rsidR="00F62D8A" w:rsidRPr="00CF79D7">
        <w:rPr>
          <w:rFonts w:ascii="Times New Roman" w:hAnsi="Times New Roman" w:cs="Times New Roman"/>
          <w:color w:val="000000" w:themeColor="text1"/>
          <w:sz w:val="24"/>
          <w:szCs w:val="24"/>
        </w:rPr>
        <w:t>22,5</w:t>
      </w:r>
      <w:r w:rsidR="001571BC" w:rsidRPr="00CF79D7">
        <w:rPr>
          <w:rFonts w:ascii="Times New Roman" w:hAnsi="Times New Roman" w:cs="Times New Roman"/>
          <w:color w:val="000000" w:themeColor="text1"/>
          <w:sz w:val="24"/>
          <w:szCs w:val="24"/>
        </w:rPr>
        <w:t xml:space="preserve"> </w:t>
      </w:r>
      <w:r w:rsidRPr="00CF79D7">
        <w:rPr>
          <w:rFonts w:ascii="Times New Roman" w:hAnsi="Times New Roman" w:cs="Times New Roman"/>
          <w:color w:val="000000" w:themeColor="text1"/>
          <w:sz w:val="24"/>
          <w:szCs w:val="24"/>
        </w:rPr>
        <w:t>млн. руб</w:t>
      </w:r>
      <w:r w:rsidR="006254CD" w:rsidRPr="00CF79D7">
        <w:rPr>
          <w:rFonts w:ascii="Times New Roman" w:hAnsi="Times New Roman" w:cs="Times New Roman"/>
          <w:color w:val="000000" w:themeColor="text1"/>
          <w:sz w:val="24"/>
          <w:szCs w:val="24"/>
        </w:rPr>
        <w:t xml:space="preserve">. </w:t>
      </w:r>
      <w:r w:rsidR="00D4683D" w:rsidRPr="00CF79D7">
        <w:rPr>
          <w:rFonts w:ascii="Times New Roman" w:hAnsi="Times New Roman" w:cs="Times New Roman"/>
          <w:color w:val="000000" w:themeColor="text1"/>
          <w:sz w:val="24"/>
          <w:szCs w:val="24"/>
        </w:rPr>
        <w:t xml:space="preserve">или </w:t>
      </w:r>
      <w:r w:rsidR="00F62D8A" w:rsidRPr="00CF79D7">
        <w:rPr>
          <w:rFonts w:ascii="Times New Roman" w:hAnsi="Times New Roman" w:cs="Times New Roman"/>
          <w:color w:val="000000" w:themeColor="text1"/>
          <w:sz w:val="24"/>
          <w:szCs w:val="24"/>
        </w:rPr>
        <w:t>110,29</w:t>
      </w:r>
      <w:r w:rsidR="001571BC" w:rsidRPr="00CF79D7">
        <w:rPr>
          <w:rFonts w:ascii="Times New Roman" w:hAnsi="Times New Roman" w:cs="Times New Roman"/>
          <w:color w:val="000000" w:themeColor="text1"/>
          <w:sz w:val="24"/>
          <w:szCs w:val="24"/>
        </w:rPr>
        <w:t>%</w:t>
      </w:r>
      <w:r w:rsidR="00D4683D" w:rsidRPr="00CF79D7">
        <w:rPr>
          <w:rFonts w:ascii="Times New Roman" w:hAnsi="Times New Roman" w:cs="Times New Roman"/>
          <w:color w:val="000000" w:themeColor="text1"/>
          <w:sz w:val="24"/>
          <w:szCs w:val="24"/>
        </w:rPr>
        <w:t xml:space="preserve"> к АППГ</w:t>
      </w:r>
      <w:r w:rsidR="006C0496" w:rsidRPr="00CF79D7">
        <w:rPr>
          <w:rFonts w:ascii="Times New Roman" w:hAnsi="Times New Roman" w:cs="Times New Roman"/>
          <w:color w:val="000000" w:themeColor="text1"/>
          <w:sz w:val="24"/>
          <w:szCs w:val="24"/>
        </w:rPr>
        <w:t>(</w:t>
      </w:r>
      <w:r w:rsidR="00F62D8A" w:rsidRPr="00CF79D7">
        <w:rPr>
          <w:rFonts w:ascii="Times New Roman" w:hAnsi="Times New Roman" w:cs="Times New Roman"/>
          <w:color w:val="000000" w:themeColor="text1"/>
          <w:sz w:val="24"/>
          <w:szCs w:val="24"/>
        </w:rPr>
        <w:t xml:space="preserve">1 кв. 2021 г.-20,40 млн. руб., </w:t>
      </w:r>
      <w:r w:rsidR="006254CD" w:rsidRPr="00CF79D7">
        <w:rPr>
          <w:rFonts w:ascii="Times New Roman" w:hAnsi="Times New Roman" w:cs="Times New Roman"/>
          <w:color w:val="000000" w:themeColor="text1"/>
          <w:sz w:val="24"/>
          <w:szCs w:val="24"/>
        </w:rPr>
        <w:t xml:space="preserve">1 кв. 2020г-25,00 млн. руб., </w:t>
      </w:r>
      <w:r w:rsidR="0095627B" w:rsidRPr="00CF79D7">
        <w:rPr>
          <w:rFonts w:ascii="Times New Roman" w:hAnsi="Times New Roman" w:cs="Times New Roman"/>
          <w:color w:val="000000" w:themeColor="text1"/>
          <w:sz w:val="24"/>
          <w:szCs w:val="24"/>
        </w:rPr>
        <w:t>1 кв. 2019г-25,0 млн. руб.</w:t>
      </w:r>
      <w:r w:rsidR="001571BC" w:rsidRPr="00CF79D7">
        <w:rPr>
          <w:rFonts w:ascii="Times New Roman" w:hAnsi="Times New Roman" w:cs="Times New Roman"/>
          <w:color w:val="000000" w:themeColor="text1"/>
          <w:sz w:val="24"/>
          <w:szCs w:val="24"/>
        </w:rPr>
        <w:t>)</w:t>
      </w:r>
      <w:r w:rsidRPr="00CF79D7">
        <w:rPr>
          <w:rFonts w:ascii="Times New Roman" w:hAnsi="Times New Roman" w:cs="Times New Roman"/>
          <w:color w:val="000000" w:themeColor="text1"/>
          <w:sz w:val="24"/>
          <w:szCs w:val="24"/>
        </w:rPr>
        <w:t>;</w:t>
      </w:r>
    </w:p>
    <w:p w:rsidR="007E2074" w:rsidRPr="00CF79D7" w:rsidRDefault="007E2074" w:rsidP="00DB7449">
      <w:pPr>
        <w:spacing w:after="0" w:line="240" w:lineRule="auto"/>
        <w:contextualSpacing/>
        <w:jc w:val="both"/>
        <w:rPr>
          <w:rFonts w:ascii="Times New Roman" w:hAnsi="Times New Roman" w:cs="Times New Roman"/>
          <w:color w:val="000000" w:themeColor="text1"/>
          <w:sz w:val="24"/>
          <w:szCs w:val="24"/>
        </w:rPr>
      </w:pPr>
    </w:p>
    <w:p w:rsidR="008A35D8" w:rsidRPr="00CF79D7" w:rsidRDefault="00AD23AA" w:rsidP="00DB7449">
      <w:pPr>
        <w:spacing w:after="0" w:line="240" w:lineRule="auto"/>
        <w:ind w:firstLine="709"/>
        <w:contextualSpacing/>
        <w:jc w:val="center"/>
        <w:rPr>
          <w:rFonts w:ascii="Times New Roman" w:hAnsi="Times New Roman" w:cs="Times New Roman"/>
          <w:b/>
          <w:color w:val="000000" w:themeColor="text1"/>
          <w:sz w:val="24"/>
          <w:szCs w:val="24"/>
        </w:rPr>
      </w:pPr>
      <w:r w:rsidRPr="00CF79D7">
        <w:rPr>
          <w:rFonts w:ascii="Times New Roman" w:hAnsi="Times New Roman" w:cs="Times New Roman"/>
          <w:b/>
          <w:color w:val="000000" w:themeColor="text1"/>
          <w:sz w:val="24"/>
          <w:szCs w:val="24"/>
        </w:rPr>
        <w:t>3.</w:t>
      </w:r>
      <w:r w:rsidR="008A35D8" w:rsidRPr="00CF79D7">
        <w:rPr>
          <w:rFonts w:ascii="Times New Roman" w:hAnsi="Times New Roman" w:cs="Times New Roman"/>
          <w:b/>
          <w:color w:val="000000" w:themeColor="text1"/>
          <w:sz w:val="24"/>
          <w:szCs w:val="24"/>
        </w:rPr>
        <w:t>Малое и среднее предпринимательство</w:t>
      </w:r>
    </w:p>
    <w:p w:rsidR="008947CA" w:rsidRPr="00CF79D7" w:rsidRDefault="008947CA" w:rsidP="008947CA">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Основные показатели деятельности малого и среднего предпринимательства в МР «Чернышевский район» за 1 квартал 2022 года</w:t>
      </w:r>
    </w:p>
    <w:tbl>
      <w:tblPr>
        <w:tblStyle w:val="ab"/>
        <w:tblW w:w="12275" w:type="dxa"/>
        <w:tblLayout w:type="fixed"/>
        <w:tblLook w:val="04A0" w:firstRow="1" w:lastRow="0" w:firstColumn="1" w:lastColumn="0" w:noHBand="0" w:noVBand="1"/>
      </w:tblPr>
      <w:tblGrid>
        <w:gridCol w:w="675"/>
        <w:gridCol w:w="2694"/>
        <w:gridCol w:w="992"/>
        <w:gridCol w:w="1984"/>
        <w:gridCol w:w="1354"/>
        <w:gridCol w:w="631"/>
        <w:gridCol w:w="1984"/>
        <w:gridCol w:w="435"/>
        <w:gridCol w:w="1526"/>
      </w:tblGrid>
      <w:tr w:rsidR="00CF79D7" w:rsidRPr="00CF79D7" w:rsidTr="008947CA">
        <w:trPr>
          <w:gridAfter w:val="2"/>
          <w:wAfter w:w="1961" w:type="dxa"/>
        </w:trPr>
        <w:tc>
          <w:tcPr>
            <w:tcW w:w="675" w:type="dxa"/>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 п\п</w:t>
            </w:r>
          </w:p>
        </w:tc>
        <w:tc>
          <w:tcPr>
            <w:tcW w:w="2694" w:type="dxa"/>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Наименование показателя</w:t>
            </w:r>
          </w:p>
        </w:tc>
        <w:tc>
          <w:tcPr>
            <w:tcW w:w="992" w:type="dxa"/>
          </w:tcPr>
          <w:p w:rsidR="008947CA" w:rsidRPr="00CF79D7" w:rsidRDefault="008947CA" w:rsidP="008947CA">
            <w:pPr>
              <w:contextualSpacing/>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Ед. изм.</w:t>
            </w:r>
          </w:p>
        </w:tc>
        <w:tc>
          <w:tcPr>
            <w:tcW w:w="1984" w:type="dxa"/>
          </w:tcPr>
          <w:p w:rsidR="008947CA" w:rsidRPr="00CF79D7" w:rsidRDefault="008947CA" w:rsidP="008947CA">
            <w:pPr>
              <w:contextualSpacing/>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1 квартал 2021 год</w:t>
            </w:r>
          </w:p>
        </w:tc>
        <w:tc>
          <w:tcPr>
            <w:tcW w:w="1985" w:type="dxa"/>
            <w:gridSpan w:val="2"/>
          </w:tcPr>
          <w:p w:rsidR="008947CA" w:rsidRPr="00CF79D7" w:rsidRDefault="008947CA" w:rsidP="008947CA">
            <w:pPr>
              <w:contextualSpacing/>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1 квартал 2022 год</w:t>
            </w:r>
          </w:p>
        </w:tc>
        <w:tc>
          <w:tcPr>
            <w:tcW w:w="1984" w:type="dxa"/>
          </w:tcPr>
          <w:p w:rsidR="008947CA" w:rsidRPr="00CF79D7" w:rsidRDefault="008947CA" w:rsidP="008947CA">
            <w:pPr>
              <w:contextualSpacing/>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2022 в % к 2021</w:t>
            </w:r>
          </w:p>
        </w:tc>
      </w:tr>
      <w:tr w:rsidR="00CF79D7" w:rsidRPr="00CF79D7" w:rsidTr="008947CA">
        <w:trPr>
          <w:gridAfter w:val="2"/>
          <w:wAfter w:w="1961" w:type="dxa"/>
          <w:trHeight w:val="930"/>
        </w:trPr>
        <w:tc>
          <w:tcPr>
            <w:tcW w:w="675" w:type="dxa"/>
            <w:vMerge w:val="restart"/>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1</w:t>
            </w:r>
          </w:p>
        </w:tc>
        <w:tc>
          <w:tcPr>
            <w:tcW w:w="2694" w:type="dxa"/>
            <w:tcBorders>
              <w:bottom w:val="single" w:sz="4" w:space="0" w:color="auto"/>
            </w:tcBorders>
          </w:tcPr>
          <w:p w:rsidR="008947CA" w:rsidRPr="00CF79D7" w:rsidRDefault="008947CA" w:rsidP="008947CA">
            <w:pPr>
              <w:contextualSpacing/>
              <w:jc w:val="center"/>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Количество субъектов малого и среднего предпринимательства</w:t>
            </w:r>
          </w:p>
        </w:tc>
        <w:tc>
          <w:tcPr>
            <w:tcW w:w="992" w:type="dxa"/>
            <w:tcBorders>
              <w:bottom w:val="single" w:sz="4" w:space="0" w:color="auto"/>
            </w:tcBorders>
          </w:tcPr>
          <w:p w:rsidR="008947CA" w:rsidRPr="00CF79D7" w:rsidRDefault="008947CA" w:rsidP="008947CA">
            <w:pPr>
              <w:contextualSpacing/>
              <w:jc w:val="center"/>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ед.</w:t>
            </w:r>
          </w:p>
        </w:tc>
        <w:tc>
          <w:tcPr>
            <w:tcW w:w="1984" w:type="dxa"/>
            <w:tcBorders>
              <w:bottom w:val="single" w:sz="4" w:space="0" w:color="auto"/>
            </w:tcBorders>
          </w:tcPr>
          <w:p w:rsidR="008947CA" w:rsidRPr="00CF79D7" w:rsidRDefault="008947CA" w:rsidP="008947CA">
            <w:pPr>
              <w:ind w:firstLine="709"/>
              <w:contextualSpacing/>
              <w:jc w:val="center"/>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403</w:t>
            </w:r>
          </w:p>
        </w:tc>
        <w:tc>
          <w:tcPr>
            <w:tcW w:w="1985" w:type="dxa"/>
            <w:gridSpan w:val="2"/>
            <w:tcBorders>
              <w:bottom w:val="single" w:sz="4" w:space="0" w:color="auto"/>
            </w:tcBorders>
          </w:tcPr>
          <w:p w:rsidR="008947CA" w:rsidRPr="00CF79D7" w:rsidRDefault="008947CA" w:rsidP="008947CA">
            <w:pPr>
              <w:ind w:firstLine="709"/>
              <w:contextualSpacing/>
              <w:jc w:val="center"/>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392</w:t>
            </w:r>
          </w:p>
        </w:tc>
        <w:tc>
          <w:tcPr>
            <w:tcW w:w="1984" w:type="dxa"/>
            <w:tcBorders>
              <w:bottom w:val="single" w:sz="4" w:space="0" w:color="auto"/>
            </w:tcBorders>
          </w:tcPr>
          <w:p w:rsidR="008947CA" w:rsidRPr="00CF79D7" w:rsidRDefault="008947CA" w:rsidP="008947CA">
            <w:pPr>
              <w:ind w:firstLine="709"/>
              <w:contextualSpacing/>
              <w:jc w:val="center"/>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97</w:t>
            </w:r>
          </w:p>
        </w:tc>
      </w:tr>
      <w:tr w:rsidR="00CF79D7" w:rsidRPr="00CF79D7" w:rsidTr="008947CA">
        <w:trPr>
          <w:gridAfter w:val="2"/>
          <w:wAfter w:w="1961" w:type="dxa"/>
          <w:trHeight w:val="1047"/>
        </w:trPr>
        <w:tc>
          <w:tcPr>
            <w:tcW w:w="675" w:type="dxa"/>
            <w:vMerge/>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p>
        </w:tc>
        <w:tc>
          <w:tcPr>
            <w:tcW w:w="269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в том числе:</w:t>
            </w:r>
          </w:p>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количество средних предприятий</w:t>
            </w:r>
          </w:p>
        </w:tc>
        <w:tc>
          <w:tcPr>
            <w:tcW w:w="992" w:type="dxa"/>
            <w:tcBorders>
              <w:top w:val="single" w:sz="4" w:space="0" w:color="auto"/>
              <w:bottom w:val="single" w:sz="4" w:space="0" w:color="auto"/>
            </w:tcBorders>
          </w:tcPr>
          <w:p w:rsidR="008947CA" w:rsidRPr="00CF79D7" w:rsidRDefault="008947CA" w:rsidP="008947CA">
            <w:pPr>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ед.</w:t>
            </w:r>
          </w:p>
        </w:tc>
        <w:tc>
          <w:tcPr>
            <w:tcW w:w="198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1</w:t>
            </w:r>
          </w:p>
        </w:tc>
        <w:tc>
          <w:tcPr>
            <w:tcW w:w="1985" w:type="dxa"/>
            <w:gridSpan w:val="2"/>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1</w:t>
            </w:r>
          </w:p>
        </w:tc>
        <w:tc>
          <w:tcPr>
            <w:tcW w:w="198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100</w:t>
            </w:r>
          </w:p>
        </w:tc>
      </w:tr>
      <w:tr w:rsidR="00CF79D7" w:rsidRPr="00CF79D7" w:rsidTr="008947CA">
        <w:trPr>
          <w:gridAfter w:val="2"/>
          <w:wAfter w:w="1961" w:type="dxa"/>
          <w:trHeight w:val="500"/>
        </w:trPr>
        <w:tc>
          <w:tcPr>
            <w:tcW w:w="675" w:type="dxa"/>
            <w:vMerge/>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p>
        </w:tc>
        <w:tc>
          <w:tcPr>
            <w:tcW w:w="269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количество малых предприятий</w:t>
            </w:r>
          </w:p>
        </w:tc>
        <w:tc>
          <w:tcPr>
            <w:tcW w:w="992" w:type="dxa"/>
            <w:tcBorders>
              <w:top w:val="single" w:sz="4" w:space="0" w:color="auto"/>
              <w:bottom w:val="single" w:sz="4" w:space="0" w:color="auto"/>
            </w:tcBorders>
          </w:tcPr>
          <w:p w:rsidR="008947CA" w:rsidRPr="00CF79D7" w:rsidRDefault="008947CA" w:rsidP="008947CA">
            <w:pPr>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ед.</w:t>
            </w:r>
          </w:p>
        </w:tc>
        <w:tc>
          <w:tcPr>
            <w:tcW w:w="198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19</w:t>
            </w:r>
          </w:p>
        </w:tc>
        <w:tc>
          <w:tcPr>
            <w:tcW w:w="1985" w:type="dxa"/>
            <w:gridSpan w:val="2"/>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17</w:t>
            </w:r>
          </w:p>
        </w:tc>
        <w:tc>
          <w:tcPr>
            <w:tcW w:w="198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89</w:t>
            </w:r>
          </w:p>
        </w:tc>
      </w:tr>
      <w:tr w:rsidR="00CF79D7" w:rsidRPr="00CF79D7" w:rsidTr="008947CA">
        <w:trPr>
          <w:gridAfter w:val="2"/>
          <w:wAfter w:w="1961" w:type="dxa"/>
          <w:trHeight w:val="1013"/>
        </w:trPr>
        <w:tc>
          <w:tcPr>
            <w:tcW w:w="675" w:type="dxa"/>
            <w:vMerge/>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p>
        </w:tc>
        <w:tc>
          <w:tcPr>
            <w:tcW w:w="2694" w:type="dxa"/>
            <w:tcBorders>
              <w:top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количество индивидуальных предпринимателей</w:t>
            </w:r>
          </w:p>
        </w:tc>
        <w:tc>
          <w:tcPr>
            <w:tcW w:w="992" w:type="dxa"/>
            <w:tcBorders>
              <w:top w:val="single" w:sz="4" w:space="0" w:color="auto"/>
            </w:tcBorders>
          </w:tcPr>
          <w:p w:rsidR="008947CA" w:rsidRPr="00CF79D7" w:rsidRDefault="008947CA" w:rsidP="008947CA">
            <w:pPr>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ед.</w:t>
            </w:r>
          </w:p>
        </w:tc>
        <w:tc>
          <w:tcPr>
            <w:tcW w:w="1984" w:type="dxa"/>
            <w:tcBorders>
              <w:top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383</w:t>
            </w:r>
          </w:p>
        </w:tc>
        <w:tc>
          <w:tcPr>
            <w:tcW w:w="1985" w:type="dxa"/>
            <w:gridSpan w:val="2"/>
            <w:tcBorders>
              <w:top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374</w:t>
            </w:r>
          </w:p>
        </w:tc>
        <w:tc>
          <w:tcPr>
            <w:tcW w:w="1984" w:type="dxa"/>
            <w:tcBorders>
              <w:top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98</w:t>
            </w:r>
          </w:p>
        </w:tc>
      </w:tr>
      <w:tr w:rsidR="00CF79D7" w:rsidRPr="00CF79D7" w:rsidTr="008947CA">
        <w:trPr>
          <w:gridAfter w:val="2"/>
          <w:wAfter w:w="1961" w:type="dxa"/>
        </w:trPr>
        <w:tc>
          <w:tcPr>
            <w:tcW w:w="675" w:type="dxa"/>
            <w:vMerge w:val="restart"/>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2</w:t>
            </w:r>
          </w:p>
        </w:tc>
        <w:tc>
          <w:tcPr>
            <w:tcW w:w="2694" w:type="dxa"/>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 xml:space="preserve">Среднесписочная численность работников субъектов малого и среднего предпринимательства </w:t>
            </w:r>
          </w:p>
        </w:tc>
        <w:tc>
          <w:tcPr>
            <w:tcW w:w="992" w:type="dxa"/>
          </w:tcPr>
          <w:p w:rsidR="008947CA" w:rsidRPr="00CF79D7" w:rsidRDefault="008947CA" w:rsidP="008947CA">
            <w:pPr>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чел.</w:t>
            </w:r>
          </w:p>
        </w:tc>
        <w:tc>
          <w:tcPr>
            <w:tcW w:w="1984" w:type="dxa"/>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2418</w:t>
            </w:r>
          </w:p>
        </w:tc>
        <w:tc>
          <w:tcPr>
            <w:tcW w:w="1985" w:type="dxa"/>
            <w:gridSpan w:val="2"/>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2352</w:t>
            </w:r>
          </w:p>
        </w:tc>
        <w:tc>
          <w:tcPr>
            <w:tcW w:w="1984" w:type="dxa"/>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97</w:t>
            </w:r>
          </w:p>
        </w:tc>
      </w:tr>
      <w:tr w:rsidR="00CF79D7" w:rsidRPr="00CF79D7" w:rsidTr="008947CA">
        <w:trPr>
          <w:gridAfter w:val="2"/>
          <w:wAfter w:w="1961" w:type="dxa"/>
        </w:trPr>
        <w:tc>
          <w:tcPr>
            <w:tcW w:w="675" w:type="dxa"/>
            <w:vMerge/>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p>
        </w:tc>
        <w:tc>
          <w:tcPr>
            <w:tcW w:w="2694" w:type="dxa"/>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 xml:space="preserve">в том числе </w:t>
            </w:r>
          </w:p>
        </w:tc>
        <w:tc>
          <w:tcPr>
            <w:tcW w:w="992" w:type="dxa"/>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p>
        </w:tc>
        <w:tc>
          <w:tcPr>
            <w:tcW w:w="1984" w:type="dxa"/>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p>
        </w:tc>
        <w:tc>
          <w:tcPr>
            <w:tcW w:w="1985" w:type="dxa"/>
            <w:gridSpan w:val="2"/>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p>
        </w:tc>
        <w:tc>
          <w:tcPr>
            <w:tcW w:w="1984" w:type="dxa"/>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p>
        </w:tc>
      </w:tr>
      <w:tr w:rsidR="00CF79D7" w:rsidRPr="00CF79D7" w:rsidTr="008947CA">
        <w:trPr>
          <w:gridAfter w:val="2"/>
          <w:wAfter w:w="1961" w:type="dxa"/>
          <w:trHeight w:val="516"/>
        </w:trPr>
        <w:tc>
          <w:tcPr>
            <w:tcW w:w="675" w:type="dxa"/>
            <w:vMerge w:val="restart"/>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p>
        </w:tc>
        <w:tc>
          <w:tcPr>
            <w:tcW w:w="2694" w:type="dxa"/>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на средних предприятиях</w:t>
            </w:r>
          </w:p>
        </w:tc>
        <w:tc>
          <w:tcPr>
            <w:tcW w:w="992" w:type="dxa"/>
          </w:tcPr>
          <w:p w:rsidR="008947CA" w:rsidRPr="00CF79D7" w:rsidRDefault="008947CA" w:rsidP="008947CA">
            <w:pPr>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чел.</w:t>
            </w:r>
          </w:p>
        </w:tc>
        <w:tc>
          <w:tcPr>
            <w:tcW w:w="1984" w:type="dxa"/>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183</w:t>
            </w:r>
          </w:p>
        </w:tc>
        <w:tc>
          <w:tcPr>
            <w:tcW w:w="1985" w:type="dxa"/>
            <w:gridSpan w:val="2"/>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183</w:t>
            </w:r>
          </w:p>
        </w:tc>
        <w:tc>
          <w:tcPr>
            <w:tcW w:w="1984" w:type="dxa"/>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100</w:t>
            </w:r>
          </w:p>
        </w:tc>
      </w:tr>
      <w:tr w:rsidR="00CF79D7" w:rsidRPr="00CF79D7" w:rsidTr="008947CA">
        <w:trPr>
          <w:gridAfter w:val="2"/>
          <w:wAfter w:w="1961" w:type="dxa"/>
          <w:trHeight w:val="200"/>
        </w:trPr>
        <w:tc>
          <w:tcPr>
            <w:tcW w:w="675" w:type="dxa"/>
            <w:vMerge/>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p>
        </w:tc>
        <w:tc>
          <w:tcPr>
            <w:tcW w:w="2694" w:type="dxa"/>
            <w:tcBorders>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на малых предприятиях</w:t>
            </w:r>
          </w:p>
        </w:tc>
        <w:tc>
          <w:tcPr>
            <w:tcW w:w="992" w:type="dxa"/>
            <w:tcBorders>
              <w:bottom w:val="single" w:sz="4" w:space="0" w:color="auto"/>
            </w:tcBorders>
          </w:tcPr>
          <w:p w:rsidR="008947CA" w:rsidRPr="00CF79D7" w:rsidRDefault="008947CA" w:rsidP="008947CA">
            <w:pPr>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чел.</w:t>
            </w:r>
          </w:p>
        </w:tc>
        <w:tc>
          <w:tcPr>
            <w:tcW w:w="1984" w:type="dxa"/>
            <w:tcBorders>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342</w:t>
            </w:r>
          </w:p>
        </w:tc>
        <w:tc>
          <w:tcPr>
            <w:tcW w:w="1985" w:type="dxa"/>
            <w:gridSpan w:val="2"/>
            <w:tcBorders>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306</w:t>
            </w:r>
          </w:p>
        </w:tc>
        <w:tc>
          <w:tcPr>
            <w:tcW w:w="1984" w:type="dxa"/>
            <w:tcBorders>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89</w:t>
            </w:r>
          </w:p>
        </w:tc>
      </w:tr>
      <w:tr w:rsidR="00CF79D7" w:rsidRPr="00CF79D7" w:rsidTr="008947CA">
        <w:trPr>
          <w:gridAfter w:val="2"/>
          <w:wAfter w:w="1961" w:type="dxa"/>
          <w:trHeight w:val="165"/>
        </w:trPr>
        <w:tc>
          <w:tcPr>
            <w:tcW w:w="675" w:type="dxa"/>
            <w:vMerge/>
            <w:tcBorders>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p>
        </w:tc>
        <w:tc>
          <w:tcPr>
            <w:tcW w:w="269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доля в общем объеме среднесписочной численности малых и средних предприятий  к среднесписочной численности работников всех предприятий</w:t>
            </w:r>
          </w:p>
        </w:tc>
        <w:tc>
          <w:tcPr>
            <w:tcW w:w="992" w:type="dxa"/>
            <w:tcBorders>
              <w:top w:val="single" w:sz="4" w:space="0" w:color="auto"/>
              <w:bottom w:val="single" w:sz="4" w:space="0" w:color="auto"/>
            </w:tcBorders>
          </w:tcPr>
          <w:p w:rsidR="008947CA" w:rsidRPr="00CF79D7" w:rsidRDefault="008947CA" w:rsidP="008947CA">
            <w:pPr>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w:t>
            </w:r>
          </w:p>
        </w:tc>
        <w:tc>
          <w:tcPr>
            <w:tcW w:w="198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22</w:t>
            </w:r>
          </w:p>
        </w:tc>
        <w:tc>
          <w:tcPr>
            <w:tcW w:w="1985" w:type="dxa"/>
            <w:gridSpan w:val="2"/>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20</w:t>
            </w:r>
          </w:p>
        </w:tc>
        <w:tc>
          <w:tcPr>
            <w:tcW w:w="198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lang w:val="en-US"/>
              </w:rPr>
            </w:pPr>
            <w:r w:rsidRPr="00CF79D7">
              <w:rPr>
                <w:rFonts w:ascii="Times New Roman" w:hAnsi="Times New Roman" w:cs="Times New Roman"/>
                <w:color w:val="000000" w:themeColor="text1"/>
                <w:sz w:val="24"/>
                <w:szCs w:val="24"/>
                <w:lang w:val="en-US"/>
              </w:rPr>
              <w:t>-</w:t>
            </w:r>
          </w:p>
        </w:tc>
      </w:tr>
      <w:tr w:rsidR="00CF79D7" w:rsidRPr="00CF79D7" w:rsidTr="008947CA">
        <w:trPr>
          <w:gridAfter w:val="2"/>
          <w:wAfter w:w="1961" w:type="dxa"/>
          <w:trHeight w:val="195"/>
        </w:trPr>
        <w:tc>
          <w:tcPr>
            <w:tcW w:w="675"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4</w:t>
            </w:r>
          </w:p>
        </w:tc>
        <w:tc>
          <w:tcPr>
            <w:tcW w:w="269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Среднемесячная заработная плата</w:t>
            </w:r>
          </w:p>
        </w:tc>
        <w:tc>
          <w:tcPr>
            <w:tcW w:w="992" w:type="dxa"/>
            <w:tcBorders>
              <w:top w:val="single" w:sz="4" w:space="0" w:color="auto"/>
              <w:bottom w:val="single" w:sz="4" w:space="0" w:color="auto"/>
            </w:tcBorders>
          </w:tcPr>
          <w:p w:rsidR="008947CA" w:rsidRPr="00CF79D7" w:rsidRDefault="008947CA" w:rsidP="008947CA">
            <w:pPr>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руб.</w:t>
            </w:r>
          </w:p>
        </w:tc>
        <w:tc>
          <w:tcPr>
            <w:tcW w:w="198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19188</w:t>
            </w:r>
          </w:p>
        </w:tc>
        <w:tc>
          <w:tcPr>
            <w:tcW w:w="1985" w:type="dxa"/>
            <w:gridSpan w:val="2"/>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20835</w:t>
            </w:r>
          </w:p>
        </w:tc>
        <w:tc>
          <w:tcPr>
            <w:tcW w:w="198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109</w:t>
            </w:r>
          </w:p>
        </w:tc>
      </w:tr>
      <w:tr w:rsidR="00CF79D7" w:rsidRPr="00CF79D7" w:rsidTr="008947CA">
        <w:trPr>
          <w:gridAfter w:val="2"/>
          <w:wAfter w:w="1961" w:type="dxa"/>
          <w:trHeight w:val="195"/>
        </w:trPr>
        <w:tc>
          <w:tcPr>
            <w:tcW w:w="675" w:type="dxa"/>
            <w:vMerge w:val="restart"/>
            <w:tcBorders>
              <w:top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5</w:t>
            </w:r>
          </w:p>
        </w:tc>
        <w:tc>
          <w:tcPr>
            <w:tcW w:w="269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Оборот организаций</w:t>
            </w:r>
          </w:p>
        </w:tc>
        <w:tc>
          <w:tcPr>
            <w:tcW w:w="992" w:type="dxa"/>
            <w:tcBorders>
              <w:top w:val="single" w:sz="4" w:space="0" w:color="auto"/>
              <w:bottom w:val="single" w:sz="4" w:space="0" w:color="auto"/>
            </w:tcBorders>
          </w:tcPr>
          <w:p w:rsidR="008947CA" w:rsidRPr="00CF79D7" w:rsidRDefault="008947CA" w:rsidP="008947CA">
            <w:pPr>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млн. руб.</w:t>
            </w:r>
          </w:p>
        </w:tc>
        <w:tc>
          <w:tcPr>
            <w:tcW w:w="198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256,9</w:t>
            </w:r>
          </w:p>
        </w:tc>
        <w:tc>
          <w:tcPr>
            <w:tcW w:w="1985" w:type="dxa"/>
            <w:gridSpan w:val="2"/>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296,3</w:t>
            </w:r>
          </w:p>
        </w:tc>
        <w:tc>
          <w:tcPr>
            <w:tcW w:w="198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115</w:t>
            </w:r>
          </w:p>
        </w:tc>
      </w:tr>
      <w:tr w:rsidR="00CF79D7" w:rsidRPr="00CF79D7" w:rsidTr="008947CA">
        <w:trPr>
          <w:gridAfter w:val="2"/>
          <w:wAfter w:w="1961" w:type="dxa"/>
          <w:trHeight w:val="210"/>
        </w:trPr>
        <w:tc>
          <w:tcPr>
            <w:tcW w:w="675" w:type="dxa"/>
            <w:vMerge/>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p>
        </w:tc>
        <w:tc>
          <w:tcPr>
            <w:tcW w:w="269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в том числе</w:t>
            </w:r>
          </w:p>
        </w:tc>
        <w:tc>
          <w:tcPr>
            <w:tcW w:w="992"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p>
        </w:tc>
        <w:tc>
          <w:tcPr>
            <w:tcW w:w="198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p>
        </w:tc>
        <w:tc>
          <w:tcPr>
            <w:tcW w:w="1985" w:type="dxa"/>
            <w:gridSpan w:val="2"/>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p>
        </w:tc>
        <w:tc>
          <w:tcPr>
            <w:tcW w:w="198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p>
        </w:tc>
      </w:tr>
      <w:tr w:rsidR="00CF79D7" w:rsidRPr="00CF79D7" w:rsidTr="008947CA">
        <w:trPr>
          <w:gridAfter w:val="2"/>
          <w:wAfter w:w="1961" w:type="dxa"/>
          <w:trHeight w:val="180"/>
        </w:trPr>
        <w:tc>
          <w:tcPr>
            <w:tcW w:w="675" w:type="dxa"/>
            <w:vMerge/>
            <w:tcBorders>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p>
        </w:tc>
        <w:tc>
          <w:tcPr>
            <w:tcW w:w="269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розничный товарооборот</w:t>
            </w:r>
          </w:p>
        </w:tc>
        <w:tc>
          <w:tcPr>
            <w:tcW w:w="992" w:type="dxa"/>
            <w:tcBorders>
              <w:top w:val="single" w:sz="4" w:space="0" w:color="auto"/>
              <w:bottom w:val="single" w:sz="4" w:space="0" w:color="auto"/>
            </w:tcBorders>
          </w:tcPr>
          <w:p w:rsidR="008947CA" w:rsidRPr="00CF79D7" w:rsidRDefault="008947CA" w:rsidP="008947CA">
            <w:pPr>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млн. руб.</w:t>
            </w:r>
          </w:p>
        </w:tc>
        <w:tc>
          <w:tcPr>
            <w:tcW w:w="198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201,3</w:t>
            </w:r>
          </w:p>
        </w:tc>
        <w:tc>
          <w:tcPr>
            <w:tcW w:w="1985" w:type="dxa"/>
            <w:gridSpan w:val="2"/>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253</w:t>
            </w:r>
          </w:p>
        </w:tc>
        <w:tc>
          <w:tcPr>
            <w:tcW w:w="198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126</w:t>
            </w:r>
          </w:p>
        </w:tc>
      </w:tr>
      <w:tr w:rsidR="00CF79D7" w:rsidRPr="00CF79D7" w:rsidTr="008947CA">
        <w:trPr>
          <w:gridAfter w:val="2"/>
          <w:wAfter w:w="1961" w:type="dxa"/>
          <w:trHeight w:val="998"/>
        </w:trPr>
        <w:tc>
          <w:tcPr>
            <w:tcW w:w="675" w:type="dxa"/>
            <w:vMerge w:val="restart"/>
            <w:tcBorders>
              <w:top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p>
        </w:tc>
        <w:tc>
          <w:tcPr>
            <w:tcW w:w="2694" w:type="dxa"/>
            <w:tcBorders>
              <w:top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услуги общественного питания</w:t>
            </w:r>
          </w:p>
        </w:tc>
        <w:tc>
          <w:tcPr>
            <w:tcW w:w="992" w:type="dxa"/>
            <w:tcBorders>
              <w:top w:val="single" w:sz="4" w:space="0" w:color="auto"/>
            </w:tcBorders>
          </w:tcPr>
          <w:p w:rsidR="008947CA" w:rsidRPr="00CF79D7" w:rsidRDefault="008947CA" w:rsidP="008947CA">
            <w:pPr>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млн.руб.</w:t>
            </w:r>
          </w:p>
        </w:tc>
        <w:tc>
          <w:tcPr>
            <w:tcW w:w="1984" w:type="dxa"/>
            <w:tcBorders>
              <w:top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20,4</w:t>
            </w:r>
          </w:p>
        </w:tc>
        <w:tc>
          <w:tcPr>
            <w:tcW w:w="1985" w:type="dxa"/>
            <w:gridSpan w:val="2"/>
            <w:tcBorders>
              <w:top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22,5</w:t>
            </w:r>
          </w:p>
        </w:tc>
        <w:tc>
          <w:tcPr>
            <w:tcW w:w="1984" w:type="dxa"/>
            <w:tcBorders>
              <w:top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110</w:t>
            </w:r>
          </w:p>
        </w:tc>
      </w:tr>
      <w:tr w:rsidR="00CF79D7" w:rsidRPr="00CF79D7" w:rsidTr="008947CA">
        <w:trPr>
          <w:gridAfter w:val="2"/>
          <w:wAfter w:w="1961" w:type="dxa"/>
          <w:trHeight w:val="759"/>
        </w:trPr>
        <w:tc>
          <w:tcPr>
            <w:tcW w:w="675" w:type="dxa"/>
            <w:vMerge/>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p>
        </w:tc>
        <w:tc>
          <w:tcPr>
            <w:tcW w:w="2694" w:type="dxa"/>
            <w:tcBorders>
              <w:top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объем товаров собственного производства</w:t>
            </w:r>
          </w:p>
        </w:tc>
        <w:tc>
          <w:tcPr>
            <w:tcW w:w="992" w:type="dxa"/>
            <w:tcBorders>
              <w:top w:val="single" w:sz="4" w:space="0" w:color="auto"/>
            </w:tcBorders>
          </w:tcPr>
          <w:p w:rsidR="008947CA" w:rsidRPr="00CF79D7" w:rsidRDefault="008947CA" w:rsidP="008947CA">
            <w:pPr>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млн. руб.</w:t>
            </w:r>
          </w:p>
        </w:tc>
        <w:tc>
          <w:tcPr>
            <w:tcW w:w="1984" w:type="dxa"/>
            <w:tcBorders>
              <w:top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16,6</w:t>
            </w:r>
          </w:p>
        </w:tc>
        <w:tc>
          <w:tcPr>
            <w:tcW w:w="1985" w:type="dxa"/>
            <w:gridSpan w:val="2"/>
            <w:tcBorders>
              <w:top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20,8</w:t>
            </w:r>
          </w:p>
        </w:tc>
        <w:tc>
          <w:tcPr>
            <w:tcW w:w="1984" w:type="dxa"/>
            <w:tcBorders>
              <w:top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125</w:t>
            </w:r>
          </w:p>
        </w:tc>
      </w:tr>
      <w:tr w:rsidR="00CF79D7" w:rsidRPr="00CF79D7" w:rsidTr="008947CA">
        <w:trPr>
          <w:gridAfter w:val="2"/>
          <w:wAfter w:w="1961" w:type="dxa"/>
          <w:trHeight w:val="1530"/>
        </w:trPr>
        <w:tc>
          <w:tcPr>
            <w:tcW w:w="675" w:type="dxa"/>
            <w:vMerge w:val="restart"/>
            <w:tcBorders>
              <w:top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6</w:t>
            </w:r>
          </w:p>
        </w:tc>
        <w:tc>
          <w:tcPr>
            <w:tcW w:w="269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Поступление налоговых платежей в бюджет МР «Чернышевский район»</w:t>
            </w:r>
          </w:p>
        </w:tc>
        <w:tc>
          <w:tcPr>
            <w:tcW w:w="992" w:type="dxa"/>
            <w:tcBorders>
              <w:top w:val="single" w:sz="4" w:space="0" w:color="auto"/>
              <w:bottom w:val="single" w:sz="4" w:space="0" w:color="auto"/>
            </w:tcBorders>
          </w:tcPr>
          <w:p w:rsidR="008947CA" w:rsidRPr="00CF79D7" w:rsidRDefault="008947CA" w:rsidP="008947CA">
            <w:pPr>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тыс. руб.</w:t>
            </w:r>
          </w:p>
        </w:tc>
        <w:tc>
          <w:tcPr>
            <w:tcW w:w="198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3838,9</w:t>
            </w:r>
          </w:p>
        </w:tc>
        <w:tc>
          <w:tcPr>
            <w:tcW w:w="1985" w:type="dxa"/>
            <w:gridSpan w:val="2"/>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3003,2</w:t>
            </w:r>
          </w:p>
        </w:tc>
        <w:tc>
          <w:tcPr>
            <w:tcW w:w="198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78</w:t>
            </w:r>
          </w:p>
        </w:tc>
      </w:tr>
      <w:tr w:rsidR="00CF79D7" w:rsidRPr="00CF79D7" w:rsidTr="008947CA">
        <w:trPr>
          <w:gridAfter w:val="2"/>
          <w:wAfter w:w="1961" w:type="dxa"/>
          <w:trHeight w:val="195"/>
        </w:trPr>
        <w:tc>
          <w:tcPr>
            <w:tcW w:w="675" w:type="dxa"/>
            <w:vMerge/>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p>
        </w:tc>
        <w:tc>
          <w:tcPr>
            <w:tcW w:w="269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плательщики ЕНВД</w:t>
            </w:r>
          </w:p>
        </w:tc>
        <w:tc>
          <w:tcPr>
            <w:tcW w:w="992" w:type="dxa"/>
            <w:tcBorders>
              <w:top w:val="single" w:sz="4" w:space="0" w:color="auto"/>
              <w:bottom w:val="single" w:sz="4" w:space="0" w:color="auto"/>
            </w:tcBorders>
          </w:tcPr>
          <w:p w:rsidR="008947CA" w:rsidRPr="00CF79D7" w:rsidRDefault="008947CA" w:rsidP="008947CA">
            <w:pPr>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тыс. руб.</w:t>
            </w:r>
          </w:p>
        </w:tc>
        <w:tc>
          <w:tcPr>
            <w:tcW w:w="198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2191,5</w:t>
            </w:r>
          </w:p>
        </w:tc>
        <w:tc>
          <w:tcPr>
            <w:tcW w:w="1985" w:type="dxa"/>
            <w:gridSpan w:val="2"/>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54</w:t>
            </w:r>
          </w:p>
        </w:tc>
        <w:tc>
          <w:tcPr>
            <w:tcW w:w="198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2,5</w:t>
            </w:r>
          </w:p>
        </w:tc>
      </w:tr>
      <w:tr w:rsidR="00CF79D7" w:rsidRPr="00CF79D7" w:rsidTr="008947CA">
        <w:trPr>
          <w:gridAfter w:val="2"/>
          <w:wAfter w:w="1961" w:type="dxa"/>
          <w:trHeight w:val="195"/>
        </w:trPr>
        <w:tc>
          <w:tcPr>
            <w:tcW w:w="675" w:type="dxa"/>
            <w:vMerge/>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p>
        </w:tc>
        <w:tc>
          <w:tcPr>
            <w:tcW w:w="269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 xml:space="preserve">доходы по налогу, взимаемого в </w:t>
            </w:r>
            <w:r w:rsidRPr="00CF79D7">
              <w:rPr>
                <w:rFonts w:ascii="Times New Roman" w:hAnsi="Times New Roman" w:cs="Times New Roman"/>
                <w:color w:val="000000" w:themeColor="text1"/>
                <w:sz w:val="24"/>
                <w:szCs w:val="24"/>
              </w:rPr>
              <w:lastRenderedPageBreak/>
              <w:t>связи с применением патентной системы налогообложения</w:t>
            </w:r>
          </w:p>
        </w:tc>
        <w:tc>
          <w:tcPr>
            <w:tcW w:w="992" w:type="dxa"/>
            <w:tcBorders>
              <w:top w:val="single" w:sz="4" w:space="0" w:color="auto"/>
              <w:bottom w:val="single" w:sz="4" w:space="0" w:color="auto"/>
            </w:tcBorders>
          </w:tcPr>
          <w:p w:rsidR="008947CA" w:rsidRPr="00CF79D7" w:rsidRDefault="008947CA" w:rsidP="008947CA">
            <w:pPr>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lastRenderedPageBreak/>
              <w:t>тыс. руб.</w:t>
            </w:r>
          </w:p>
        </w:tc>
        <w:tc>
          <w:tcPr>
            <w:tcW w:w="198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892,8</w:t>
            </w:r>
          </w:p>
        </w:tc>
        <w:tc>
          <w:tcPr>
            <w:tcW w:w="1985" w:type="dxa"/>
            <w:gridSpan w:val="2"/>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1809,7</w:t>
            </w:r>
          </w:p>
        </w:tc>
        <w:tc>
          <w:tcPr>
            <w:tcW w:w="198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203</w:t>
            </w:r>
          </w:p>
        </w:tc>
      </w:tr>
      <w:tr w:rsidR="00CF79D7" w:rsidRPr="00CF79D7" w:rsidTr="008947CA">
        <w:trPr>
          <w:gridAfter w:val="2"/>
          <w:wAfter w:w="1961" w:type="dxa"/>
          <w:trHeight w:val="195"/>
        </w:trPr>
        <w:tc>
          <w:tcPr>
            <w:tcW w:w="675" w:type="dxa"/>
            <w:vMerge/>
            <w:tcBorders>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p>
        </w:tc>
        <w:tc>
          <w:tcPr>
            <w:tcW w:w="269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 xml:space="preserve">доходы по налогу, взимаемого в связи с применением упрощенной системы налогообложения </w:t>
            </w:r>
          </w:p>
        </w:tc>
        <w:tc>
          <w:tcPr>
            <w:tcW w:w="992" w:type="dxa"/>
            <w:tcBorders>
              <w:top w:val="single" w:sz="4" w:space="0" w:color="auto"/>
              <w:bottom w:val="single" w:sz="4" w:space="0" w:color="auto"/>
            </w:tcBorders>
          </w:tcPr>
          <w:p w:rsidR="008947CA" w:rsidRPr="00CF79D7" w:rsidRDefault="008947CA" w:rsidP="008947CA">
            <w:pPr>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тыс. руб.</w:t>
            </w:r>
          </w:p>
        </w:tc>
        <w:tc>
          <w:tcPr>
            <w:tcW w:w="198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754,6</w:t>
            </w:r>
          </w:p>
        </w:tc>
        <w:tc>
          <w:tcPr>
            <w:tcW w:w="1985" w:type="dxa"/>
            <w:gridSpan w:val="2"/>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1139,5</w:t>
            </w:r>
          </w:p>
        </w:tc>
        <w:tc>
          <w:tcPr>
            <w:tcW w:w="198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151</w:t>
            </w:r>
          </w:p>
        </w:tc>
      </w:tr>
      <w:tr w:rsidR="00CF79D7" w:rsidRPr="00CF79D7" w:rsidTr="008947CA">
        <w:trPr>
          <w:gridAfter w:val="2"/>
          <w:wAfter w:w="1961" w:type="dxa"/>
          <w:trHeight w:val="255"/>
        </w:trPr>
        <w:tc>
          <w:tcPr>
            <w:tcW w:w="675" w:type="dxa"/>
            <w:vMerge w:val="restart"/>
            <w:tcBorders>
              <w:top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7</w:t>
            </w:r>
          </w:p>
        </w:tc>
        <w:tc>
          <w:tcPr>
            <w:tcW w:w="269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Количество субъектов малого предпринимательства получивших поддержку  в том числе:</w:t>
            </w:r>
          </w:p>
        </w:tc>
        <w:tc>
          <w:tcPr>
            <w:tcW w:w="992" w:type="dxa"/>
            <w:tcBorders>
              <w:top w:val="single" w:sz="4" w:space="0" w:color="auto"/>
              <w:bottom w:val="single" w:sz="4" w:space="0" w:color="auto"/>
            </w:tcBorders>
          </w:tcPr>
          <w:p w:rsidR="008947CA" w:rsidRPr="00CF79D7" w:rsidRDefault="008947CA" w:rsidP="008947CA">
            <w:pPr>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чел.</w:t>
            </w:r>
          </w:p>
        </w:tc>
        <w:tc>
          <w:tcPr>
            <w:tcW w:w="198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9</w:t>
            </w:r>
          </w:p>
        </w:tc>
        <w:tc>
          <w:tcPr>
            <w:tcW w:w="1985" w:type="dxa"/>
            <w:gridSpan w:val="2"/>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lang w:val="en-US"/>
              </w:rPr>
            </w:pPr>
            <w:r w:rsidRPr="00CF79D7">
              <w:rPr>
                <w:rFonts w:ascii="Times New Roman" w:hAnsi="Times New Roman" w:cs="Times New Roman"/>
                <w:color w:val="000000" w:themeColor="text1"/>
                <w:sz w:val="24"/>
                <w:szCs w:val="24"/>
              </w:rPr>
              <w:t>1</w:t>
            </w:r>
            <w:r w:rsidRPr="00CF79D7">
              <w:rPr>
                <w:rFonts w:ascii="Times New Roman" w:hAnsi="Times New Roman" w:cs="Times New Roman"/>
                <w:color w:val="000000" w:themeColor="text1"/>
                <w:sz w:val="24"/>
                <w:szCs w:val="24"/>
                <w:lang w:val="en-US"/>
              </w:rPr>
              <w:t>6</w:t>
            </w:r>
          </w:p>
        </w:tc>
        <w:tc>
          <w:tcPr>
            <w:tcW w:w="198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lang w:val="en-US"/>
              </w:rPr>
            </w:pPr>
            <w:r w:rsidRPr="00CF79D7">
              <w:rPr>
                <w:rFonts w:ascii="Times New Roman" w:hAnsi="Times New Roman" w:cs="Times New Roman"/>
                <w:color w:val="000000" w:themeColor="text1"/>
                <w:sz w:val="24"/>
                <w:szCs w:val="24"/>
              </w:rPr>
              <w:t>1</w:t>
            </w:r>
            <w:r w:rsidRPr="00CF79D7">
              <w:rPr>
                <w:rFonts w:ascii="Times New Roman" w:hAnsi="Times New Roman" w:cs="Times New Roman"/>
                <w:color w:val="000000" w:themeColor="text1"/>
                <w:sz w:val="24"/>
                <w:szCs w:val="24"/>
                <w:lang w:val="en-US"/>
              </w:rPr>
              <w:t>78</w:t>
            </w:r>
          </w:p>
        </w:tc>
      </w:tr>
      <w:tr w:rsidR="00CF79D7" w:rsidRPr="00CF79D7" w:rsidTr="008947CA">
        <w:trPr>
          <w:gridAfter w:val="2"/>
          <w:wAfter w:w="1961" w:type="dxa"/>
          <w:trHeight w:val="240"/>
        </w:trPr>
        <w:tc>
          <w:tcPr>
            <w:tcW w:w="675" w:type="dxa"/>
            <w:vMerge/>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p>
        </w:tc>
        <w:tc>
          <w:tcPr>
            <w:tcW w:w="269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финансовую</w:t>
            </w:r>
          </w:p>
        </w:tc>
        <w:tc>
          <w:tcPr>
            <w:tcW w:w="992" w:type="dxa"/>
            <w:tcBorders>
              <w:top w:val="single" w:sz="4" w:space="0" w:color="auto"/>
              <w:bottom w:val="single" w:sz="4" w:space="0" w:color="auto"/>
            </w:tcBorders>
          </w:tcPr>
          <w:p w:rsidR="008947CA" w:rsidRPr="00CF79D7" w:rsidRDefault="008947CA" w:rsidP="008947CA">
            <w:pPr>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чел.</w:t>
            </w:r>
          </w:p>
        </w:tc>
        <w:tc>
          <w:tcPr>
            <w:tcW w:w="198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0</w:t>
            </w:r>
          </w:p>
        </w:tc>
        <w:tc>
          <w:tcPr>
            <w:tcW w:w="1985" w:type="dxa"/>
            <w:gridSpan w:val="2"/>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0</w:t>
            </w:r>
          </w:p>
        </w:tc>
        <w:tc>
          <w:tcPr>
            <w:tcW w:w="198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100</w:t>
            </w:r>
          </w:p>
        </w:tc>
      </w:tr>
      <w:tr w:rsidR="00CF79D7" w:rsidRPr="00CF79D7" w:rsidTr="008947CA">
        <w:trPr>
          <w:gridAfter w:val="2"/>
          <w:wAfter w:w="1961" w:type="dxa"/>
          <w:trHeight w:val="210"/>
        </w:trPr>
        <w:tc>
          <w:tcPr>
            <w:tcW w:w="675" w:type="dxa"/>
            <w:vMerge/>
            <w:tcBorders>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p>
        </w:tc>
        <w:tc>
          <w:tcPr>
            <w:tcW w:w="269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консультативно- информационною</w:t>
            </w:r>
          </w:p>
        </w:tc>
        <w:tc>
          <w:tcPr>
            <w:tcW w:w="992" w:type="dxa"/>
            <w:tcBorders>
              <w:top w:val="single" w:sz="4" w:space="0" w:color="auto"/>
              <w:bottom w:val="single" w:sz="4" w:space="0" w:color="auto"/>
            </w:tcBorders>
          </w:tcPr>
          <w:p w:rsidR="008947CA" w:rsidRPr="00CF79D7" w:rsidRDefault="008947CA" w:rsidP="008947CA">
            <w:pPr>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чел.</w:t>
            </w:r>
          </w:p>
        </w:tc>
        <w:tc>
          <w:tcPr>
            <w:tcW w:w="198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9</w:t>
            </w:r>
          </w:p>
        </w:tc>
        <w:tc>
          <w:tcPr>
            <w:tcW w:w="1985" w:type="dxa"/>
            <w:gridSpan w:val="2"/>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lang w:val="en-US"/>
              </w:rPr>
            </w:pPr>
            <w:r w:rsidRPr="00CF79D7">
              <w:rPr>
                <w:rFonts w:ascii="Times New Roman" w:hAnsi="Times New Roman" w:cs="Times New Roman"/>
                <w:color w:val="000000" w:themeColor="text1"/>
                <w:sz w:val="24"/>
                <w:szCs w:val="24"/>
              </w:rPr>
              <w:t>1</w:t>
            </w:r>
            <w:r w:rsidRPr="00CF79D7">
              <w:rPr>
                <w:rFonts w:ascii="Times New Roman" w:hAnsi="Times New Roman" w:cs="Times New Roman"/>
                <w:color w:val="000000" w:themeColor="text1"/>
                <w:sz w:val="24"/>
                <w:szCs w:val="24"/>
                <w:lang w:val="en-US"/>
              </w:rPr>
              <w:t>6</w:t>
            </w:r>
          </w:p>
        </w:tc>
        <w:tc>
          <w:tcPr>
            <w:tcW w:w="198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lang w:val="en-US"/>
              </w:rPr>
            </w:pPr>
            <w:r w:rsidRPr="00CF79D7">
              <w:rPr>
                <w:rFonts w:ascii="Times New Roman" w:hAnsi="Times New Roman" w:cs="Times New Roman"/>
                <w:color w:val="000000" w:themeColor="text1"/>
                <w:sz w:val="24"/>
                <w:szCs w:val="24"/>
              </w:rPr>
              <w:t>1</w:t>
            </w:r>
            <w:r w:rsidRPr="00CF79D7">
              <w:rPr>
                <w:rFonts w:ascii="Times New Roman" w:hAnsi="Times New Roman" w:cs="Times New Roman"/>
                <w:color w:val="000000" w:themeColor="text1"/>
                <w:sz w:val="24"/>
                <w:szCs w:val="24"/>
                <w:lang w:val="en-US"/>
              </w:rPr>
              <w:t>78</w:t>
            </w:r>
          </w:p>
        </w:tc>
      </w:tr>
      <w:tr w:rsidR="00CF79D7" w:rsidRPr="00CF79D7" w:rsidTr="008947CA">
        <w:trPr>
          <w:gridAfter w:val="2"/>
          <w:wAfter w:w="1961" w:type="dxa"/>
          <w:trHeight w:val="1620"/>
        </w:trPr>
        <w:tc>
          <w:tcPr>
            <w:tcW w:w="675"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9</w:t>
            </w:r>
          </w:p>
        </w:tc>
        <w:tc>
          <w:tcPr>
            <w:tcW w:w="269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Количество субъектов малого предпринимательства, арендующих муниципальное имущество</w:t>
            </w:r>
          </w:p>
        </w:tc>
        <w:tc>
          <w:tcPr>
            <w:tcW w:w="992" w:type="dxa"/>
            <w:tcBorders>
              <w:top w:val="single" w:sz="4" w:space="0" w:color="auto"/>
              <w:bottom w:val="single" w:sz="4" w:space="0" w:color="auto"/>
            </w:tcBorders>
          </w:tcPr>
          <w:p w:rsidR="008947CA" w:rsidRPr="00CF79D7" w:rsidRDefault="008947CA" w:rsidP="008947CA">
            <w:pPr>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ед.</w:t>
            </w:r>
          </w:p>
        </w:tc>
        <w:tc>
          <w:tcPr>
            <w:tcW w:w="198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7</w:t>
            </w:r>
          </w:p>
        </w:tc>
        <w:tc>
          <w:tcPr>
            <w:tcW w:w="1985" w:type="dxa"/>
            <w:gridSpan w:val="2"/>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7</w:t>
            </w:r>
          </w:p>
        </w:tc>
        <w:tc>
          <w:tcPr>
            <w:tcW w:w="198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100</w:t>
            </w:r>
          </w:p>
        </w:tc>
      </w:tr>
      <w:tr w:rsidR="00CF79D7" w:rsidRPr="00CF79D7" w:rsidTr="008947CA">
        <w:trPr>
          <w:gridAfter w:val="2"/>
          <w:wAfter w:w="1961" w:type="dxa"/>
          <w:trHeight w:val="1620"/>
        </w:trPr>
        <w:tc>
          <w:tcPr>
            <w:tcW w:w="675"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10</w:t>
            </w:r>
          </w:p>
        </w:tc>
        <w:tc>
          <w:tcPr>
            <w:tcW w:w="269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Количество субъектов малого и среднего предпринимательства, арендующих земельные участки</w:t>
            </w:r>
          </w:p>
        </w:tc>
        <w:tc>
          <w:tcPr>
            <w:tcW w:w="992" w:type="dxa"/>
            <w:tcBorders>
              <w:top w:val="single" w:sz="4" w:space="0" w:color="auto"/>
              <w:bottom w:val="single" w:sz="4" w:space="0" w:color="auto"/>
            </w:tcBorders>
          </w:tcPr>
          <w:p w:rsidR="008947CA" w:rsidRPr="00CF79D7" w:rsidRDefault="008947CA" w:rsidP="008947CA">
            <w:pPr>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ед.</w:t>
            </w:r>
          </w:p>
        </w:tc>
        <w:tc>
          <w:tcPr>
            <w:tcW w:w="198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20</w:t>
            </w:r>
          </w:p>
        </w:tc>
        <w:tc>
          <w:tcPr>
            <w:tcW w:w="1985" w:type="dxa"/>
            <w:gridSpan w:val="2"/>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20</w:t>
            </w:r>
          </w:p>
        </w:tc>
        <w:tc>
          <w:tcPr>
            <w:tcW w:w="198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100</w:t>
            </w:r>
          </w:p>
        </w:tc>
      </w:tr>
      <w:tr w:rsidR="00CF79D7" w:rsidRPr="00CF79D7" w:rsidTr="008947CA">
        <w:trPr>
          <w:gridAfter w:val="2"/>
          <w:wAfter w:w="1961" w:type="dxa"/>
          <w:trHeight w:val="300"/>
        </w:trPr>
        <w:tc>
          <w:tcPr>
            <w:tcW w:w="675"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11</w:t>
            </w:r>
          </w:p>
        </w:tc>
        <w:tc>
          <w:tcPr>
            <w:tcW w:w="269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Количество субъектов малого предпринимательства, заключивших контракты на поставку товаров и услуг для муниципальных нужд</w:t>
            </w:r>
          </w:p>
        </w:tc>
        <w:tc>
          <w:tcPr>
            <w:tcW w:w="992" w:type="dxa"/>
            <w:tcBorders>
              <w:top w:val="single" w:sz="4" w:space="0" w:color="auto"/>
              <w:bottom w:val="single" w:sz="4" w:space="0" w:color="auto"/>
            </w:tcBorders>
          </w:tcPr>
          <w:p w:rsidR="008947CA" w:rsidRPr="00CF79D7" w:rsidRDefault="008947CA" w:rsidP="008947CA">
            <w:pPr>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ед.</w:t>
            </w:r>
          </w:p>
        </w:tc>
        <w:tc>
          <w:tcPr>
            <w:tcW w:w="198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1</w:t>
            </w:r>
          </w:p>
        </w:tc>
        <w:tc>
          <w:tcPr>
            <w:tcW w:w="1985" w:type="dxa"/>
            <w:gridSpan w:val="2"/>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p>
        </w:tc>
        <w:tc>
          <w:tcPr>
            <w:tcW w:w="1984"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p>
        </w:tc>
      </w:tr>
      <w:tr w:rsidR="00CF79D7" w:rsidRPr="00CF79D7" w:rsidTr="008947CA">
        <w:trPr>
          <w:gridBefore w:val="3"/>
          <w:wBefore w:w="4361" w:type="dxa"/>
          <w:trHeight w:val="210"/>
        </w:trPr>
        <w:tc>
          <w:tcPr>
            <w:tcW w:w="3338" w:type="dxa"/>
            <w:gridSpan w:val="2"/>
            <w:vMerge w:val="restart"/>
            <w:tcBorders>
              <w:top w:val="single" w:sz="4" w:space="0" w:color="auto"/>
              <w:left w:val="nil"/>
              <w:right w:val="nil"/>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p>
        </w:tc>
        <w:tc>
          <w:tcPr>
            <w:tcW w:w="3050" w:type="dxa"/>
            <w:gridSpan w:val="3"/>
            <w:vMerge w:val="restart"/>
            <w:tcBorders>
              <w:top w:val="nil"/>
              <w:left w:val="nil"/>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p>
        </w:tc>
        <w:tc>
          <w:tcPr>
            <w:tcW w:w="1526"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p>
        </w:tc>
      </w:tr>
      <w:tr w:rsidR="00CF79D7" w:rsidRPr="00CF79D7" w:rsidTr="008947CA">
        <w:trPr>
          <w:gridBefore w:val="3"/>
          <w:wBefore w:w="4361" w:type="dxa"/>
          <w:trHeight w:val="225"/>
        </w:trPr>
        <w:tc>
          <w:tcPr>
            <w:tcW w:w="3338" w:type="dxa"/>
            <w:gridSpan w:val="2"/>
            <w:vMerge/>
            <w:tcBorders>
              <w:left w:val="nil"/>
              <w:bottom w:val="nil"/>
              <w:right w:val="nil"/>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p>
        </w:tc>
        <w:tc>
          <w:tcPr>
            <w:tcW w:w="3050" w:type="dxa"/>
            <w:gridSpan w:val="3"/>
            <w:vMerge/>
            <w:tcBorders>
              <w:left w:val="nil"/>
              <w:bottom w:val="nil"/>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p>
        </w:tc>
        <w:tc>
          <w:tcPr>
            <w:tcW w:w="1526" w:type="dxa"/>
            <w:tcBorders>
              <w:top w:val="single" w:sz="4" w:space="0" w:color="auto"/>
              <w:bottom w:val="single" w:sz="4" w:space="0" w:color="auto"/>
            </w:tcBorders>
          </w:tcPr>
          <w:p w:rsidR="008947CA" w:rsidRPr="00CF79D7" w:rsidRDefault="008947CA" w:rsidP="008947CA">
            <w:pPr>
              <w:ind w:firstLine="709"/>
              <w:contextualSpacing/>
              <w:jc w:val="both"/>
              <w:rPr>
                <w:rFonts w:ascii="Times New Roman" w:hAnsi="Times New Roman" w:cs="Times New Roman"/>
                <w:color w:val="000000" w:themeColor="text1"/>
                <w:sz w:val="24"/>
                <w:szCs w:val="24"/>
              </w:rPr>
            </w:pPr>
          </w:p>
        </w:tc>
      </w:tr>
    </w:tbl>
    <w:p w:rsidR="008947CA" w:rsidRPr="00CF79D7" w:rsidRDefault="008947CA" w:rsidP="008947CA">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 xml:space="preserve">     По данным государственной Федеральной налоговой службы по Забайкальскому краю количество субъектов малого и среднего предпринимательства в 1 квартале 2022 года составило 392 единицы,  по сравнению с аналогичным периодом 2020 года произошло уменьшение количества индивидуальных предпринимателей на 3 %. </w:t>
      </w:r>
    </w:p>
    <w:p w:rsidR="008947CA" w:rsidRPr="00CF79D7" w:rsidRDefault="008947CA" w:rsidP="008947CA">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 xml:space="preserve">За 1 квартал 2022 года зарегистрировалось в качестве индивидуальных предпринимателей 16 человек. </w:t>
      </w:r>
    </w:p>
    <w:p w:rsidR="008947CA" w:rsidRPr="00CF79D7" w:rsidRDefault="008947CA" w:rsidP="008947CA">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 xml:space="preserve">  По видам деятельности количество ИП состоит: сельское хозяйство - 24 ед. (6,12 %); добыча полезных ископаемых -2 ед. (0,51 %); обрабатывающие производства - 17 ед. (4,34 %); обеспечение электрической энергией, паром - 4 ед.(1,02 %); водоснабжение, водоотведение - 2 ед. (0,51%); строительство - 10 ед. (2,55 %); торговля  - 267 (68,11 %); транспортировка и хранение - 21 ед. (5,36 %); деятельность гостиниц - 7 ед. (1,78 %); деятельность по операциям с недвижимостью - 4 ед. (1,02 %); научная деятельность, профессиональная- 7 ед.(1,78 %); административная деятельность – 4 ед. (1,02%); деятельность в области здравоохранения- 1 ед. </w:t>
      </w:r>
      <w:r w:rsidRPr="00CF79D7">
        <w:rPr>
          <w:rFonts w:ascii="Times New Roman" w:hAnsi="Times New Roman" w:cs="Times New Roman"/>
          <w:color w:val="000000" w:themeColor="text1"/>
          <w:sz w:val="24"/>
          <w:szCs w:val="24"/>
        </w:rPr>
        <w:lastRenderedPageBreak/>
        <w:t>(0,26 %); деятельность в области культуры и спорта- 1 ед. (0,26 %); предоставление прочих видов услуг- 21 ед. (5,36 %).</w:t>
      </w:r>
    </w:p>
    <w:p w:rsidR="008947CA" w:rsidRPr="00CF79D7" w:rsidRDefault="008947CA" w:rsidP="008947CA">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На конец 1 квартала 2022 года средняя численность занятых на предприятиях субъектов МСП без внешних совместителей составила 2352 человек, что ниже уровня аналогичного периода 2021 года на 3%. В связи с закрытием ИП (развитие конкуренции).</w:t>
      </w:r>
    </w:p>
    <w:p w:rsidR="008947CA" w:rsidRPr="00CF79D7" w:rsidRDefault="008947CA" w:rsidP="008947CA">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Размер средней заработной платы работников списочного состава малых предприятий в 1 квартале 2022 года увеличился по сравнению с 1 кварталом 2021 года на 9 % за счет увеличения МРОТ.</w:t>
      </w:r>
    </w:p>
    <w:p w:rsidR="008947CA" w:rsidRPr="00CF79D7" w:rsidRDefault="008947CA" w:rsidP="008947CA">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За 1 квартал 2022 года отгружено товаров собственного производства, выполнено работ и услуг собственными силами по основным видам экономической деятельности на сумму 20,8 млн. рублей, что на 25% больше по сравнению с аналогичным периодом прошлого года. Увеличение произошло  за счет открытия в магазине «Читинка» отделов по производству хлебобулочных, кондитерских изделий и салатов собственного производства. Возобновлено производство  и реализация молочной продукции ИП Пьянникова Н.В.</w:t>
      </w:r>
    </w:p>
    <w:p w:rsidR="008947CA" w:rsidRPr="00CF79D7" w:rsidRDefault="008947CA" w:rsidP="008947CA">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В Центр поддержки предпринимательства за 1 квартал 2022 года обратилось за информационно-консультационными услугами 17 субъектов МСП, которым были оказаны консультации по вопросам поддержки СМСП, аспекты регистрации в качестве самозанятого, открытие дополнительных ОКВЭДов. Оказана помощь в написании бизнес планов для потенциальных предпринимателей и самозанятых, желающих воспользовавшись социальной помощью на основании социального контракта - 9 человек (сфера красоты, сельскохозяйственное направление, барбершоп, СТО). Так же в группе «Предприниматели района» в мессенджере WhatsApp предприниматели оперативно информируются о мерах государственной поддержки, об изменениях в законодательстве, размещаются методические рекомендации, памятки, объявления о соблюдении противоэпидемиологического режима, даются ответы на возникающие вопросы. Для СМПС было опубликовано 7 статей в средствах массовой информации, на постоянной основе актуализируется информация на официальном сайте администрации Чернышевского района.</w:t>
      </w:r>
    </w:p>
    <w:p w:rsidR="008947CA" w:rsidRPr="00CF79D7" w:rsidRDefault="008947CA" w:rsidP="008947CA">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 xml:space="preserve">За 1 квартал 2022 года ООО «Гарантийным фондом Забайкальского края» был заключен 1 договор поручительства с предпринимателем, зарегистрированным в Чернышевском районе на сумму 1 500,00 тыс. руб. Фондом поддержки малого предпринимательства Забайкальского края за аналогичный период подписан 1 договор микрозайма с СМП Чернышевского района на сумму      2 000 тыс. рублей. В 1 квартале 2022 года в Микрокредитную компанию Забайкальский микрофинансовый центр за финансовой поддержкой обратилось 2 СМП Чернышевского района на сумму 7 000 тыс. рублей, подписан 1 договор микрозайма на льготных условиях на сумму 5 000 тыс. рублей. </w:t>
      </w:r>
    </w:p>
    <w:p w:rsidR="008947CA" w:rsidRPr="00CF79D7" w:rsidRDefault="008947CA" w:rsidP="008947CA">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 xml:space="preserve">В 1 квартале 2022 года проведено 1 заседание Совета по развитию предпринимательской деятельности при администрации МР «Чернышевский район». Были рассмотрены вопросы: основные проблемы поставок сельскохозяйственной продукции в организации бюджетной сферы, проблемы, возникающие при организации питания в учреждениях образования, о переводе образовательных учреждений района на аутсортинг и о развитии сельскохозяйственного производства, перерабатывающих производств на территории района. </w:t>
      </w:r>
    </w:p>
    <w:p w:rsidR="00E37A69" w:rsidRPr="00CF79D7" w:rsidRDefault="00E37A69" w:rsidP="00DB7449">
      <w:pPr>
        <w:spacing w:after="0" w:line="240" w:lineRule="auto"/>
        <w:ind w:firstLine="709"/>
        <w:contextualSpacing/>
        <w:jc w:val="both"/>
        <w:rPr>
          <w:rFonts w:ascii="Times New Roman" w:hAnsi="Times New Roman" w:cs="Times New Roman"/>
          <w:color w:val="000000" w:themeColor="text1"/>
          <w:sz w:val="24"/>
          <w:szCs w:val="24"/>
        </w:rPr>
      </w:pPr>
    </w:p>
    <w:p w:rsidR="008A35D8" w:rsidRPr="00CF79D7" w:rsidRDefault="00AD23AA" w:rsidP="00DB7449">
      <w:pPr>
        <w:spacing w:after="0" w:line="240" w:lineRule="auto"/>
        <w:contextualSpacing/>
        <w:jc w:val="center"/>
        <w:rPr>
          <w:rFonts w:ascii="Times New Roman" w:hAnsi="Times New Roman" w:cs="Times New Roman"/>
          <w:b/>
          <w:color w:val="000000" w:themeColor="text1"/>
          <w:sz w:val="24"/>
          <w:szCs w:val="24"/>
        </w:rPr>
      </w:pPr>
      <w:r w:rsidRPr="00CF79D7">
        <w:rPr>
          <w:rFonts w:ascii="Times New Roman" w:hAnsi="Times New Roman" w:cs="Times New Roman"/>
          <w:b/>
          <w:color w:val="000000" w:themeColor="text1"/>
          <w:sz w:val="24"/>
          <w:szCs w:val="24"/>
        </w:rPr>
        <w:t>4.</w:t>
      </w:r>
      <w:r w:rsidR="008A35D8" w:rsidRPr="00CF79D7">
        <w:rPr>
          <w:rFonts w:ascii="Times New Roman" w:hAnsi="Times New Roman" w:cs="Times New Roman"/>
          <w:b/>
          <w:color w:val="000000" w:themeColor="text1"/>
          <w:sz w:val="24"/>
          <w:szCs w:val="24"/>
        </w:rPr>
        <w:t>Инвестиционная и строительная деятельность</w:t>
      </w:r>
    </w:p>
    <w:p w:rsidR="004F3655" w:rsidRPr="00CF79D7" w:rsidRDefault="008A35D8" w:rsidP="00DB7449">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 xml:space="preserve">Объем инвестиций в основной капитал в 1 квартале </w:t>
      </w:r>
      <w:r w:rsidR="004A4C71" w:rsidRPr="00CF79D7">
        <w:rPr>
          <w:rFonts w:ascii="Times New Roman" w:hAnsi="Times New Roman" w:cs="Times New Roman"/>
          <w:color w:val="000000" w:themeColor="text1"/>
          <w:sz w:val="24"/>
          <w:szCs w:val="24"/>
        </w:rPr>
        <w:t>20</w:t>
      </w:r>
      <w:r w:rsidR="00A4277D" w:rsidRPr="00CF79D7">
        <w:rPr>
          <w:rFonts w:ascii="Times New Roman" w:hAnsi="Times New Roman" w:cs="Times New Roman"/>
          <w:color w:val="000000" w:themeColor="text1"/>
          <w:sz w:val="24"/>
          <w:szCs w:val="24"/>
        </w:rPr>
        <w:t>2</w:t>
      </w:r>
      <w:r w:rsidR="00A52ABB" w:rsidRPr="00CF79D7">
        <w:rPr>
          <w:rFonts w:ascii="Times New Roman" w:hAnsi="Times New Roman" w:cs="Times New Roman"/>
          <w:color w:val="000000" w:themeColor="text1"/>
          <w:sz w:val="24"/>
          <w:szCs w:val="24"/>
        </w:rPr>
        <w:t>1</w:t>
      </w:r>
      <w:r w:rsidRPr="00CF79D7">
        <w:rPr>
          <w:rFonts w:ascii="Times New Roman" w:hAnsi="Times New Roman" w:cs="Times New Roman"/>
          <w:color w:val="000000" w:themeColor="text1"/>
          <w:sz w:val="24"/>
          <w:szCs w:val="24"/>
        </w:rPr>
        <w:t xml:space="preserve"> года составил </w:t>
      </w:r>
      <w:r w:rsidR="00881E87" w:rsidRPr="00CF79D7">
        <w:rPr>
          <w:rFonts w:ascii="Times New Roman" w:hAnsi="Times New Roman" w:cs="Times New Roman"/>
          <w:color w:val="000000" w:themeColor="text1"/>
          <w:sz w:val="24"/>
          <w:szCs w:val="24"/>
        </w:rPr>
        <w:t>432,50</w:t>
      </w:r>
      <w:r w:rsidRPr="00CF79D7">
        <w:rPr>
          <w:rFonts w:ascii="Times New Roman" w:hAnsi="Times New Roman" w:cs="Times New Roman"/>
          <w:color w:val="000000" w:themeColor="text1"/>
          <w:sz w:val="24"/>
          <w:szCs w:val="24"/>
        </w:rPr>
        <w:t xml:space="preserve"> млн.руб., или </w:t>
      </w:r>
      <w:r w:rsidR="00881E87" w:rsidRPr="00CF79D7">
        <w:rPr>
          <w:rFonts w:ascii="Times New Roman" w:hAnsi="Times New Roman" w:cs="Times New Roman"/>
          <w:color w:val="000000" w:themeColor="text1"/>
          <w:sz w:val="24"/>
          <w:szCs w:val="24"/>
        </w:rPr>
        <w:t>221,79</w:t>
      </w:r>
      <w:r w:rsidRPr="00CF79D7">
        <w:rPr>
          <w:rFonts w:ascii="Times New Roman" w:hAnsi="Times New Roman" w:cs="Times New Roman"/>
          <w:color w:val="000000" w:themeColor="text1"/>
          <w:sz w:val="24"/>
          <w:szCs w:val="24"/>
        </w:rPr>
        <w:t xml:space="preserve">% к </w:t>
      </w:r>
      <w:r w:rsidR="00A2289F" w:rsidRPr="00CF79D7">
        <w:rPr>
          <w:rFonts w:ascii="Times New Roman" w:hAnsi="Times New Roman" w:cs="Times New Roman"/>
          <w:color w:val="000000" w:themeColor="text1"/>
          <w:sz w:val="24"/>
          <w:szCs w:val="24"/>
        </w:rPr>
        <w:t>АППГ</w:t>
      </w:r>
      <w:r w:rsidR="004A4C71" w:rsidRPr="00CF79D7">
        <w:rPr>
          <w:rFonts w:ascii="Times New Roman" w:hAnsi="Times New Roman" w:cs="Times New Roman"/>
          <w:color w:val="000000" w:themeColor="text1"/>
          <w:sz w:val="24"/>
          <w:szCs w:val="24"/>
        </w:rPr>
        <w:t xml:space="preserve"> (</w:t>
      </w:r>
      <w:r w:rsidR="00881E87" w:rsidRPr="00CF79D7">
        <w:rPr>
          <w:rFonts w:ascii="Times New Roman" w:hAnsi="Times New Roman" w:cs="Times New Roman"/>
          <w:color w:val="000000" w:themeColor="text1"/>
          <w:sz w:val="24"/>
          <w:szCs w:val="24"/>
        </w:rPr>
        <w:t xml:space="preserve">1 квартал 2021 г. -195,0 млн. руб., </w:t>
      </w:r>
      <w:r w:rsidR="00A52ABB" w:rsidRPr="00CF79D7">
        <w:rPr>
          <w:rFonts w:ascii="Times New Roman" w:hAnsi="Times New Roman" w:cs="Times New Roman"/>
          <w:color w:val="000000" w:themeColor="text1"/>
          <w:sz w:val="24"/>
          <w:szCs w:val="24"/>
        </w:rPr>
        <w:t xml:space="preserve">1 кв. 2020г-106,0 млн. руб., </w:t>
      </w:r>
      <w:r w:rsidR="00A4277D" w:rsidRPr="00CF79D7">
        <w:rPr>
          <w:rFonts w:ascii="Times New Roman" w:hAnsi="Times New Roman" w:cs="Times New Roman"/>
          <w:color w:val="000000" w:themeColor="text1"/>
          <w:sz w:val="24"/>
          <w:szCs w:val="24"/>
        </w:rPr>
        <w:t>1 кв. 2019г-100,0 млн. руб.</w:t>
      </w:r>
      <w:r w:rsidR="004F3655" w:rsidRPr="00CF79D7">
        <w:rPr>
          <w:rFonts w:ascii="Times New Roman" w:hAnsi="Times New Roman" w:cs="Times New Roman"/>
          <w:color w:val="000000" w:themeColor="text1"/>
          <w:sz w:val="24"/>
          <w:szCs w:val="24"/>
        </w:rPr>
        <w:t>)</w:t>
      </w:r>
      <w:r w:rsidRPr="00CF79D7">
        <w:rPr>
          <w:rFonts w:ascii="Times New Roman" w:hAnsi="Times New Roman" w:cs="Times New Roman"/>
          <w:color w:val="000000" w:themeColor="text1"/>
          <w:sz w:val="24"/>
          <w:szCs w:val="24"/>
        </w:rPr>
        <w:t xml:space="preserve">. </w:t>
      </w:r>
    </w:p>
    <w:p w:rsidR="008A35D8" w:rsidRPr="00CF79D7" w:rsidRDefault="008A35D8" w:rsidP="00767137">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 xml:space="preserve">Объем выполненных работ по виду «строительство» составил </w:t>
      </w:r>
      <w:r w:rsidR="00881E87" w:rsidRPr="00CF79D7">
        <w:rPr>
          <w:rFonts w:ascii="Times New Roman" w:hAnsi="Times New Roman" w:cs="Times New Roman"/>
          <w:color w:val="000000" w:themeColor="text1"/>
          <w:sz w:val="24"/>
          <w:szCs w:val="24"/>
        </w:rPr>
        <w:t xml:space="preserve">51,4 </w:t>
      </w:r>
      <w:r w:rsidRPr="00CF79D7">
        <w:rPr>
          <w:rFonts w:ascii="Times New Roman" w:hAnsi="Times New Roman" w:cs="Times New Roman"/>
          <w:color w:val="000000" w:themeColor="text1"/>
          <w:sz w:val="24"/>
          <w:szCs w:val="24"/>
        </w:rPr>
        <w:t xml:space="preserve">млн. руб., </w:t>
      </w:r>
      <w:r w:rsidR="00E6378B" w:rsidRPr="00CF79D7">
        <w:rPr>
          <w:rFonts w:ascii="Times New Roman" w:hAnsi="Times New Roman" w:cs="Times New Roman"/>
          <w:color w:val="000000" w:themeColor="text1"/>
          <w:sz w:val="24"/>
          <w:szCs w:val="24"/>
        </w:rPr>
        <w:t>или</w:t>
      </w:r>
      <w:r w:rsidR="00881E87" w:rsidRPr="00CF79D7">
        <w:rPr>
          <w:rFonts w:ascii="Times New Roman" w:hAnsi="Times New Roman" w:cs="Times New Roman"/>
          <w:color w:val="000000" w:themeColor="text1"/>
          <w:sz w:val="24"/>
          <w:szCs w:val="24"/>
        </w:rPr>
        <w:t xml:space="preserve"> 342,67</w:t>
      </w:r>
      <w:r w:rsidR="00E6378B" w:rsidRPr="00CF79D7">
        <w:rPr>
          <w:rFonts w:ascii="Times New Roman" w:hAnsi="Times New Roman" w:cs="Times New Roman"/>
          <w:color w:val="000000" w:themeColor="text1"/>
          <w:sz w:val="24"/>
          <w:szCs w:val="24"/>
        </w:rPr>
        <w:t xml:space="preserve">% к </w:t>
      </w:r>
      <w:r w:rsidR="00A2289F" w:rsidRPr="00CF79D7">
        <w:rPr>
          <w:rFonts w:ascii="Times New Roman" w:hAnsi="Times New Roman" w:cs="Times New Roman"/>
          <w:color w:val="000000" w:themeColor="text1"/>
          <w:sz w:val="24"/>
          <w:szCs w:val="24"/>
        </w:rPr>
        <w:t>АППГ</w:t>
      </w:r>
      <w:r w:rsidR="004A4C71" w:rsidRPr="00CF79D7">
        <w:rPr>
          <w:rFonts w:ascii="Times New Roman" w:hAnsi="Times New Roman" w:cs="Times New Roman"/>
          <w:color w:val="000000" w:themeColor="text1"/>
          <w:sz w:val="24"/>
          <w:szCs w:val="24"/>
        </w:rPr>
        <w:t xml:space="preserve"> (</w:t>
      </w:r>
      <w:r w:rsidR="00881E87" w:rsidRPr="00CF79D7">
        <w:rPr>
          <w:rFonts w:ascii="Times New Roman" w:hAnsi="Times New Roman" w:cs="Times New Roman"/>
          <w:color w:val="000000" w:themeColor="text1"/>
          <w:sz w:val="24"/>
          <w:szCs w:val="24"/>
        </w:rPr>
        <w:t xml:space="preserve">1кв. 2021 г. -15 млн. руб., </w:t>
      </w:r>
      <w:r w:rsidR="00767137" w:rsidRPr="00CF79D7">
        <w:rPr>
          <w:rFonts w:ascii="Times New Roman" w:hAnsi="Times New Roman" w:cs="Times New Roman"/>
          <w:color w:val="000000" w:themeColor="text1"/>
          <w:sz w:val="24"/>
          <w:szCs w:val="24"/>
        </w:rPr>
        <w:t xml:space="preserve">1 кв. 2020г-10,0 млн. руб., </w:t>
      </w:r>
      <w:r w:rsidR="00881E87" w:rsidRPr="00CF79D7">
        <w:rPr>
          <w:rFonts w:ascii="Times New Roman" w:hAnsi="Times New Roman" w:cs="Times New Roman"/>
          <w:color w:val="000000" w:themeColor="text1"/>
          <w:sz w:val="24"/>
          <w:szCs w:val="24"/>
        </w:rPr>
        <w:t>1 кв. 2019г-9,0 млн. руб.</w:t>
      </w:r>
      <w:r w:rsidR="004F3655" w:rsidRPr="00CF79D7">
        <w:rPr>
          <w:rFonts w:ascii="Times New Roman" w:hAnsi="Times New Roman" w:cs="Times New Roman"/>
          <w:color w:val="000000" w:themeColor="text1"/>
          <w:sz w:val="24"/>
          <w:szCs w:val="24"/>
        </w:rPr>
        <w:t>)</w:t>
      </w:r>
      <w:r w:rsidR="00E6378B" w:rsidRPr="00CF79D7">
        <w:rPr>
          <w:rFonts w:ascii="Times New Roman" w:hAnsi="Times New Roman" w:cs="Times New Roman"/>
          <w:color w:val="000000" w:themeColor="text1"/>
          <w:sz w:val="24"/>
          <w:szCs w:val="24"/>
        </w:rPr>
        <w:t>.</w:t>
      </w:r>
      <w:r w:rsidRPr="00CF79D7">
        <w:rPr>
          <w:rFonts w:ascii="Times New Roman" w:hAnsi="Times New Roman" w:cs="Times New Roman"/>
          <w:color w:val="000000" w:themeColor="text1"/>
          <w:sz w:val="24"/>
          <w:szCs w:val="24"/>
        </w:rPr>
        <w:t xml:space="preserve"> </w:t>
      </w:r>
    </w:p>
    <w:p w:rsidR="00A053EC" w:rsidRPr="00CF79D7" w:rsidRDefault="00A053EC" w:rsidP="00A053EC">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За 1 квартал 2022 года по Чернышевскому району выдано 65 разрешений на строительство/реконструкцию и 54 уведомления ИЖС. Из них начато строительство:</w:t>
      </w:r>
    </w:p>
    <w:p w:rsidR="00A053EC" w:rsidRPr="00CF79D7" w:rsidRDefault="00A053EC" w:rsidP="00A053EC">
      <w:pPr>
        <w:tabs>
          <w:tab w:val="left" w:pos="3795"/>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b/>
          <w:color w:val="000000" w:themeColor="text1"/>
          <w:sz w:val="24"/>
          <w:szCs w:val="24"/>
        </w:rPr>
        <w:t>Администрация МР «Чернышевский район»</w:t>
      </w:r>
      <w:r w:rsidRPr="00CF79D7">
        <w:rPr>
          <w:rFonts w:ascii="Times New Roman" w:eastAsia="Times New Roman" w:hAnsi="Times New Roman" w:cs="Times New Roman"/>
          <w:color w:val="000000" w:themeColor="text1"/>
          <w:sz w:val="24"/>
          <w:szCs w:val="24"/>
        </w:rPr>
        <w:t xml:space="preserve"> - 0 +  24 уведомления ИЖС</w:t>
      </w:r>
    </w:p>
    <w:p w:rsidR="00A053EC" w:rsidRPr="00CF79D7" w:rsidRDefault="00A053EC" w:rsidP="00A053EC">
      <w:pPr>
        <w:tabs>
          <w:tab w:val="left" w:pos="3795"/>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ИЖС – строительство – 24 – 1299,8 м2</w:t>
      </w:r>
    </w:p>
    <w:p w:rsidR="00A053EC" w:rsidRPr="00CF79D7" w:rsidRDefault="00A053EC" w:rsidP="00A053EC">
      <w:pPr>
        <w:tabs>
          <w:tab w:val="left" w:pos="3795"/>
        </w:tabs>
        <w:spacing w:after="0" w:line="240" w:lineRule="auto"/>
        <w:ind w:firstLine="709"/>
        <w:contextualSpacing/>
        <w:jc w:val="both"/>
        <w:rPr>
          <w:rFonts w:ascii="Times New Roman" w:eastAsia="Times New Roman" w:hAnsi="Times New Roman" w:cs="Times New Roman"/>
          <w:b/>
          <w:color w:val="000000" w:themeColor="text1"/>
          <w:sz w:val="24"/>
          <w:szCs w:val="24"/>
        </w:rPr>
      </w:pPr>
      <w:r w:rsidRPr="00CF79D7">
        <w:rPr>
          <w:rFonts w:ascii="Times New Roman" w:eastAsia="Times New Roman" w:hAnsi="Times New Roman" w:cs="Times New Roman"/>
          <w:b/>
          <w:color w:val="000000" w:themeColor="text1"/>
          <w:sz w:val="24"/>
          <w:szCs w:val="24"/>
        </w:rPr>
        <w:t xml:space="preserve">Городское поселение «Чернышевское»   </w:t>
      </w:r>
      <w:r w:rsidRPr="00CF79D7">
        <w:rPr>
          <w:rFonts w:ascii="Times New Roman" w:eastAsia="Times New Roman" w:hAnsi="Times New Roman" w:cs="Times New Roman"/>
          <w:color w:val="000000" w:themeColor="text1"/>
          <w:sz w:val="24"/>
          <w:szCs w:val="24"/>
        </w:rPr>
        <w:t>-  4 + 29 уведомлений</w:t>
      </w:r>
    </w:p>
    <w:p w:rsidR="00A053EC" w:rsidRPr="00CF79D7" w:rsidRDefault="00A053EC" w:rsidP="00A053EC">
      <w:pPr>
        <w:tabs>
          <w:tab w:val="left" w:pos="3795"/>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lastRenderedPageBreak/>
        <w:t>Реконструкция МКД – 4 – 483,3 м2</w:t>
      </w:r>
    </w:p>
    <w:p w:rsidR="00A053EC" w:rsidRPr="00CF79D7" w:rsidRDefault="00A053EC" w:rsidP="00A053EC">
      <w:pPr>
        <w:tabs>
          <w:tab w:val="left" w:pos="3795"/>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ИЖС (строительство) – 27 шт. – 1829 м2</w:t>
      </w:r>
    </w:p>
    <w:p w:rsidR="00A053EC" w:rsidRPr="00CF79D7" w:rsidRDefault="00A053EC" w:rsidP="00A053EC">
      <w:pPr>
        <w:tabs>
          <w:tab w:val="left" w:pos="3795"/>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ИЖС (реконструкция) – 2 шт – 180,7 м2</w:t>
      </w:r>
    </w:p>
    <w:p w:rsidR="00A053EC" w:rsidRPr="00CF79D7" w:rsidRDefault="00A053EC" w:rsidP="00A053EC">
      <w:pPr>
        <w:tabs>
          <w:tab w:val="left" w:pos="3795"/>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b/>
          <w:color w:val="000000" w:themeColor="text1"/>
          <w:sz w:val="24"/>
          <w:szCs w:val="24"/>
        </w:rPr>
        <w:t>Городское поселение «Аксеново-Зиловское»</w:t>
      </w:r>
      <w:r w:rsidRPr="00CF79D7">
        <w:rPr>
          <w:rFonts w:ascii="Times New Roman" w:eastAsia="Times New Roman" w:hAnsi="Times New Roman" w:cs="Times New Roman"/>
          <w:color w:val="000000" w:themeColor="text1"/>
          <w:sz w:val="24"/>
          <w:szCs w:val="24"/>
        </w:rPr>
        <w:t xml:space="preserve">  - 1 + 0 уведомлений</w:t>
      </w:r>
    </w:p>
    <w:p w:rsidR="00A053EC" w:rsidRPr="00CF79D7" w:rsidRDefault="00A053EC" w:rsidP="00A053EC">
      <w:pPr>
        <w:tabs>
          <w:tab w:val="left" w:pos="3795"/>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Строительство сельского Дома Культуры – 748,67 м2</w:t>
      </w:r>
    </w:p>
    <w:p w:rsidR="00A053EC" w:rsidRPr="00CF79D7" w:rsidRDefault="00A053EC" w:rsidP="00A053EC">
      <w:pPr>
        <w:tabs>
          <w:tab w:val="left" w:pos="3795"/>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b/>
          <w:color w:val="000000" w:themeColor="text1"/>
          <w:sz w:val="24"/>
          <w:szCs w:val="24"/>
        </w:rPr>
        <w:t>Городское поселение «Жирекенское»</w:t>
      </w:r>
      <w:r w:rsidRPr="00CF79D7">
        <w:rPr>
          <w:rFonts w:ascii="Times New Roman" w:eastAsia="Times New Roman" w:hAnsi="Times New Roman" w:cs="Times New Roman"/>
          <w:color w:val="000000" w:themeColor="text1"/>
          <w:sz w:val="24"/>
          <w:szCs w:val="24"/>
        </w:rPr>
        <w:t>-   0 + 1уведомление</w:t>
      </w:r>
    </w:p>
    <w:p w:rsidR="00A053EC" w:rsidRPr="00CF79D7" w:rsidRDefault="00A053EC" w:rsidP="00A053EC">
      <w:pPr>
        <w:tabs>
          <w:tab w:val="left" w:pos="3795"/>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ИЖС (строительство) – 1 – 94,0 м2</w:t>
      </w:r>
    </w:p>
    <w:p w:rsidR="00A053EC" w:rsidRPr="00CF79D7" w:rsidRDefault="00A053EC" w:rsidP="00A053EC">
      <w:pPr>
        <w:tabs>
          <w:tab w:val="left" w:pos="3795"/>
        </w:tabs>
        <w:spacing w:after="0" w:line="240" w:lineRule="auto"/>
        <w:ind w:firstLine="709"/>
        <w:contextualSpacing/>
        <w:jc w:val="both"/>
        <w:rPr>
          <w:rFonts w:ascii="Times New Roman" w:eastAsia="Times New Roman" w:hAnsi="Times New Roman" w:cs="Times New Roman"/>
          <w:b/>
          <w:color w:val="000000" w:themeColor="text1"/>
          <w:sz w:val="24"/>
          <w:szCs w:val="24"/>
        </w:rPr>
      </w:pPr>
      <w:r w:rsidRPr="00CF79D7">
        <w:rPr>
          <w:rFonts w:ascii="Times New Roman" w:eastAsia="Times New Roman" w:hAnsi="Times New Roman" w:cs="Times New Roman"/>
          <w:b/>
          <w:color w:val="000000" w:themeColor="text1"/>
          <w:sz w:val="24"/>
          <w:szCs w:val="24"/>
        </w:rPr>
        <w:t>Городское поселение «Букачачинское» - 0</w:t>
      </w:r>
    </w:p>
    <w:p w:rsidR="00A053EC" w:rsidRPr="00CF79D7" w:rsidRDefault="00A053EC" w:rsidP="00A053EC">
      <w:pPr>
        <w:tabs>
          <w:tab w:val="left" w:pos="3795"/>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За  1 квартал   2021 год выдано 5  разрешений на строительство и 13 уведомлений ИЖС.</w:t>
      </w:r>
    </w:p>
    <w:p w:rsidR="00A053EC" w:rsidRPr="00CF79D7" w:rsidRDefault="00A053EC" w:rsidP="00A053EC">
      <w:pPr>
        <w:tabs>
          <w:tab w:val="left" w:pos="3795"/>
        </w:tabs>
        <w:spacing w:after="0" w:line="240" w:lineRule="auto"/>
        <w:ind w:firstLine="709"/>
        <w:contextualSpacing/>
        <w:jc w:val="both"/>
        <w:rPr>
          <w:rFonts w:ascii="Times New Roman" w:eastAsia="Times New Roman" w:hAnsi="Times New Roman" w:cs="Times New Roman"/>
          <w:b/>
          <w:color w:val="000000" w:themeColor="text1"/>
          <w:sz w:val="24"/>
          <w:szCs w:val="24"/>
        </w:rPr>
      </w:pPr>
      <w:r w:rsidRPr="00CF79D7">
        <w:rPr>
          <w:rFonts w:ascii="Times New Roman" w:eastAsia="Times New Roman" w:hAnsi="Times New Roman" w:cs="Times New Roman"/>
          <w:b/>
          <w:color w:val="000000" w:themeColor="text1"/>
          <w:sz w:val="24"/>
          <w:szCs w:val="24"/>
        </w:rPr>
        <w:t>За 1 квартал 2022 года  выдано   6 разрешений  на ввод объекта в эксплуатацию и   12   уведомлений  ИЖС.</w:t>
      </w:r>
    </w:p>
    <w:p w:rsidR="00A053EC" w:rsidRPr="00CF79D7" w:rsidRDefault="00A053EC" w:rsidP="00A053EC">
      <w:pPr>
        <w:tabs>
          <w:tab w:val="left" w:pos="3795"/>
        </w:tabs>
        <w:spacing w:after="0" w:line="240" w:lineRule="auto"/>
        <w:ind w:firstLine="709"/>
        <w:contextualSpacing/>
        <w:jc w:val="both"/>
        <w:rPr>
          <w:rFonts w:ascii="Times New Roman" w:eastAsia="Times New Roman" w:hAnsi="Times New Roman" w:cs="Times New Roman"/>
          <w:b/>
          <w:color w:val="000000" w:themeColor="text1"/>
          <w:sz w:val="24"/>
          <w:szCs w:val="24"/>
        </w:rPr>
      </w:pPr>
      <w:r w:rsidRPr="00CF79D7">
        <w:rPr>
          <w:rFonts w:ascii="Times New Roman" w:eastAsia="Times New Roman" w:hAnsi="Times New Roman" w:cs="Times New Roman"/>
          <w:b/>
          <w:color w:val="000000" w:themeColor="text1"/>
          <w:sz w:val="24"/>
          <w:szCs w:val="24"/>
        </w:rPr>
        <w:t>Из них:</w:t>
      </w:r>
    </w:p>
    <w:p w:rsidR="00A053EC" w:rsidRPr="00CF79D7" w:rsidRDefault="00A053EC" w:rsidP="00A053EC">
      <w:pPr>
        <w:tabs>
          <w:tab w:val="left" w:pos="3795"/>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b/>
          <w:color w:val="000000" w:themeColor="text1"/>
          <w:sz w:val="24"/>
          <w:szCs w:val="24"/>
        </w:rPr>
        <w:t>Администрация МР «Чернышевский район»</w:t>
      </w:r>
      <w:r w:rsidRPr="00CF79D7">
        <w:rPr>
          <w:rFonts w:ascii="Times New Roman" w:eastAsia="Times New Roman" w:hAnsi="Times New Roman" w:cs="Times New Roman"/>
          <w:color w:val="000000" w:themeColor="text1"/>
          <w:sz w:val="24"/>
          <w:szCs w:val="24"/>
        </w:rPr>
        <w:t xml:space="preserve"> - 0 +   2 уведомления ИЖС</w:t>
      </w:r>
    </w:p>
    <w:p w:rsidR="00A053EC" w:rsidRPr="00CF79D7" w:rsidRDefault="00A053EC" w:rsidP="00A053EC">
      <w:pPr>
        <w:tabs>
          <w:tab w:val="left" w:pos="3795"/>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ИЖС – 2 – 149,2  м2</w:t>
      </w:r>
    </w:p>
    <w:p w:rsidR="00A053EC" w:rsidRPr="00CF79D7" w:rsidRDefault="00A053EC" w:rsidP="00A053EC">
      <w:pPr>
        <w:tabs>
          <w:tab w:val="left" w:pos="3795"/>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b/>
          <w:color w:val="000000" w:themeColor="text1"/>
          <w:sz w:val="24"/>
          <w:szCs w:val="24"/>
        </w:rPr>
        <w:t>Городское поселение «Аксеново-Зиловское»</w:t>
      </w:r>
      <w:r w:rsidRPr="00CF79D7">
        <w:rPr>
          <w:rFonts w:ascii="Times New Roman" w:eastAsia="Times New Roman" w:hAnsi="Times New Roman" w:cs="Times New Roman"/>
          <w:color w:val="000000" w:themeColor="text1"/>
          <w:sz w:val="24"/>
          <w:szCs w:val="24"/>
        </w:rPr>
        <w:t xml:space="preserve"> -  1 + 0 уведомление ИЖС</w:t>
      </w:r>
    </w:p>
    <w:p w:rsidR="00A053EC" w:rsidRPr="00CF79D7" w:rsidRDefault="00A053EC" w:rsidP="00A053EC">
      <w:pPr>
        <w:tabs>
          <w:tab w:val="left" w:pos="3795"/>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Реконструкция МКД- 1 – 375 м2</w:t>
      </w:r>
    </w:p>
    <w:p w:rsidR="00A053EC" w:rsidRPr="00CF79D7" w:rsidRDefault="00A053EC" w:rsidP="00A053EC">
      <w:pPr>
        <w:tabs>
          <w:tab w:val="left" w:pos="3795"/>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b/>
          <w:color w:val="000000" w:themeColor="text1"/>
          <w:sz w:val="24"/>
          <w:szCs w:val="24"/>
        </w:rPr>
        <w:t>Городское поселение «Жирекенское»</w:t>
      </w:r>
      <w:r w:rsidRPr="00CF79D7">
        <w:rPr>
          <w:rFonts w:ascii="Times New Roman" w:eastAsia="Times New Roman" w:hAnsi="Times New Roman" w:cs="Times New Roman"/>
          <w:color w:val="000000" w:themeColor="text1"/>
          <w:sz w:val="24"/>
          <w:szCs w:val="24"/>
        </w:rPr>
        <w:t xml:space="preserve">  - 0 + 0 уведомление ИЖС</w:t>
      </w:r>
    </w:p>
    <w:p w:rsidR="00A053EC" w:rsidRPr="00CF79D7" w:rsidRDefault="00A053EC" w:rsidP="00A053EC">
      <w:pPr>
        <w:tabs>
          <w:tab w:val="left" w:pos="3795"/>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b/>
          <w:color w:val="000000" w:themeColor="text1"/>
          <w:sz w:val="24"/>
          <w:szCs w:val="24"/>
        </w:rPr>
        <w:t>Городское поселение «Чернышевское»</w:t>
      </w:r>
      <w:r w:rsidRPr="00CF79D7">
        <w:rPr>
          <w:rFonts w:ascii="Times New Roman" w:eastAsia="Times New Roman" w:hAnsi="Times New Roman" w:cs="Times New Roman"/>
          <w:color w:val="000000" w:themeColor="text1"/>
          <w:sz w:val="24"/>
          <w:szCs w:val="24"/>
        </w:rPr>
        <w:t xml:space="preserve"> - 5  +  10  уведомлений ИЖС</w:t>
      </w:r>
    </w:p>
    <w:p w:rsidR="00A053EC" w:rsidRPr="00CF79D7" w:rsidRDefault="00A053EC" w:rsidP="00A053EC">
      <w:pPr>
        <w:tabs>
          <w:tab w:val="left" w:pos="3795"/>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Реконструкция МКД – 3 – 417,2  м2</w:t>
      </w:r>
    </w:p>
    <w:p w:rsidR="00A053EC" w:rsidRPr="00CF79D7" w:rsidRDefault="00A053EC" w:rsidP="00A053EC">
      <w:pPr>
        <w:tabs>
          <w:tab w:val="left" w:pos="3795"/>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Гаражи  - 1 – 573,0 м2</w:t>
      </w:r>
    </w:p>
    <w:p w:rsidR="00A053EC" w:rsidRPr="00CF79D7" w:rsidRDefault="00A053EC" w:rsidP="00A053EC">
      <w:pPr>
        <w:tabs>
          <w:tab w:val="left" w:pos="3795"/>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Строительство ливневой канализации – 626 м</w:t>
      </w:r>
    </w:p>
    <w:p w:rsidR="00A053EC" w:rsidRPr="00CF79D7" w:rsidRDefault="00A053EC" w:rsidP="00A053EC">
      <w:pPr>
        <w:tabs>
          <w:tab w:val="left" w:pos="3795"/>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ИЖС (строительство)  10 – 1349,9 м2 м2</w:t>
      </w:r>
    </w:p>
    <w:p w:rsidR="00A053EC" w:rsidRPr="00CF79D7" w:rsidRDefault="00A053EC" w:rsidP="00A053EC">
      <w:pPr>
        <w:tabs>
          <w:tab w:val="left" w:pos="3795"/>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b/>
          <w:color w:val="000000" w:themeColor="text1"/>
          <w:sz w:val="24"/>
          <w:szCs w:val="24"/>
        </w:rPr>
        <w:t>Городское поселение «Букачачинское»</w:t>
      </w:r>
      <w:r w:rsidRPr="00CF79D7">
        <w:rPr>
          <w:rFonts w:ascii="Times New Roman" w:eastAsia="Times New Roman" w:hAnsi="Times New Roman" w:cs="Times New Roman"/>
          <w:color w:val="000000" w:themeColor="text1"/>
          <w:sz w:val="24"/>
          <w:szCs w:val="24"/>
        </w:rPr>
        <w:t xml:space="preserve"> - 0</w:t>
      </w:r>
    </w:p>
    <w:p w:rsidR="00A053EC" w:rsidRPr="00CF79D7" w:rsidRDefault="00A053EC" w:rsidP="00A053EC">
      <w:pPr>
        <w:tabs>
          <w:tab w:val="left" w:pos="3795"/>
        </w:tabs>
        <w:spacing w:after="0" w:line="240" w:lineRule="auto"/>
        <w:ind w:firstLine="709"/>
        <w:contextualSpacing/>
        <w:jc w:val="both"/>
        <w:rPr>
          <w:rFonts w:ascii="Times New Roman" w:eastAsia="Times New Roman" w:hAnsi="Times New Roman" w:cs="Times New Roman"/>
          <w:b/>
          <w:i/>
          <w:color w:val="000000" w:themeColor="text1"/>
          <w:sz w:val="24"/>
          <w:szCs w:val="24"/>
          <w:u w:val="single"/>
        </w:rPr>
      </w:pPr>
      <w:r w:rsidRPr="00CF79D7">
        <w:rPr>
          <w:rFonts w:ascii="Times New Roman" w:eastAsia="Times New Roman" w:hAnsi="Times New Roman" w:cs="Times New Roman"/>
          <w:b/>
          <w:i/>
          <w:color w:val="000000" w:themeColor="text1"/>
          <w:sz w:val="24"/>
          <w:szCs w:val="24"/>
          <w:u w:val="single"/>
        </w:rPr>
        <w:t>Всего за 1 квартал 2022 год введено в эксплуатацию  1499,1  м2 жилья (ИЖС)</w:t>
      </w:r>
    </w:p>
    <w:p w:rsidR="00A053EC" w:rsidRPr="00CF79D7" w:rsidRDefault="00A053EC" w:rsidP="00A053EC">
      <w:pPr>
        <w:tabs>
          <w:tab w:val="left" w:pos="3795"/>
        </w:tabs>
        <w:spacing w:after="0" w:line="240" w:lineRule="auto"/>
        <w:ind w:firstLine="709"/>
        <w:contextualSpacing/>
        <w:jc w:val="both"/>
        <w:rPr>
          <w:rFonts w:ascii="Times New Roman" w:eastAsia="Times New Roman" w:hAnsi="Times New Roman" w:cs="Times New Roman"/>
          <w:b/>
          <w:color w:val="000000" w:themeColor="text1"/>
          <w:sz w:val="24"/>
          <w:szCs w:val="24"/>
        </w:rPr>
      </w:pPr>
    </w:p>
    <w:p w:rsidR="00EF4E6E" w:rsidRPr="00CF79D7" w:rsidRDefault="00EF4E6E" w:rsidP="00EF4E6E">
      <w:pPr>
        <w:tabs>
          <w:tab w:val="left" w:pos="3795"/>
        </w:tabs>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Площадь земельных участков, предоставленных под строительство – 3,6 га, в т.ч. земельные участки, предоставленные для ИЖС – 2,88 га;</w:t>
      </w:r>
    </w:p>
    <w:p w:rsidR="00EF4E6E" w:rsidRPr="00CF79D7" w:rsidRDefault="00EF4E6E" w:rsidP="00EF4E6E">
      <w:pPr>
        <w:tabs>
          <w:tab w:val="left" w:pos="3795"/>
        </w:tabs>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Исковые заявления о признании права муниципальной собственности на площади невостребованных земельных долей городских и сельских поселений в 2022 году не подавались.</w:t>
      </w:r>
    </w:p>
    <w:p w:rsidR="00EF4E6E" w:rsidRPr="00CF79D7" w:rsidRDefault="00EF4E6E" w:rsidP="00EF4E6E">
      <w:pPr>
        <w:tabs>
          <w:tab w:val="left" w:pos="3795"/>
        </w:tabs>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Доля площади земельных  долей в праве общей собственности на земельные участки из земель сельскохозяйственного назначения, расположенных в границах муниципального образования, признанных в установленном порядке, невостребованными, в отношении которых судом принято решение об их передаче в муниципальную собственность всего 21849,2 га, что соответствует 10,02%  площадей, расположенных в границах муниципального образования, признанных в установленном порядке невостребованными, из них общая площадь земельных долей, оформленная в муниципальную собственность за счет отказов от права собственности на земельные доли – 13325,7 га, общая площадь земельных долей, оформленная в муниципальную собственность по решению суда – 21849,2  га.</w:t>
      </w:r>
    </w:p>
    <w:p w:rsidR="00AD23AA" w:rsidRPr="00CF79D7" w:rsidRDefault="00956050" w:rsidP="00DB7449">
      <w:pPr>
        <w:tabs>
          <w:tab w:val="left" w:pos="3795"/>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ab/>
      </w:r>
    </w:p>
    <w:p w:rsidR="008A35D8" w:rsidRPr="00CF79D7" w:rsidRDefault="00AD23AA" w:rsidP="00DB7449">
      <w:pPr>
        <w:tabs>
          <w:tab w:val="left" w:pos="3795"/>
        </w:tabs>
        <w:spacing w:after="0" w:line="240" w:lineRule="auto"/>
        <w:ind w:firstLine="709"/>
        <w:contextualSpacing/>
        <w:jc w:val="center"/>
        <w:rPr>
          <w:rFonts w:ascii="Times New Roman" w:hAnsi="Times New Roman" w:cs="Times New Roman"/>
          <w:b/>
          <w:color w:val="000000" w:themeColor="text1"/>
          <w:sz w:val="24"/>
          <w:szCs w:val="24"/>
        </w:rPr>
      </w:pPr>
      <w:r w:rsidRPr="00CF79D7">
        <w:rPr>
          <w:rFonts w:ascii="Times New Roman" w:eastAsia="Times New Roman" w:hAnsi="Times New Roman" w:cs="Times New Roman"/>
          <w:color w:val="000000" w:themeColor="text1"/>
          <w:sz w:val="24"/>
          <w:szCs w:val="24"/>
        </w:rPr>
        <w:t>5.</w:t>
      </w:r>
      <w:r w:rsidR="008A35D8" w:rsidRPr="00CF79D7">
        <w:rPr>
          <w:rFonts w:ascii="Times New Roman" w:hAnsi="Times New Roman" w:cs="Times New Roman"/>
          <w:b/>
          <w:color w:val="000000" w:themeColor="text1"/>
          <w:sz w:val="24"/>
          <w:szCs w:val="24"/>
        </w:rPr>
        <w:t>Сельское хозяйство</w:t>
      </w:r>
    </w:p>
    <w:p w:rsidR="00380CDD" w:rsidRPr="00CF79D7" w:rsidRDefault="00380CDD" w:rsidP="00DB7449">
      <w:pPr>
        <w:tabs>
          <w:tab w:val="left" w:pos="3795"/>
        </w:tabs>
        <w:spacing w:after="0" w:line="240" w:lineRule="auto"/>
        <w:ind w:firstLine="709"/>
        <w:contextualSpacing/>
        <w:jc w:val="both"/>
        <w:rPr>
          <w:rFonts w:ascii="Times New Roman" w:hAnsi="Times New Roman" w:cs="Times New Roman"/>
          <w:b/>
          <w:color w:val="000000" w:themeColor="text1"/>
          <w:sz w:val="24"/>
          <w:szCs w:val="24"/>
        </w:rPr>
      </w:pPr>
    </w:p>
    <w:p w:rsidR="008807A1" w:rsidRPr="00CF79D7" w:rsidRDefault="008807A1" w:rsidP="008807A1">
      <w:pPr>
        <w:spacing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 xml:space="preserve">По состоянию на 1 апреля 2021г на территории Чернышевского района осуществляют деятельность 5 сельскохозяйственных предприятий: СПК «Кадаинский», АО «Племенной завод «Комсомолец», ООО «Зерно», ООО «Чернышевское поле», СПК "Имени И. Ф. Деменского", </w:t>
      </w:r>
      <w:r w:rsidR="008D2951" w:rsidRPr="00CF79D7">
        <w:rPr>
          <w:rFonts w:ascii="Times New Roman" w:hAnsi="Times New Roman" w:cs="Times New Roman"/>
          <w:color w:val="000000" w:themeColor="text1"/>
          <w:sz w:val="24"/>
          <w:szCs w:val="24"/>
        </w:rPr>
        <w:t>16</w:t>
      </w:r>
      <w:r w:rsidRPr="00CF79D7">
        <w:rPr>
          <w:rFonts w:ascii="Times New Roman" w:hAnsi="Times New Roman" w:cs="Times New Roman"/>
          <w:color w:val="000000" w:themeColor="text1"/>
          <w:sz w:val="24"/>
          <w:szCs w:val="24"/>
        </w:rPr>
        <w:t xml:space="preserve"> крестьянско-фермерских хозяйств (202</w:t>
      </w:r>
      <w:r w:rsidR="008D2951" w:rsidRPr="00CF79D7">
        <w:rPr>
          <w:rFonts w:ascii="Times New Roman" w:hAnsi="Times New Roman" w:cs="Times New Roman"/>
          <w:color w:val="000000" w:themeColor="text1"/>
          <w:sz w:val="24"/>
          <w:szCs w:val="24"/>
        </w:rPr>
        <w:t>1</w:t>
      </w:r>
      <w:r w:rsidRPr="00CF79D7">
        <w:rPr>
          <w:rFonts w:ascii="Times New Roman" w:hAnsi="Times New Roman" w:cs="Times New Roman"/>
          <w:color w:val="000000" w:themeColor="text1"/>
          <w:sz w:val="24"/>
          <w:szCs w:val="24"/>
        </w:rPr>
        <w:t>г-2</w:t>
      </w:r>
      <w:r w:rsidR="008D2951" w:rsidRPr="00CF79D7">
        <w:rPr>
          <w:rFonts w:ascii="Times New Roman" w:hAnsi="Times New Roman" w:cs="Times New Roman"/>
          <w:color w:val="000000" w:themeColor="text1"/>
          <w:sz w:val="24"/>
          <w:szCs w:val="24"/>
        </w:rPr>
        <w:t>2</w:t>
      </w:r>
      <w:r w:rsidRPr="00CF79D7">
        <w:rPr>
          <w:rFonts w:ascii="Times New Roman" w:hAnsi="Times New Roman" w:cs="Times New Roman"/>
          <w:color w:val="000000" w:themeColor="text1"/>
          <w:sz w:val="24"/>
          <w:szCs w:val="24"/>
        </w:rPr>
        <w:t>)</w:t>
      </w:r>
      <w:r w:rsidRPr="00CF79D7">
        <w:rPr>
          <w:rFonts w:ascii="Times New Roman" w:hAnsi="Times New Roman" w:cs="Times New Roman"/>
          <w:b/>
          <w:color w:val="000000" w:themeColor="text1"/>
          <w:sz w:val="24"/>
          <w:szCs w:val="24"/>
        </w:rPr>
        <w:t>.</w:t>
      </w:r>
      <w:r w:rsidRPr="00CF79D7">
        <w:rPr>
          <w:rFonts w:ascii="Times New Roman" w:hAnsi="Times New Roman" w:cs="Times New Roman"/>
          <w:color w:val="000000" w:themeColor="text1"/>
          <w:sz w:val="24"/>
          <w:szCs w:val="24"/>
        </w:rPr>
        <w:t xml:space="preserve"> </w:t>
      </w:r>
    </w:p>
    <w:p w:rsidR="008D2951" w:rsidRPr="00CF79D7" w:rsidRDefault="008D2951" w:rsidP="008D2951">
      <w:pPr>
        <w:spacing w:line="240" w:lineRule="auto"/>
        <w:ind w:firstLine="709"/>
        <w:contextualSpacing/>
        <w:jc w:val="center"/>
        <w:rPr>
          <w:rFonts w:ascii="Times New Roman" w:hAnsi="Times New Roman" w:cs="Times New Roman"/>
          <w:b/>
          <w:color w:val="000000" w:themeColor="text1"/>
          <w:sz w:val="24"/>
          <w:szCs w:val="24"/>
        </w:rPr>
      </w:pPr>
      <w:r w:rsidRPr="00CF79D7">
        <w:rPr>
          <w:rFonts w:ascii="Times New Roman" w:hAnsi="Times New Roman" w:cs="Times New Roman"/>
          <w:b/>
          <w:color w:val="000000" w:themeColor="text1"/>
          <w:sz w:val="24"/>
          <w:szCs w:val="24"/>
        </w:rPr>
        <w:t>Растениеводство</w:t>
      </w:r>
    </w:p>
    <w:p w:rsidR="008D2951" w:rsidRPr="00CF79D7" w:rsidRDefault="008D2951" w:rsidP="008D2951">
      <w:pPr>
        <w:spacing w:after="0" w:line="240" w:lineRule="auto"/>
        <w:contextualSpacing/>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Согласно прогнозу  структуры посевных площадей вся посевная площадь под урожай 2022 года  во всех категориях хозяйств (сельскохозяйственные организации, крестьянские (фермерские) хозяйства составит 42,7 тыс. га (2021г-27,7 тыс. га), прирост к прошлому году составит 15,0 тыс. га. </w:t>
      </w:r>
    </w:p>
    <w:p w:rsidR="008D2951" w:rsidRPr="00CF79D7" w:rsidRDefault="008D2951" w:rsidP="008D2951">
      <w:pPr>
        <w:spacing w:after="0" w:line="240" w:lineRule="auto"/>
        <w:contextualSpacing/>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Посевную планируют провести в сжатые  агротехнологические сроки. Кроме этого планируют вспахать и обработать паровой клин около 20 тыс. га.</w:t>
      </w:r>
    </w:p>
    <w:p w:rsidR="008D2951" w:rsidRPr="00CF79D7" w:rsidRDefault="008D2951" w:rsidP="008D2951">
      <w:pPr>
        <w:spacing w:after="0" w:line="240" w:lineRule="auto"/>
        <w:contextualSpacing/>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lastRenderedPageBreak/>
        <w:t>В посевной принимают участие 6 хозяйств района - 2 организации (АО «Племенной завод «Комсомолец», СПК «Кадаинский») и 4 крестьянских (фермерских) хозяйства.</w:t>
      </w:r>
    </w:p>
    <w:p w:rsidR="008D2951" w:rsidRPr="00CF79D7" w:rsidRDefault="008D2951" w:rsidP="008D2951">
      <w:pPr>
        <w:spacing w:after="0" w:line="240" w:lineRule="auto"/>
        <w:contextualSpacing/>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В хозяйствах района проведена работа по сортообновлению, как по зерновым культурам, так и по рапсу. В АО «Племенной завод «Комсомолец» и СПК «Кадаинский», закуплены новые сорта высокой репродукции, минеральные удобрения и средства защиты растений.</w:t>
      </w:r>
    </w:p>
    <w:p w:rsidR="008D2951" w:rsidRPr="00CF79D7" w:rsidRDefault="008D2951" w:rsidP="008D2951">
      <w:pPr>
        <w:spacing w:after="0" w:line="240" w:lineRule="auto"/>
        <w:contextualSpacing/>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Хозяйства продолжают обновление тракторной и почвообрабатывающей техники. </w:t>
      </w:r>
    </w:p>
    <w:p w:rsidR="008D2951" w:rsidRPr="00CF79D7" w:rsidRDefault="008D2951" w:rsidP="008D2951">
      <w:pPr>
        <w:spacing w:after="0" w:line="240" w:lineRule="auto"/>
        <w:contextualSpacing/>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Аграрии района получили почти 20 млн. рублей поддержки из бюджета разных уровней на реализацию  агротехнологических  мероприятий. </w:t>
      </w:r>
    </w:p>
    <w:p w:rsidR="008D2951" w:rsidRPr="00CF79D7" w:rsidRDefault="008D2951" w:rsidP="008D2951">
      <w:pPr>
        <w:spacing w:after="0" w:line="240" w:lineRule="auto"/>
        <w:contextualSpacing/>
        <w:jc w:val="center"/>
        <w:rPr>
          <w:rFonts w:ascii="Times New Roman" w:eastAsia="Times New Roman" w:hAnsi="Times New Roman" w:cs="Times New Roman"/>
          <w:b/>
          <w:color w:val="000000" w:themeColor="text1"/>
          <w:sz w:val="24"/>
          <w:szCs w:val="24"/>
        </w:rPr>
      </w:pPr>
      <w:r w:rsidRPr="00CF79D7">
        <w:rPr>
          <w:rFonts w:ascii="Times New Roman" w:eastAsia="Times New Roman" w:hAnsi="Times New Roman" w:cs="Times New Roman"/>
          <w:b/>
          <w:color w:val="000000" w:themeColor="text1"/>
          <w:sz w:val="24"/>
          <w:szCs w:val="24"/>
        </w:rPr>
        <w:t>Животноводство.</w:t>
      </w:r>
    </w:p>
    <w:p w:rsidR="008D2951" w:rsidRPr="00CF79D7" w:rsidRDefault="008D2951" w:rsidP="008D2951">
      <w:pPr>
        <w:spacing w:after="0" w:line="240" w:lineRule="auto"/>
        <w:contextualSpacing/>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Поголовье КРС во всех хозяйствах (по состоянию на 01.04.2022г) составило 11243 голов или 90,9% к АППГ.</w:t>
      </w:r>
    </w:p>
    <w:p w:rsidR="008D2951" w:rsidRPr="00CF79D7" w:rsidRDefault="008D2951" w:rsidP="008D2951">
      <w:pPr>
        <w:spacing w:after="0" w:line="240" w:lineRule="auto"/>
        <w:contextualSpacing/>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В сельскохозяйственных предприятиях численность КРС составила 24 головы или 70,5% к уровню прошлого года. Снижение поголовья произошло в связи тем, что закрываются СПК «Кадаинский» снизил поголовье на 10 голов.</w:t>
      </w:r>
    </w:p>
    <w:p w:rsidR="008D2951" w:rsidRPr="00CF79D7" w:rsidRDefault="008D2951" w:rsidP="008D2951">
      <w:pPr>
        <w:spacing w:after="0" w:line="240" w:lineRule="auto"/>
        <w:contextualSpacing/>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В К(Ф)Х по состоянию на 01.04.2022 г поголовье составило 1441 голов или 108,4% к АППГ.</w:t>
      </w:r>
    </w:p>
    <w:p w:rsidR="008D2951" w:rsidRPr="00CF79D7" w:rsidRDefault="008D2951" w:rsidP="008D2951">
      <w:pPr>
        <w:spacing w:after="0" w:line="240" w:lineRule="auto"/>
        <w:contextualSpacing/>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В связи с закрытием СПК «Кировский» производством молока сельскохозяйственные организации на территории района не занимаются.  Надой молока по К(Ф)Х на 01.04.2022г составил 9 тонн или 14,9% к АППГ. Производством молока на территории района занимается два крестьянских(фермерских) хозяйства, деятельность остальных К(Ф)Х направлена на развитие мясного животноводства.</w:t>
      </w:r>
    </w:p>
    <w:p w:rsidR="008D2951" w:rsidRPr="00CF79D7" w:rsidRDefault="008D2951" w:rsidP="008D2951">
      <w:pPr>
        <w:spacing w:after="0" w:line="240" w:lineRule="auto"/>
        <w:contextualSpacing/>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Общая численность занятых  в хозяйствах района (сельскохозяйственные организации и К(Ф)Х) по состоянию на 01.04.2022г года составила 341 человек, увеличение по сравнению с аналогичным периодом прошлого года составило 20 чел. или 106,2% это  обусловлено тем, что в АО «Племенной завод «Комсомолец» принял на работу 26 граждан республики Узбекистан.</w:t>
      </w:r>
    </w:p>
    <w:p w:rsidR="00F96CEB" w:rsidRPr="00CF79D7" w:rsidRDefault="00F96CEB" w:rsidP="004F1039">
      <w:pPr>
        <w:spacing w:after="0" w:line="240" w:lineRule="auto"/>
        <w:contextualSpacing/>
        <w:rPr>
          <w:rFonts w:ascii="Times New Roman" w:hAnsi="Times New Roman" w:cs="Times New Roman"/>
          <w:b/>
          <w:color w:val="000000" w:themeColor="text1"/>
          <w:sz w:val="24"/>
          <w:szCs w:val="24"/>
        </w:rPr>
      </w:pPr>
    </w:p>
    <w:p w:rsidR="008A35D8" w:rsidRPr="00CF79D7" w:rsidRDefault="00AD23AA" w:rsidP="00DB7449">
      <w:pPr>
        <w:spacing w:after="0" w:line="240" w:lineRule="auto"/>
        <w:ind w:firstLine="709"/>
        <w:contextualSpacing/>
        <w:jc w:val="center"/>
        <w:rPr>
          <w:rFonts w:ascii="Times New Roman" w:hAnsi="Times New Roman" w:cs="Times New Roman"/>
          <w:b/>
          <w:color w:val="000000" w:themeColor="text1"/>
          <w:sz w:val="24"/>
          <w:szCs w:val="24"/>
        </w:rPr>
      </w:pPr>
      <w:r w:rsidRPr="00CF79D7">
        <w:rPr>
          <w:rFonts w:ascii="Times New Roman" w:hAnsi="Times New Roman" w:cs="Times New Roman"/>
          <w:b/>
          <w:color w:val="000000" w:themeColor="text1"/>
          <w:sz w:val="24"/>
          <w:szCs w:val="24"/>
        </w:rPr>
        <w:t xml:space="preserve">6. </w:t>
      </w:r>
      <w:r w:rsidR="008A35D8" w:rsidRPr="00CF79D7">
        <w:rPr>
          <w:rFonts w:ascii="Times New Roman" w:hAnsi="Times New Roman" w:cs="Times New Roman"/>
          <w:b/>
          <w:color w:val="000000" w:themeColor="text1"/>
          <w:sz w:val="24"/>
          <w:szCs w:val="24"/>
        </w:rPr>
        <w:t>Промышленность</w:t>
      </w:r>
    </w:p>
    <w:p w:rsidR="00925C20" w:rsidRPr="00CF79D7" w:rsidRDefault="003E4B7D" w:rsidP="00DB7449">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 xml:space="preserve">Объем отгруженных товаров, выполненных работ, оказанных услуг собственными силами в 1 квартале </w:t>
      </w:r>
      <w:r w:rsidR="00802647" w:rsidRPr="00CF79D7">
        <w:rPr>
          <w:rFonts w:ascii="Times New Roman" w:hAnsi="Times New Roman" w:cs="Times New Roman"/>
          <w:color w:val="000000" w:themeColor="text1"/>
          <w:sz w:val="24"/>
          <w:szCs w:val="24"/>
        </w:rPr>
        <w:t>20</w:t>
      </w:r>
      <w:r w:rsidR="001E7638" w:rsidRPr="00CF79D7">
        <w:rPr>
          <w:rFonts w:ascii="Times New Roman" w:hAnsi="Times New Roman" w:cs="Times New Roman"/>
          <w:color w:val="000000" w:themeColor="text1"/>
          <w:sz w:val="24"/>
          <w:szCs w:val="24"/>
        </w:rPr>
        <w:t>2</w:t>
      </w:r>
      <w:r w:rsidR="003B6E77" w:rsidRPr="00CF79D7">
        <w:rPr>
          <w:rFonts w:ascii="Times New Roman" w:hAnsi="Times New Roman" w:cs="Times New Roman"/>
          <w:color w:val="000000" w:themeColor="text1"/>
          <w:sz w:val="24"/>
          <w:szCs w:val="24"/>
        </w:rPr>
        <w:t>2</w:t>
      </w:r>
      <w:r w:rsidRPr="00CF79D7">
        <w:rPr>
          <w:rFonts w:ascii="Times New Roman" w:hAnsi="Times New Roman" w:cs="Times New Roman"/>
          <w:color w:val="000000" w:themeColor="text1"/>
          <w:sz w:val="24"/>
          <w:szCs w:val="24"/>
        </w:rPr>
        <w:t xml:space="preserve"> г. составил </w:t>
      </w:r>
      <w:r w:rsidR="003B6E77" w:rsidRPr="00CF79D7">
        <w:rPr>
          <w:rFonts w:ascii="Times New Roman" w:hAnsi="Times New Roman" w:cs="Times New Roman"/>
          <w:color w:val="000000" w:themeColor="text1"/>
          <w:sz w:val="24"/>
          <w:szCs w:val="24"/>
        </w:rPr>
        <w:t>833,20</w:t>
      </w:r>
      <w:r w:rsidR="00440EAA" w:rsidRPr="00CF79D7">
        <w:rPr>
          <w:rFonts w:ascii="Times New Roman" w:hAnsi="Times New Roman" w:cs="Times New Roman"/>
          <w:color w:val="000000" w:themeColor="text1"/>
          <w:sz w:val="24"/>
          <w:szCs w:val="24"/>
        </w:rPr>
        <w:t xml:space="preserve"> </w:t>
      </w:r>
      <w:r w:rsidR="004E6466" w:rsidRPr="00CF79D7">
        <w:rPr>
          <w:rFonts w:ascii="Times New Roman" w:hAnsi="Times New Roman" w:cs="Times New Roman"/>
          <w:color w:val="000000" w:themeColor="text1"/>
          <w:sz w:val="24"/>
          <w:szCs w:val="24"/>
        </w:rPr>
        <w:t xml:space="preserve">млн. руб. </w:t>
      </w:r>
      <w:r w:rsidR="008D6528" w:rsidRPr="00CF79D7">
        <w:rPr>
          <w:rFonts w:ascii="Times New Roman" w:hAnsi="Times New Roman" w:cs="Times New Roman"/>
          <w:color w:val="000000" w:themeColor="text1"/>
          <w:sz w:val="24"/>
          <w:szCs w:val="24"/>
        </w:rPr>
        <w:t xml:space="preserve">или </w:t>
      </w:r>
      <w:r w:rsidR="003B6E77" w:rsidRPr="00CF79D7">
        <w:rPr>
          <w:rFonts w:ascii="Times New Roman" w:hAnsi="Times New Roman" w:cs="Times New Roman"/>
          <w:color w:val="000000" w:themeColor="text1"/>
          <w:sz w:val="24"/>
          <w:szCs w:val="24"/>
        </w:rPr>
        <w:t>104,30</w:t>
      </w:r>
      <w:r w:rsidR="008D6528" w:rsidRPr="00CF79D7">
        <w:rPr>
          <w:rFonts w:ascii="Times New Roman" w:hAnsi="Times New Roman" w:cs="Times New Roman"/>
          <w:color w:val="000000" w:themeColor="text1"/>
          <w:sz w:val="24"/>
          <w:szCs w:val="24"/>
        </w:rPr>
        <w:t xml:space="preserve">% к АППГ </w:t>
      </w:r>
      <w:r w:rsidR="004E6466" w:rsidRPr="00CF79D7">
        <w:rPr>
          <w:rFonts w:ascii="Times New Roman" w:hAnsi="Times New Roman" w:cs="Times New Roman"/>
          <w:color w:val="000000" w:themeColor="text1"/>
          <w:sz w:val="24"/>
          <w:szCs w:val="24"/>
        </w:rPr>
        <w:t>(</w:t>
      </w:r>
      <w:r w:rsidR="003B6E77" w:rsidRPr="00CF79D7">
        <w:rPr>
          <w:rFonts w:ascii="Times New Roman" w:hAnsi="Times New Roman" w:cs="Times New Roman"/>
          <w:color w:val="000000" w:themeColor="text1"/>
          <w:sz w:val="24"/>
          <w:szCs w:val="24"/>
        </w:rPr>
        <w:t>1 кв. 2021 г. -798,84 млн. руб.</w:t>
      </w:r>
      <w:r w:rsidR="00440EAA" w:rsidRPr="00CF79D7">
        <w:rPr>
          <w:rFonts w:ascii="Times New Roman" w:hAnsi="Times New Roman" w:cs="Times New Roman"/>
          <w:color w:val="000000" w:themeColor="text1"/>
          <w:sz w:val="24"/>
          <w:szCs w:val="24"/>
        </w:rPr>
        <w:t xml:space="preserve">1 кв. 2020г-780,85 млн. руб., </w:t>
      </w:r>
      <w:r w:rsidR="001E7638" w:rsidRPr="00CF79D7">
        <w:rPr>
          <w:rFonts w:ascii="Times New Roman" w:hAnsi="Times New Roman" w:cs="Times New Roman"/>
          <w:color w:val="000000" w:themeColor="text1"/>
          <w:sz w:val="24"/>
          <w:szCs w:val="24"/>
        </w:rPr>
        <w:t>1 кв. 2019г-680,85 млн. руб.</w:t>
      </w:r>
      <w:r w:rsidR="004E6466" w:rsidRPr="00CF79D7">
        <w:rPr>
          <w:rFonts w:ascii="Times New Roman" w:hAnsi="Times New Roman" w:cs="Times New Roman"/>
          <w:color w:val="000000" w:themeColor="text1"/>
          <w:sz w:val="24"/>
          <w:szCs w:val="24"/>
        </w:rPr>
        <w:t>)</w:t>
      </w:r>
      <w:r w:rsidRPr="00CF79D7">
        <w:rPr>
          <w:rFonts w:ascii="Times New Roman" w:hAnsi="Times New Roman" w:cs="Times New Roman"/>
          <w:color w:val="000000" w:themeColor="text1"/>
          <w:sz w:val="24"/>
          <w:szCs w:val="24"/>
        </w:rPr>
        <w:t xml:space="preserve">, </w:t>
      </w:r>
      <w:r w:rsidR="00925C20" w:rsidRPr="00CF79D7">
        <w:rPr>
          <w:rFonts w:ascii="Times New Roman" w:hAnsi="Times New Roman" w:cs="Times New Roman"/>
          <w:color w:val="000000" w:themeColor="text1"/>
          <w:sz w:val="24"/>
          <w:szCs w:val="24"/>
        </w:rPr>
        <w:t>в том числе по:</w:t>
      </w:r>
    </w:p>
    <w:p w:rsidR="00442AE3" w:rsidRPr="00CF79D7" w:rsidRDefault="008A35D8" w:rsidP="00DB7449">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добыче полезных ископаемых</w:t>
      </w:r>
      <w:r w:rsidR="00925C20" w:rsidRPr="00CF79D7">
        <w:rPr>
          <w:rFonts w:ascii="Times New Roman" w:hAnsi="Times New Roman" w:cs="Times New Roman"/>
          <w:color w:val="000000" w:themeColor="text1"/>
          <w:sz w:val="24"/>
          <w:szCs w:val="24"/>
        </w:rPr>
        <w:t xml:space="preserve"> – </w:t>
      </w:r>
      <w:r w:rsidR="00D4570E" w:rsidRPr="00CF79D7">
        <w:rPr>
          <w:rFonts w:ascii="Times New Roman" w:hAnsi="Times New Roman" w:cs="Times New Roman"/>
          <w:color w:val="000000" w:themeColor="text1"/>
          <w:sz w:val="24"/>
          <w:szCs w:val="24"/>
        </w:rPr>
        <w:t>37,60</w:t>
      </w:r>
      <w:r w:rsidR="00440EAA" w:rsidRPr="00CF79D7">
        <w:rPr>
          <w:rFonts w:ascii="Times New Roman" w:hAnsi="Times New Roman" w:cs="Times New Roman"/>
          <w:color w:val="000000" w:themeColor="text1"/>
          <w:sz w:val="24"/>
          <w:szCs w:val="24"/>
        </w:rPr>
        <w:t xml:space="preserve"> </w:t>
      </w:r>
      <w:r w:rsidR="001E7638" w:rsidRPr="00CF79D7">
        <w:rPr>
          <w:rFonts w:ascii="Times New Roman" w:hAnsi="Times New Roman" w:cs="Times New Roman"/>
          <w:color w:val="000000" w:themeColor="text1"/>
          <w:sz w:val="24"/>
          <w:szCs w:val="24"/>
        </w:rPr>
        <w:t xml:space="preserve">млн. руб. или </w:t>
      </w:r>
      <w:r w:rsidR="00D4570E" w:rsidRPr="00CF79D7">
        <w:rPr>
          <w:rFonts w:ascii="Times New Roman" w:hAnsi="Times New Roman" w:cs="Times New Roman"/>
          <w:color w:val="000000" w:themeColor="text1"/>
          <w:sz w:val="24"/>
          <w:szCs w:val="24"/>
        </w:rPr>
        <w:t>159,32</w:t>
      </w:r>
      <w:r w:rsidR="001E7638" w:rsidRPr="00CF79D7">
        <w:rPr>
          <w:rFonts w:ascii="Times New Roman" w:hAnsi="Times New Roman" w:cs="Times New Roman"/>
          <w:color w:val="000000" w:themeColor="text1"/>
          <w:sz w:val="24"/>
          <w:szCs w:val="24"/>
        </w:rPr>
        <w:t xml:space="preserve"> к АППГ</w:t>
      </w:r>
      <w:r w:rsidR="004E6466" w:rsidRPr="00CF79D7">
        <w:rPr>
          <w:rFonts w:ascii="Times New Roman" w:hAnsi="Times New Roman" w:cs="Times New Roman"/>
          <w:color w:val="000000" w:themeColor="text1"/>
          <w:sz w:val="24"/>
          <w:szCs w:val="24"/>
        </w:rPr>
        <w:t>(</w:t>
      </w:r>
      <w:r w:rsidR="00D4570E" w:rsidRPr="00CF79D7">
        <w:rPr>
          <w:rFonts w:ascii="Times New Roman" w:hAnsi="Times New Roman" w:cs="Times New Roman"/>
          <w:color w:val="000000" w:themeColor="text1"/>
          <w:sz w:val="24"/>
          <w:szCs w:val="24"/>
        </w:rPr>
        <w:t xml:space="preserve">1 кв. 2021 г. -23,6 млн. руб., </w:t>
      </w:r>
      <w:r w:rsidR="00440EAA" w:rsidRPr="00CF79D7">
        <w:rPr>
          <w:rFonts w:ascii="Times New Roman" w:hAnsi="Times New Roman" w:cs="Times New Roman"/>
          <w:color w:val="000000" w:themeColor="text1"/>
          <w:sz w:val="24"/>
          <w:szCs w:val="24"/>
        </w:rPr>
        <w:t xml:space="preserve">1 кв. 2020г-16,5 млн. руб., </w:t>
      </w:r>
      <w:r w:rsidR="001E7638" w:rsidRPr="00CF79D7">
        <w:rPr>
          <w:rFonts w:ascii="Times New Roman" w:hAnsi="Times New Roman" w:cs="Times New Roman"/>
          <w:color w:val="000000" w:themeColor="text1"/>
          <w:sz w:val="24"/>
          <w:szCs w:val="24"/>
        </w:rPr>
        <w:t>1 кв. 2019г-14,8 млн. руб.</w:t>
      </w:r>
      <w:r w:rsidR="004E6466" w:rsidRPr="00CF79D7">
        <w:rPr>
          <w:rFonts w:ascii="Times New Roman" w:hAnsi="Times New Roman" w:cs="Times New Roman"/>
          <w:color w:val="000000" w:themeColor="text1"/>
          <w:sz w:val="24"/>
          <w:szCs w:val="24"/>
        </w:rPr>
        <w:t xml:space="preserve">) </w:t>
      </w:r>
    </w:p>
    <w:p w:rsidR="00925C20" w:rsidRPr="00CF79D7" w:rsidRDefault="008A35D8" w:rsidP="00DB7449">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обрабатывающ</w:t>
      </w:r>
      <w:r w:rsidR="00925C20" w:rsidRPr="00CF79D7">
        <w:rPr>
          <w:rFonts w:ascii="Times New Roman" w:hAnsi="Times New Roman" w:cs="Times New Roman"/>
          <w:color w:val="000000" w:themeColor="text1"/>
          <w:sz w:val="24"/>
          <w:szCs w:val="24"/>
        </w:rPr>
        <w:t xml:space="preserve">ему </w:t>
      </w:r>
      <w:r w:rsidRPr="00CF79D7">
        <w:rPr>
          <w:rFonts w:ascii="Times New Roman" w:hAnsi="Times New Roman" w:cs="Times New Roman"/>
          <w:color w:val="000000" w:themeColor="text1"/>
          <w:sz w:val="24"/>
          <w:szCs w:val="24"/>
        </w:rPr>
        <w:t>производств</w:t>
      </w:r>
      <w:r w:rsidR="00925C20" w:rsidRPr="00CF79D7">
        <w:rPr>
          <w:rFonts w:ascii="Times New Roman" w:hAnsi="Times New Roman" w:cs="Times New Roman"/>
          <w:color w:val="000000" w:themeColor="text1"/>
          <w:sz w:val="24"/>
          <w:szCs w:val="24"/>
        </w:rPr>
        <w:t>у  –</w:t>
      </w:r>
      <w:r w:rsidR="00440EAA" w:rsidRPr="00CF79D7">
        <w:rPr>
          <w:rFonts w:ascii="Times New Roman" w:hAnsi="Times New Roman" w:cs="Times New Roman"/>
          <w:color w:val="000000" w:themeColor="text1"/>
          <w:sz w:val="24"/>
          <w:szCs w:val="24"/>
        </w:rPr>
        <w:t xml:space="preserve"> </w:t>
      </w:r>
      <w:r w:rsidR="00442AE3" w:rsidRPr="00CF79D7">
        <w:rPr>
          <w:rFonts w:ascii="Times New Roman" w:hAnsi="Times New Roman" w:cs="Times New Roman"/>
          <w:color w:val="000000" w:themeColor="text1"/>
          <w:sz w:val="24"/>
          <w:szCs w:val="24"/>
        </w:rPr>
        <w:t>740,30</w:t>
      </w:r>
      <w:r w:rsidR="00440EAA" w:rsidRPr="00CF79D7">
        <w:rPr>
          <w:rFonts w:ascii="Times New Roman" w:hAnsi="Times New Roman" w:cs="Times New Roman"/>
          <w:color w:val="000000" w:themeColor="text1"/>
          <w:sz w:val="24"/>
          <w:szCs w:val="24"/>
        </w:rPr>
        <w:t xml:space="preserve"> </w:t>
      </w:r>
      <w:r w:rsidR="004E6466" w:rsidRPr="00CF79D7">
        <w:rPr>
          <w:rFonts w:ascii="Times New Roman" w:hAnsi="Times New Roman" w:cs="Times New Roman"/>
          <w:color w:val="000000" w:themeColor="text1"/>
          <w:sz w:val="24"/>
          <w:szCs w:val="24"/>
        </w:rPr>
        <w:t xml:space="preserve">млн. руб. </w:t>
      </w:r>
      <w:r w:rsidR="001E7638" w:rsidRPr="00CF79D7">
        <w:rPr>
          <w:rFonts w:ascii="Times New Roman" w:hAnsi="Times New Roman" w:cs="Times New Roman"/>
          <w:color w:val="000000" w:themeColor="text1"/>
          <w:sz w:val="24"/>
          <w:szCs w:val="24"/>
        </w:rPr>
        <w:t xml:space="preserve">или </w:t>
      </w:r>
      <w:r w:rsidR="00442AE3" w:rsidRPr="00CF79D7">
        <w:rPr>
          <w:rFonts w:ascii="Times New Roman" w:hAnsi="Times New Roman" w:cs="Times New Roman"/>
          <w:color w:val="000000" w:themeColor="text1"/>
          <w:sz w:val="24"/>
          <w:szCs w:val="24"/>
        </w:rPr>
        <w:t>235,83</w:t>
      </w:r>
      <w:r w:rsidR="001E7638" w:rsidRPr="00CF79D7">
        <w:rPr>
          <w:rFonts w:ascii="Times New Roman" w:hAnsi="Times New Roman" w:cs="Times New Roman"/>
          <w:color w:val="000000" w:themeColor="text1"/>
          <w:sz w:val="24"/>
          <w:szCs w:val="24"/>
        </w:rPr>
        <w:t xml:space="preserve"> к АППГ</w:t>
      </w:r>
      <w:r w:rsidR="004E6466" w:rsidRPr="00CF79D7">
        <w:rPr>
          <w:rFonts w:ascii="Times New Roman" w:hAnsi="Times New Roman" w:cs="Times New Roman"/>
          <w:color w:val="000000" w:themeColor="text1"/>
          <w:sz w:val="24"/>
          <w:szCs w:val="24"/>
        </w:rPr>
        <w:t>(</w:t>
      </w:r>
      <w:r w:rsidR="00442AE3" w:rsidRPr="00CF79D7">
        <w:rPr>
          <w:rFonts w:ascii="Times New Roman" w:hAnsi="Times New Roman" w:cs="Times New Roman"/>
          <w:color w:val="000000" w:themeColor="text1"/>
          <w:sz w:val="24"/>
          <w:szCs w:val="24"/>
        </w:rPr>
        <w:t xml:space="preserve">1 кв. 2021 г. -313,91 млн. руб., </w:t>
      </w:r>
      <w:r w:rsidR="00440EAA" w:rsidRPr="00CF79D7">
        <w:rPr>
          <w:rFonts w:ascii="Times New Roman" w:hAnsi="Times New Roman" w:cs="Times New Roman"/>
          <w:color w:val="000000" w:themeColor="text1"/>
          <w:sz w:val="24"/>
          <w:szCs w:val="24"/>
        </w:rPr>
        <w:t xml:space="preserve">1 кв. 2020г-694,15 млн. руб., </w:t>
      </w:r>
      <w:r w:rsidR="001E7638" w:rsidRPr="00CF79D7">
        <w:rPr>
          <w:rFonts w:ascii="Times New Roman" w:hAnsi="Times New Roman" w:cs="Times New Roman"/>
          <w:color w:val="000000" w:themeColor="text1"/>
          <w:sz w:val="24"/>
          <w:szCs w:val="24"/>
        </w:rPr>
        <w:t>1 кв. 2019г-599,35 млн. руб.</w:t>
      </w:r>
      <w:r w:rsidR="004E6466" w:rsidRPr="00CF79D7">
        <w:rPr>
          <w:rFonts w:ascii="Times New Roman" w:hAnsi="Times New Roman" w:cs="Times New Roman"/>
          <w:color w:val="000000" w:themeColor="text1"/>
          <w:sz w:val="24"/>
          <w:szCs w:val="24"/>
        </w:rPr>
        <w:t xml:space="preserve">) </w:t>
      </w:r>
    </w:p>
    <w:p w:rsidR="00925C20" w:rsidRPr="00CF79D7" w:rsidRDefault="008A35D8" w:rsidP="00DB7449">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 xml:space="preserve"> производству и распределению электроэнергии, газа и воды </w:t>
      </w:r>
      <w:r w:rsidR="00925C20" w:rsidRPr="00CF79D7">
        <w:rPr>
          <w:rFonts w:ascii="Times New Roman" w:hAnsi="Times New Roman" w:cs="Times New Roman"/>
          <w:color w:val="000000" w:themeColor="text1"/>
          <w:sz w:val="24"/>
          <w:szCs w:val="24"/>
        </w:rPr>
        <w:t>–</w:t>
      </w:r>
      <w:r w:rsidR="00442AE3" w:rsidRPr="00CF79D7">
        <w:rPr>
          <w:rFonts w:ascii="Times New Roman" w:hAnsi="Times New Roman" w:cs="Times New Roman"/>
          <w:color w:val="000000" w:themeColor="text1"/>
          <w:sz w:val="24"/>
          <w:szCs w:val="24"/>
        </w:rPr>
        <w:t xml:space="preserve">41,41 </w:t>
      </w:r>
      <w:r w:rsidR="004E6466" w:rsidRPr="00CF79D7">
        <w:rPr>
          <w:rFonts w:ascii="Times New Roman" w:hAnsi="Times New Roman" w:cs="Times New Roman"/>
          <w:color w:val="000000" w:themeColor="text1"/>
          <w:sz w:val="24"/>
          <w:szCs w:val="24"/>
        </w:rPr>
        <w:t xml:space="preserve">млн. руб. </w:t>
      </w:r>
      <w:r w:rsidR="00A36C51" w:rsidRPr="00CF79D7">
        <w:rPr>
          <w:rFonts w:ascii="Times New Roman" w:hAnsi="Times New Roman" w:cs="Times New Roman"/>
          <w:color w:val="000000" w:themeColor="text1"/>
          <w:sz w:val="24"/>
          <w:szCs w:val="24"/>
        </w:rPr>
        <w:t xml:space="preserve">или </w:t>
      </w:r>
      <w:r w:rsidR="00442AE3" w:rsidRPr="00CF79D7">
        <w:rPr>
          <w:rFonts w:ascii="Times New Roman" w:hAnsi="Times New Roman" w:cs="Times New Roman"/>
          <w:color w:val="000000" w:themeColor="text1"/>
          <w:sz w:val="24"/>
          <w:szCs w:val="24"/>
        </w:rPr>
        <w:t>14,39</w:t>
      </w:r>
      <w:r w:rsidR="00A36C51" w:rsidRPr="00CF79D7">
        <w:rPr>
          <w:rFonts w:ascii="Times New Roman" w:hAnsi="Times New Roman" w:cs="Times New Roman"/>
          <w:color w:val="000000" w:themeColor="text1"/>
          <w:sz w:val="24"/>
          <w:szCs w:val="24"/>
        </w:rPr>
        <w:t xml:space="preserve">% к АППГ </w:t>
      </w:r>
      <w:r w:rsidR="004E6466" w:rsidRPr="00CF79D7">
        <w:rPr>
          <w:rFonts w:ascii="Times New Roman" w:hAnsi="Times New Roman" w:cs="Times New Roman"/>
          <w:color w:val="000000" w:themeColor="text1"/>
          <w:sz w:val="24"/>
          <w:szCs w:val="24"/>
        </w:rPr>
        <w:t>(</w:t>
      </w:r>
      <w:r w:rsidR="00442AE3" w:rsidRPr="00CF79D7">
        <w:rPr>
          <w:rFonts w:ascii="Times New Roman" w:hAnsi="Times New Roman" w:cs="Times New Roman"/>
          <w:color w:val="000000" w:themeColor="text1"/>
          <w:sz w:val="24"/>
          <w:szCs w:val="24"/>
        </w:rPr>
        <w:t>1 кв. 2021 г. -36,20 млн. руб.,</w:t>
      </w:r>
      <w:r w:rsidR="00276EC0" w:rsidRPr="00CF79D7">
        <w:rPr>
          <w:rFonts w:ascii="Times New Roman" w:hAnsi="Times New Roman" w:cs="Times New Roman"/>
          <w:color w:val="000000" w:themeColor="text1"/>
          <w:sz w:val="24"/>
          <w:szCs w:val="24"/>
        </w:rPr>
        <w:t xml:space="preserve">1 кв. 2020г-41,7  млн. руб., </w:t>
      </w:r>
      <w:r w:rsidR="00442AE3" w:rsidRPr="00CF79D7">
        <w:rPr>
          <w:rFonts w:ascii="Times New Roman" w:hAnsi="Times New Roman" w:cs="Times New Roman"/>
          <w:color w:val="000000" w:themeColor="text1"/>
          <w:sz w:val="24"/>
          <w:szCs w:val="24"/>
        </w:rPr>
        <w:t>1 кв. 2019г-39,6 млн. руб.)</w:t>
      </w:r>
    </w:p>
    <w:p w:rsidR="000377CB" w:rsidRPr="00CF79D7" w:rsidRDefault="000377CB" w:rsidP="00DB7449">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водоснабжение, водоотведение, организация сбора и утилизации отходов, деятельность по ликвидации загрязнений электроэнергии, газа и воды -</w:t>
      </w:r>
      <w:r w:rsidR="001E7638" w:rsidRPr="00CF79D7">
        <w:rPr>
          <w:rFonts w:ascii="Times New Roman" w:hAnsi="Times New Roman" w:cs="Times New Roman"/>
          <w:color w:val="000000" w:themeColor="text1"/>
          <w:sz w:val="24"/>
          <w:szCs w:val="24"/>
        </w:rPr>
        <w:t xml:space="preserve">  </w:t>
      </w:r>
      <w:r w:rsidR="00442AE3" w:rsidRPr="00CF79D7">
        <w:rPr>
          <w:rFonts w:ascii="Times New Roman" w:hAnsi="Times New Roman" w:cs="Times New Roman"/>
          <w:color w:val="000000" w:themeColor="text1"/>
          <w:sz w:val="24"/>
          <w:szCs w:val="24"/>
        </w:rPr>
        <w:t>13,9</w:t>
      </w:r>
      <w:r w:rsidR="001E7638" w:rsidRPr="00CF79D7">
        <w:rPr>
          <w:rFonts w:ascii="Times New Roman" w:hAnsi="Times New Roman" w:cs="Times New Roman"/>
          <w:color w:val="000000" w:themeColor="text1"/>
          <w:sz w:val="24"/>
          <w:szCs w:val="24"/>
        </w:rPr>
        <w:t xml:space="preserve"> млн. руб. или </w:t>
      </w:r>
      <w:r w:rsidR="00442AE3" w:rsidRPr="00CF79D7">
        <w:rPr>
          <w:rFonts w:ascii="Times New Roman" w:hAnsi="Times New Roman" w:cs="Times New Roman"/>
          <w:color w:val="000000" w:themeColor="text1"/>
          <w:sz w:val="24"/>
          <w:szCs w:val="24"/>
        </w:rPr>
        <w:t>60,10</w:t>
      </w:r>
      <w:r w:rsidR="001E7638" w:rsidRPr="00CF79D7">
        <w:rPr>
          <w:rFonts w:ascii="Times New Roman" w:hAnsi="Times New Roman" w:cs="Times New Roman"/>
          <w:color w:val="000000" w:themeColor="text1"/>
          <w:sz w:val="24"/>
          <w:szCs w:val="24"/>
        </w:rPr>
        <w:t>% к АППГ (</w:t>
      </w:r>
      <w:r w:rsidR="00442AE3" w:rsidRPr="00CF79D7">
        <w:rPr>
          <w:rFonts w:ascii="Times New Roman" w:hAnsi="Times New Roman" w:cs="Times New Roman"/>
          <w:color w:val="000000" w:themeColor="text1"/>
          <w:sz w:val="24"/>
          <w:szCs w:val="24"/>
        </w:rPr>
        <w:t xml:space="preserve">1 кв. 2021 г. -25,13 млн. руб., </w:t>
      </w:r>
      <w:r w:rsidR="0093580E" w:rsidRPr="00CF79D7">
        <w:rPr>
          <w:rFonts w:ascii="Times New Roman" w:hAnsi="Times New Roman" w:cs="Times New Roman"/>
          <w:color w:val="000000" w:themeColor="text1"/>
          <w:sz w:val="24"/>
          <w:szCs w:val="24"/>
        </w:rPr>
        <w:t xml:space="preserve">1 кв. 2020г-28,5 млн. руб., </w:t>
      </w:r>
      <w:r w:rsidR="001E7638" w:rsidRPr="00CF79D7">
        <w:rPr>
          <w:rFonts w:ascii="Times New Roman" w:hAnsi="Times New Roman" w:cs="Times New Roman"/>
          <w:color w:val="000000" w:themeColor="text1"/>
          <w:sz w:val="24"/>
          <w:szCs w:val="24"/>
        </w:rPr>
        <w:t>1 кв. 2019г-</w:t>
      </w:r>
      <w:r w:rsidRPr="00CF79D7">
        <w:rPr>
          <w:rFonts w:ascii="Times New Roman" w:hAnsi="Times New Roman" w:cs="Times New Roman"/>
          <w:color w:val="000000" w:themeColor="text1"/>
          <w:sz w:val="24"/>
          <w:szCs w:val="24"/>
        </w:rPr>
        <w:t>27,1 млн.руб.</w:t>
      </w:r>
      <w:r w:rsidR="001E7638" w:rsidRPr="00CF79D7">
        <w:rPr>
          <w:rFonts w:ascii="Times New Roman" w:hAnsi="Times New Roman" w:cs="Times New Roman"/>
          <w:color w:val="000000" w:themeColor="text1"/>
          <w:sz w:val="24"/>
          <w:szCs w:val="24"/>
        </w:rPr>
        <w:t>)</w:t>
      </w:r>
    </w:p>
    <w:p w:rsidR="00CE6970" w:rsidRPr="00CF79D7" w:rsidRDefault="00CE6970" w:rsidP="00DB7449">
      <w:pPr>
        <w:spacing w:after="0" w:line="240" w:lineRule="auto"/>
        <w:ind w:firstLine="709"/>
        <w:contextualSpacing/>
        <w:jc w:val="both"/>
        <w:rPr>
          <w:rFonts w:ascii="Times New Roman" w:hAnsi="Times New Roman" w:cs="Times New Roman"/>
          <w:color w:val="000000" w:themeColor="text1"/>
          <w:sz w:val="24"/>
          <w:szCs w:val="24"/>
        </w:rPr>
      </w:pPr>
    </w:p>
    <w:p w:rsidR="008A35D8" w:rsidRPr="00CF79D7" w:rsidRDefault="00AD23AA" w:rsidP="00DB7449">
      <w:pPr>
        <w:spacing w:after="0" w:line="240" w:lineRule="auto"/>
        <w:ind w:firstLine="709"/>
        <w:contextualSpacing/>
        <w:jc w:val="center"/>
        <w:rPr>
          <w:rFonts w:ascii="Times New Roman" w:hAnsi="Times New Roman" w:cs="Times New Roman"/>
          <w:b/>
          <w:color w:val="000000" w:themeColor="text1"/>
          <w:sz w:val="24"/>
          <w:szCs w:val="24"/>
        </w:rPr>
      </w:pPr>
      <w:r w:rsidRPr="00CF79D7">
        <w:rPr>
          <w:rFonts w:ascii="Times New Roman" w:hAnsi="Times New Roman" w:cs="Times New Roman"/>
          <w:b/>
          <w:color w:val="000000" w:themeColor="text1"/>
          <w:sz w:val="24"/>
          <w:szCs w:val="24"/>
        </w:rPr>
        <w:t xml:space="preserve">7. </w:t>
      </w:r>
      <w:r w:rsidR="008A35D8" w:rsidRPr="00CF79D7">
        <w:rPr>
          <w:rFonts w:ascii="Times New Roman" w:hAnsi="Times New Roman" w:cs="Times New Roman"/>
          <w:b/>
          <w:color w:val="000000" w:themeColor="text1"/>
          <w:sz w:val="24"/>
          <w:szCs w:val="24"/>
        </w:rPr>
        <w:t>Рынок труда и заработной платы</w:t>
      </w:r>
    </w:p>
    <w:p w:rsidR="00AD23AA" w:rsidRPr="00CF79D7" w:rsidRDefault="00AD23AA" w:rsidP="00DB7449">
      <w:pPr>
        <w:spacing w:after="0" w:line="240" w:lineRule="auto"/>
        <w:ind w:firstLine="709"/>
        <w:contextualSpacing/>
        <w:jc w:val="center"/>
        <w:rPr>
          <w:rFonts w:ascii="Times New Roman" w:hAnsi="Times New Roman" w:cs="Times New Roman"/>
          <w:b/>
          <w:color w:val="000000" w:themeColor="text1"/>
          <w:sz w:val="24"/>
          <w:szCs w:val="24"/>
        </w:rPr>
      </w:pPr>
    </w:p>
    <w:p w:rsidR="00A67363" w:rsidRPr="00CF79D7" w:rsidRDefault="008A35D8" w:rsidP="00DB7449">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 xml:space="preserve">Среднемесячная заработная плата работников крупных и средних предприятий в 1 квартале </w:t>
      </w:r>
      <w:r w:rsidR="00741E63" w:rsidRPr="00CF79D7">
        <w:rPr>
          <w:rFonts w:ascii="Times New Roman" w:hAnsi="Times New Roman" w:cs="Times New Roman"/>
          <w:color w:val="000000" w:themeColor="text1"/>
          <w:sz w:val="24"/>
          <w:szCs w:val="24"/>
        </w:rPr>
        <w:t>202</w:t>
      </w:r>
      <w:r w:rsidR="001F5263" w:rsidRPr="00CF79D7">
        <w:rPr>
          <w:rFonts w:ascii="Times New Roman" w:hAnsi="Times New Roman" w:cs="Times New Roman"/>
          <w:color w:val="000000" w:themeColor="text1"/>
          <w:sz w:val="24"/>
          <w:szCs w:val="24"/>
        </w:rPr>
        <w:t>2</w:t>
      </w:r>
      <w:r w:rsidRPr="00CF79D7">
        <w:rPr>
          <w:rFonts w:ascii="Times New Roman" w:hAnsi="Times New Roman" w:cs="Times New Roman"/>
          <w:color w:val="000000" w:themeColor="text1"/>
          <w:sz w:val="24"/>
          <w:szCs w:val="24"/>
        </w:rPr>
        <w:t xml:space="preserve"> года, по статистическим данным составила</w:t>
      </w:r>
      <w:r w:rsidR="001F5263" w:rsidRPr="00CF79D7">
        <w:rPr>
          <w:rFonts w:ascii="Times New Roman" w:hAnsi="Times New Roman" w:cs="Times New Roman"/>
          <w:color w:val="000000" w:themeColor="text1"/>
          <w:sz w:val="24"/>
          <w:szCs w:val="24"/>
        </w:rPr>
        <w:t xml:space="preserve"> 61,01</w:t>
      </w:r>
      <w:r w:rsidR="00BC3E60" w:rsidRPr="00CF79D7">
        <w:rPr>
          <w:rFonts w:ascii="Times New Roman" w:hAnsi="Times New Roman" w:cs="Times New Roman"/>
          <w:color w:val="000000" w:themeColor="text1"/>
          <w:sz w:val="24"/>
          <w:szCs w:val="24"/>
        </w:rPr>
        <w:t xml:space="preserve"> </w:t>
      </w:r>
      <w:r w:rsidRPr="00CF79D7">
        <w:rPr>
          <w:rFonts w:ascii="Times New Roman" w:hAnsi="Times New Roman" w:cs="Times New Roman"/>
          <w:color w:val="000000" w:themeColor="text1"/>
          <w:sz w:val="24"/>
          <w:szCs w:val="24"/>
        </w:rPr>
        <w:t>тыс.</w:t>
      </w:r>
      <w:r w:rsidR="00A6787A" w:rsidRPr="00CF79D7">
        <w:rPr>
          <w:rFonts w:ascii="Times New Roman" w:hAnsi="Times New Roman" w:cs="Times New Roman"/>
          <w:color w:val="000000" w:themeColor="text1"/>
          <w:sz w:val="24"/>
          <w:szCs w:val="24"/>
        </w:rPr>
        <w:t xml:space="preserve"> руб. или </w:t>
      </w:r>
      <w:r w:rsidR="001F5263" w:rsidRPr="00CF79D7">
        <w:rPr>
          <w:rFonts w:ascii="Times New Roman" w:hAnsi="Times New Roman" w:cs="Times New Roman"/>
          <w:color w:val="000000" w:themeColor="text1"/>
          <w:sz w:val="24"/>
          <w:szCs w:val="24"/>
        </w:rPr>
        <w:t>111,81</w:t>
      </w:r>
      <w:r w:rsidR="00A6787A" w:rsidRPr="00CF79D7">
        <w:rPr>
          <w:rFonts w:ascii="Times New Roman" w:hAnsi="Times New Roman" w:cs="Times New Roman"/>
          <w:color w:val="000000" w:themeColor="text1"/>
          <w:sz w:val="24"/>
          <w:szCs w:val="24"/>
        </w:rPr>
        <w:t>% к АППГ.</w:t>
      </w:r>
    </w:p>
    <w:p w:rsidR="001F5785" w:rsidRPr="00CF79D7" w:rsidRDefault="001F5785" w:rsidP="001F5785">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За  1 кв. 2022 года  в Чернышевский отдел  ГКУ КЦЗН Забайкальского края  за предоставлением государственной услуги содействия гражданам в поиске подходящей работы со обратилось 167 граждан из них 5 занятые граждане.  Зарегистрировано в качестве  безработных  127 человек, что на 40,3%  ниже значения  аналогичного периода 2021 года. Уровень регистрируемой безработицы составил 1,39%. Коэффициент напряженности на рынке труда 2 ед.</w:t>
      </w:r>
    </w:p>
    <w:p w:rsidR="001F5785" w:rsidRPr="00CF79D7" w:rsidRDefault="001F5785" w:rsidP="001F5785">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Трудоустроено 43  гражданина  обратившихся в Центр занятости населения, что составляет  25,7 % от общего числа обратившихся граждан в целях поиска подходящей работы. </w:t>
      </w:r>
    </w:p>
    <w:p w:rsidR="001F5785" w:rsidRPr="00CF79D7" w:rsidRDefault="001F5785" w:rsidP="001F5785">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За отчетный период проведено 2 ярмарки вакансий. </w:t>
      </w:r>
    </w:p>
    <w:p w:rsidR="001F5785" w:rsidRPr="00CF79D7" w:rsidRDefault="001F5785" w:rsidP="001F5785">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lastRenderedPageBreak/>
        <w:t xml:space="preserve">Услуги по профессиональной ориентации получили 245 граждан. Психологическая поддержка оказана 38 гражданам. Услугами  по социальной адаптации на рынке труда воспользовались 23 гражданина.   </w:t>
      </w:r>
      <w:r w:rsidRPr="00CF79D7">
        <w:rPr>
          <w:rFonts w:ascii="Times New Roman" w:eastAsia="Times New Roman" w:hAnsi="Times New Roman" w:cs="Times New Roman"/>
          <w:color w:val="000000" w:themeColor="text1"/>
          <w:sz w:val="24"/>
          <w:szCs w:val="24"/>
        </w:rPr>
        <w:br/>
        <w:t xml:space="preserve">          Из общего числа обратившихся граждан трудоустроено на временные работы 10 человек, на постоянную работу трудоустроено 33 человека.</w:t>
      </w:r>
    </w:p>
    <w:p w:rsidR="008A35D8" w:rsidRPr="00CF79D7" w:rsidRDefault="008A35D8" w:rsidP="00DB7449">
      <w:pPr>
        <w:spacing w:after="0" w:line="240" w:lineRule="auto"/>
        <w:ind w:firstLine="709"/>
        <w:contextualSpacing/>
        <w:jc w:val="both"/>
        <w:rPr>
          <w:rFonts w:ascii="Times New Roman" w:hAnsi="Times New Roman" w:cs="Times New Roman"/>
          <w:color w:val="000000" w:themeColor="text1"/>
          <w:sz w:val="24"/>
          <w:szCs w:val="24"/>
        </w:rPr>
      </w:pPr>
    </w:p>
    <w:p w:rsidR="008A35D8" w:rsidRPr="00CF79D7" w:rsidRDefault="00AD23AA" w:rsidP="008A18B8">
      <w:pPr>
        <w:spacing w:after="0" w:line="240" w:lineRule="auto"/>
        <w:ind w:firstLine="709"/>
        <w:contextualSpacing/>
        <w:jc w:val="center"/>
        <w:rPr>
          <w:rFonts w:ascii="Times New Roman" w:hAnsi="Times New Roman" w:cs="Times New Roman"/>
          <w:b/>
          <w:color w:val="000000" w:themeColor="text1"/>
          <w:sz w:val="24"/>
          <w:szCs w:val="24"/>
        </w:rPr>
      </w:pPr>
      <w:r w:rsidRPr="00CF79D7">
        <w:rPr>
          <w:rFonts w:ascii="Times New Roman" w:hAnsi="Times New Roman" w:cs="Times New Roman"/>
          <w:b/>
          <w:color w:val="000000" w:themeColor="text1"/>
          <w:sz w:val="24"/>
          <w:szCs w:val="24"/>
        </w:rPr>
        <w:t xml:space="preserve">8. </w:t>
      </w:r>
      <w:r w:rsidR="008A35D8" w:rsidRPr="00CF79D7">
        <w:rPr>
          <w:rFonts w:ascii="Times New Roman" w:hAnsi="Times New Roman" w:cs="Times New Roman"/>
          <w:b/>
          <w:color w:val="000000" w:themeColor="text1"/>
          <w:sz w:val="24"/>
          <w:szCs w:val="24"/>
        </w:rPr>
        <w:t>Здравоохранение</w:t>
      </w:r>
    </w:p>
    <w:p w:rsidR="00AD23AA" w:rsidRPr="00CF79D7" w:rsidRDefault="00AD23AA" w:rsidP="00655C50">
      <w:pPr>
        <w:spacing w:after="0" w:line="240" w:lineRule="auto"/>
        <w:ind w:firstLine="709"/>
        <w:contextualSpacing/>
        <w:jc w:val="both"/>
        <w:rPr>
          <w:rFonts w:ascii="Times New Roman" w:hAnsi="Times New Roman" w:cs="Times New Roman"/>
          <w:b/>
          <w:color w:val="000000" w:themeColor="text1"/>
          <w:sz w:val="24"/>
          <w:szCs w:val="24"/>
        </w:rPr>
      </w:pPr>
    </w:p>
    <w:p w:rsidR="003D3D56" w:rsidRPr="00CF79D7" w:rsidRDefault="003D3D56" w:rsidP="00655C50">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Сеть лечебно-профилактических учреждений Чернышевского района представлена:</w:t>
      </w:r>
    </w:p>
    <w:p w:rsidR="003D3D56" w:rsidRPr="00CF79D7" w:rsidRDefault="003D3D56" w:rsidP="00655C50">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ГУЗ «Чернышевская ЦРБ» со стационаром на 152 коек круглосуточного пребывания (в том числе в п. Чернышевск, Жирекен, Зилово), поликлиника мощностью 783 посещений в смену, дневной стационар: Чернышевской ЦРБ  на 24 коек, в Букачачинской больнице  8 коек;  в Зиловской больнице 20 коек, 16 фельдшерско - акушерских пунктов, 7 ФАПов не укомплектовано.</w:t>
      </w:r>
    </w:p>
    <w:p w:rsidR="003D3D56" w:rsidRPr="00CF79D7" w:rsidRDefault="003D3D56" w:rsidP="00655C50">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Младенческая смертность на 1 тыс. родившихся  составила  10,1</w:t>
      </w:r>
      <w:r w:rsidR="000629ED" w:rsidRPr="00CF79D7">
        <w:rPr>
          <w:rFonts w:ascii="Times New Roman" w:hAnsi="Times New Roman" w:cs="Times New Roman"/>
          <w:color w:val="000000" w:themeColor="text1"/>
          <w:sz w:val="24"/>
          <w:szCs w:val="24"/>
        </w:rPr>
        <w:t>0</w:t>
      </w:r>
      <w:r w:rsidRPr="00CF79D7">
        <w:rPr>
          <w:rFonts w:ascii="Times New Roman" w:hAnsi="Times New Roman" w:cs="Times New Roman"/>
          <w:color w:val="000000" w:themeColor="text1"/>
          <w:sz w:val="24"/>
          <w:szCs w:val="24"/>
        </w:rPr>
        <w:t xml:space="preserve">  - 1 ребенок.   Материнская смертность  -0 . Уровень смертности населения в трудоспособном возрасте на 100 тыс. населения  составил 194,5 (33 чел.).   По-прежнему на 1 месте смертность от болезней системы кровообращения, на 2 месте – коронавирусная инфекция , на 3 месте – онкология .</w:t>
      </w:r>
    </w:p>
    <w:p w:rsidR="003D3D56" w:rsidRPr="00CF79D7" w:rsidRDefault="003D3D56" w:rsidP="00655C50">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В структуре смертности по полу преобладают – женщины .</w:t>
      </w:r>
    </w:p>
    <w:p w:rsidR="003D3D56" w:rsidRPr="00CF79D7" w:rsidRDefault="003D3D56" w:rsidP="00655C50">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Обеспеченность населения врачами на 10 тыс. чел. Составила 10,7  при норме 30,0  на 10 тыс. чел.,  средним  мед.персоналом – 57,9</w:t>
      </w:r>
    </w:p>
    <w:p w:rsidR="003D3D56" w:rsidRPr="00CF79D7" w:rsidRDefault="00C62935" w:rsidP="00655C50">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 xml:space="preserve"> </w:t>
      </w:r>
      <w:r w:rsidR="003D3D56" w:rsidRPr="00CF79D7">
        <w:rPr>
          <w:rFonts w:ascii="Times New Roman" w:hAnsi="Times New Roman" w:cs="Times New Roman"/>
          <w:color w:val="000000" w:themeColor="text1"/>
          <w:sz w:val="24"/>
          <w:szCs w:val="24"/>
        </w:rPr>
        <w:t>Стационарная помощь:  Койко – дней круглосуточного стационара –9138 работа койки составила – 60,1</w:t>
      </w:r>
    </w:p>
    <w:p w:rsidR="003D3D56" w:rsidRPr="00CF79D7" w:rsidRDefault="003D3D56" w:rsidP="00655C50">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Амбулаторно - поликлиническая помощь: Выполнение плана по посещениям составило 100 % , посещений всего  26773 , в том числе в поликлинику – 25653, 1120- посещений на дому, функция врачебной должности – 1867 .</w:t>
      </w:r>
    </w:p>
    <w:p w:rsidR="003D3D56" w:rsidRPr="00CF79D7" w:rsidRDefault="003D3D56" w:rsidP="00655C50">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Количество вызовов скорой помощи  3333,  на 1000 населения составило  104,9</w:t>
      </w:r>
    </w:p>
    <w:p w:rsidR="003D3D56" w:rsidRPr="00CF79D7" w:rsidRDefault="003D3D56" w:rsidP="00655C50">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Обеспеченность местами в дневных стационарах составила 19,3 при норме  17,7 коек.</w:t>
      </w:r>
    </w:p>
    <w:p w:rsidR="003D3D56" w:rsidRPr="00CF79D7" w:rsidRDefault="003D3D56" w:rsidP="00655C50">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Флюорографическое обследование населения старше 15 лет  - обследовано  23%    (958 чел) при плане на год – 24045  чел.</w:t>
      </w:r>
    </w:p>
    <w:p w:rsidR="003D3D56" w:rsidRPr="00CF79D7" w:rsidRDefault="003D3D56" w:rsidP="00655C50">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Охват  диспансеризацией взрослого населения  – в связи с ситуацией по новой  короновирусной  инфекцией  - 7 %.</w:t>
      </w:r>
    </w:p>
    <w:p w:rsidR="003D3D56" w:rsidRPr="00CF79D7" w:rsidRDefault="003D3D56" w:rsidP="00655C50">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Осмотрено ИВОВ –0</w:t>
      </w:r>
    </w:p>
    <w:p w:rsidR="003D3D56" w:rsidRPr="00CF79D7" w:rsidRDefault="003D3D56" w:rsidP="008A18B8">
      <w:pPr>
        <w:spacing w:after="0" w:line="240" w:lineRule="auto"/>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 xml:space="preserve"> УВОВ – 2 чел-100%</w:t>
      </w:r>
    </w:p>
    <w:p w:rsidR="003D3D56" w:rsidRPr="00CF79D7" w:rsidRDefault="003D3D56" w:rsidP="008A18B8">
      <w:pPr>
        <w:tabs>
          <w:tab w:val="left" w:pos="851"/>
        </w:tabs>
        <w:spacing w:after="0" w:line="240" w:lineRule="auto"/>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 xml:space="preserve">  Вдовы – 9 чел- 47 %</w:t>
      </w:r>
    </w:p>
    <w:p w:rsidR="003D3D56" w:rsidRPr="00CF79D7" w:rsidRDefault="003D3D56" w:rsidP="008A18B8">
      <w:pPr>
        <w:spacing w:after="0" w:line="240" w:lineRule="auto"/>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 xml:space="preserve"> Труженики тыла 22 чел– 33 %</w:t>
      </w:r>
    </w:p>
    <w:p w:rsidR="003D3D56" w:rsidRPr="00CF79D7" w:rsidRDefault="003D3D56" w:rsidP="008A18B8">
      <w:pPr>
        <w:spacing w:after="0" w:line="240" w:lineRule="auto"/>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 xml:space="preserve">Оказание  высокотехнологичной  медицинской  помощи: </w:t>
      </w:r>
    </w:p>
    <w:p w:rsidR="003D3D56" w:rsidRPr="00CF79D7" w:rsidRDefault="003D3D56" w:rsidP="008A18B8">
      <w:pPr>
        <w:spacing w:after="0" w:line="240" w:lineRule="auto"/>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 xml:space="preserve">нуждалось – 7 чел., получили – 2 чел. </w:t>
      </w:r>
    </w:p>
    <w:p w:rsidR="0057342D" w:rsidRPr="00CF79D7" w:rsidRDefault="0057342D" w:rsidP="00655C50">
      <w:pPr>
        <w:spacing w:after="0" w:line="240" w:lineRule="auto"/>
        <w:ind w:firstLine="709"/>
        <w:contextualSpacing/>
        <w:jc w:val="both"/>
        <w:rPr>
          <w:rFonts w:ascii="Times New Roman" w:hAnsi="Times New Roman" w:cs="Times New Roman"/>
          <w:color w:val="000000" w:themeColor="text1"/>
          <w:sz w:val="24"/>
          <w:szCs w:val="24"/>
        </w:rPr>
      </w:pPr>
    </w:p>
    <w:p w:rsidR="003D3D56" w:rsidRPr="00CF79D7" w:rsidRDefault="003D3D56" w:rsidP="008A18B8">
      <w:pPr>
        <w:spacing w:after="0" w:line="240" w:lineRule="auto"/>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Отправлено на санаторно-курортное лечение – 7   человека.</w:t>
      </w:r>
    </w:p>
    <w:p w:rsidR="003D3D56" w:rsidRPr="00CF79D7" w:rsidRDefault="003D3D56" w:rsidP="00655C50">
      <w:pPr>
        <w:spacing w:after="0" w:line="240" w:lineRule="auto"/>
        <w:ind w:firstLine="709"/>
        <w:contextualSpacing/>
        <w:jc w:val="both"/>
        <w:rPr>
          <w:rFonts w:ascii="Times New Roman" w:hAnsi="Times New Roman" w:cs="Times New Roman"/>
          <w:color w:val="000000" w:themeColor="text1"/>
          <w:sz w:val="24"/>
          <w:szCs w:val="24"/>
        </w:rPr>
      </w:pPr>
    </w:p>
    <w:p w:rsidR="003D3D56" w:rsidRPr="00CF79D7" w:rsidRDefault="003D3D56" w:rsidP="00655C50">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На 01.07.21 г. количество профилактических обследований на:</w:t>
      </w:r>
    </w:p>
    <w:p w:rsidR="003D3D56" w:rsidRPr="00CF79D7" w:rsidRDefault="003D3D56" w:rsidP="00655C50">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 xml:space="preserve">ВИЧ – 8000 подлежит,  3790 – 12,5 % </w:t>
      </w:r>
    </w:p>
    <w:p w:rsidR="003D3D56" w:rsidRPr="00CF79D7" w:rsidRDefault="003D3D56" w:rsidP="00655C50">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Гепатит В – 8000 подлежит,   1001 – 12,5 %.</w:t>
      </w:r>
    </w:p>
    <w:p w:rsidR="003D3D56" w:rsidRPr="00CF79D7" w:rsidRDefault="003D3D56" w:rsidP="00655C50">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Гепатит С  - 8000  подлежит, 1001 – 12,5 %.</w:t>
      </w:r>
    </w:p>
    <w:p w:rsidR="003D3D56" w:rsidRPr="00CF79D7" w:rsidRDefault="003D3D56" w:rsidP="00655C50">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Антиретровирусную терапию получают – 55  человек, в т.ч. дети – 0, беременные - 0.</w:t>
      </w:r>
    </w:p>
    <w:p w:rsidR="003D3D56" w:rsidRPr="00CF79D7" w:rsidRDefault="003D3D56" w:rsidP="00655C50">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Противовирусную терапию  гепатита С получают – 1 человек</w:t>
      </w:r>
    </w:p>
    <w:p w:rsidR="003D3D56" w:rsidRPr="00CF79D7" w:rsidRDefault="003D3D56" w:rsidP="00655C50">
      <w:pPr>
        <w:spacing w:after="0" w:line="240" w:lineRule="auto"/>
        <w:ind w:firstLine="709"/>
        <w:contextualSpacing/>
        <w:jc w:val="both"/>
        <w:rPr>
          <w:rFonts w:ascii="Times New Roman" w:hAnsi="Times New Roman" w:cs="Times New Roman"/>
          <w:color w:val="000000" w:themeColor="text1"/>
          <w:sz w:val="24"/>
          <w:szCs w:val="24"/>
        </w:rPr>
      </w:pPr>
    </w:p>
    <w:p w:rsidR="003D3D56" w:rsidRPr="00CF79D7" w:rsidRDefault="003D3D56" w:rsidP="008A18B8">
      <w:pPr>
        <w:spacing w:after="0" w:line="240" w:lineRule="auto"/>
        <w:contextualSpacing/>
        <w:jc w:val="both"/>
        <w:rPr>
          <w:rFonts w:ascii="Times New Roman" w:hAnsi="Times New Roman" w:cs="Times New Roman"/>
          <w:b/>
          <w:i/>
          <w:color w:val="000000" w:themeColor="text1"/>
          <w:sz w:val="24"/>
          <w:szCs w:val="24"/>
        </w:rPr>
      </w:pPr>
      <w:r w:rsidRPr="00CF79D7">
        <w:rPr>
          <w:rFonts w:ascii="Times New Roman" w:hAnsi="Times New Roman" w:cs="Times New Roman"/>
          <w:b/>
          <w:i/>
          <w:color w:val="000000" w:themeColor="text1"/>
          <w:sz w:val="24"/>
          <w:szCs w:val="24"/>
        </w:rPr>
        <w:t xml:space="preserve">Информация по поступлению средств по родовым сертификатам </w:t>
      </w:r>
    </w:p>
    <w:p w:rsidR="003D3D56" w:rsidRPr="00CF79D7" w:rsidRDefault="003D3D56" w:rsidP="00655C50">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Сумма средств, полученных по родовым сертификатам за 2022 год составила 234,0 тыс.руб. что на 230,0 тыс.руб. меньше относительно прошлого года.</w:t>
      </w:r>
    </w:p>
    <w:p w:rsidR="003D3D56" w:rsidRPr="00CF79D7" w:rsidRDefault="003D3D56" w:rsidP="00655C50">
      <w:pPr>
        <w:spacing w:after="0" w:line="240" w:lineRule="auto"/>
        <w:ind w:firstLine="709"/>
        <w:contextualSpacing/>
        <w:jc w:val="both"/>
        <w:rPr>
          <w:rFonts w:ascii="Times New Roman" w:hAnsi="Times New Roman" w:cs="Times New Roman"/>
          <w:b/>
          <w:i/>
          <w:color w:val="000000" w:themeColor="text1"/>
          <w:sz w:val="24"/>
          <w:szCs w:val="24"/>
        </w:rPr>
      </w:pPr>
      <w:r w:rsidRPr="00CF79D7">
        <w:rPr>
          <w:rFonts w:ascii="Times New Roman" w:hAnsi="Times New Roman" w:cs="Times New Roman"/>
          <w:b/>
          <w:i/>
          <w:color w:val="000000" w:themeColor="text1"/>
          <w:sz w:val="24"/>
          <w:szCs w:val="24"/>
        </w:rPr>
        <w:t>Анализ фактической стоимости 1 единицы медицинской услуги</w:t>
      </w:r>
    </w:p>
    <w:tbl>
      <w:tblPr>
        <w:tblW w:w="10363" w:type="dxa"/>
        <w:jc w:val="center"/>
        <w:tblLook w:val="04A0" w:firstRow="1" w:lastRow="0" w:firstColumn="1" w:lastColumn="0" w:noHBand="0" w:noVBand="1"/>
      </w:tblPr>
      <w:tblGrid>
        <w:gridCol w:w="3270"/>
        <w:gridCol w:w="1707"/>
        <w:gridCol w:w="1842"/>
        <w:gridCol w:w="3544"/>
      </w:tblGrid>
      <w:tr w:rsidR="00CF79D7" w:rsidRPr="00CF79D7" w:rsidTr="000629ED">
        <w:trPr>
          <w:trHeight w:val="255"/>
          <w:jc w:val="center"/>
        </w:trPr>
        <w:tc>
          <w:tcPr>
            <w:tcW w:w="3270" w:type="dxa"/>
            <w:tcBorders>
              <w:top w:val="nil"/>
              <w:left w:val="nil"/>
              <w:bottom w:val="nil"/>
              <w:right w:val="nil"/>
            </w:tcBorders>
            <w:shd w:val="clear" w:color="auto" w:fill="auto"/>
            <w:noWrap/>
            <w:vAlign w:val="bottom"/>
            <w:hideMark/>
          </w:tcPr>
          <w:p w:rsidR="003D3D56" w:rsidRPr="00CF79D7" w:rsidRDefault="003D3D56" w:rsidP="00655C50">
            <w:pPr>
              <w:spacing w:after="0" w:line="240" w:lineRule="auto"/>
              <w:ind w:firstLine="709"/>
              <w:contextualSpacing/>
              <w:jc w:val="both"/>
              <w:rPr>
                <w:rFonts w:ascii="Times New Roman" w:hAnsi="Times New Roman" w:cs="Times New Roman"/>
                <w:color w:val="000000" w:themeColor="text1"/>
                <w:sz w:val="24"/>
                <w:szCs w:val="24"/>
              </w:rPr>
            </w:pPr>
          </w:p>
        </w:tc>
        <w:tc>
          <w:tcPr>
            <w:tcW w:w="1707" w:type="dxa"/>
            <w:tcBorders>
              <w:top w:val="nil"/>
              <w:left w:val="nil"/>
              <w:bottom w:val="nil"/>
              <w:right w:val="nil"/>
            </w:tcBorders>
            <w:shd w:val="clear" w:color="auto" w:fill="auto"/>
            <w:noWrap/>
            <w:vAlign w:val="bottom"/>
            <w:hideMark/>
          </w:tcPr>
          <w:p w:rsidR="003D3D56" w:rsidRPr="00CF79D7" w:rsidRDefault="003D3D56" w:rsidP="00655C50">
            <w:pPr>
              <w:spacing w:after="0" w:line="240" w:lineRule="auto"/>
              <w:ind w:firstLine="709"/>
              <w:contextualSpacing/>
              <w:jc w:val="both"/>
              <w:rPr>
                <w:rFonts w:ascii="Times New Roman" w:hAnsi="Times New Roman" w:cs="Times New Roman"/>
                <w:color w:val="000000" w:themeColor="text1"/>
                <w:sz w:val="24"/>
                <w:szCs w:val="24"/>
              </w:rPr>
            </w:pPr>
          </w:p>
        </w:tc>
        <w:tc>
          <w:tcPr>
            <w:tcW w:w="1842" w:type="dxa"/>
            <w:tcBorders>
              <w:top w:val="nil"/>
              <w:left w:val="nil"/>
              <w:bottom w:val="nil"/>
              <w:right w:val="nil"/>
            </w:tcBorders>
            <w:shd w:val="clear" w:color="auto" w:fill="auto"/>
            <w:noWrap/>
            <w:vAlign w:val="bottom"/>
            <w:hideMark/>
          </w:tcPr>
          <w:p w:rsidR="003D3D56" w:rsidRPr="00CF79D7" w:rsidRDefault="003D3D56" w:rsidP="00655C50">
            <w:pPr>
              <w:spacing w:after="0" w:line="240" w:lineRule="auto"/>
              <w:ind w:firstLine="709"/>
              <w:contextualSpacing/>
              <w:jc w:val="both"/>
              <w:rPr>
                <w:rFonts w:ascii="Times New Roman" w:hAnsi="Times New Roman" w:cs="Times New Roman"/>
                <w:color w:val="000000" w:themeColor="text1"/>
                <w:sz w:val="24"/>
                <w:szCs w:val="24"/>
              </w:rPr>
            </w:pPr>
          </w:p>
        </w:tc>
        <w:tc>
          <w:tcPr>
            <w:tcW w:w="3544" w:type="dxa"/>
            <w:tcBorders>
              <w:top w:val="nil"/>
              <w:left w:val="nil"/>
              <w:bottom w:val="nil"/>
              <w:right w:val="nil"/>
            </w:tcBorders>
            <w:shd w:val="clear" w:color="auto" w:fill="auto"/>
            <w:noWrap/>
            <w:vAlign w:val="bottom"/>
            <w:hideMark/>
          </w:tcPr>
          <w:p w:rsidR="003D3D56" w:rsidRPr="00CF79D7" w:rsidRDefault="003D3D56" w:rsidP="000629ED">
            <w:pPr>
              <w:spacing w:after="0" w:line="240" w:lineRule="auto"/>
              <w:ind w:firstLine="709"/>
              <w:contextualSpacing/>
              <w:jc w:val="right"/>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руб.</w:t>
            </w:r>
          </w:p>
        </w:tc>
      </w:tr>
      <w:tr w:rsidR="00CF79D7" w:rsidRPr="00CF79D7" w:rsidTr="000629ED">
        <w:trPr>
          <w:trHeight w:val="966"/>
          <w:jc w:val="center"/>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D56" w:rsidRPr="00CF79D7" w:rsidRDefault="003D3D56" w:rsidP="000629ED">
            <w:pPr>
              <w:spacing w:after="0" w:line="240" w:lineRule="auto"/>
              <w:contextualSpacing/>
              <w:jc w:val="center"/>
              <w:rPr>
                <w:rFonts w:ascii="Times New Roman" w:hAnsi="Times New Roman" w:cs="Times New Roman"/>
                <w:b/>
                <w:bCs/>
                <w:color w:val="000000" w:themeColor="text1"/>
                <w:sz w:val="24"/>
                <w:szCs w:val="24"/>
              </w:rPr>
            </w:pPr>
            <w:r w:rsidRPr="00CF79D7">
              <w:rPr>
                <w:rFonts w:ascii="Times New Roman" w:hAnsi="Times New Roman" w:cs="Times New Roman"/>
                <w:b/>
                <w:bCs/>
                <w:color w:val="000000" w:themeColor="text1"/>
                <w:sz w:val="24"/>
                <w:szCs w:val="24"/>
              </w:rPr>
              <w:lastRenderedPageBreak/>
              <w:t>Фактическая стоимость по видам медицинской помощи</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3D3D56" w:rsidRPr="00CF79D7" w:rsidRDefault="003D3D56" w:rsidP="000629ED">
            <w:pPr>
              <w:spacing w:after="0" w:line="240" w:lineRule="auto"/>
              <w:ind w:firstLine="709"/>
              <w:contextualSpacing/>
              <w:jc w:val="center"/>
              <w:rPr>
                <w:rFonts w:ascii="Times New Roman" w:hAnsi="Times New Roman" w:cs="Times New Roman"/>
                <w:b/>
                <w:bCs/>
                <w:color w:val="000000" w:themeColor="text1"/>
                <w:sz w:val="24"/>
                <w:szCs w:val="24"/>
              </w:rPr>
            </w:pPr>
          </w:p>
          <w:p w:rsidR="003D3D56" w:rsidRPr="00CF79D7" w:rsidRDefault="003D3D56" w:rsidP="000629ED">
            <w:pPr>
              <w:spacing w:after="0" w:line="240" w:lineRule="auto"/>
              <w:contextualSpacing/>
              <w:jc w:val="center"/>
              <w:rPr>
                <w:rFonts w:ascii="Times New Roman" w:hAnsi="Times New Roman" w:cs="Times New Roman"/>
                <w:b/>
                <w:bCs/>
                <w:color w:val="000000" w:themeColor="text1"/>
                <w:sz w:val="24"/>
                <w:szCs w:val="24"/>
              </w:rPr>
            </w:pPr>
            <w:r w:rsidRPr="00CF79D7">
              <w:rPr>
                <w:rFonts w:ascii="Times New Roman" w:hAnsi="Times New Roman" w:cs="Times New Roman"/>
                <w:b/>
                <w:bCs/>
                <w:color w:val="000000" w:themeColor="text1"/>
                <w:sz w:val="24"/>
                <w:szCs w:val="24"/>
              </w:rPr>
              <w:t>2021 год</w:t>
            </w:r>
          </w:p>
          <w:p w:rsidR="003D3D56" w:rsidRPr="00CF79D7" w:rsidRDefault="003D3D56" w:rsidP="000629ED">
            <w:pPr>
              <w:spacing w:after="0" w:line="240" w:lineRule="auto"/>
              <w:ind w:firstLine="709"/>
              <w:contextualSpacing/>
              <w:jc w:val="center"/>
              <w:rPr>
                <w:rFonts w:ascii="Times New Roman" w:hAnsi="Times New Roman" w:cs="Times New Roman"/>
                <w:b/>
                <w:bCs/>
                <w:color w:val="000000" w:themeColor="text1"/>
                <w:sz w:val="24"/>
                <w:szCs w:val="24"/>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3D3D56" w:rsidRPr="00CF79D7" w:rsidRDefault="003D3D56" w:rsidP="000629ED">
            <w:pPr>
              <w:spacing w:after="0" w:line="240" w:lineRule="auto"/>
              <w:ind w:firstLine="709"/>
              <w:contextualSpacing/>
              <w:jc w:val="center"/>
              <w:rPr>
                <w:rFonts w:ascii="Times New Roman" w:hAnsi="Times New Roman" w:cs="Times New Roman"/>
                <w:b/>
                <w:bCs/>
                <w:color w:val="000000" w:themeColor="text1"/>
                <w:sz w:val="24"/>
                <w:szCs w:val="24"/>
              </w:rPr>
            </w:pPr>
          </w:p>
          <w:p w:rsidR="003D3D56" w:rsidRPr="00CF79D7" w:rsidRDefault="003D3D56" w:rsidP="000629ED">
            <w:pPr>
              <w:tabs>
                <w:tab w:val="left" w:pos="459"/>
              </w:tabs>
              <w:spacing w:after="0" w:line="240" w:lineRule="auto"/>
              <w:ind w:firstLine="317"/>
              <w:contextualSpacing/>
              <w:jc w:val="center"/>
              <w:rPr>
                <w:rFonts w:ascii="Times New Roman" w:hAnsi="Times New Roman" w:cs="Times New Roman"/>
                <w:b/>
                <w:bCs/>
                <w:color w:val="000000" w:themeColor="text1"/>
                <w:sz w:val="24"/>
                <w:szCs w:val="24"/>
              </w:rPr>
            </w:pPr>
            <w:r w:rsidRPr="00CF79D7">
              <w:rPr>
                <w:rFonts w:ascii="Times New Roman" w:hAnsi="Times New Roman" w:cs="Times New Roman"/>
                <w:b/>
                <w:bCs/>
                <w:color w:val="000000" w:themeColor="text1"/>
                <w:sz w:val="24"/>
                <w:szCs w:val="24"/>
              </w:rPr>
              <w:t>2022 год</w:t>
            </w:r>
          </w:p>
          <w:p w:rsidR="003D3D56" w:rsidRPr="00CF79D7" w:rsidRDefault="003D3D56" w:rsidP="000629ED">
            <w:pPr>
              <w:spacing w:after="0" w:line="240" w:lineRule="auto"/>
              <w:ind w:firstLine="709"/>
              <w:contextualSpacing/>
              <w:jc w:val="center"/>
              <w:rPr>
                <w:rFonts w:ascii="Times New Roman" w:hAnsi="Times New Roman" w:cs="Times New Roman"/>
                <w:b/>
                <w:bCs/>
                <w:color w:val="000000" w:themeColor="text1"/>
                <w:sz w:val="24"/>
                <w:szCs w:val="24"/>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629ED" w:rsidRPr="00CF79D7" w:rsidRDefault="000629ED" w:rsidP="000629ED">
            <w:pPr>
              <w:spacing w:after="0" w:line="240" w:lineRule="auto"/>
              <w:ind w:firstLine="709"/>
              <w:contextualSpacing/>
              <w:jc w:val="center"/>
              <w:rPr>
                <w:rFonts w:ascii="Times New Roman" w:hAnsi="Times New Roman" w:cs="Times New Roman"/>
                <w:b/>
                <w:bCs/>
                <w:color w:val="000000" w:themeColor="text1"/>
                <w:sz w:val="24"/>
                <w:szCs w:val="24"/>
              </w:rPr>
            </w:pPr>
          </w:p>
          <w:p w:rsidR="003D3D56" w:rsidRPr="00CF79D7" w:rsidRDefault="003D3D56" w:rsidP="000629ED">
            <w:pPr>
              <w:spacing w:after="0" w:line="240" w:lineRule="auto"/>
              <w:ind w:firstLine="240"/>
              <w:contextualSpacing/>
              <w:jc w:val="center"/>
              <w:rPr>
                <w:rFonts w:ascii="Times New Roman" w:hAnsi="Times New Roman" w:cs="Times New Roman"/>
                <w:b/>
                <w:bCs/>
                <w:color w:val="000000" w:themeColor="text1"/>
                <w:sz w:val="24"/>
                <w:szCs w:val="24"/>
              </w:rPr>
            </w:pPr>
            <w:r w:rsidRPr="00CF79D7">
              <w:rPr>
                <w:rFonts w:ascii="Times New Roman" w:hAnsi="Times New Roman" w:cs="Times New Roman"/>
                <w:b/>
                <w:bCs/>
                <w:color w:val="000000" w:themeColor="text1"/>
                <w:sz w:val="24"/>
                <w:szCs w:val="24"/>
              </w:rPr>
              <w:t>Отношение стоимости отчетного года к предыдущему</w:t>
            </w:r>
          </w:p>
          <w:p w:rsidR="003D3D56" w:rsidRPr="00CF79D7" w:rsidRDefault="003D3D56" w:rsidP="000629ED">
            <w:pPr>
              <w:spacing w:after="0" w:line="240" w:lineRule="auto"/>
              <w:ind w:firstLine="709"/>
              <w:contextualSpacing/>
              <w:jc w:val="center"/>
              <w:rPr>
                <w:rFonts w:ascii="Times New Roman" w:hAnsi="Times New Roman" w:cs="Times New Roman"/>
                <w:b/>
                <w:bCs/>
                <w:color w:val="000000" w:themeColor="text1"/>
                <w:sz w:val="24"/>
                <w:szCs w:val="24"/>
              </w:rPr>
            </w:pPr>
            <w:r w:rsidRPr="00CF79D7">
              <w:rPr>
                <w:rFonts w:ascii="Times New Roman" w:hAnsi="Times New Roman" w:cs="Times New Roman"/>
                <w:b/>
                <w:bCs/>
                <w:color w:val="000000" w:themeColor="text1"/>
                <w:sz w:val="24"/>
                <w:szCs w:val="24"/>
              </w:rPr>
              <w:t>в %</w:t>
            </w:r>
          </w:p>
        </w:tc>
      </w:tr>
      <w:tr w:rsidR="00CF79D7" w:rsidRPr="00CF79D7" w:rsidTr="000629ED">
        <w:trPr>
          <w:trHeight w:val="855"/>
          <w:jc w:val="center"/>
        </w:trPr>
        <w:tc>
          <w:tcPr>
            <w:tcW w:w="3270" w:type="dxa"/>
            <w:tcBorders>
              <w:top w:val="nil"/>
              <w:left w:val="single" w:sz="4" w:space="0" w:color="auto"/>
              <w:bottom w:val="single" w:sz="4" w:space="0" w:color="auto"/>
              <w:right w:val="single" w:sz="4" w:space="0" w:color="auto"/>
            </w:tcBorders>
            <w:shd w:val="clear" w:color="auto" w:fill="auto"/>
            <w:hideMark/>
          </w:tcPr>
          <w:p w:rsidR="003D3D56" w:rsidRPr="00CF79D7" w:rsidRDefault="003D3D56" w:rsidP="00435D6C">
            <w:pPr>
              <w:spacing w:after="0" w:line="240" w:lineRule="auto"/>
              <w:contextualSpacing/>
              <w:rPr>
                <w:rFonts w:ascii="Times New Roman" w:hAnsi="Times New Roman" w:cs="Times New Roman"/>
                <w:b/>
                <w:bCs/>
                <w:color w:val="000000" w:themeColor="text1"/>
                <w:sz w:val="24"/>
                <w:szCs w:val="24"/>
              </w:rPr>
            </w:pPr>
            <w:r w:rsidRPr="00CF79D7">
              <w:rPr>
                <w:rFonts w:ascii="Times New Roman" w:hAnsi="Times New Roman" w:cs="Times New Roman"/>
                <w:b/>
                <w:bCs/>
                <w:color w:val="000000" w:themeColor="text1"/>
                <w:sz w:val="24"/>
                <w:szCs w:val="24"/>
              </w:rPr>
              <w:t>Стоимость 1 койко-дня в стационарных условиях</w:t>
            </w:r>
          </w:p>
        </w:tc>
        <w:tc>
          <w:tcPr>
            <w:tcW w:w="1707" w:type="dxa"/>
            <w:tcBorders>
              <w:top w:val="nil"/>
              <w:left w:val="nil"/>
              <w:bottom w:val="single" w:sz="4" w:space="0" w:color="auto"/>
              <w:right w:val="single" w:sz="4" w:space="0" w:color="auto"/>
            </w:tcBorders>
            <w:shd w:val="clear" w:color="auto" w:fill="auto"/>
            <w:noWrap/>
            <w:vAlign w:val="center"/>
          </w:tcPr>
          <w:p w:rsidR="003D3D56" w:rsidRPr="00CF79D7" w:rsidRDefault="003D3D56" w:rsidP="00655C50">
            <w:pPr>
              <w:spacing w:after="0" w:line="240" w:lineRule="auto"/>
              <w:ind w:firstLine="709"/>
              <w:contextualSpacing/>
              <w:jc w:val="both"/>
              <w:rPr>
                <w:rFonts w:ascii="Times New Roman" w:hAnsi="Times New Roman" w:cs="Times New Roman"/>
                <w:b/>
                <w:bCs/>
                <w:color w:val="000000" w:themeColor="text1"/>
                <w:sz w:val="24"/>
                <w:szCs w:val="24"/>
              </w:rPr>
            </w:pPr>
            <w:r w:rsidRPr="00CF79D7">
              <w:rPr>
                <w:rFonts w:ascii="Times New Roman" w:hAnsi="Times New Roman" w:cs="Times New Roman"/>
                <w:b/>
                <w:bCs/>
                <w:color w:val="000000" w:themeColor="text1"/>
                <w:sz w:val="24"/>
                <w:szCs w:val="24"/>
              </w:rPr>
              <w:t>4 213,7</w:t>
            </w:r>
          </w:p>
        </w:tc>
        <w:tc>
          <w:tcPr>
            <w:tcW w:w="1842" w:type="dxa"/>
            <w:tcBorders>
              <w:top w:val="nil"/>
              <w:left w:val="nil"/>
              <w:bottom w:val="single" w:sz="4" w:space="0" w:color="auto"/>
              <w:right w:val="single" w:sz="4" w:space="0" w:color="auto"/>
            </w:tcBorders>
            <w:shd w:val="clear" w:color="auto" w:fill="auto"/>
            <w:noWrap/>
            <w:vAlign w:val="center"/>
          </w:tcPr>
          <w:p w:rsidR="003D3D56" w:rsidRPr="00CF79D7" w:rsidRDefault="003D3D56" w:rsidP="00655C50">
            <w:pPr>
              <w:spacing w:after="0" w:line="240" w:lineRule="auto"/>
              <w:ind w:firstLine="709"/>
              <w:contextualSpacing/>
              <w:jc w:val="both"/>
              <w:rPr>
                <w:rFonts w:ascii="Times New Roman" w:hAnsi="Times New Roman" w:cs="Times New Roman"/>
                <w:b/>
                <w:bCs/>
                <w:color w:val="000000" w:themeColor="text1"/>
                <w:sz w:val="24"/>
                <w:szCs w:val="24"/>
              </w:rPr>
            </w:pPr>
            <w:r w:rsidRPr="00CF79D7">
              <w:rPr>
                <w:rFonts w:ascii="Times New Roman" w:hAnsi="Times New Roman" w:cs="Times New Roman"/>
                <w:b/>
                <w:bCs/>
                <w:color w:val="000000" w:themeColor="text1"/>
                <w:sz w:val="24"/>
                <w:szCs w:val="24"/>
              </w:rPr>
              <w:t>5273,8</w:t>
            </w:r>
          </w:p>
        </w:tc>
        <w:tc>
          <w:tcPr>
            <w:tcW w:w="3544" w:type="dxa"/>
            <w:tcBorders>
              <w:top w:val="nil"/>
              <w:left w:val="nil"/>
              <w:bottom w:val="single" w:sz="4" w:space="0" w:color="auto"/>
              <w:right w:val="single" w:sz="4" w:space="0" w:color="auto"/>
            </w:tcBorders>
            <w:shd w:val="clear" w:color="auto" w:fill="auto"/>
            <w:noWrap/>
            <w:vAlign w:val="center"/>
          </w:tcPr>
          <w:p w:rsidR="003D3D56" w:rsidRPr="00CF79D7" w:rsidRDefault="003D3D56" w:rsidP="00655C50">
            <w:pPr>
              <w:spacing w:after="0" w:line="240" w:lineRule="auto"/>
              <w:ind w:firstLine="709"/>
              <w:contextualSpacing/>
              <w:jc w:val="both"/>
              <w:rPr>
                <w:rFonts w:ascii="Times New Roman" w:hAnsi="Times New Roman" w:cs="Times New Roman"/>
                <w:b/>
                <w:bCs/>
                <w:color w:val="000000" w:themeColor="text1"/>
                <w:sz w:val="24"/>
                <w:szCs w:val="24"/>
              </w:rPr>
            </w:pPr>
            <w:r w:rsidRPr="00CF79D7">
              <w:rPr>
                <w:rFonts w:ascii="Times New Roman" w:hAnsi="Times New Roman" w:cs="Times New Roman"/>
                <w:b/>
                <w:bCs/>
                <w:color w:val="000000" w:themeColor="text1"/>
                <w:sz w:val="24"/>
                <w:szCs w:val="24"/>
              </w:rPr>
              <w:t>125,2</w:t>
            </w:r>
          </w:p>
        </w:tc>
      </w:tr>
      <w:tr w:rsidR="00CF79D7" w:rsidRPr="00CF79D7" w:rsidTr="000629ED">
        <w:trPr>
          <w:trHeight w:val="300"/>
          <w:jc w:val="center"/>
        </w:trPr>
        <w:tc>
          <w:tcPr>
            <w:tcW w:w="3270" w:type="dxa"/>
            <w:tcBorders>
              <w:top w:val="nil"/>
              <w:left w:val="single" w:sz="4" w:space="0" w:color="auto"/>
              <w:bottom w:val="single" w:sz="4" w:space="0" w:color="auto"/>
              <w:right w:val="single" w:sz="4" w:space="0" w:color="auto"/>
            </w:tcBorders>
            <w:shd w:val="clear" w:color="auto" w:fill="auto"/>
            <w:hideMark/>
          </w:tcPr>
          <w:p w:rsidR="003D3D56" w:rsidRPr="00CF79D7" w:rsidRDefault="003D3D56" w:rsidP="00435D6C">
            <w:pPr>
              <w:spacing w:after="0" w:line="240" w:lineRule="auto"/>
              <w:ind w:firstLine="4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в т.ч. расходы на организацию питания</w:t>
            </w:r>
          </w:p>
        </w:tc>
        <w:tc>
          <w:tcPr>
            <w:tcW w:w="1707" w:type="dxa"/>
            <w:tcBorders>
              <w:top w:val="nil"/>
              <w:left w:val="nil"/>
              <w:bottom w:val="single" w:sz="4" w:space="0" w:color="auto"/>
              <w:right w:val="single" w:sz="4" w:space="0" w:color="auto"/>
            </w:tcBorders>
            <w:shd w:val="clear" w:color="auto" w:fill="auto"/>
            <w:noWrap/>
            <w:vAlign w:val="center"/>
          </w:tcPr>
          <w:p w:rsidR="003D3D56" w:rsidRPr="00CF79D7" w:rsidRDefault="003D3D56" w:rsidP="00655C50">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131,1</w:t>
            </w:r>
          </w:p>
        </w:tc>
        <w:tc>
          <w:tcPr>
            <w:tcW w:w="1842" w:type="dxa"/>
            <w:tcBorders>
              <w:top w:val="nil"/>
              <w:left w:val="nil"/>
              <w:bottom w:val="single" w:sz="4" w:space="0" w:color="auto"/>
              <w:right w:val="single" w:sz="4" w:space="0" w:color="auto"/>
            </w:tcBorders>
            <w:shd w:val="clear" w:color="auto" w:fill="auto"/>
            <w:noWrap/>
            <w:vAlign w:val="center"/>
          </w:tcPr>
          <w:p w:rsidR="003D3D56" w:rsidRPr="00CF79D7" w:rsidRDefault="003D3D56" w:rsidP="00655C50">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176,9</w:t>
            </w:r>
          </w:p>
        </w:tc>
        <w:tc>
          <w:tcPr>
            <w:tcW w:w="3544" w:type="dxa"/>
            <w:tcBorders>
              <w:top w:val="nil"/>
              <w:left w:val="nil"/>
              <w:bottom w:val="single" w:sz="4" w:space="0" w:color="auto"/>
              <w:right w:val="single" w:sz="4" w:space="0" w:color="auto"/>
            </w:tcBorders>
            <w:shd w:val="clear" w:color="auto" w:fill="auto"/>
            <w:noWrap/>
            <w:vAlign w:val="center"/>
          </w:tcPr>
          <w:p w:rsidR="003D3D56" w:rsidRPr="00CF79D7" w:rsidRDefault="003D3D56" w:rsidP="00655C50">
            <w:pPr>
              <w:spacing w:after="0" w:line="240" w:lineRule="auto"/>
              <w:ind w:firstLine="709"/>
              <w:contextualSpacing/>
              <w:jc w:val="both"/>
              <w:rPr>
                <w:rFonts w:ascii="Times New Roman" w:hAnsi="Times New Roman" w:cs="Times New Roman"/>
                <w:b/>
                <w:bCs/>
                <w:color w:val="000000" w:themeColor="text1"/>
                <w:sz w:val="24"/>
                <w:szCs w:val="24"/>
              </w:rPr>
            </w:pPr>
            <w:r w:rsidRPr="00CF79D7">
              <w:rPr>
                <w:rFonts w:ascii="Times New Roman" w:hAnsi="Times New Roman" w:cs="Times New Roman"/>
                <w:b/>
                <w:bCs/>
                <w:color w:val="000000" w:themeColor="text1"/>
                <w:sz w:val="24"/>
                <w:szCs w:val="24"/>
              </w:rPr>
              <w:t>134,9</w:t>
            </w:r>
          </w:p>
        </w:tc>
      </w:tr>
      <w:tr w:rsidR="00CF79D7" w:rsidRPr="00CF79D7" w:rsidTr="000629ED">
        <w:trPr>
          <w:trHeight w:val="300"/>
          <w:jc w:val="center"/>
        </w:trPr>
        <w:tc>
          <w:tcPr>
            <w:tcW w:w="3270" w:type="dxa"/>
            <w:tcBorders>
              <w:top w:val="nil"/>
              <w:left w:val="single" w:sz="4" w:space="0" w:color="auto"/>
              <w:bottom w:val="single" w:sz="4" w:space="0" w:color="auto"/>
              <w:right w:val="single" w:sz="4" w:space="0" w:color="auto"/>
            </w:tcBorders>
            <w:shd w:val="clear" w:color="auto" w:fill="auto"/>
            <w:hideMark/>
          </w:tcPr>
          <w:p w:rsidR="003D3D56" w:rsidRPr="00CF79D7" w:rsidRDefault="003D3D56" w:rsidP="00435D6C">
            <w:pPr>
              <w:spacing w:after="0" w:line="240" w:lineRule="auto"/>
              <w:ind w:firstLine="4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в  т.ч. медикаменты</w:t>
            </w:r>
          </w:p>
        </w:tc>
        <w:tc>
          <w:tcPr>
            <w:tcW w:w="1707" w:type="dxa"/>
            <w:tcBorders>
              <w:top w:val="nil"/>
              <w:left w:val="nil"/>
              <w:bottom w:val="single" w:sz="4" w:space="0" w:color="auto"/>
              <w:right w:val="single" w:sz="4" w:space="0" w:color="auto"/>
            </w:tcBorders>
            <w:shd w:val="clear" w:color="auto" w:fill="auto"/>
            <w:noWrap/>
            <w:vAlign w:val="center"/>
          </w:tcPr>
          <w:p w:rsidR="003D3D56" w:rsidRPr="00CF79D7" w:rsidRDefault="003D3D56" w:rsidP="00655C50">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928,2</w:t>
            </w:r>
          </w:p>
        </w:tc>
        <w:tc>
          <w:tcPr>
            <w:tcW w:w="1842" w:type="dxa"/>
            <w:tcBorders>
              <w:top w:val="nil"/>
              <w:left w:val="nil"/>
              <w:bottom w:val="single" w:sz="4" w:space="0" w:color="auto"/>
              <w:right w:val="single" w:sz="4" w:space="0" w:color="auto"/>
            </w:tcBorders>
            <w:shd w:val="clear" w:color="auto" w:fill="auto"/>
            <w:noWrap/>
            <w:vAlign w:val="center"/>
          </w:tcPr>
          <w:p w:rsidR="003D3D56" w:rsidRPr="00CF79D7" w:rsidRDefault="003D3D56" w:rsidP="00655C50">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945,5</w:t>
            </w:r>
          </w:p>
        </w:tc>
        <w:tc>
          <w:tcPr>
            <w:tcW w:w="3544" w:type="dxa"/>
            <w:tcBorders>
              <w:top w:val="nil"/>
              <w:left w:val="nil"/>
              <w:bottom w:val="single" w:sz="4" w:space="0" w:color="auto"/>
              <w:right w:val="single" w:sz="4" w:space="0" w:color="auto"/>
            </w:tcBorders>
            <w:shd w:val="clear" w:color="auto" w:fill="auto"/>
            <w:noWrap/>
            <w:vAlign w:val="center"/>
          </w:tcPr>
          <w:p w:rsidR="003D3D56" w:rsidRPr="00CF79D7" w:rsidRDefault="003D3D56" w:rsidP="00655C50">
            <w:pPr>
              <w:spacing w:after="0" w:line="240" w:lineRule="auto"/>
              <w:ind w:firstLine="709"/>
              <w:contextualSpacing/>
              <w:jc w:val="both"/>
              <w:rPr>
                <w:rFonts w:ascii="Times New Roman" w:hAnsi="Times New Roman" w:cs="Times New Roman"/>
                <w:b/>
                <w:bCs/>
                <w:color w:val="000000" w:themeColor="text1"/>
                <w:sz w:val="24"/>
                <w:szCs w:val="24"/>
              </w:rPr>
            </w:pPr>
            <w:r w:rsidRPr="00CF79D7">
              <w:rPr>
                <w:rFonts w:ascii="Times New Roman" w:hAnsi="Times New Roman" w:cs="Times New Roman"/>
                <w:b/>
                <w:bCs/>
                <w:color w:val="000000" w:themeColor="text1"/>
                <w:sz w:val="24"/>
                <w:szCs w:val="24"/>
              </w:rPr>
              <w:t>101,9</w:t>
            </w:r>
          </w:p>
        </w:tc>
      </w:tr>
      <w:tr w:rsidR="00CF79D7" w:rsidRPr="00CF79D7" w:rsidTr="000629ED">
        <w:trPr>
          <w:trHeight w:val="855"/>
          <w:jc w:val="center"/>
        </w:trPr>
        <w:tc>
          <w:tcPr>
            <w:tcW w:w="3270" w:type="dxa"/>
            <w:tcBorders>
              <w:top w:val="nil"/>
              <w:left w:val="single" w:sz="4" w:space="0" w:color="auto"/>
              <w:bottom w:val="single" w:sz="4" w:space="0" w:color="auto"/>
              <w:right w:val="single" w:sz="4" w:space="0" w:color="auto"/>
            </w:tcBorders>
            <w:shd w:val="clear" w:color="auto" w:fill="auto"/>
            <w:hideMark/>
          </w:tcPr>
          <w:p w:rsidR="003D3D56" w:rsidRPr="00CF79D7" w:rsidRDefault="003D3D56" w:rsidP="00435D6C">
            <w:pPr>
              <w:spacing w:after="0" w:line="240" w:lineRule="auto"/>
              <w:ind w:firstLine="49"/>
              <w:contextualSpacing/>
              <w:jc w:val="both"/>
              <w:rPr>
                <w:rFonts w:ascii="Times New Roman" w:hAnsi="Times New Roman" w:cs="Times New Roman"/>
                <w:b/>
                <w:bCs/>
                <w:color w:val="000000" w:themeColor="text1"/>
                <w:sz w:val="24"/>
                <w:szCs w:val="24"/>
              </w:rPr>
            </w:pPr>
            <w:r w:rsidRPr="00CF79D7">
              <w:rPr>
                <w:rFonts w:ascii="Times New Roman" w:hAnsi="Times New Roman" w:cs="Times New Roman"/>
                <w:b/>
                <w:bCs/>
                <w:color w:val="000000" w:themeColor="text1"/>
                <w:sz w:val="24"/>
                <w:szCs w:val="24"/>
              </w:rPr>
              <w:t>Стоимость 1 пациенто – дня дневного стационара:</w:t>
            </w:r>
          </w:p>
        </w:tc>
        <w:tc>
          <w:tcPr>
            <w:tcW w:w="1707" w:type="dxa"/>
            <w:tcBorders>
              <w:top w:val="nil"/>
              <w:left w:val="nil"/>
              <w:bottom w:val="single" w:sz="4" w:space="0" w:color="auto"/>
              <w:right w:val="single" w:sz="4" w:space="0" w:color="auto"/>
            </w:tcBorders>
            <w:shd w:val="clear" w:color="auto" w:fill="auto"/>
            <w:noWrap/>
            <w:vAlign w:val="center"/>
          </w:tcPr>
          <w:p w:rsidR="003D3D56" w:rsidRPr="00CF79D7" w:rsidRDefault="003D3D56" w:rsidP="00655C50">
            <w:pPr>
              <w:spacing w:after="0" w:line="240" w:lineRule="auto"/>
              <w:ind w:firstLine="709"/>
              <w:contextualSpacing/>
              <w:jc w:val="both"/>
              <w:rPr>
                <w:rFonts w:ascii="Times New Roman" w:hAnsi="Times New Roman" w:cs="Times New Roman"/>
                <w:b/>
                <w:bCs/>
                <w:color w:val="000000" w:themeColor="text1"/>
                <w:sz w:val="24"/>
                <w:szCs w:val="24"/>
              </w:rPr>
            </w:pPr>
            <w:r w:rsidRPr="00CF79D7">
              <w:rPr>
                <w:rFonts w:ascii="Times New Roman" w:hAnsi="Times New Roman" w:cs="Times New Roman"/>
                <w:b/>
                <w:bCs/>
                <w:color w:val="000000" w:themeColor="text1"/>
                <w:sz w:val="24"/>
                <w:szCs w:val="24"/>
              </w:rPr>
              <w:t>741,7</w:t>
            </w:r>
          </w:p>
        </w:tc>
        <w:tc>
          <w:tcPr>
            <w:tcW w:w="1842" w:type="dxa"/>
            <w:tcBorders>
              <w:top w:val="nil"/>
              <w:left w:val="nil"/>
              <w:bottom w:val="single" w:sz="4" w:space="0" w:color="auto"/>
              <w:right w:val="single" w:sz="4" w:space="0" w:color="auto"/>
            </w:tcBorders>
            <w:shd w:val="clear" w:color="auto" w:fill="auto"/>
            <w:noWrap/>
            <w:vAlign w:val="center"/>
          </w:tcPr>
          <w:p w:rsidR="003D3D56" w:rsidRPr="00CF79D7" w:rsidRDefault="003D3D56" w:rsidP="00655C50">
            <w:pPr>
              <w:spacing w:after="0" w:line="240" w:lineRule="auto"/>
              <w:ind w:firstLine="709"/>
              <w:contextualSpacing/>
              <w:jc w:val="both"/>
              <w:rPr>
                <w:rFonts w:ascii="Times New Roman" w:hAnsi="Times New Roman" w:cs="Times New Roman"/>
                <w:b/>
                <w:bCs/>
                <w:color w:val="000000" w:themeColor="text1"/>
                <w:sz w:val="24"/>
                <w:szCs w:val="24"/>
              </w:rPr>
            </w:pPr>
            <w:r w:rsidRPr="00CF79D7">
              <w:rPr>
                <w:rFonts w:ascii="Times New Roman" w:hAnsi="Times New Roman" w:cs="Times New Roman"/>
                <w:b/>
                <w:bCs/>
                <w:color w:val="000000" w:themeColor="text1"/>
                <w:sz w:val="24"/>
                <w:szCs w:val="24"/>
              </w:rPr>
              <w:t>873,7</w:t>
            </w:r>
          </w:p>
        </w:tc>
        <w:tc>
          <w:tcPr>
            <w:tcW w:w="3544" w:type="dxa"/>
            <w:tcBorders>
              <w:top w:val="nil"/>
              <w:left w:val="nil"/>
              <w:bottom w:val="single" w:sz="4" w:space="0" w:color="auto"/>
              <w:right w:val="single" w:sz="4" w:space="0" w:color="auto"/>
            </w:tcBorders>
            <w:shd w:val="clear" w:color="auto" w:fill="auto"/>
            <w:noWrap/>
            <w:vAlign w:val="center"/>
          </w:tcPr>
          <w:p w:rsidR="003D3D56" w:rsidRPr="00CF79D7" w:rsidRDefault="003D3D56" w:rsidP="00655C50">
            <w:pPr>
              <w:spacing w:after="0" w:line="240" w:lineRule="auto"/>
              <w:ind w:firstLine="709"/>
              <w:contextualSpacing/>
              <w:jc w:val="both"/>
              <w:rPr>
                <w:rFonts w:ascii="Times New Roman" w:hAnsi="Times New Roman" w:cs="Times New Roman"/>
                <w:b/>
                <w:bCs/>
                <w:color w:val="000000" w:themeColor="text1"/>
                <w:sz w:val="24"/>
                <w:szCs w:val="24"/>
              </w:rPr>
            </w:pPr>
            <w:r w:rsidRPr="00CF79D7">
              <w:rPr>
                <w:rFonts w:ascii="Times New Roman" w:hAnsi="Times New Roman" w:cs="Times New Roman"/>
                <w:b/>
                <w:bCs/>
                <w:color w:val="000000" w:themeColor="text1"/>
                <w:sz w:val="24"/>
                <w:szCs w:val="24"/>
              </w:rPr>
              <w:t>131,5</w:t>
            </w:r>
          </w:p>
        </w:tc>
      </w:tr>
      <w:tr w:rsidR="00CF79D7" w:rsidRPr="00CF79D7" w:rsidTr="000629ED">
        <w:trPr>
          <w:trHeight w:val="300"/>
          <w:jc w:val="center"/>
        </w:trPr>
        <w:tc>
          <w:tcPr>
            <w:tcW w:w="3270" w:type="dxa"/>
            <w:tcBorders>
              <w:top w:val="nil"/>
              <w:left w:val="single" w:sz="4" w:space="0" w:color="auto"/>
              <w:bottom w:val="single" w:sz="4" w:space="0" w:color="auto"/>
              <w:right w:val="single" w:sz="4" w:space="0" w:color="auto"/>
            </w:tcBorders>
            <w:shd w:val="clear" w:color="auto" w:fill="auto"/>
            <w:hideMark/>
          </w:tcPr>
          <w:p w:rsidR="003D3D56" w:rsidRPr="00CF79D7" w:rsidRDefault="003D3D56" w:rsidP="00435D6C">
            <w:pPr>
              <w:spacing w:after="0" w:line="240" w:lineRule="auto"/>
              <w:ind w:firstLine="4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в  т.ч. медикаменты</w:t>
            </w:r>
          </w:p>
        </w:tc>
        <w:tc>
          <w:tcPr>
            <w:tcW w:w="1707" w:type="dxa"/>
            <w:tcBorders>
              <w:top w:val="nil"/>
              <w:left w:val="nil"/>
              <w:bottom w:val="single" w:sz="4" w:space="0" w:color="auto"/>
              <w:right w:val="single" w:sz="4" w:space="0" w:color="auto"/>
            </w:tcBorders>
            <w:shd w:val="clear" w:color="auto" w:fill="auto"/>
            <w:noWrap/>
            <w:vAlign w:val="center"/>
          </w:tcPr>
          <w:p w:rsidR="003D3D56" w:rsidRPr="00CF79D7" w:rsidRDefault="003D3D56" w:rsidP="00655C50">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49,2</w:t>
            </w:r>
          </w:p>
        </w:tc>
        <w:tc>
          <w:tcPr>
            <w:tcW w:w="1842" w:type="dxa"/>
            <w:tcBorders>
              <w:top w:val="nil"/>
              <w:left w:val="nil"/>
              <w:bottom w:val="single" w:sz="4" w:space="0" w:color="auto"/>
              <w:right w:val="single" w:sz="4" w:space="0" w:color="auto"/>
            </w:tcBorders>
            <w:shd w:val="clear" w:color="auto" w:fill="auto"/>
            <w:noWrap/>
            <w:vAlign w:val="center"/>
          </w:tcPr>
          <w:p w:rsidR="003D3D56" w:rsidRPr="00CF79D7" w:rsidRDefault="003D3D56" w:rsidP="00655C50">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80,5</w:t>
            </w:r>
          </w:p>
        </w:tc>
        <w:tc>
          <w:tcPr>
            <w:tcW w:w="3544" w:type="dxa"/>
            <w:tcBorders>
              <w:top w:val="nil"/>
              <w:left w:val="nil"/>
              <w:bottom w:val="single" w:sz="4" w:space="0" w:color="auto"/>
              <w:right w:val="single" w:sz="4" w:space="0" w:color="auto"/>
            </w:tcBorders>
            <w:shd w:val="clear" w:color="auto" w:fill="auto"/>
            <w:noWrap/>
            <w:vAlign w:val="center"/>
          </w:tcPr>
          <w:p w:rsidR="003D3D56" w:rsidRPr="00CF79D7" w:rsidRDefault="003D3D56" w:rsidP="00655C50">
            <w:pPr>
              <w:spacing w:after="0" w:line="240" w:lineRule="auto"/>
              <w:ind w:firstLine="709"/>
              <w:contextualSpacing/>
              <w:jc w:val="both"/>
              <w:rPr>
                <w:rFonts w:ascii="Times New Roman" w:hAnsi="Times New Roman" w:cs="Times New Roman"/>
                <w:b/>
                <w:bCs/>
                <w:color w:val="000000" w:themeColor="text1"/>
                <w:sz w:val="24"/>
                <w:szCs w:val="24"/>
              </w:rPr>
            </w:pPr>
            <w:r w:rsidRPr="00CF79D7">
              <w:rPr>
                <w:rFonts w:ascii="Times New Roman" w:hAnsi="Times New Roman" w:cs="Times New Roman"/>
                <w:b/>
                <w:bCs/>
                <w:color w:val="000000" w:themeColor="text1"/>
                <w:sz w:val="24"/>
                <w:szCs w:val="24"/>
              </w:rPr>
              <w:t>163,6</w:t>
            </w:r>
          </w:p>
        </w:tc>
      </w:tr>
      <w:tr w:rsidR="00CF79D7" w:rsidRPr="00CF79D7" w:rsidTr="000629ED">
        <w:trPr>
          <w:trHeight w:val="300"/>
          <w:jc w:val="center"/>
        </w:trPr>
        <w:tc>
          <w:tcPr>
            <w:tcW w:w="3270" w:type="dxa"/>
            <w:tcBorders>
              <w:top w:val="nil"/>
              <w:left w:val="single" w:sz="4" w:space="0" w:color="auto"/>
              <w:bottom w:val="single" w:sz="4" w:space="0" w:color="auto"/>
              <w:right w:val="single" w:sz="4" w:space="0" w:color="auto"/>
            </w:tcBorders>
            <w:shd w:val="clear" w:color="auto" w:fill="auto"/>
            <w:hideMark/>
          </w:tcPr>
          <w:p w:rsidR="003D3D56" w:rsidRPr="00CF79D7" w:rsidRDefault="003D3D56" w:rsidP="00655C50">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 </w:t>
            </w:r>
          </w:p>
        </w:tc>
        <w:tc>
          <w:tcPr>
            <w:tcW w:w="1707" w:type="dxa"/>
            <w:tcBorders>
              <w:top w:val="nil"/>
              <w:left w:val="nil"/>
              <w:bottom w:val="single" w:sz="4" w:space="0" w:color="auto"/>
              <w:right w:val="single" w:sz="4" w:space="0" w:color="auto"/>
            </w:tcBorders>
            <w:shd w:val="clear" w:color="auto" w:fill="auto"/>
            <w:noWrap/>
            <w:vAlign w:val="center"/>
          </w:tcPr>
          <w:p w:rsidR="003D3D56" w:rsidRPr="00CF79D7" w:rsidRDefault="003D3D56" w:rsidP="00655C50">
            <w:pPr>
              <w:spacing w:after="0" w:line="240" w:lineRule="auto"/>
              <w:ind w:firstLine="709"/>
              <w:contextualSpacing/>
              <w:jc w:val="both"/>
              <w:rPr>
                <w:rFonts w:ascii="Times New Roman" w:hAnsi="Times New Roman" w:cs="Times New Roman"/>
                <w:color w:val="000000" w:themeColor="text1"/>
                <w:sz w:val="24"/>
                <w:szCs w:val="24"/>
              </w:rPr>
            </w:pPr>
          </w:p>
        </w:tc>
        <w:tc>
          <w:tcPr>
            <w:tcW w:w="1842" w:type="dxa"/>
            <w:tcBorders>
              <w:top w:val="nil"/>
              <w:left w:val="nil"/>
              <w:bottom w:val="single" w:sz="4" w:space="0" w:color="auto"/>
              <w:right w:val="single" w:sz="4" w:space="0" w:color="auto"/>
            </w:tcBorders>
            <w:shd w:val="clear" w:color="auto" w:fill="auto"/>
            <w:noWrap/>
            <w:vAlign w:val="center"/>
          </w:tcPr>
          <w:p w:rsidR="003D3D56" w:rsidRPr="00CF79D7" w:rsidRDefault="003D3D56" w:rsidP="00655C50">
            <w:pPr>
              <w:spacing w:after="0" w:line="240" w:lineRule="auto"/>
              <w:ind w:firstLine="709"/>
              <w:contextualSpacing/>
              <w:jc w:val="both"/>
              <w:rPr>
                <w:rFonts w:ascii="Times New Roman" w:hAnsi="Times New Roman" w:cs="Times New Roman"/>
                <w:color w:val="000000" w:themeColor="text1"/>
                <w:sz w:val="24"/>
                <w:szCs w:val="24"/>
              </w:rPr>
            </w:pPr>
          </w:p>
        </w:tc>
        <w:tc>
          <w:tcPr>
            <w:tcW w:w="3544" w:type="dxa"/>
            <w:tcBorders>
              <w:top w:val="nil"/>
              <w:left w:val="nil"/>
              <w:bottom w:val="single" w:sz="4" w:space="0" w:color="auto"/>
              <w:right w:val="single" w:sz="4" w:space="0" w:color="auto"/>
            </w:tcBorders>
            <w:shd w:val="clear" w:color="auto" w:fill="auto"/>
            <w:noWrap/>
            <w:vAlign w:val="center"/>
          </w:tcPr>
          <w:p w:rsidR="003D3D56" w:rsidRPr="00CF79D7" w:rsidRDefault="003D3D56" w:rsidP="00655C50">
            <w:pPr>
              <w:spacing w:after="0" w:line="240" w:lineRule="auto"/>
              <w:ind w:firstLine="709"/>
              <w:contextualSpacing/>
              <w:jc w:val="both"/>
              <w:rPr>
                <w:rFonts w:ascii="Times New Roman" w:hAnsi="Times New Roman" w:cs="Times New Roman"/>
                <w:b/>
                <w:bCs/>
                <w:color w:val="000000" w:themeColor="text1"/>
                <w:sz w:val="24"/>
                <w:szCs w:val="24"/>
              </w:rPr>
            </w:pPr>
          </w:p>
        </w:tc>
      </w:tr>
      <w:tr w:rsidR="00CF79D7" w:rsidRPr="00CF79D7" w:rsidTr="000629ED">
        <w:trPr>
          <w:trHeight w:val="855"/>
          <w:jc w:val="center"/>
        </w:trPr>
        <w:tc>
          <w:tcPr>
            <w:tcW w:w="3270" w:type="dxa"/>
            <w:tcBorders>
              <w:top w:val="nil"/>
              <w:left w:val="single" w:sz="4" w:space="0" w:color="auto"/>
              <w:bottom w:val="single" w:sz="4" w:space="0" w:color="auto"/>
              <w:right w:val="single" w:sz="4" w:space="0" w:color="auto"/>
            </w:tcBorders>
            <w:shd w:val="clear" w:color="auto" w:fill="auto"/>
            <w:hideMark/>
          </w:tcPr>
          <w:p w:rsidR="003D3D56" w:rsidRPr="00CF79D7" w:rsidRDefault="003D3D56" w:rsidP="00435D6C">
            <w:pPr>
              <w:spacing w:after="0" w:line="240" w:lineRule="auto"/>
              <w:ind w:firstLine="49"/>
              <w:contextualSpacing/>
              <w:jc w:val="both"/>
              <w:rPr>
                <w:rFonts w:ascii="Times New Roman" w:hAnsi="Times New Roman" w:cs="Times New Roman"/>
                <w:b/>
                <w:bCs/>
                <w:color w:val="000000" w:themeColor="text1"/>
                <w:sz w:val="24"/>
                <w:szCs w:val="24"/>
              </w:rPr>
            </w:pPr>
            <w:r w:rsidRPr="00CF79D7">
              <w:rPr>
                <w:rFonts w:ascii="Times New Roman" w:hAnsi="Times New Roman" w:cs="Times New Roman"/>
                <w:b/>
                <w:bCs/>
                <w:color w:val="000000" w:themeColor="text1"/>
                <w:sz w:val="24"/>
                <w:szCs w:val="24"/>
              </w:rPr>
              <w:t>Стоимость 1 амбулаторного посещения:</w:t>
            </w:r>
          </w:p>
        </w:tc>
        <w:tc>
          <w:tcPr>
            <w:tcW w:w="1707" w:type="dxa"/>
            <w:tcBorders>
              <w:top w:val="nil"/>
              <w:left w:val="nil"/>
              <w:bottom w:val="single" w:sz="4" w:space="0" w:color="auto"/>
              <w:right w:val="single" w:sz="4" w:space="0" w:color="auto"/>
            </w:tcBorders>
            <w:shd w:val="clear" w:color="auto" w:fill="auto"/>
            <w:noWrap/>
            <w:vAlign w:val="center"/>
          </w:tcPr>
          <w:p w:rsidR="003D3D56" w:rsidRPr="00CF79D7" w:rsidRDefault="003D3D56" w:rsidP="00655C50">
            <w:pPr>
              <w:spacing w:after="0" w:line="240" w:lineRule="auto"/>
              <w:ind w:firstLine="709"/>
              <w:contextualSpacing/>
              <w:jc w:val="both"/>
              <w:rPr>
                <w:rFonts w:ascii="Times New Roman" w:hAnsi="Times New Roman" w:cs="Times New Roman"/>
                <w:b/>
                <w:bCs/>
                <w:color w:val="000000" w:themeColor="text1"/>
                <w:sz w:val="24"/>
                <w:szCs w:val="24"/>
              </w:rPr>
            </w:pPr>
            <w:r w:rsidRPr="00CF79D7">
              <w:rPr>
                <w:rFonts w:ascii="Times New Roman" w:hAnsi="Times New Roman" w:cs="Times New Roman"/>
                <w:b/>
                <w:bCs/>
                <w:color w:val="000000" w:themeColor="text1"/>
                <w:sz w:val="24"/>
                <w:szCs w:val="24"/>
              </w:rPr>
              <w:t>1153,6</w:t>
            </w:r>
          </w:p>
        </w:tc>
        <w:tc>
          <w:tcPr>
            <w:tcW w:w="1842" w:type="dxa"/>
            <w:tcBorders>
              <w:top w:val="nil"/>
              <w:left w:val="nil"/>
              <w:bottom w:val="single" w:sz="4" w:space="0" w:color="auto"/>
              <w:right w:val="single" w:sz="4" w:space="0" w:color="auto"/>
            </w:tcBorders>
            <w:shd w:val="clear" w:color="auto" w:fill="auto"/>
            <w:noWrap/>
            <w:vAlign w:val="center"/>
          </w:tcPr>
          <w:p w:rsidR="003D3D56" w:rsidRPr="00CF79D7" w:rsidRDefault="003D3D56" w:rsidP="00655C50">
            <w:pPr>
              <w:spacing w:after="0" w:line="240" w:lineRule="auto"/>
              <w:ind w:firstLine="709"/>
              <w:contextualSpacing/>
              <w:jc w:val="both"/>
              <w:rPr>
                <w:rFonts w:ascii="Times New Roman" w:hAnsi="Times New Roman" w:cs="Times New Roman"/>
                <w:b/>
                <w:bCs/>
                <w:color w:val="000000" w:themeColor="text1"/>
                <w:sz w:val="24"/>
                <w:szCs w:val="24"/>
              </w:rPr>
            </w:pPr>
            <w:r w:rsidRPr="00CF79D7">
              <w:rPr>
                <w:rFonts w:ascii="Times New Roman" w:hAnsi="Times New Roman" w:cs="Times New Roman"/>
                <w:b/>
                <w:bCs/>
                <w:color w:val="000000" w:themeColor="text1"/>
                <w:sz w:val="24"/>
                <w:szCs w:val="24"/>
              </w:rPr>
              <w:t>1363,7</w:t>
            </w:r>
          </w:p>
        </w:tc>
        <w:tc>
          <w:tcPr>
            <w:tcW w:w="3544" w:type="dxa"/>
            <w:tcBorders>
              <w:top w:val="nil"/>
              <w:left w:val="nil"/>
              <w:bottom w:val="single" w:sz="4" w:space="0" w:color="auto"/>
              <w:right w:val="single" w:sz="4" w:space="0" w:color="auto"/>
            </w:tcBorders>
            <w:shd w:val="clear" w:color="auto" w:fill="auto"/>
            <w:noWrap/>
            <w:vAlign w:val="center"/>
          </w:tcPr>
          <w:p w:rsidR="003D3D56" w:rsidRPr="00CF79D7" w:rsidRDefault="003D3D56" w:rsidP="00655C50">
            <w:pPr>
              <w:spacing w:after="0" w:line="240" w:lineRule="auto"/>
              <w:ind w:firstLine="709"/>
              <w:contextualSpacing/>
              <w:jc w:val="both"/>
              <w:rPr>
                <w:rFonts w:ascii="Times New Roman" w:hAnsi="Times New Roman" w:cs="Times New Roman"/>
                <w:b/>
                <w:bCs/>
                <w:color w:val="000000" w:themeColor="text1"/>
                <w:sz w:val="24"/>
                <w:szCs w:val="24"/>
              </w:rPr>
            </w:pPr>
            <w:r w:rsidRPr="00CF79D7">
              <w:rPr>
                <w:rFonts w:ascii="Times New Roman" w:hAnsi="Times New Roman" w:cs="Times New Roman"/>
                <w:b/>
                <w:bCs/>
                <w:color w:val="000000" w:themeColor="text1"/>
                <w:sz w:val="24"/>
                <w:szCs w:val="24"/>
              </w:rPr>
              <w:t>118,2</w:t>
            </w:r>
          </w:p>
        </w:tc>
      </w:tr>
      <w:tr w:rsidR="00CF79D7" w:rsidRPr="00CF79D7" w:rsidTr="000629ED">
        <w:trPr>
          <w:trHeight w:val="300"/>
          <w:jc w:val="center"/>
        </w:trPr>
        <w:tc>
          <w:tcPr>
            <w:tcW w:w="3270" w:type="dxa"/>
            <w:tcBorders>
              <w:top w:val="nil"/>
              <w:left w:val="single" w:sz="4" w:space="0" w:color="auto"/>
              <w:bottom w:val="single" w:sz="4" w:space="0" w:color="auto"/>
              <w:right w:val="single" w:sz="4" w:space="0" w:color="auto"/>
            </w:tcBorders>
            <w:shd w:val="clear" w:color="auto" w:fill="auto"/>
            <w:hideMark/>
          </w:tcPr>
          <w:p w:rsidR="003D3D56" w:rsidRPr="00CF79D7" w:rsidRDefault="003D3D56" w:rsidP="00435D6C">
            <w:pPr>
              <w:spacing w:after="0" w:line="240" w:lineRule="auto"/>
              <w:ind w:firstLine="4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в  т.ч. медикаменты</w:t>
            </w:r>
          </w:p>
        </w:tc>
        <w:tc>
          <w:tcPr>
            <w:tcW w:w="1707" w:type="dxa"/>
            <w:tcBorders>
              <w:top w:val="nil"/>
              <w:left w:val="nil"/>
              <w:bottom w:val="single" w:sz="4" w:space="0" w:color="auto"/>
              <w:right w:val="single" w:sz="4" w:space="0" w:color="auto"/>
            </w:tcBorders>
            <w:shd w:val="clear" w:color="auto" w:fill="auto"/>
            <w:noWrap/>
            <w:vAlign w:val="center"/>
          </w:tcPr>
          <w:p w:rsidR="003D3D56" w:rsidRPr="00CF79D7" w:rsidRDefault="003D3D56" w:rsidP="00655C50">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84,0</w:t>
            </w:r>
          </w:p>
        </w:tc>
        <w:tc>
          <w:tcPr>
            <w:tcW w:w="1842" w:type="dxa"/>
            <w:tcBorders>
              <w:top w:val="nil"/>
              <w:left w:val="nil"/>
              <w:bottom w:val="single" w:sz="4" w:space="0" w:color="auto"/>
              <w:right w:val="single" w:sz="4" w:space="0" w:color="auto"/>
            </w:tcBorders>
            <w:shd w:val="clear" w:color="auto" w:fill="auto"/>
            <w:noWrap/>
            <w:vAlign w:val="center"/>
          </w:tcPr>
          <w:p w:rsidR="003D3D56" w:rsidRPr="00CF79D7" w:rsidRDefault="003D3D56" w:rsidP="00655C50">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110,1</w:t>
            </w:r>
          </w:p>
        </w:tc>
        <w:tc>
          <w:tcPr>
            <w:tcW w:w="3544" w:type="dxa"/>
            <w:tcBorders>
              <w:top w:val="nil"/>
              <w:left w:val="nil"/>
              <w:bottom w:val="single" w:sz="4" w:space="0" w:color="auto"/>
              <w:right w:val="single" w:sz="4" w:space="0" w:color="auto"/>
            </w:tcBorders>
            <w:shd w:val="clear" w:color="auto" w:fill="auto"/>
            <w:noWrap/>
            <w:vAlign w:val="center"/>
          </w:tcPr>
          <w:p w:rsidR="003D3D56" w:rsidRPr="00CF79D7" w:rsidRDefault="003D3D56" w:rsidP="00655C50">
            <w:pPr>
              <w:spacing w:after="0" w:line="240" w:lineRule="auto"/>
              <w:ind w:firstLine="709"/>
              <w:contextualSpacing/>
              <w:jc w:val="both"/>
              <w:rPr>
                <w:rFonts w:ascii="Times New Roman" w:hAnsi="Times New Roman" w:cs="Times New Roman"/>
                <w:b/>
                <w:bCs/>
                <w:color w:val="000000" w:themeColor="text1"/>
                <w:sz w:val="24"/>
                <w:szCs w:val="24"/>
              </w:rPr>
            </w:pPr>
            <w:r w:rsidRPr="00CF79D7">
              <w:rPr>
                <w:rFonts w:ascii="Times New Roman" w:hAnsi="Times New Roman" w:cs="Times New Roman"/>
                <w:b/>
                <w:bCs/>
                <w:color w:val="000000" w:themeColor="text1"/>
                <w:sz w:val="24"/>
                <w:szCs w:val="24"/>
              </w:rPr>
              <w:t>131,1</w:t>
            </w:r>
          </w:p>
        </w:tc>
      </w:tr>
      <w:tr w:rsidR="00CF79D7" w:rsidRPr="00CF79D7" w:rsidTr="000629ED">
        <w:trPr>
          <w:trHeight w:val="300"/>
          <w:jc w:val="center"/>
        </w:trPr>
        <w:tc>
          <w:tcPr>
            <w:tcW w:w="3270" w:type="dxa"/>
            <w:tcBorders>
              <w:top w:val="nil"/>
              <w:left w:val="single" w:sz="4" w:space="0" w:color="auto"/>
              <w:bottom w:val="single" w:sz="4" w:space="0" w:color="auto"/>
              <w:right w:val="single" w:sz="4" w:space="0" w:color="auto"/>
            </w:tcBorders>
            <w:shd w:val="clear" w:color="auto" w:fill="auto"/>
            <w:hideMark/>
          </w:tcPr>
          <w:p w:rsidR="003D3D56" w:rsidRPr="00CF79D7" w:rsidRDefault="003D3D56" w:rsidP="00655C50">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 </w:t>
            </w:r>
          </w:p>
        </w:tc>
        <w:tc>
          <w:tcPr>
            <w:tcW w:w="1707" w:type="dxa"/>
            <w:tcBorders>
              <w:top w:val="nil"/>
              <w:left w:val="nil"/>
              <w:bottom w:val="single" w:sz="4" w:space="0" w:color="auto"/>
              <w:right w:val="single" w:sz="4" w:space="0" w:color="auto"/>
            </w:tcBorders>
            <w:shd w:val="clear" w:color="auto" w:fill="auto"/>
            <w:noWrap/>
            <w:vAlign w:val="center"/>
          </w:tcPr>
          <w:p w:rsidR="003D3D56" w:rsidRPr="00CF79D7" w:rsidRDefault="003D3D56" w:rsidP="00655C50">
            <w:pPr>
              <w:spacing w:after="0" w:line="240" w:lineRule="auto"/>
              <w:ind w:firstLine="709"/>
              <w:contextualSpacing/>
              <w:jc w:val="both"/>
              <w:rPr>
                <w:rFonts w:ascii="Times New Roman" w:hAnsi="Times New Roman" w:cs="Times New Roman"/>
                <w:color w:val="000000" w:themeColor="text1"/>
                <w:sz w:val="24"/>
                <w:szCs w:val="24"/>
              </w:rPr>
            </w:pPr>
          </w:p>
        </w:tc>
        <w:tc>
          <w:tcPr>
            <w:tcW w:w="1842" w:type="dxa"/>
            <w:tcBorders>
              <w:top w:val="nil"/>
              <w:left w:val="nil"/>
              <w:bottom w:val="single" w:sz="4" w:space="0" w:color="auto"/>
              <w:right w:val="single" w:sz="4" w:space="0" w:color="auto"/>
            </w:tcBorders>
            <w:shd w:val="clear" w:color="auto" w:fill="auto"/>
            <w:noWrap/>
            <w:vAlign w:val="center"/>
          </w:tcPr>
          <w:p w:rsidR="003D3D56" w:rsidRPr="00CF79D7" w:rsidRDefault="003D3D56" w:rsidP="00655C50">
            <w:pPr>
              <w:spacing w:after="0" w:line="240" w:lineRule="auto"/>
              <w:ind w:firstLine="709"/>
              <w:contextualSpacing/>
              <w:jc w:val="both"/>
              <w:rPr>
                <w:rFonts w:ascii="Times New Roman" w:hAnsi="Times New Roman" w:cs="Times New Roman"/>
                <w:color w:val="000000" w:themeColor="text1"/>
                <w:sz w:val="24"/>
                <w:szCs w:val="24"/>
              </w:rPr>
            </w:pPr>
          </w:p>
        </w:tc>
        <w:tc>
          <w:tcPr>
            <w:tcW w:w="3544" w:type="dxa"/>
            <w:tcBorders>
              <w:top w:val="nil"/>
              <w:left w:val="nil"/>
              <w:bottom w:val="single" w:sz="4" w:space="0" w:color="auto"/>
              <w:right w:val="single" w:sz="4" w:space="0" w:color="auto"/>
            </w:tcBorders>
            <w:shd w:val="clear" w:color="auto" w:fill="auto"/>
            <w:noWrap/>
            <w:vAlign w:val="center"/>
          </w:tcPr>
          <w:p w:rsidR="003D3D56" w:rsidRPr="00CF79D7" w:rsidRDefault="003D3D56" w:rsidP="00655C50">
            <w:pPr>
              <w:spacing w:after="0" w:line="240" w:lineRule="auto"/>
              <w:ind w:firstLine="709"/>
              <w:contextualSpacing/>
              <w:jc w:val="both"/>
              <w:rPr>
                <w:rFonts w:ascii="Times New Roman" w:hAnsi="Times New Roman" w:cs="Times New Roman"/>
                <w:b/>
                <w:bCs/>
                <w:color w:val="000000" w:themeColor="text1"/>
                <w:sz w:val="24"/>
                <w:szCs w:val="24"/>
              </w:rPr>
            </w:pPr>
          </w:p>
        </w:tc>
      </w:tr>
      <w:tr w:rsidR="00CF79D7" w:rsidRPr="00CF79D7" w:rsidTr="000629ED">
        <w:trPr>
          <w:trHeight w:val="855"/>
          <w:jc w:val="center"/>
        </w:trPr>
        <w:tc>
          <w:tcPr>
            <w:tcW w:w="3270" w:type="dxa"/>
            <w:tcBorders>
              <w:top w:val="nil"/>
              <w:left w:val="single" w:sz="4" w:space="0" w:color="auto"/>
              <w:bottom w:val="single" w:sz="4" w:space="0" w:color="auto"/>
              <w:right w:val="single" w:sz="4" w:space="0" w:color="auto"/>
            </w:tcBorders>
            <w:shd w:val="clear" w:color="auto" w:fill="auto"/>
            <w:hideMark/>
          </w:tcPr>
          <w:p w:rsidR="003D3D56" w:rsidRPr="00CF79D7" w:rsidRDefault="003D3D56" w:rsidP="00435D6C">
            <w:pPr>
              <w:spacing w:after="0" w:line="240" w:lineRule="auto"/>
              <w:ind w:firstLine="49"/>
              <w:contextualSpacing/>
              <w:jc w:val="both"/>
              <w:rPr>
                <w:rFonts w:ascii="Times New Roman" w:hAnsi="Times New Roman" w:cs="Times New Roman"/>
                <w:b/>
                <w:bCs/>
                <w:color w:val="000000" w:themeColor="text1"/>
                <w:sz w:val="24"/>
                <w:szCs w:val="24"/>
              </w:rPr>
            </w:pPr>
            <w:r w:rsidRPr="00CF79D7">
              <w:rPr>
                <w:rFonts w:ascii="Times New Roman" w:hAnsi="Times New Roman" w:cs="Times New Roman"/>
                <w:b/>
                <w:bCs/>
                <w:color w:val="000000" w:themeColor="text1"/>
                <w:sz w:val="24"/>
                <w:szCs w:val="24"/>
              </w:rPr>
              <w:t>Стоимость 1 вызова скорой медицинской помощи:</w:t>
            </w:r>
          </w:p>
        </w:tc>
        <w:tc>
          <w:tcPr>
            <w:tcW w:w="1707" w:type="dxa"/>
            <w:tcBorders>
              <w:top w:val="nil"/>
              <w:left w:val="nil"/>
              <w:bottom w:val="single" w:sz="4" w:space="0" w:color="auto"/>
              <w:right w:val="single" w:sz="4" w:space="0" w:color="auto"/>
            </w:tcBorders>
            <w:shd w:val="clear" w:color="auto" w:fill="auto"/>
            <w:noWrap/>
            <w:vAlign w:val="center"/>
          </w:tcPr>
          <w:p w:rsidR="003D3D56" w:rsidRPr="00CF79D7" w:rsidRDefault="003D3D56" w:rsidP="00655C50">
            <w:pPr>
              <w:spacing w:after="0" w:line="240" w:lineRule="auto"/>
              <w:ind w:firstLine="709"/>
              <w:contextualSpacing/>
              <w:jc w:val="both"/>
              <w:rPr>
                <w:rFonts w:ascii="Times New Roman" w:hAnsi="Times New Roman" w:cs="Times New Roman"/>
                <w:b/>
                <w:bCs/>
                <w:color w:val="000000" w:themeColor="text1"/>
                <w:sz w:val="24"/>
                <w:szCs w:val="24"/>
              </w:rPr>
            </w:pPr>
            <w:r w:rsidRPr="00CF79D7">
              <w:rPr>
                <w:rFonts w:ascii="Times New Roman" w:hAnsi="Times New Roman" w:cs="Times New Roman"/>
                <w:b/>
                <w:bCs/>
                <w:color w:val="000000" w:themeColor="text1"/>
                <w:sz w:val="24"/>
                <w:szCs w:val="24"/>
              </w:rPr>
              <w:t>6448,9</w:t>
            </w:r>
          </w:p>
        </w:tc>
        <w:tc>
          <w:tcPr>
            <w:tcW w:w="1842" w:type="dxa"/>
            <w:tcBorders>
              <w:top w:val="nil"/>
              <w:left w:val="nil"/>
              <w:bottom w:val="single" w:sz="4" w:space="0" w:color="auto"/>
              <w:right w:val="single" w:sz="4" w:space="0" w:color="auto"/>
            </w:tcBorders>
            <w:shd w:val="clear" w:color="auto" w:fill="auto"/>
            <w:noWrap/>
            <w:vAlign w:val="center"/>
          </w:tcPr>
          <w:p w:rsidR="003D3D56" w:rsidRPr="00CF79D7" w:rsidRDefault="003D3D56" w:rsidP="00655C50">
            <w:pPr>
              <w:spacing w:after="0" w:line="240" w:lineRule="auto"/>
              <w:ind w:firstLine="709"/>
              <w:contextualSpacing/>
              <w:jc w:val="both"/>
              <w:rPr>
                <w:rFonts w:ascii="Times New Roman" w:hAnsi="Times New Roman" w:cs="Times New Roman"/>
                <w:b/>
                <w:bCs/>
                <w:color w:val="000000" w:themeColor="text1"/>
                <w:sz w:val="24"/>
                <w:szCs w:val="24"/>
              </w:rPr>
            </w:pPr>
            <w:r w:rsidRPr="00CF79D7">
              <w:rPr>
                <w:rFonts w:ascii="Times New Roman" w:hAnsi="Times New Roman" w:cs="Times New Roman"/>
                <w:b/>
                <w:bCs/>
                <w:color w:val="000000" w:themeColor="text1"/>
                <w:sz w:val="24"/>
                <w:szCs w:val="24"/>
              </w:rPr>
              <w:t>6633,6</w:t>
            </w:r>
          </w:p>
        </w:tc>
        <w:tc>
          <w:tcPr>
            <w:tcW w:w="3544" w:type="dxa"/>
            <w:tcBorders>
              <w:top w:val="nil"/>
              <w:left w:val="nil"/>
              <w:bottom w:val="single" w:sz="4" w:space="0" w:color="auto"/>
              <w:right w:val="single" w:sz="4" w:space="0" w:color="auto"/>
            </w:tcBorders>
            <w:shd w:val="clear" w:color="auto" w:fill="auto"/>
            <w:noWrap/>
            <w:vAlign w:val="center"/>
          </w:tcPr>
          <w:p w:rsidR="003D3D56" w:rsidRPr="00CF79D7" w:rsidRDefault="003D3D56" w:rsidP="00655C50">
            <w:pPr>
              <w:spacing w:after="0" w:line="240" w:lineRule="auto"/>
              <w:ind w:firstLine="709"/>
              <w:contextualSpacing/>
              <w:jc w:val="both"/>
              <w:rPr>
                <w:rFonts w:ascii="Times New Roman" w:hAnsi="Times New Roman" w:cs="Times New Roman"/>
                <w:b/>
                <w:bCs/>
                <w:color w:val="000000" w:themeColor="text1"/>
                <w:sz w:val="24"/>
                <w:szCs w:val="24"/>
              </w:rPr>
            </w:pPr>
            <w:r w:rsidRPr="00CF79D7">
              <w:rPr>
                <w:rFonts w:ascii="Times New Roman" w:hAnsi="Times New Roman" w:cs="Times New Roman"/>
                <w:b/>
                <w:bCs/>
                <w:color w:val="000000" w:themeColor="text1"/>
                <w:sz w:val="24"/>
                <w:szCs w:val="24"/>
              </w:rPr>
              <w:t>102,9</w:t>
            </w:r>
          </w:p>
        </w:tc>
      </w:tr>
      <w:tr w:rsidR="00CF79D7" w:rsidRPr="00CF79D7" w:rsidTr="000629ED">
        <w:trPr>
          <w:trHeight w:val="315"/>
          <w:jc w:val="center"/>
        </w:trPr>
        <w:tc>
          <w:tcPr>
            <w:tcW w:w="3270" w:type="dxa"/>
            <w:tcBorders>
              <w:top w:val="nil"/>
              <w:left w:val="single" w:sz="4" w:space="0" w:color="auto"/>
              <w:bottom w:val="single" w:sz="4" w:space="0" w:color="auto"/>
              <w:right w:val="single" w:sz="4" w:space="0" w:color="auto"/>
            </w:tcBorders>
            <w:shd w:val="clear" w:color="auto" w:fill="auto"/>
            <w:hideMark/>
          </w:tcPr>
          <w:p w:rsidR="003D3D56" w:rsidRPr="00CF79D7" w:rsidRDefault="003D3D56" w:rsidP="00435D6C">
            <w:pPr>
              <w:spacing w:after="0" w:line="240" w:lineRule="auto"/>
              <w:ind w:firstLine="4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в  т.ч. медикаменты</w:t>
            </w:r>
          </w:p>
        </w:tc>
        <w:tc>
          <w:tcPr>
            <w:tcW w:w="1707" w:type="dxa"/>
            <w:tcBorders>
              <w:top w:val="nil"/>
              <w:left w:val="nil"/>
              <w:bottom w:val="single" w:sz="4" w:space="0" w:color="auto"/>
              <w:right w:val="single" w:sz="4" w:space="0" w:color="auto"/>
            </w:tcBorders>
            <w:shd w:val="clear" w:color="auto" w:fill="auto"/>
            <w:noWrap/>
            <w:vAlign w:val="center"/>
          </w:tcPr>
          <w:p w:rsidR="003D3D56" w:rsidRPr="00CF79D7" w:rsidRDefault="003D3D56" w:rsidP="00655C50">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93,6</w:t>
            </w:r>
          </w:p>
        </w:tc>
        <w:tc>
          <w:tcPr>
            <w:tcW w:w="1842" w:type="dxa"/>
            <w:tcBorders>
              <w:top w:val="nil"/>
              <w:left w:val="nil"/>
              <w:bottom w:val="single" w:sz="4" w:space="0" w:color="auto"/>
              <w:right w:val="single" w:sz="4" w:space="0" w:color="auto"/>
            </w:tcBorders>
            <w:shd w:val="clear" w:color="auto" w:fill="auto"/>
            <w:noWrap/>
            <w:vAlign w:val="center"/>
          </w:tcPr>
          <w:p w:rsidR="003D3D56" w:rsidRPr="00CF79D7" w:rsidRDefault="003D3D56" w:rsidP="00655C50">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92,9</w:t>
            </w:r>
          </w:p>
        </w:tc>
        <w:tc>
          <w:tcPr>
            <w:tcW w:w="3544" w:type="dxa"/>
            <w:tcBorders>
              <w:top w:val="nil"/>
              <w:left w:val="nil"/>
              <w:bottom w:val="single" w:sz="4" w:space="0" w:color="auto"/>
              <w:right w:val="single" w:sz="4" w:space="0" w:color="auto"/>
            </w:tcBorders>
            <w:shd w:val="clear" w:color="auto" w:fill="auto"/>
            <w:noWrap/>
            <w:vAlign w:val="center"/>
          </w:tcPr>
          <w:p w:rsidR="003D3D56" w:rsidRPr="00CF79D7" w:rsidRDefault="003D3D56" w:rsidP="00655C50">
            <w:pPr>
              <w:spacing w:after="0" w:line="240" w:lineRule="auto"/>
              <w:ind w:firstLine="709"/>
              <w:contextualSpacing/>
              <w:jc w:val="both"/>
              <w:rPr>
                <w:rFonts w:ascii="Times New Roman" w:hAnsi="Times New Roman" w:cs="Times New Roman"/>
                <w:b/>
                <w:bCs/>
                <w:color w:val="000000" w:themeColor="text1"/>
                <w:sz w:val="24"/>
                <w:szCs w:val="24"/>
              </w:rPr>
            </w:pPr>
            <w:r w:rsidRPr="00CF79D7">
              <w:rPr>
                <w:rFonts w:ascii="Times New Roman" w:hAnsi="Times New Roman" w:cs="Times New Roman"/>
                <w:b/>
                <w:bCs/>
                <w:color w:val="000000" w:themeColor="text1"/>
                <w:sz w:val="24"/>
                <w:szCs w:val="24"/>
              </w:rPr>
              <w:t>99,3</w:t>
            </w:r>
          </w:p>
        </w:tc>
      </w:tr>
    </w:tbl>
    <w:p w:rsidR="003D3D56" w:rsidRPr="00CF79D7" w:rsidRDefault="003D3D56" w:rsidP="00655C50">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Увеличение стоимости медицинской помощи связано с увеличением расходов на оказание МП из-за роста инфляции.</w:t>
      </w:r>
    </w:p>
    <w:p w:rsidR="003D3D56" w:rsidRPr="00CF79D7" w:rsidRDefault="003D3D56" w:rsidP="00655C50">
      <w:pPr>
        <w:spacing w:after="0" w:line="240" w:lineRule="auto"/>
        <w:ind w:firstLine="709"/>
        <w:contextualSpacing/>
        <w:jc w:val="both"/>
        <w:rPr>
          <w:rFonts w:ascii="Times New Roman" w:hAnsi="Times New Roman" w:cs="Times New Roman"/>
          <w:b/>
          <w:i/>
          <w:color w:val="000000" w:themeColor="text1"/>
          <w:sz w:val="24"/>
          <w:szCs w:val="24"/>
        </w:rPr>
      </w:pPr>
      <w:r w:rsidRPr="00CF79D7">
        <w:rPr>
          <w:rFonts w:ascii="Times New Roman" w:hAnsi="Times New Roman" w:cs="Times New Roman"/>
          <w:b/>
          <w:i/>
          <w:color w:val="000000" w:themeColor="text1"/>
          <w:sz w:val="24"/>
          <w:szCs w:val="24"/>
        </w:rPr>
        <w:t>Информация по заработной плате и численности работников</w:t>
      </w:r>
    </w:p>
    <w:p w:rsidR="003D3D56" w:rsidRPr="00CF79D7" w:rsidRDefault="003D3D56" w:rsidP="008A18B8">
      <w:pPr>
        <w:spacing w:after="0" w:line="240" w:lineRule="auto"/>
        <w:ind w:firstLine="284"/>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ab/>
        <w:t>Среднемесячная  заработная плата работников списочного состава за 2022 год составила:</w:t>
      </w:r>
    </w:p>
    <w:p w:rsidR="003D3D56" w:rsidRPr="00CF79D7" w:rsidRDefault="003D3D56" w:rsidP="00655C50">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Врачи – специалисты  – 91,4 тыс.руб. среднесписочная численность – 30,1</w:t>
      </w:r>
    </w:p>
    <w:p w:rsidR="003D3D56" w:rsidRPr="00CF79D7" w:rsidRDefault="003D3D56" w:rsidP="00655C50">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Средний – 46,0 тыс.руб. среднесписочная численность – 174,5</w:t>
      </w:r>
    </w:p>
    <w:p w:rsidR="003D3D56" w:rsidRPr="00CF79D7" w:rsidRDefault="003D3D56" w:rsidP="00655C50">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Младший – 41,2 тыс.руб. среднесписочная численность – 13</w:t>
      </w:r>
    </w:p>
    <w:p w:rsidR="003D3D56" w:rsidRPr="00CF79D7" w:rsidRDefault="003D3D56" w:rsidP="00655C50">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Прочий –  36,1 тыс.руб. среднесписочная численность – 154,4</w:t>
      </w:r>
    </w:p>
    <w:p w:rsidR="003D3D56" w:rsidRPr="00CF79D7" w:rsidRDefault="003D3D56" w:rsidP="00655C50">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Среднемесячная заработная плата работников по Учреждения составила – 45,6 тыс.руб.</w:t>
      </w:r>
    </w:p>
    <w:p w:rsidR="003D3D56" w:rsidRPr="00CF79D7" w:rsidRDefault="003D3D56" w:rsidP="00655C50">
      <w:pPr>
        <w:spacing w:after="0" w:line="240" w:lineRule="auto"/>
        <w:contextualSpacing/>
        <w:jc w:val="both"/>
        <w:rPr>
          <w:rFonts w:ascii="Times New Roman" w:hAnsi="Times New Roman" w:cs="Times New Roman"/>
          <w:b/>
          <w:i/>
          <w:color w:val="000000" w:themeColor="text1"/>
          <w:sz w:val="24"/>
          <w:szCs w:val="24"/>
        </w:rPr>
      </w:pPr>
    </w:p>
    <w:p w:rsidR="003D3D56" w:rsidRPr="00CF79D7" w:rsidRDefault="003D3D56" w:rsidP="00D334CD">
      <w:pPr>
        <w:spacing w:after="0" w:line="240" w:lineRule="auto"/>
        <w:ind w:firstLine="709"/>
        <w:contextualSpacing/>
        <w:jc w:val="center"/>
        <w:rPr>
          <w:rFonts w:ascii="Times New Roman" w:hAnsi="Times New Roman" w:cs="Times New Roman"/>
          <w:b/>
          <w:i/>
          <w:color w:val="000000" w:themeColor="text1"/>
          <w:sz w:val="24"/>
          <w:szCs w:val="24"/>
        </w:rPr>
      </w:pPr>
      <w:r w:rsidRPr="00CF79D7">
        <w:rPr>
          <w:rFonts w:ascii="Times New Roman" w:hAnsi="Times New Roman" w:cs="Times New Roman"/>
          <w:b/>
          <w:i/>
          <w:color w:val="000000" w:themeColor="text1"/>
          <w:sz w:val="24"/>
          <w:szCs w:val="24"/>
        </w:rPr>
        <w:t>Информация по приобретению медицинского оборудования</w:t>
      </w:r>
    </w:p>
    <w:p w:rsidR="003D3D56" w:rsidRPr="00CF79D7" w:rsidRDefault="003D3D56" w:rsidP="00655C50">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За  2022 год приобретено медицинское оборудование:</w:t>
      </w:r>
    </w:p>
    <w:p w:rsidR="003D3D56" w:rsidRPr="00CF79D7" w:rsidRDefault="003D3D56" w:rsidP="009C7E40">
      <w:pPr>
        <w:spacing w:after="0" w:line="240" w:lineRule="auto"/>
        <w:ind w:left="720"/>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За счет собственных доходов:</w:t>
      </w:r>
    </w:p>
    <w:tbl>
      <w:tblPr>
        <w:tblW w:w="9355" w:type="dxa"/>
        <w:tblInd w:w="534" w:type="dxa"/>
        <w:tblLook w:val="04A0" w:firstRow="1" w:lastRow="0" w:firstColumn="1" w:lastColumn="0" w:noHBand="0" w:noVBand="1"/>
      </w:tblPr>
      <w:tblGrid>
        <w:gridCol w:w="1439"/>
        <w:gridCol w:w="7916"/>
      </w:tblGrid>
      <w:tr w:rsidR="00CF79D7" w:rsidRPr="00CF79D7" w:rsidTr="00D334CD">
        <w:trPr>
          <w:trHeight w:val="345"/>
        </w:trPr>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3D56" w:rsidRPr="00CF79D7" w:rsidRDefault="003D3D56" w:rsidP="00D334CD">
            <w:pPr>
              <w:spacing w:after="0" w:line="240" w:lineRule="auto"/>
              <w:contextualSpacing/>
              <w:jc w:val="center"/>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128,2</w:t>
            </w:r>
          </w:p>
        </w:tc>
        <w:tc>
          <w:tcPr>
            <w:tcW w:w="7916" w:type="dxa"/>
            <w:tcBorders>
              <w:top w:val="single" w:sz="4" w:space="0" w:color="auto"/>
              <w:left w:val="nil"/>
              <w:bottom w:val="single" w:sz="4" w:space="0" w:color="auto"/>
              <w:right w:val="single" w:sz="4" w:space="0" w:color="auto"/>
            </w:tcBorders>
            <w:shd w:val="clear" w:color="auto" w:fill="auto"/>
            <w:noWrap/>
            <w:vAlign w:val="bottom"/>
            <w:hideMark/>
          </w:tcPr>
          <w:p w:rsidR="003D3D56" w:rsidRPr="00CF79D7" w:rsidRDefault="003D3D56" w:rsidP="00D334CD">
            <w:pPr>
              <w:spacing w:after="0" w:line="240" w:lineRule="auto"/>
              <w:ind w:firstLine="12"/>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Анализатор паров этанола в выдыхаемом воздухе Draeger Alcotest 6820 с принтером</w:t>
            </w:r>
          </w:p>
        </w:tc>
      </w:tr>
    </w:tbl>
    <w:p w:rsidR="003D3D56" w:rsidRPr="00CF79D7" w:rsidRDefault="003D3D56" w:rsidP="003D3D56">
      <w:pPr>
        <w:spacing w:after="0" w:line="240" w:lineRule="auto"/>
        <w:ind w:firstLine="709"/>
        <w:contextualSpacing/>
        <w:jc w:val="center"/>
        <w:rPr>
          <w:rFonts w:ascii="Times New Roman" w:hAnsi="Times New Roman" w:cs="Times New Roman"/>
          <w:color w:val="000000" w:themeColor="text1"/>
          <w:sz w:val="24"/>
          <w:szCs w:val="24"/>
        </w:rPr>
      </w:pPr>
    </w:p>
    <w:p w:rsidR="008A35D8" w:rsidRPr="00CF79D7" w:rsidRDefault="00AD23AA" w:rsidP="00DB7449">
      <w:pPr>
        <w:spacing w:after="0" w:line="240" w:lineRule="auto"/>
        <w:ind w:firstLine="709"/>
        <w:contextualSpacing/>
        <w:jc w:val="center"/>
        <w:rPr>
          <w:rFonts w:ascii="Times New Roman" w:hAnsi="Times New Roman" w:cs="Times New Roman"/>
          <w:b/>
          <w:color w:val="000000" w:themeColor="text1"/>
          <w:sz w:val="24"/>
          <w:szCs w:val="24"/>
        </w:rPr>
      </w:pPr>
      <w:r w:rsidRPr="00CF79D7">
        <w:rPr>
          <w:rFonts w:ascii="Times New Roman" w:hAnsi="Times New Roman" w:cs="Times New Roman"/>
          <w:b/>
          <w:color w:val="000000" w:themeColor="text1"/>
          <w:sz w:val="24"/>
          <w:szCs w:val="24"/>
        </w:rPr>
        <w:t xml:space="preserve">9. </w:t>
      </w:r>
      <w:r w:rsidR="008A35D8" w:rsidRPr="00CF79D7">
        <w:rPr>
          <w:rFonts w:ascii="Times New Roman" w:hAnsi="Times New Roman" w:cs="Times New Roman"/>
          <w:b/>
          <w:color w:val="000000" w:themeColor="text1"/>
          <w:sz w:val="24"/>
          <w:szCs w:val="24"/>
        </w:rPr>
        <w:t>Образование</w:t>
      </w:r>
    </w:p>
    <w:p w:rsidR="001B0365" w:rsidRPr="00CF79D7" w:rsidRDefault="001B0365" w:rsidP="00DB7449">
      <w:pPr>
        <w:spacing w:after="0" w:line="240" w:lineRule="auto"/>
        <w:ind w:firstLine="709"/>
        <w:contextualSpacing/>
        <w:jc w:val="both"/>
        <w:rPr>
          <w:rFonts w:ascii="Times New Roman" w:hAnsi="Times New Roman" w:cs="Times New Roman"/>
          <w:color w:val="000000" w:themeColor="text1"/>
          <w:sz w:val="24"/>
          <w:szCs w:val="24"/>
        </w:rPr>
      </w:pPr>
    </w:p>
    <w:p w:rsidR="00976F12" w:rsidRPr="00CF79D7" w:rsidRDefault="00976F12" w:rsidP="00976F12">
      <w:pPr>
        <w:spacing w:after="0" w:line="240" w:lineRule="auto"/>
        <w:ind w:firstLine="709"/>
        <w:contextualSpacing/>
        <w:jc w:val="both"/>
        <w:rPr>
          <w:rFonts w:ascii="Times New Roman" w:eastAsia="MS Mincho" w:hAnsi="Times New Roman" w:cs="Times New Roman"/>
          <w:iCs/>
          <w:color w:val="000000" w:themeColor="text1"/>
          <w:sz w:val="24"/>
          <w:szCs w:val="24"/>
        </w:rPr>
      </w:pPr>
      <w:r w:rsidRPr="00CF79D7">
        <w:rPr>
          <w:rFonts w:ascii="Times New Roman" w:eastAsia="MS Mincho" w:hAnsi="Times New Roman" w:cs="Times New Roman"/>
          <w:iCs/>
          <w:color w:val="000000" w:themeColor="text1"/>
          <w:sz w:val="24"/>
          <w:szCs w:val="24"/>
        </w:rPr>
        <w:t xml:space="preserve">На 1 апреля 2022 года  муниципальная система образования Чернышевского района представлена 40 образовательными  организациями:        </w:t>
      </w:r>
    </w:p>
    <w:p w:rsidR="00976F12" w:rsidRPr="00CF79D7" w:rsidRDefault="00976F12" w:rsidP="00976F12">
      <w:pPr>
        <w:spacing w:after="0" w:line="240" w:lineRule="auto"/>
        <w:ind w:firstLine="709"/>
        <w:contextualSpacing/>
        <w:jc w:val="both"/>
        <w:rPr>
          <w:rFonts w:ascii="Times New Roman" w:eastAsia="MS Mincho" w:hAnsi="Times New Roman" w:cs="Times New Roman"/>
          <w:iCs/>
          <w:color w:val="000000" w:themeColor="text1"/>
          <w:sz w:val="24"/>
          <w:szCs w:val="24"/>
        </w:rPr>
      </w:pPr>
      <w:r w:rsidRPr="00CF79D7">
        <w:rPr>
          <w:rFonts w:ascii="Times New Roman" w:eastAsia="MS Mincho" w:hAnsi="Times New Roman" w:cs="Times New Roman"/>
          <w:iCs/>
          <w:color w:val="000000" w:themeColor="text1"/>
          <w:sz w:val="24"/>
          <w:szCs w:val="24"/>
        </w:rPr>
        <w:t>- средние общеобразовательные школы – 13;</w:t>
      </w:r>
    </w:p>
    <w:p w:rsidR="00976F12" w:rsidRPr="00CF79D7" w:rsidRDefault="00976F12" w:rsidP="00976F12">
      <w:pPr>
        <w:spacing w:after="0" w:line="240" w:lineRule="auto"/>
        <w:ind w:firstLine="709"/>
        <w:contextualSpacing/>
        <w:jc w:val="both"/>
        <w:rPr>
          <w:rFonts w:ascii="Times New Roman" w:eastAsia="MS Mincho" w:hAnsi="Times New Roman" w:cs="Times New Roman"/>
          <w:iCs/>
          <w:color w:val="000000" w:themeColor="text1"/>
          <w:sz w:val="24"/>
          <w:szCs w:val="24"/>
        </w:rPr>
      </w:pPr>
      <w:r w:rsidRPr="00CF79D7">
        <w:rPr>
          <w:rFonts w:ascii="Times New Roman" w:eastAsia="MS Mincho" w:hAnsi="Times New Roman" w:cs="Times New Roman"/>
          <w:iCs/>
          <w:color w:val="000000" w:themeColor="text1"/>
          <w:sz w:val="24"/>
          <w:szCs w:val="24"/>
        </w:rPr>
        <w:t>- основные  общеобразовательные  школы -6;</w:t>
      </w:r>
    </w:p>
    <w:p w:rsidR="00976F12" w:rsidRPr="00CF79D7" w:rsidRDefault="00976F12" w:rsidP="00976F12">
      <w:pPr>
        <w:spacing w:after="0" w:line="240" w:lineRule="auto"/>
        <w:ind w:firstLine="709"/>
        <w:contextualSpacing/>
        <w:jc w:val="both"/>
        <w:rPr>
          <w:rFonts w:ascii="Times New Roman" w:eastAsia="MS Mincho" w:hAnsi="Times New Roman" w:cs="Times New Roman"/>
          <w:iCs/>
          <w:color w:val="000000" w:themeColor="text1"/>
          <w:sz w:val="24"/>
          <w:szCs w:val="24"/>
        </w:rPr>
      </w:pPr>
      <w:r w:rsidRPr="00CF79D7">
        <w:rPr>
          <w:rFonts w:ascii="Times New Roman" w:eastAsia="MS Mincho" w:hAnsi="Times New Roman" w:cs="Times New Roman"/>
          <w:iCs/>
          <w:color w:val="000000" w:themeColor="text1"/>
          <w:sz w:val="24"/>
          <w:szCs w:val="24"/>
        </w:rPr>
        <w:t>- начальные общеобразовательные школы- 2;</w:t>
      </w:r>
    </w:p>
    <w:p w:rsidR="00976F12" w:rsidRPr="00CF79D7" w:rsidRDefault="00976F12" w:rsidP="00976F12">
      <w:pPr>
        <w:spacing w:after="0" w:line="240" w:lineRule="auto"/>
        <w:ind w:firstLine="709"/>
        <w:contextualSpacing/>
        <w:jc w:val="both"/>
        <w:rPr>
          <w:rFonts w:ascii="Times New Roman" w:eastAsia="MS Mincho" w:hAnsi="Times New Roman" w:cs="Times New Roman"/>
          <w:iCs/>
          <w:color w:val="000000" w:themeColor="text1"/>
          <w:sz w:val="24"/>
          <w:szCs w:val="24"/>
        </w:rPr>
      </w:pPr>
      <w:r w:rsidRPr="00CF79D7">
        <w:rPr>
          <w:rFonts w:ascii="Times New Roman" w:eastAsia="MS Mincho" w:hAnsi="Times New Roman" w:cs="Times New Roman"/>
          <w:iCs/>
          <w:color w:val="000000" w:themeColor="text1"/>
          <w:sz w:val="24"/>
          <w:szCs w:val="24"/>
        </w:rPr>
        <w:t>- дошкольные образовательные организации- 17;</w:t>
      </w:r>
    </w:p>
    <w:p w:rsidR="00976F12" w:rsidRPr="00CF79D7" w:rsidRDefault="00976F12" w:rsidP="00976F12">
      <w:pPr>
        <w:spacing w:after="0" w:line="240" w:lineRule="auto"/>
        <w:ind w:firstLine="709"/>
        <w:contextualSpacing/>
        <w:jc w:val="both"/>
        <w:rPr>
          <w:rFonts w:ascii="Times New Roman" w:eastAsia="MS Mincho" w:hAnsi="Times New Roman" w:cs="Times New Roman"/>
          <w:iCs/>
          <w:color w:val="000000" w:themeColor="text1"/>
          <w:sz w:val="24"/>
          <w:szCs w:val="24"/>
        </w:rPr>
      </w:pPr>
      <w:r w:rsidRPr="00CF79D7">
        <w:rPr>
          <w:rFonts w:ascii="Times New Roman" w:eastAsia="MS Mincho" w:hAnsi="Times New Roman" w:cs="Times New Roman"/>
          <w:iCs/>
          <w:color w:val="000000" w:themeColor="text1"/>
          <w:sz w:val="24"/>
          <w:szCs w:val="24"/>
        </w:rPr>
        <w:t>- организации дополнительного образования -2.</w:t>
      </w:r>
    </w:p>
    <w:p w:rsidR="00976F12" w:rsidRPr="00CF79D7" w:rsidRDefault="00976F12" w:rsidP="00976F12">
      <w:pPr>
        <w:spacing w:after="0" w:line="240" w:lineRule="auto"/>
        <w:ind w:firstLine="709"/>
        <w:contextualSpacing/>
        <w:jc w:val="both"/>
        <w:rPr>
          <w:rFonts w:ascii="Times New Roman" w:eastAsia="MS Mincho" w:hAnsi="Times New Roman" w:cs="Times New Roman"/>
          <w:iCs/>
          <w:color w:val="000000" w:themeColor="text1"/>
          <w:sz w:val="24"/>
          <w:szCs w:val="24"/>
        </w:rPr>
      </w:pPr>
      <w:r w:rsidRPr="00CF79D7">
        <w:rPr>
          <w:rFonts w:ascii="Times New Roman" w:eastAsia="MS Mincho" w:hAnsi="Times New Roman" w:cs="Times New Roman"/>
          <w:iCs/>
          <w:color w:val="000000" w:themeColor="text1"/>
          <w:sz w:val="24"/>
          <w:szCs w:val="24"/>
        </w:rPr>
        <w:lastRenderedPageBreak/>
        <w:t xml:space="preserve"> В системе общего образования Чернышевского  района функционируют</w:t>
      </w:r>
    </w:p>
    <w:p w:rsidR="00976F12" w:rsidRPr="00CF79D7" w:rsidRDefault="00976F12" w:rsidP="00976F12">
      <w:pPr>
        <w:spacing w:after="0" w:line="240" w:lineRule="auto"/>
        <w:ind w:firstLine="709"/>
        <w:contextualSpacing/>
        <w:jc w:val="both"/>
        <w:rPr>
          <w:rFonts w:ascii="Times New Roman" w:eastAsia="MS Mincho" w:hAnsi="Times New Roman" w:cs="Times New Roman"/>
          <w:iCs/>
          <w:color w:val="000000" w:themeColor="text1"/>
          <w:sz w:val="24"/>
          <w:szCs w:val="24"/>
        </w:rPr>
      </w:pPr>
      <w:r w:rsidRPr="00CF79D7">
        <w:rPr>
          <w:rFonts w:ascii="Times New Roman" w:eastAsia="MS Mincho" w:hAnsi="Times New Roman" w:cs="Times New Roman"/>
          <w:iCs/>
          <w:color w:val="000000" w:themeColor="text1"/>
          <w:sz w:val="24"/>
          <w:szCs w:val="24"/>
        </w:rPr>
        <w:t xml:space="preserve">21 общеобразовательная  организация, 15 дошкольных  образовательных организаций, 2 учреждения дополнительного образования. В 2 дошкольные образовательных организациях (МДОУ д/с «Северок» п. Чернышевск и МДОУ д/с «Колокольчик» с. Урюм) приостановлена деятельность в связи с необходимостью  проведения работ по капитальному ремонту зданий. </w:t>
      </w:r>
    </w:p>
    <w:p w:rsidR="00976F12" w:rsidRPr="00CF79D7" w:rsidRDefault="00976F12" w:rsidP="00976F12">
      <w:pPr>
        <w:spacing w:after="0" w:line="240" w:lineRule="auto"/>
        <w:ind w:firstLine="709"/>
        <w:contextualSpacing/>
        <w:jc w:val="both"/>
        <w:rPr>
          <w:rFonts w:ascii="Times New Roman" w:eastAsia="MS Mincho" w:hAnsi="Times New Roman" w:cs="Times New Roman"/>
          <w:iCs/>
          <w:color w:val="000000" w:themeColor="text1"/>
          <w:sz w:val="24"/>
          <w:szCs w:val="24"/>
        </w:rPr>
      </w:pPr>
      <w:r w:rsidRPr="00CF79D7">
        <w:rPr>
          <w:rFonts w:ascii="Times New Roman" w:eastAsia="MS Mincho" w:hAnsi="Times New Roman" w:cs="Times New Roman"/>
          <w:iCs/>
          <w:color w:val="000000" w:themeColor="text1"/>
          <w:sz w:val="24"/>
          <w:szCs w:val="24"/>
        </w:rPr>
        <w:t xml:space="preserve">        На 1 апреля  2022 года  в школах  4629 учащихся (3223 – в городе, 1406– в селе). В 8 школах организовано обучение в две смены, из них в 4  городских школах (401 обучающийся) и 4 сельских школах (48 обучающихся). Всего 449 школьников обучается во 2 смену (10 %.) </w:t>
      </w:r>
    </w:p>
    <w:p w:rsidR="00976F12" w:rsidRPr="00CF79D7" w:rsidRDefault="00976F12" w:rsidP="00976F12">
      <w:pPr>
        <w:spacing w:after="0" w:line="240" w:lineRule="auto"/>
        <w:ind w:firstLine="709"/>
        <w:contextualSpacing/>
        <w:jc w:val="both"/>
        <w:rPr>
          <w:rFonts w:ascii="Times New Roman" w:eastAsia="MS Mincho" w:hAnsi="Times New Roman" w:cs="Times New Roman"/>
          <w:iCs/>
          <w:color w:val="000000" w:themeColor="text1"/>
          <w:sz w:val="24"/>
          <w:szCs w:val="24"/>
        </w:rPr>
      </w:pPr>
      <w:r w:rsidRPr="00CF79D7">
        <w:rPr>
          <w:rFonts w:ascii="Times New Roman" w:eastAsia="MS Mincho" w:hAnsi="Times New Roman" w:cs="Times New Roman"/>
          <w:iCs/>
          <w:color w:val="000000" w:themeColor="text1"/>
          <w:sz w:val="24"/>
          <w:szCs w:val="24"/>
        </w:rPr>
        <w:t>Из 15 сельских школ в статусе сельских малокомплектных школ работают 4 средние  школы (СОШ с. Урюм, СОШ с. Укурей, СОШ с. Байгул, СОШ с. Старый Олов), 6 основных (ООШ с. Икшица, ООШ с. Новый Олов, ООШ с. Бушулей, ООШ с. Новоильинск, ООШ с. Гаур, ООШ с. Мильгидун)  и начальные 2 (Курлыч и Багульное).</w:t>
      </w:r>
    </w:p>
    <w:p w:rsidR="00976F12" w:rsidRPr="00CF79D7" w:rsidRDefault="00976F12" w:rsidP="00976F12">
      <w:pPr>
        <w:spacing w:after="0" w:line="240" w:lineRule="auto"/>
        <w:ind w:firstLine="709"/>
        <w:contextualSpacing/>
        <w:jc w:val="both"/>
        <w:rPr>
          <w:rFonts w:ascii="Times New Roman" w:eastAsia="MS Mincho" w:hAnsi="Times New Roman" w:cs="Times New Roman"/>
          <w:iCs/>
          <w:color w:val="000000" w:themeColor="text1"/>
          <w:sz w:val="24"/>
          <w:szCs w:val="24"/>
        </w:rPr>
      </w:pPr>
      <w:r w:rsidRPr="00CF79D7">
        <w:rPr>
          <w:rFonts w:ascii="Times New Roman" w:eastAsia="MS Mincho" w:hAnsi="Times New Roman" w:cs="Times New Roman"/>
          <w:iCs/>
          <w:color w:val="000000" w:themeColor="text1"/>
          <w:sz w:val="24"/>
          <w:szCs w:val="24"/>
        </w:rPr>
        <w:t xml:space="preserve">       </w:t>
      </w:r>
      <w:r w:rsidRPr="00CF79D7">
        <w:rPr>
          <w:rFonts w:ascii="Times New Roman" w:eastAsia="MS Mincho" w:hAnsi="Times New Roman" w:cs="Times New Roman"/>
          <w:b/>
          <w:iCs/>
          <w:color w:val="000000" w:themeColor="text1"/>
          <w:sz w:val="24"/>
          <w:szCs w:val="24"/>
        </w:rPr>
        <w:t>Средняя наполняемость класса</w:t>
      </w:r>
      <w:r w:rsidRPr="00CF79D7">
        <w:rPr>
          <w:rFonts w:ascii="Times New Roman" w:eastAsia="MS Mincho" w:hAnsi="Times New Roman" w:cs="Times New Roman"/>
          <w:iCs/>
          <w:color w:val="000000" w:themeColor="text1"/>
          <w:sz w:val="24"/>
          <w:szCs w:val="24"/>
        </w:rPr>
        <w:t xml:space="preserve"> составила: в городе –  23  чел., на селе – 11,5    человек. </w:t>
      </w:r>
    </w:p>
    <w:p w:rsidR="00976F12" w:rsidRPr="00CF79D7" w:rsidRDefault="00976F12" w:rsidP="00976F12">
      <w:pPr>
        <w:spacing w:after="0" w:line="240" w:lineRule="auto"/>
        <w:ind w:firstLine="709"/>
        <w:contextualSpacing/>
        <w:jc w:val="both"/>
        <w:rPr>
          <w:rFonts w:ascii="Times New Roman" w:eastAsia="MS Mincho" w:hAnsi="Times New Roman" w:cs="Times New Roman"/>
          <w:iCs/>
          <w:color w:val="000000" w:themeColor="text1"/>
          <w:sz w:val="24"/>
          <w:szCs w:val="24"/>
        </w:rPr>
      </w:pPr>
      <w:r w:rsidRPr="00CF79D7">
        <w:rPr>
          <w:rFonts w:ascii="Times New Roman" w:eastAsia="MS Mincho" w:hAnsi="Times New Roman" w:cs="Times New Roman"/>
          <w:iCs/>
          <w:color w:val="000000" w:themeColor="text1"/>
          <w:sz w:val="24"/>
          <w:szCs w:val="24"/>
        </w:rPr>
        <w:t>Средняя наполняемость класса по району -    17,6   чел.</w:t>
      </w:r>
    </w:p>
    <w:p w:rsidR="00976F12" w:rsidRPr="00CF79D7" w:rsidRDefault="00976F12" w:rsidP="00976F12">
      <w:pPr>
        <w:spacing w:after="0" w:line="240" w:lineRule="auto"/>
        <w:ind w:firstLine="709"/>
        <w:contextualSpacing/>
        <w:rPr>
          <w:rFonts w:ascii="Times New Roman" w:eastAsia="MS Mincho" w:hAnsi="Times New Roman" w:cs="Times New Roman"/>
          <w:iCs/>
          <w:color w:val="000000" w:themeColor="text1"/>
          <w:sz w:val="24"/>
          <w:szCs w:val="24"/>
        </w:rPr>
      </w:pPr>
      <w:r w:rsidRPr="00CF79D7">
        <w:rPr>
          <w:rFonts w:ascii="Times New Roman" w:eastAsia="MS Mincho" w:hAnsi="Times New Roman" w:cs="Times New Roman"/>
          <w:b/>
          <w:iCs/>
          <w:color w:val="000000" w:themeColor="text1"/>
          <w:sz w:val="24"/>
          <w:szCs w:val="24"/>
        </w:rPr>
        <w:t>Дошкольное образование</w:t>
      </w:r>
      <w:r w:rsidRPr="00CF79D7">
        <w:rPr>
          <w:rFonts w:ascii="Times New Roman" w:eastAsia="MS Mincho" w:hAnsi="Times New Roman" w:cs="Times New Roman"/>
          <w:iCs/>
          <w:color w:val="000000" w:themeColor="text1"/>
          <w:sz w:val="24"/>
          <w:szCs w:val="24"/>
        </w:rPr>
        <w:t>: (данные по садам)</w:t>
      </w:r>
    </w:p>
    <w:p w:rsidR="00976F12" w:rsidRPr="00CF79D7" w:rsidRDefault="00976F12" w:rsidP="00976F12">
      <w:pPr>
        <w:spacing w:after="0" w:line="240" w:lineRule="auto"/>
        <w:ind w:firstLine="709"/>
        <w:contextualSpacing/>
        <w:jc w:val="both"/>
        <w:rPr>
          <w:rFonts w:ascii="Times New Roman" w:eastAsia="MS Mincho" w:hAnsi="Times New Roman" w:cs="Times New Roman"/>
          <w:iCs/>
          <w:color w:val="000000" w:themeColor="text1"/>
          <w:sz w:val="24"/>
          <w:szCs w:val="24"/>
        </w:rPr>
      </w:pPr>
      <w:r w:rsidRPr="00CF79D7">
        <w:rPr>
          <w:rFonts w:ascii="Times New Roman" w:eastAsia="MS Mincho" w:hAnsi="Times New Roman" w:cs="Times New Roman"/>
          <w:iCs/>
          <w:color w:val="000000" w:themeColor="text1"/>
          <w:sz w:val="24"/>
          <w:szCs w:val="24"/>
        </w:rPr>
        <w:t xml:space="preserve">            Численность воспитанников в детских садах  - 1199 человека. </w:t>
      </w:r>
    </w:p>
    <w:p w:rsidR="00976F12" w:rsidRPr="00CF79D7" w:rsidRDefault="00976F12" w:rsidP="00976F12">
      <w:pPr>
        <w:spacing w:after="0" w:line="240" w:lineRule="auto"/>
        <w:ind w:firstLine="709"/>
        <w:contextualSpacing/>
        <w:jc w:val="both"/>
        <w:rPr>
          <w:rFonts w:ascii="Times New Roman" w:eastAsia="MS Mincho" w:hAnsi="Times New Roman" w:cs="Times New Roman"/>
          <w:iCs/>
          <w:color w:val="000000" w:themeColor="text1"/>
          <w:sz w:val="24"/>
          <w:szCs w:val="24"/>
        </w:rPr>
      </w:pPr>
      <w:r w:rsidRPr="00CF79D7">
        <w:rPr>
          <w:rFonts w:ascii="Times New Roman" w:eastAsia="MS Mincho" w:hAnsi="Times New Roman" w:cs="Times New Roman"/>
          <w:iCs/>
          <w:color w:val="000000" w:themeColor="text1"/>
          <w:sz w:val="24"/>
          <w:szCs w:val="24"/>
        </w:rPr>
        <w:t xml:space="preserve">Кроме этого, в районе функционируют группы предшкольной подготовки  для детей 6-7 лет при МОУ СОШ № 78, № 63 п. Чернышевск, МОУ СОШ с. Алеур,  МОУ ООШ с. Икшица, МОУ ООШ с. Новый Олов, МОУ ДО ДДТ п. Чернышевск и п. Аксёново-Зиловское.  Охват  детей  составляет  135 человек. </w:t>
      </w:r>
    </w:p>
    <w:p w:rsidR="00976F12" w:rsidRPr="00CF79D7" w:rsidRDefault="00976F12" w:rsidP="00976F12">
      <w:pPr>
        <w:spacing w:after="0" w:line="240" w:lineRule="auto"/>
        <w:ind w:firstLine="709"/>
        <w:contextualSpacing/>
        <w:jc w:val="both"/>
        <w:rPr>
          <w:rFonts w:ascii="Times New Roman" w:eastAsia="MS Mincho" w:hAnsi="Times New Roman" w:cs="Times New Roman"/>
          <w:iCs/>
          <w:color w:val="000000" w:themeColor="text1"/>
          <w:sz w:val="24"/>
          <w:szCs w:val="24"/>
        </w:rPr>
      </w:pPr>
      <w:r w:rsidRPr="00CF79D7">
        <w:rPr>
          <w:rFonts w:ascii="Times New Roman" w:eastAsia="MS Mincho" w:hAnsi="Times New Roman" w:cs="Times New Roman"/>
          <w:iCs/>
          <w:color w:val="000000" w:themeColor="text1"/>
          <w:sz w:val="24"/>
          <w:szCs w:val="24"/>
        </w:rPr>
        <w:t xml:space="preserve">         Охват детей услугами дошкольного образования составляет 1334 чел.(41 %); общее количество мест в дошкольных учреждениях (плановая мощность) - 1422. Средняя наполняемость групп в МДОУ п. Чернышевск составляет 23 ребёнка.   </w:t>
      </w:r>
    </w:p>
    <w:p w:rsidR="00976F12" w:rsidRPr="00CF79D7" w:rsidRDefault="00976F12" w:rsidP="00976F12">
      <w:pPr>
        <w:spacing w:after="0" w:line="240" w:lineRule="auto"/>
        <w:ind w:firstLine="709"/>
        <w:contextualSpacing/>
        <w:jc w:val="both"/>
        <w:rPr>
          <w:rFonts w:ascii="Times New Roman" w:eastAsia="MS Mincho" w:hAnsi="Times New Roman" w:cs="Times New Roman"/>
          <w:iCs/>
          <w:color w:val="000000" w:themeColor="text1"/>
          <w:sz w:val="24"/>
          <w:szCs w:val="24"/>
        </w:rPr>
      </w:pPr>
      <w:r w:rsidRPr="00CF79D7">
        <w:rPr>
          <w:rFonts w:ascii="Times New Roman" w:eastAsia="MS Mincho" w:hAnsi="Times New Roman" w:cs="Times New Roman"/>
          <w:iCs/>
          <w:color w:val="000000" w:themeColor="text1"/>
          <w:sz w:val="24"/>
          <w:szCs w:val="24"/>
        </w:rPr>
        <w:t xml:space="preserve">         Количество зарегистрированных заявлений в электронной очереди  за </w:t>
      </w:r>
      <w:r w:rsidRPr="00CF79D7">
        <w:rPr>
          <w:rFonts w:ascii="Times New Roman" w:eastAsia="MS Mincho" w:hAnsi="Times New Roman" w:cs="Times New Roman"/>
          <w:iCs/>
          <w:color w:val="000000" w:themeColor="text1"/>
          <w:sz w:val="24"/>
          <w:szCs w:val="24"/>
          <w:lang w:val="en-US"/>
        </w:rPr>
        <w:t>I</w:t>
      </w:r>
      <w:r w:rsidRPr="00CF79D7">
        <w:rPr>
          <w:rFonts w:ascii="Times New Roman" w:eastAsia="MS Mincho" w:hAnsi="Times New Roman" w:cs="Times New Roman"/>
          <w:iCs/>
          <w:color w:val="000000" w:themeColor="text1"/>
          <w:sz w:val="24"/>
          <w:szCs w:val="24"/>
        </w:rPr>
        <w:t xml:space="preserve"> квартал   2022 года - 121,  в том числе до 3 лет - 81 , от 3 до 7 лет - 40. Всего в электронной очереди  на 1.04.2022 года  состоит - 407, в том числе  до 3 лет - 342 , от 3 до 7 лет - 65.</w:t>
      </w:r>
    </w:p>
    <w:p w:rsidR="00976F12" w:rsidRPr="00CF79D7" w:rsidRDefault="00976F12" w:rsidP="00976F12">
      <w:pPr>
        <w:spacing w:after="0" w:line="240" w:lineRule="auto"/>
        <w:ind w:firstLine="709"/>
        <w:contextualSpacing/>
        <w:jc w:val="both"/>
        <w:rPr>
          <w:rFonts w:ascii="Times New Roman" w:eastAsia="MS Mincho" w:hAnsi="Times New Roman" w:cs="Times New Roman"/>
          <w:iCs/>
          <w:color w:val="000000" w:themeColor="text1"/>
          <w:sz w:val="24"/>
          <w:szCs w:val="24"/>
        </w:rPr>
      </w:pPr>
      <w:r w:rsidRPr="00CF79D7">
        <w:rPr>
          <w:rFonts w:ascii="Times New Roman" w:eastAsia="MS Mincho" w:hAnsi="Times New Roman" w:cs="Times New Roman"/>
          <w:iCs/>
          <w:color w:val="000000" w:themeColor="text1"/>
          <w:sz w:val="24"/>
          <w:szCs w:val="24"/>
        </w:rPr>
        <w:t>Необходимое количество мест для приема детей по п. Чернышевск -  132.</w:t>
      </w:r>
    </w:p>
    <w:p w:rsidR="00976F12" w:rsidRPr="00CF79D7" w:rsidRDefault="00976F12" w:rsidP="00976F12">
      <w:pPr>
        <w:spacing w:after="0" w:line="240" w:lineRule="auto"/>
        <w:ind w:firstLine="709"/>
        <w:contextualSpacing/>
        <w:jc w:val="both"/>
        <w:rPr>
          <w:rFonts w:ascii="Times New Roman" w:eastAsia="MS Mincho" w:hAnsi="Times New Roman" w:cs="Times New Roman"/>
          <w:iCs/>
          <w:color w:val="000000" w:themeColor="text1"/>
          <w:sz w:val="24"/>
          <w:szCs w:val="24"/>
        </w:rPr>
      </w:pPr>
      <w:r w:rsidRPr="00CF79D7">
        <w:rPr>
          <w:rFonts w:ascii="Times New Roman" w:eastAsia="MS Mincho" w:hAnsi="Times New Roman" w:cs="Times New Roman"/>
          <w:iCs/>
          <w:color w:val="000000" w:themeColor="text1"/>
          <w:sz w:val="24"/>
          <w:szCs w:val="24"/>
        </w:rPr>
        <w:t xml:space="preserve">   </w:t>
      </w:r>
    </w:p>
    <w:p w:rsidR="00976F12" w:rsidRPr="00CF79D7" w:rsidRDefault="00976F12" w:rsidP="00976F12">
      <w:pPr>
        <w:spacing w:after="0" w:line="240" w:lineRule="auto"/>
        <w:ind w:firstLine="709"/>
        <w:contextualSpacing/>
        <w:jc w:val="both"/>
        <w:rPr>
          <w:rFonts w:ascii="Times New Roman" w:eastAsia="MS Mincho" w:hAnsi="Times New Roman" w:cs="Times New Roman"/>
          <w:iCs/>
          <w:color w:val="000000" w:themeColor="text1"/>
          <w:sz w:val="24"/>
          <w:szCs w:val="24"/>
        </w:rPr>
      </w:pPr>
      <w:r w:rsidRPr="00CF79D7">
        <w:rPr>
          <w:rFonts w:ascii="Times New Roman" w:eastAsia="MS Mincho" w:hAnsi="Times New Roman" w:cs="Times New Roman"/>
          <w:iCs/>
          <w:color w:val="000000" w:themeColor="text1"/>
          <w:sz w:val="24"/>
          <w:szCs w:val="24"/>
        </w:rPr>
        <w:t>Мероприятия по ликвидации очередности детей в детские сады:</w:t>
      </w:r>
      <w:r w:rsidRPr="00CF79D7">
        <w:rPr>
          <w:rFonts w:ascii="Times New Roman" w:eastAsia="MS Mincho" w:hAnsi="Times New Roman" w:cs="Times New Roman"/>
          <w:b/>
          <w:iCs/>
          <w:color w:val="000000" w:themeColor="text1"/>
          <w:sz w:val="24"/>
          <w:szCs w:val="24"/>
        </w:rPr>
        <w:t xml:space="preserve"> </w:t>
      </w:r>
      <w:r w:rsidRPr="00CF79D7">
        <w:rPr>
          <w:rFonts w:ascii="Times New Roman" w:eastAsia="MS Mincho" w:hAnsi="Times New Roman" w:cs="Times New Roman"/>
          <w:bCs/>
          <w:iCs/>
          <w:color w:val="000000" w:themeColor="text1"/>
          <w:sz w:val="24"/>
          <w:szCs w:val="24"/>
        </w:rPr>
        <w:t>реализуется  проект «Демография»</w:t>
      </w:r>
      <w:r w:rsidRPr="00CF79D7">
        <w:rPr>
          <w:rFonts w:ascii="Times New Roman" w:eastAsia="MS Mincho" w:hAnsi="Times New Roman" w:cs="Times New Roman"/>
          <w:iCs/>
          <w:color w:val="000000" w:themeColor="text1"/>
          <w:sz w:val="24"/>
          <w:szCs w:val="24"/>
        </w:rPr>
        <w:t xml:space="preserve">. В 2021 - 2025  годах планируется строительство модульных пристроек к  детским садам «Зернышко» с.Алеур, «Медвежонок» п. Аксеново-Зиловское и </w:t>
      </w:r>
      <w:r w:rsidRPr="00CF79D7">
        <w:rPr>
          <w:rFonts w:ascii="Times New Roman" w:eastAsia="MS Mincho" w:hAnsi="Times New Roman" w:cs="Times New Roman"/>
          <w:bCs/>
          <w:iCs/>
          <w:color w:val="000000" w:themeColor="text1"/>
          <w:sz w:val="24"/>
          <w:szCs w:val="24"/>
        </w:rPr>
        <w:t xml:space="preserve">«Алёнушка» п. Чернышевск </w:t>
      </w:r>
      <w:r w:rsidRPr="00CF79D7">
        <w:rPr>
          <w:rFonts w:ascii="Times New Roman" w:eastAsia="MS Mincho" w:hAnsi="Times New Roman" w:cs="Times New Roman"/>
          <w:iCs/>
          <w:color w:val="000000" w:themeColor="text1"/>
          <w:sz w:val="24"/>
          <w:szCs w:val="24"/>
        </w:rPr>
        <w:t>на 36 мест каждая для ясельных групп 1,6 до 3 лет;  строительство детских садов в п. Аксёново-Зиловское на 80 мест,  о</w:t>
      </w:r>
      <w:r w:rsidRPr="00CF79D7">
        <w:rPr>
          <w:rFonts w:ascii="Times New Roman" w:eastAsia="MS Mincho" w:hAnsi="Times New Roman" w:cs="Times New Roman"/>
          <w:bCs/>
          <w:iCs/>
          <w:color w:val="000000" w:themeColor="text1"/>
          <w:sz w:val="24"/>
          <w:szCs w:val="24"/>
        </w:rPr>
        <w:t>ткрытие дополнительной группы в МДОУ д/с «Колобок», также планируется капитальный ремонт МДОУ д/с «Колокольчик» с. Урюм, капитальный ремонт МДОУ д/с «Черёмушки» с. Мильгидун,  капитальный ремонт МДОУ д/с «Теремок» (замена оконных блоков).</w:t>
      </w:r>
      <w:r w:rsidRPr="00CF79D7">
        <w:rPr>
          <w:rFonts w:ascii="Times New Roman" w:eastAsia="MS Mincho" w:hAnsi="Times New Roman" w:cs="Times New Roman"/>
          <w:iCs/>
          <w:color w:val="000000" w:themeColor="text1"/>
          <w:sz w:val="24"/>
          <w:szCs w:val="24"/>
        </w:rPr>
        <w:t xml:space="preserve"> </w:t>
      </w:r>
    </w:p>
    <w:p w:rsidR="00976F12" w:rsidRPr="00CF79D7" w:rsidRDefault="00976F12" w:rsidP="00976F12">
      <w:pPr>
        <w:spacing w:after="0" w:line="240" w:lineRule="auto"/>
        <w:ind w:firstLine="709"/>
        <w:contextualSpacing/>
        <w:jc w:val="both"/>
        <w:rPr>
          <w:rFonts w:ascii="Times New Roman" w:eastAsia="MS Mincho" w:hAnsi="Times New Roman" w:cs="Times New Roman"/>
          <w:b/>
          <w:iCs/>
          <w:color w:val="000000" w:themeColor="text1"/>
          <w:sz w:val="24"/>
          <w:szCs w:val="24"/>
        </w:rPr>
      </w:pPr>
      <w:r w:rsidRPr="00CF79D7">
        <w:rPr>
          <w:rFonts w:ascii="Times New Roman" w:eastAsia="MS Mincho" w:hAnsi="Times New Roman" w:cs="Times New Roman"/>
          <w:b/>
          <w:iCs/>
          <w:color w:val="000000" w:themeColor="text1"/>
          <w:sz w:val="24"/>
          <w:szCs w:val="24"/>
        </w:rPr>
        <w:t xml:space="preserve"> Численность педагогических работников:</w:t>
      </w:r>
    </w:p>
    <w:p w:rsidR="00976F12" w:rsidRPr="00CF79D7" w:rsidRDefault="00976F12" w:rsidP="00976F12">
      <w:pPr>
        <w:spacing w:after="0" w:line="240" w:lineRule="auto"/>
        <w:ind w:firstLine="709"/>
        <w:contextualSpacing/>
        <w:jc w:val="both"/>
        <w:rPr>
          <w:rFonts w:ascii="Times New Roman" w:eastAsia="MS Mincho" w:hAnsi="Times New Roman" w:cs="Times New Roman"/>
          <w:iCs/>
          <w:color w:val="000000" w:themeColor="text1"/>
          <w:sz w:val="24"/>
          <w:szCs w:val="24"/>
        </w:rPr>
      </w:pPr>
      <w:r w:rsidRPr="00CF79D7">
        <w:rPr>
          <w:rFonts w:ascii="Times New Roman" w:eastAsia="MS Mincho" w:hAnsi="Times New Roman" w:cs="Times New Roman"/>
          <w:iCs/>
          <w:color w:val="000000" w:themeColor="text1"/>
          <w:sz w:val="24"/>
          <w:szCs w:val="24"/>
        </w:rPr>
        <w:t>- общеобразовательные  организации- 353,32 человека;</w:t>
      </w:r>
    </w:p>
    <w:p w:rsidR="00976F12" w:rsidRPr="00CF79D7" w:rsidRDefault="00976F12" w:rsidP="00976F12">
      <w:pPr>
        <w:spacing w:after="0" w:line="240" w:lineRule="auto"/>
        <w:ind w:firstLine="709"/>
        <w:contextualSpacing/>
        <w:jc w:val="both"/>
        <w:rPr>
          <w:rFonts w:ascii="Times New Roman" w:eastAsia="MS Mincho" w:hAnsi="Times New Roman" w:cs="Times New Roman"/>
          <w:iCs/>
          <w:color w:val="000000" w:themeColor="text1"/>
          <w:sz w:val="24"/>
          <w:szCs w:val="24"/>
        </w:rPr>
      </w:pPr>
      <w:r w:rsidRPr="00CF79D7">
        <w:rPr>
          <w:rFonts w:ascii="Times New Roman" w:eastAsia="MS Mincho" w:hAnsi="Times New Roman" w:cs="Times New Roman"/>
          <w:iCs/>
          <w:color w:val="000000" w:themeColor="text1"/>
          <w:sz w:val="24"/>
          <w:szCs w:val="24"/>
        </w:rPr>
        <w:t>- дошкольные образовательные учреждения-  124,36 человек;</w:t>
      </w:r>
    </w:p>
    <w:p w:rsidR="00976F12" w:rsidRPr="00CF79D7" w:rsidRDefault="00976F12" w:rsidP="00976F12">
      <w:pPr>
        <w:spacing w:after="0" w:line="240" w:lineRule="auto"/>
        <w:ind w:firstLine="709"/>
        <w:contextualSpacing/>
        <w:jc w:val="both"/>
        <w:rPr>
          <w:rFonts w:ascii="Times New Roman" w:eastAsia="MS Mincho" w:hAnsi="Times New Roman" w:cs="Times New Roman"/>
          <w:iCs/>
          <w:color w:val="000000" w:themeColor="text1"/>
          <w:sz w:val="24"/>
          <w:szCs w:val="24"/>
        </w:rPr>
      </w:pPr>
      <w:r w:rsidRPr="00CF79D7">
        <w:rPr>
          <w:rFonts w:ascii="Times New Roman" w:eastAsia="MS Mincho" w:hAnsi="Times New Roman" w:cs="Times New Roman"/>
          <w:iCs/>
          <w:color w:val="000000" w:themeColor="text1"/>
          <w:sz w:val="24"/>
          <w:szCs w:val="24"/>
        </w:rPr>
        <w:t xml:space="preserve">- в организациях дополнительного образования – 26 человек. </w:t>
      </w:r>
    </w:p>
    <w:p w:rsidR="00976F12" w:rsidRPr="00CF79D7" w:rsidRDefault="00976F12" w:rsidP="00976F12">
      <w:pPr>
        <w:spacing w:after="0" w:line="240" w:lineRule="auto"/>
        <w:ind w:firstLine="709"/>
        <w:contextualSpacing/>
        <w:jc w:val="both"/>
        <w:rPr>
          <w:rFonts w:ascii="Times New Roman" w:eastAsia="MS Mincho" w:hAnsi="Times New Roman" w:cs="Times New Roman"/>
          <w:iCs/>
          <w:color w:val="000000" w:themeColor="text1"/>
          <w:sz w:val="24"/>
          <w:szCs w:val="24"/>
        </w:rPr>
      </w:pPr>
      <w:r w:rsidRPr="00CF79D7">
        <w:rPr>
          <w:rFonts w:ascii="Times New Roman" w:eastAsia="MS Mincho" w:hAnsi="Times New Roman" w:cs="Times New Roman"/>
          <w:iCs/>
          <w:color w:val="000000" w:themeColor="text1"/>
          <w:sz w:val="24"/>
          <w:szCs w:val="24"/>
        </w:rPr>
        <w:t xml:space="preserve">          Все педагоги регулярно проходят повышение квалификации, действительные сертификаты о повышении  квалификации  имеют 99 % педагогических работников. С высшей квалификационной категорией работает 38 учителей, первой  - 47 учителей,  в организациях дошкольного образования с высшей – 0,  с первой – 21 человек. В организациях дополнительного образования с высшей – 4,  с первой – 5 человек.</w:t>
      </w:r>
    </w:p>
    <w:p w:rsidR="00976F12" w:rsidRPr="00CF79D7" w:rsidRDefault="00976F12" w:rsidP="00976F12">
      <w:pPr>
        <w:spacing w:after="0" w:line="240" w:lineRule="auto"/>
        <w:ind w:firstLine="709"/>
        <w:contextualSpacing/>
        <w:jc w:val="both"/>
        <w:rPr>
          <w:rFonts w:ascii="Times New Roman" w:eastAsia="MS Mincho" w:hAnsi="Times New Roman" w:cs="Times New Roman"/>
          <w:iCs/>
          <w:color w:val="000000" w:themeColor="text1"/>
          <w:sz w:val="24"/>
          <w:szCs w:val="24"/>
        </w:rPr>
      </w:pPr>
      <w:r w:rsidRPr="00CF79D7">
        <w:rPr>
          <w:rFonts w:ascii="Times New Roman" w:eastAsia="MS Mincho" w:hAnsi="Times New Roman" w:cs="Times New Roman"/>
          <w:b/>
          <w:iCs/>
          <w:color w:val="000000" w:themeColor="text1"/>
          <w:sz w:val="24"/>
          <w:szCs w:val="24"/>
        </w:rPr>
        <w:t>Средняя заработная плата педагогических работников</w:t>
      </w:r>
      <w:r w:rsidRPr="00CF79D7">
        <w:rPr>
          <w:rFonts w:ascii="Times New Roman" w:eastAsia="MS Mincho" w:hAnsi="Times New Roman" w:cs="Times New Roman"/>
          <w:iCs/>
          <w:color w:val="000000" w:themeColor="text1"/>
          <w:sz w:val="24"/>
          <w:szCs w:val="24"/>
        </w:rPr>
        <w:t>:</w:t>
      </w:r>
    </w:p>
    <w:p w:rsidR="00976F12" w:rsidRPr="00CF79D7" w:rsidRDefault="00976F12" w:rsidP="00976F12">
      <w:pPr>
        <w:spacing w:after="0" w:line="240" w:lineRule="auto"/>
        <w:ind w:firstLine="709"/>
        <w:contextualSpacing/>
        <w:jc w:val="both"/>
        <w:rPr>
          <w:rFonts w:ascii="Times New Roman" w:eastAsia="MS Mincho" w:hAnsi="Times New Roman" w:cs="Times New Roman"/>
          <w:iCs/>
          <w:color w:val="000000" w:themeColor="text1"/>
          <w:sz w:val="24"/>
          <w:szCs w:val="24"/>
        </w:rPr>
      </w:pPr>
      <w:r w:rsidRPr="00CF79D7">
        <w:rPr>
          <w:rFonts w:ascii="Times New Roman" w:eastAsia="MS Mincho" w:hAnsi="Times New Roman" w:cs="Times New Roman"/>
          <w:iCs/>
          <w:color w:val="000000" w:themeColor="text1"/>
          <w:sz w:val="24"/>
          <w:szCs w:val="24"/>
        </w:rPr>
        <w:t xml:space="preserve">  -  общее  образование  – 39224, 72 руб;  </w:t>
      </w:r>
    </w:p>
    <w:p w:rsidR="00976F12" w:rsidRPr="00CF79D7" w:rsidRDefault="00976F12" w:rsidP="00976F12">
      <w:pPr>
        <w:spacing w:after="0" w:line="240" w:lineRule="auto"/>
        <w:ind w:firstLine="709"/>
        <w:contextualSpacing/>
        <w:jc w:val="both"/>
        <w:rPr>
          <w:rFonts w:ascii="Times New Roman" w:eastAsia="MS Mincho" w:hAnsi="Times New Roman" w:cs="Times New Roman"/>
          <w:iCs/>
          <w:color w:val="000000" w:themeColor="text1"/>
          <w:sz w:val="24"/>
          <w:szCs w:val="24"/>
        </w:rPr>
      </w:pPr>
      <w:r w:rsidRPr="00CF79D7">
        <w:rPr>
          <w:rFonts w:ascii="Times New Roman" w:eastAsia="MS Mincho" w:hAnsi="Times New Roman" w:cs="Times New Roman"/>
          <w:iCs/>
          <w:color w:val="000000" w:themeColor="text1"/>
          <w:sz w:val="24"/>
          <w:szCs w:val="24"/>
        </w:rPr>
        <w:t xml:space="preserve">  -  дошкольное образование  - 30029,75 руб;</w:t>
      </w:r>
    </w:p>
    <w:p w:rsidR="00976F12" w:rsidRPr="00CF79D7" w:rsidRDefault="00976F12" w:rsidP="00976F12">
      <w:pPr>
        <w:spacing w:after="0" w:line="240" w:lineRule="auto"/>
        <w:ind w:firstLine="709"/>
        <w:contextualSpacing/>
        <w:jc w:val="both"/>
        <w:rPr>
          <w:rFonts w:ascii="Times New Roman" w:eastAsia="MS Mincho" w:hAnsi="Times New Roman" w:cs="Times New Roman"/>
          <w:iCs/>
          <w:color w:val="000000" w:themeColor="text1"/>
          <w:sz w:val="24"/>
          <w:szCs w:val="24"/>
        </w:rPr>
      </w:pPr>
      <w:r w:rsidRPr="00CF79D7">
        <w:rPr>
          <w:rFonts w:ascii="Times New Roman" w:eastAsia="MS Mincho" w:hAnsi="Times New Roman" w:cs="Times New Roman"/>
          <w:iCs/>
          <w:color w:val="000000" w:themeColor="text1"/>
          <w:sz w:val="24"/>
          <w:szCs w:val="24"/>
        </w:rPr>
        <w:t xml:space="preserve">  -  дополнительное образование – 36990,77 руб.</w:t>
      </w:r>
    </w:p>
    <w:p w:rsidR="00976F12" w:rsidRPr="00CF79D7" w:rsidRDefault="00976F12" w:rsidP="00976F12">
      <w:pPr>
        <w:spacing w:after="0" w:line="240" w:lineRule="auto"/>
        <w:ind w:firstLine="709"/>
        <w:contextualSpacing/>
        <w:jc w:val="both"/>
        <w:rPr>
          <w:rFonts w:ascii="Times New Roman" w:eastAsia="MS Mincho" w:hAnsi="Times New Roman" w:cs="Times New Roman"/>
          <w:iCs/>
          <w:color w:val="000000" w:themeColor="text1"/>
          <w:sz w:val="24"/>
          <w:szCs w:val="24"/>
        </w:rPr>
      </w:pPr>
    </w:p>
    <w:p w:rsidR="00976F12" w:rsidRPr="00CF79D7" w:rsidRDefault="00976F12" w:rsidP="00976F12">
      <w:pPr>
        <w:spacing w:after="0" w:line="240" w:lineRule="auto"/>
        <w:ind w:firstLine="709"/>
        <w:contextualSpacing/>
        <w:jc w:val="both"/>
        <w:rPr>
          <w:rFonts w:ascii="Times New Roman" w:eastAsia="MS Mincho" w:hAnsi="Times New Roman" w:cs="Times New Roman"/>
          <w:iCs/>
          <w:color w:val="000000" w:themeColor="text1"/>
          <w:sz w:val="24"/>
          <w:szCs w:val="24"/>
        </w:rPr>
      </w:pPr>
      <w:r w:rsidRPr="00CF79D7">
        <w:rPr>
          <w:rFonts w:ascii="Times New Roman" w:eastAsia="MS Mincho" w:hAnsi="Times New Roman" w:cs="Times New Roman"/>
          <w:iCs/>
          <w:color w:val="000000" w:themeColor="text1"/>
          <w:sz w:val="24"/>
          <w:szCs w:val="24"/>
        </w:rPr>
        <w:lastRenderedPageBreak/>
        <w:t xml:space="preserve"> - </w:t>
      </w:r>
      <w:r w:rsidRPr="00CF79D7">
        <w:rPr>
          <w:rFonts w:ascii="Times New Roman" w:eastAsia="MS Mincho" w:hAnsi="Times New Roman" w:cs="Times New Roman"/>
          <w:b/>
          <w:iCs/>
          <w:color w:val="000000" w:themeColor="text1"/>
          <w:sz w:val="24"/>
          <w:szCs w:val="24"/>
        </w:rPr>
        <w:t>Школьный автобусный парк</w:t>
      </w:r>
      <w:r w:rsidRPr="00CF79D7">
        <w:rPr>
          <w:rFonts w:ascii="Times New Roman" w:eastAsia="MS Mincho" w:hAnsi="Times New Roman" w:cs="Times New Roman"/>
          <w:iCs/>
          <w:color w:val="000000" w:themeColor="text1"/>
          <w:sz w:val="24"/>
          <w:szCs w:val="24"/>
        </w:rPr>
        <w:t xml:space="preserve">  состоит из  8 транспортных единиц.  Подвоз  обучающихся осуществляется в 5 школах, на ежедневном подвозе – 560  человек,  на еженедельном - 7 человек. Всего  подвоз организован для   567   учащихся.</w:t>
      </w:r>
    </w:p>
    <w:p w:rsidR="00976F12" w:rsidRPr="00CF79D7" w:rsidRDefault="00976F12" w:rsidP="00976F12">
      <w:pPr>
        <w:spacing w:after="0" w:line="240" w:lineRule="auto"/>
        <w:ind w:firstLine="709"/>
        <w:contextualSpacing/>
        <w:jc w:val="both"/>
        <w:rPr>
          <w:rFonts w:ascii="Times New Roman" w:eastAsia="MS Mincho" w:hAnsi="Times New Roman" w:cs="Times New Roman"/>
          <w:iCs/>
          <w:color w:val="000000" w:themeColor="text1"/>
          <w:sz w:val="24"/>
          <w:szCs w:val="24"/>
        </w:rPr>
      </w:pPr>
      <w:r w:rsidRPr="00CF79D7">
        <w:rPr>
          <w:rFonts w:ascii="Times New Roman" w:eastAsia="MS Mincho" w:hAnsi="Times New Roman" w:cs="Times New Roman"/>
          <w:iCs/>
          <w:color w:val="000000" w:themeColor="text1"/>
          <w:sz w:val="24"/>
          <w:szCs w:val="24"/>
        </w:rPr>
        <w:t xml:space="preserve">   - </w:t>
      </w:r>
      <w:r w:rsidRPr="00CF79D7">
        <w:rPr>
          <w:rFonts w:ascii="Times New Roman" w:eastAsia="MS Mincho" w:hAnsi="Times New Roman" w:cs="Times New Roman"/>
          <w:b/>
          <w:iCs/>
          <w:color w:val="000000" w:themeColor="text1"/>
          <w:sz w:val="24"/>
          <w:szCs w:val="24"/>
        </w:rPr>
        <w:t>Оснащение  компьютерной техникой</w:t>
      </w:r>
      <w:r w:rsidRPr="00CF79D7">
        <w:rPr>
          <w:rFonts w:ascii="Times New Roman" w:eastAsia="MS Mincho" w:hAnsi="Times New Roman" w:cs="Times New Roman"/>
          <w:iCs/>
          <w:color w:val="000000" w:themeColor="text1"/>
          <w:sz w:val="24"/>
          <w:szCs w:val="24"/>
        </w:rPr>
        <w:t xml:space="preserve"> удовлетворительное. В школах 17  компьютерных классов, в которых оборудовано 176 рабочих мест для обучающихся.  Всего в школах имеется 1034 единиц компьютерной техники.</w:t>
      </w:r>
    </w:p>
    <w:p w:rsidR="00976F12" w:rsidRPr="00CF79D7" w:rsidRDefault="00976F12" w:rsidP="00976F12">
      <w:pPr>
        <w:spacing w:after="0" w:line="240" w:lineRule="auto"/>
        <w:ind w:firstLine="709"/>
        <w:contextualSpacing/>
        <w:jc w:val="both"/>
        <w:rPr>
          <w:rFonts w:ascii="Times New Roman" w:eastAsia="MS Mincho" w:hAnsi="Times New Roman" w:cs="Times New Roman"/>
          <w:iCs/>
          <w:color w:val="000000" w:themeColor="text1"/>
          <w:sz w:val="24"/>
          <w:szCs w:val="24"/>
        </w:rPr>
      </w:pPr>
      <w:r w:rsidRPr="00CF79D7">
        <w:rPr>
          <w:rFonts w:ascii="Times New Roman" w:eastAsia="MS Mincho" w:hAnsi="Times New Roman" w:cs="Times New Roman"/>
          <w:iCs/>
          <w:color w:val="000000" w:themeColor="text1"/>
          <w:sz w:val="24"/>
          <w:szCs w:val="24"/>
        </w:rPr>
        <w:t xml:space="preserve">   -Все  образовательные учреждения </w:t>
      </w:r>
      <w:r w:rsidRPr="00CF79D7">
        <w:rPr>
          <w:rFonts w:ascii="Times New Roman" w:eastAsia="MS Mincho" w:hAnsi="Times New Roman" w:cs="Times New Roman"/>
          <w:b/>
          <w:iCs/>
          <w:color w:val="000000" w:themeColor="text1"/>
          <w:sz w:val="24"/>
          <w:szCs w:val="24"/>
        </w:rPr>
        <w:t>оборудованы противопожарной звуковой сигнализацией</w:t>
      </w:r>
      <w:r w:rsidRPr="00CF79D7">
        <w:rPr>
          <w:rFonts w:ascii="Times New Roman" w:eastAsia="MS Mincho" w:hAnsi="Times New Roman" w:cs="Times New Roman"/>
          <w:iCs/>
          <w:color w:val="000000" w:themeColor="text1"/>
          <w:sz w:val="24"/>
          <w:szCs w:val="24"/>
        </w:rPr>
        <w:t xml:space="preserve"> </w:t>
      </w:r>
      <w:r w:rsidRPr="00CF79D7">
        <w:rPr>
          <w:rFonts w:ascii="Times New Roman" w:eastAsia="MS Mincho" w:hAnsi="Times New Roman" w:cs="Times New Roman"/>
          <w:b/>
          <w:bCs/>
          <w:iCs/>
          <w:color w:val="000000" w:themeColor="text1"/>
          <w:sz w:val="24"/>
          <w:szCs w:val="24"/>
        </w:rPr>
        <w:t>и   системами видеонаблюдения</w:t>
      </w:r>
      <w:r w:rsidRPr="00CF79D7">
        <w:rPr>
          <w:rFonts w:ascii="Times New Roman" w:eastAsia="MS Mincho" w:hAnsi="Times New Roman" w:cs="Times New Roman"/>
          <w:iCs/>
          <w:color w:val="000000" w:themeColor="text1"/>
          <w:sz w:val="24"/>
          <w:szCs w:val="24"/>
        </w:rPr>
        <w:t xml:space="preserve">. </w:t>
      </w:r>
    </w:p>
    <w:p w:rsidR="00976F12" w:rsidRPr="00CF79D7" w:rsidRDefault="00976F12" w:rsidP="00976F12">
      <w:pPr>
        <w:spacing w:after="0" w:line="240" w:lineRule="auto"/>
        <w:ind w:firstLine="709"/>
        <w:contextualSpacing/>
        <w:jc w:val="both"/>
        <w:rPr>
          <w:rFonts w:ascii="Times New Roman" w:eastAsia="MS Mincho" w:hAnsi="Times New Roman" w:cs="Times New Roman"/>
          <w:iCs/>
          <w:color w:val="000000" w:themeColor="text1"/>
          <w:sz w:val="24"/>
          <w:szCs w:val="24"/>
        </w:rPr>
      </w:pPr>
      <w:r w:rsidRPr="00CF79D7">
        <w:rPr>
          <w:rFonts w:ascii="Times New Roman" w:eastAsia="MS Mincho" w:hAnsi="Times New Roman" w:cs="Times New Roman"/>
          <w:iCs/>
          <w:color w:val="000000" w:themeColor="text1"/>
          <w:sz w:val="24"/>
          <w:szCs w:val="24"/>
        </w:rPr>
        <w:t xml:space="preserve">   - </w:t>
      </w:r>
      <w:r w:rsidRPr="00CF79D7">
        <w:rPr>
          <w:rFonts w:ascii="Times New Roman" w:eastAsia="MS Mincho" w:hAnsi="Times New Roman" w:cs="Times New Roman"/>
          <w:b/>
          <w:iCs/>
          <w:color w:val="000000" w:themeColor="text1"/>
          <w:sz w:val="24"/>
          <w:szCs w:val="24"/>
        </w:rPr>
        <w:t xml:space="preserve">Обеспечение образовательных учреждений централизованным водоснабжением </w:t>
      </w:r>
      <w:r w:rsidRPr="00CF79D7">
        <w:rPr>
          <w:rFonts w:ascii="Times New Roman" w:eastAsia="MS Mincho" w:hAnsi="Times New Roman" w:cs="Times New Roman"/>
          <w:iCs/>
          <w:color w:val="000000" w:themeColor="text1"/>
          <w:sz w:val="24"/>
          <w:szCs w:val="24"/>
        </w:rPr>
        <w:t xml:space="preserve">– 6 школ (28,5%), МДОУ -6 (35,3%); </w:t>
      </w:r>
      <w:r w:rsidRPr="00CF79D7">
        <w:rPr>
          <w:rFonts w:ascii="Times New Roman" w:eastAsia="MS Mincho" w:hAnsi="Times New Roman" w:cs="Times New Roman"/>
          <w:b/>
          <w:bCs/>
          <w:iCs/>
          <w:color w:val="000000" w:themeColor="text1"/>
          <w:sz w:val="24"/>
          <w:szCs w:val="24"/>
        </w:rPr>
        <w:t xml:space="preserve">отоплением </w:t>
      </w:r>
      <w:r w:rsidRPr="00CF79D7">
        <w:rPr>
          <w:rFonts w:ascii="Times New Roman" w:eastAsia="MS Mincho" w:hAnsi="Times New Roman" w:cs="Times New Roman"/>
          <w:iCs/>
          <w:color w:val="000000" w:themeColor="text1"/>
          <w:sz w:val="24"/>
          <w:szCs w:val="24"/>
        </w:rPr>
        <w:t xml:space="preserve">- школы- 7 (33,3%), МДОУ -7 (41,1%); </w:t>
      </w:r>
      <w:r w:rsidRPr="00CF79D7">
        <w:rPr>
          <w:rFonts w:ascii="Times New Roman" w:eastAsia="MS Mincho" w:hAnsi="Times New Roman" w:cs="Times New Roman"/>
          <w:b/>
          <w:bCs/>
          <w:iCs/>
          <w:color w:val="000000" w:themeColor="text1"/>
          <w:sz w:val="24"/>
          <w:szCs w:val="24"/>
        </w:rPr>
        <w:t>водоотведением</w:t>
      </w:r>
      <w:r w:rsidRPr="00CF79D7">
        <w:rPr>
          <w:rFonts w:ascii="Times New Roman" w:eastAsia="MS Mincho" w:hAnsi="Times New Roman" w:cs="Times New Roman"/>
          <w:iCs/>
          <w:color w:val="000000" w:themeColor="text1"/>
          <w:sz w:val="24"/>
          <w:szCs w:val="24"/>
        </w:rPr>
        <w:t xml:space="preserve"> – школы – 4 (19%), МДОУ- 6 (35,3%). </w:t>
      </w:r>
    </w:p>
    <w:p w:rsidR="00976F12" w:rsidRPr="00CF79D7" w:rsidRDefault="00976F12" w:rsidP="00976F12">
      <w:pPr>
        <w:spacing w:after="0" w:line="240" w:lineRule="auto"/>
        <w:ind w:firstLine="709"/>
        <w:contextualSpacing/>
        <w:jc w:val="both"/>
        <w:rPr>
          <w:rFonts w:ascii="Times New Roman" w:eastAsia="MS Mincho" w:hAnsi="Times New Roman" w:cs="Times New Roman"/>
          <w:b/>
          <w:bCs/>
          <w:iCs/>
          <w:color w:val="000000" w:themeColor="text1"/>
          <w:sz w:val="24"/>
          <w:szCs w:val="24"/>
        </w:rPr>
      </w:pPr>
      <w:r w:rsidRPr="00CF79D7">
        <w:rPr>
          <w:rFonts w:ascii="Times New Roman" w:eastAsia="MS Mincho" w:hAnsi="Times New Roman" w:cs="Times New Roman"/>
          <w:b/>
          <w:bCs/>
          <w:iCs/>
          <w:color w:val="000000" w:themeColor="text1"/>
          <w:sz w:val="24"/>
          <w:szCs w:val="24"/>
        </w:rPr>
        <w:t xml:space="preserve">   - Питание.</w:t>
      </w:r>
    </w:p>
    <w:p w:rsidR="00976F12" w:rsidRPr="00CF79D7" w:rsidRDefault="00976F12" w:rsidP="00976F12">
      <w:pPr>
        <w:spacing w:after="0" w:line="240" w:lineRule="auto"/>
        <w:ind w:firstLine="709"/>
        <w:contextualSpacing/>
        <w:jc w:val="both"/>
        <w:rPr>
          <w:rFonts w:ascii="Times New Roman" w:eastAsia="MS Mincho" w:hAnsi="Times New Roman" w:cs="Times New Roman"/>
          <w:iCs/>
          <w:color w:val="000000" w:themeColor="text1"/>
          <w:sz w:val="24"/>
          <w:szCs w:val="24"/>
        </w:rPr>
      </w:pPr>
      <w:r w:rsidRPr="00CF79D7">
        <w:rPr>
          <w:rFonts w:ascii="Times New Roman" w:eastAsia="MS Mincho" w:hAnsi="Times New Roman" w:cs="Times New Roman"/>
          <w:iCs/>
          <w:color w:val="000000" w:themeColor="text1"/>
          <w:sz w:val="24"/>
          <w:szCs w:val="24"/>
        </w:rPr>
        <w:t xml:space="preserve">              Во всех общеобразовательных организациях созданы условия для организации питания 100 % обучающихся.</w:t>
      </w:r>
      <w:r w:rsidRPr="00CF79D7">
        <w:rPr>
          <w:rFonts w:ascii="Times New Roman" w:eastAsia="MS Mincho" w:hAnsi="Times New Roman" w:cs="Times New Roman"/>
          <w:b/>
          <w:iCs/>
          <w:color w:val="000000" w:themeColor="text1"/>
          <w:sz w:val="24"/>
          <w:szCs w:val="24"/>
        </w:rPr>
        <w:t xml:space="preserve"> </w:t>
      </w:r>
      <w:r w:rsidRPr="00CF79D7">
        <w:rPr>
          <w:rFonts w:ascii="Times New Roman" w:eastAsia="MS Mincho" w:hAnsi="Times New Roman" w:cs="Times New Roman"/>
          <w:bCs/>
          <w:iCs/>
          <w:color w:val="000000" w:themeColor="text1"/>
          <w:sz w:val="24"/>
          <w:szCs w:val="24"/>
        </w:rPr>
        <w:t>Питание</w:t>
      </w:r>
      <w:r w:rsidRPr="00CF79D7">
        <w:rPr>
          <w:rFonts w:ascii="Times New Roman" w:eastAsia="MS Mincho" w:hAnsi="Times New Roman" w:cs="Times New Roman"/>
          <w:iCs/>
          <w:color w:val="000000" w:themeColor="text1"/>
          <w:sz w:val="24"/>
          <w:szCs w:val="24"/>
        </w:rPr>
        <w:t xml:space="preserve"> обучающихся осуществляется на основе  10 - дневного и 14 – дневного меню. Охват горячим питанием составляет -   4326 человек  (93,27 %),  из них  бесплатным питанием детей из малоимущих семей обеспечены 530 человек (12,5 %).   </w:t>
      </w:r>
    </w:p>
    <w:p w:rsidR="00976F12" w:rsidRPr="00CF79D7" w:rsidRDefault="00976F12" w:rsidP="00976F12">
      <w:pPr>
        <w:spacing w:after="0" w:line="240" w:lineRule="auto"/>
        <w:ind w:firstLine="709"/>
        <w:contextualSpacing/>
        <w:jc w:val="both"/>
        <w:rPr>
          <w:rFonts w:ascii="Times New Roman" w:eastAsia="MS Mincho" w:hAnsi="Times New Roman" w:cs="Times New Roman"/>
          <w:iCs/>
          <w:color w:val="000000" w:themeColor="text1"/>
          <w:sz w:val="24"/>
          <w:szCs w:val="24"/>
        </w:rPr>
      </w:pPr>
      <w:r w:rsidRPr="00CF79D7">
        <w:rPr>
          <w:rFonts w:ascii="Times New Roman" w:eastAsia="MS Mincho" w:hAnsi="Times New Roman" w:cs="Times New Roman"/>
          <w:iCs/>
          <w:color w:val="000000" w:themeColor="text1"/>
          <w:sz w:val="24"/>
          <w:szCs w:val="24"/>
        </w:rPr>
        <w:t xml:space="preserve">            Во исполнение Послания Президента РФ Федеральному Собранию РФ от 15 января 2020 года № Пр-113, бесплатное горячее  питание получают все обучающиеся  1-4 классов  - 2058 человека (100 %).</w:t>
      </w:r>
    </w:p>
    <w:p w:rsidR="00976F12" w:rsidRPr="00CF79D7" w:rsidRDefault="00976F12" w:rsidP="00976F12">
      <w:pPr>
        <w:spacing w:after="0" w:line="240" w:lineRule="auto"/>
        <w:ind w:firstLine="709"/>
        <w:contextualSpacing/>
        <w:jc w:val="both"/>
        <w:rPr>
          <w:rFonts w:ascii="Times New Roman" w:eastAsia="MS Mincho" w:hAnsi="Times New Roman" w:cs="Times New Roman"/>
          <w:iCs/>
          <w:color w:val="000000" w:themeColor="text1"/>
          <w:sz w:val="24"/>
          <w:szCs w:val="24"/>
        </w:rPr>
      </w:pPr>
      <w:r w:rsidRPr="00CF79D7">
        <w:rPr>
          <w:rFonts w:ascii="Times New Roman" w:eastAsia="MS Mincho" w:hAnsi="Times New Roman" w:cs="Times New Roman"/>
          <w:iCs/>
          <w:color w:val="000000" w:themeColor="text1"/>
          <w:sz w:val="24"/>
          <w:szCs w:val="24"/>
        </w:rPr>
        <w:t xml:space="preserve">На основании решения Совета муниципального района «Чернышевский район  «Об утверждении Порядка организации бесплатного питания детей с ограниченными возможностями здоровья, обучающихся в общеобразовательных организациях муниципального района «Чернышевский район», реализующих образовательные программы начального общего, основного общего, среднего общего образования»  организовано двухразовое бесплатное питание детей с ОВЗ -  299 детей  (6,2 %). </w:t>
      </w:r>
    </w:p>
    <w:p w:rsidR="00976F12" w:rsidRPr="00CF79D7" w:rsidRDefault="00976F12" w:rsidP="00976F12">
      <w:pPr>
        <w:spacing w:after="0" w:line="240" w:lineRule="auto"/>
        <w:ind w:firstLine="709"/>
        <w:contextualSpacing/>
        <w:jc w:val="both"/>
        <w:rPr>
          <w:rFonts w:ascii="Times New Roman" w:eastAsia="MS Mincho" w:hAnsi="Times New Roman" w:cs="Times New Roman"/>
          <w:iCs/>
          <w:color w:val="000000" w:themeColor="text1"/>
          <w:sz w:val="24"/>
          <w:szCs w:val="24"/>
        </w:rPr>
      </w:pPr>
      <w:r w:rsidRPr="00CF79D7">
        <w:rPr>
          <w:rFonts w:ascii="Times New Roman" w:eastAsia="MS Mincho" w:hAnsi="Times New Roman" w:cs="Times New Roman"/>
          <w:iCs/>
          <w:color w:val="000000" w:themeColor="text1"/>
          <w:sz w:val="24"/>
          <w:szCs w:val="24"/>
        </w:rPr>
        <w:t xml:space="preserve">           В школах функционирует 21 столовая.</w:t>
      </w:r>
    </w:p>
    <w:p w:rsidR="00976F12" w:rsidRPr="00CF79D7" w:rsidRDefault="00976F12" w:rsidP="00976F12">
      <w:pPr>
        <w:spacing w:after="0" w:line="240" w:lineRule="auto"/>
        <w:ind w:firstLine="709"/>
        <w:contextualSpacing/>
        <w:jc w:val="both"/>
        <w:rPr>
          <w:rFonts w:ascii="Times New Roman" w:eastAsia="MS Mincho" w:hAnsi="Times New Roman" w:cs="Times New Roman"/>
          <w:iCs/>
          <w:color w:val="000000" w:themeColor="text1"/>
          <w:sz w:val="24"/>
          <w:szCs w:val="24"/>
        </w:rPr>
      </w:pPr>
      <w:r w:rsidRPr="00CF79D7">
        <w:rPr>
          <w:rFonts w:ascii="Times New Roman" w:eastAsia="MS Mincho" w:hAnsi="Times New Roman" w:cs="Times New Roman"/>
          <w:b/>
          <w:iCs/>
          <w:color w:val="000000" w:themeColor="text1"/>
          <w:sz w:val="24"/>
          <w:szCs w:val="24"/>
        </w:rPr>
        <w:t>- Организация медицинского обслуживания</w:t>
      </w:r>
      <w:r w:rsidRPr="00CF79D7">
        <w:rPr>
          <w:rFonts w:ascii="Times New Roman" w:eastAsia="MS Mincho" w:hAnsi="Times New Roman" w:cs="Times New Roman"/>
          <w:iCs/>
          <w:color w:val="000000" w:themeColor="text1"/>
          <w:sz w:val="24"/>
          <w:szCs w:val="24"/>
        </w:rPr>
        <w:t xml:space="preserve"> – в 6 школах имеются оборудованные медицинские кабинеты, закрепленных на постоянной основе медицинских работников - 4, в 1 школе -  совместитель. 15 школ обслуживаются работниками ФАПов.</w:t>
      </w:r>
    </w:p>
    <w:p w:rsidR="00976F12" w:rsidRPr="00CF79D7" w:rsidRDefault="00976F12" w:rsidP="00976F12">
      <w:pPr>
        <w:spacing w:after="0" w:line="240" w:lineRule="auto"/>
        <w:ind w:firstLine="709"/>
        <w:contextualSpacing/>
        <w:jc w:val="both"/>
        <w:rPr>
          <w:rFonts w:ascii="Times New Roman" w:eastAsia="MS Mincho" w:hAnsi="Times New Roman" w:cs="Times New Roman"/>
          <w:iCs/>
          <w:color w:val="000000" w:themeColor="text1"/>
          <w:sz w:val="24"/>
          <w:szCs w:val="24"/>
        </w:rPr>
      </w:pPr>
      <w:r w:rsidRPr="00CF79D7">
        <w:rPr>
          <w:rFonts w:ascii="Times New Roman" w:eastAsia="MS Mincho" w:hAnsi="Times New Roman" w:cs="Times New Roman"/>
          <w:b/>
          <w:iCs/>
          <w:color w:val="000000" w:themeColor="text1"/>
          <w:sz w:val="24"/>
          <w:szCs w:val="24"/>
        </w:rPr>
        <w:t xml:space="preserve"> -Организация физического воспитания учащихся</w:t>
      </w:r>
      <w:r w:rsidRPr="00CF79D7">
        <w:rPr>
          <w:rFonts w:ascii="Times New Roman" w:eastAsia="MS Mincho" w:hAnsi="Times New Roman" w:cs="Times New Roman"/>
          <w:iCs/>
          <w:color w:val="000000" w:themeColor="text1"/>
          <w:sz w:val="24"/>
          <w:szCs w:val="24"/>
        </w:rPr>
        <w:t xml:space="preserve">: </w:t>
      </w:r>
    </w:p>
    <w:p w:rsidR="00976F12" w:rsidRPr="00CF79D7" w:rsidRDefault="00976F12" w:rsidP="00976F12">
      <w:pPr>
        <w:spacing w:after="0" w:line="240" w:lineRule="auto"/>
        <w:ind w:firstLine="709"/>
        <w:contextualSpacing/>
        <w:jc w:val="both"/>
        <w:rPr>
          <w:rFonts w:ascii="Times New Roman" w:eastAsia="MS Mincho" w:hAnsi="Times New Roman" w:cs="Times New Roman"/>
          <w:iCs/>
          <w:color w:val="000000" w:themeColor="text1"/>
          <w:sz w:val="24"/>
          <w:szCs w:val="24"/>
        </w:rPr>
      </w:pPr>
      <w:r w:rsidRPr="00CF79D7">
        <w:rPr>
          <w:rFonts w:ascii="Times New Roman" w:eastAsia="MS Mincho" w:hAnsi="Times New Roman" w:cs="Times New Roman"/>
          <w:iCs/>
          <w:color w:val="000000" w:themeColor="text1"/>
          <w:sz w:val="24"/>
          <w:szCs w:val="24"/>
        </w:rPr>
        <w:t>во всех образовательных  организациях  проводятся уроки физической культуры в объеме 3 часов в неделю.  В рамках дополнительного образования  во внеурочное время организовано проведение   секций спортивной направленности по волейболу, шахматам, шашкам, легкой атлетике, баскетболу, общий охват детей составляет   - 1530 человек (33 %).</w:t>
      </w:r>
    </w:p>
    <w:p w:rsidR="00CE7796" w:rsidRPr="00CF79D7" w:rsidRDefault="00976F12" w:rsidP="00CE7796">
      <w:pPr>
        <w:spacing w:after="0" w:line="240" w:lineRule="auto"/>
        <w:ind w:firstLine="709"/>
        <w:contextualSpacing/>
        <w:jc w:val="both"/>
        <w:rPr>
          <w:rFonts w:ascii="Times New Roman" w:eastAsia="MS Mincho" w:hAnsi="Times New Roman" w:cs="Times New Roman"/>
          <w:iCs/>
          <w:color w:val="000000" w:themeColor="text1"/>
          <w:sz w:val="24"/>
          <w:szCs w:val="24"/>
        </w:rPr>
      </w:pPr>
      <w:r w:rsidRPr="00CF79D7">
        <w:rPr>
          <w:rFonts w:ascii="Times New Roman" w:eastAsia="MS Mincho" w:hAnsi="Times New Roman" w:cs="Times New Roman"/>
          <w:iCs/>
          <w:color w:val="000000" w:themeColor="text1"/>
          <w:sz w:val="24"/>
          <w:szCs w:val="24"/>
        </w:rPr>
        <w:t>В учреждениях дополнительного образования (МОУ ДО ДДТ и МУДО  ДЮСШ п. Чернышевск) реализуются программы дополнительного образования в области физической культуры и спота по боксу, футболу, волейболу, пауэрлифтингу, хоккею, шахматам, фитнесу, гиревому спорту, стрельбе, общей физической подготовке, спортивному ориентированию. Охват детей составляет  847  человек (42 %).</w:t>
      </w:r>
      <w:r w:rsidR="00CE7796" w:rsidRPr="00CF79D7">
        <w:rPr>
          <w:rFonts w:ascii="Times New Roman" w:eastAsia="MS Mincho" w:hAnsi="Times New Roman" w:cs="Times New Roman"/>
          <w:iCs/>
          <w:color w:val="000000" w:themeColor="text1"/>
          <w:sz w:val="24"/>
          <w:szCs w:val="24"/>
        </w:rPr>
        <w:t xml:space="preserve"> </w:t>
      </w:r>
    </w:p>
    <w:p w:rsidR="008A35D8" w:rsidRPr="00CF79D7" w:rsidRDefault="00AD23AA" w:rsidP="00CE7796">
      <w:pPr>
        <w:spacing w:after="0" w:line="240" w:lineRule="auto"/>
        <w:ind w:firstLine="709"/>
        <w:contextualSpacing/>
        <w:jc w:val="center"/>
        <w:rPr>
          <w:rFonts w:ascii="Times New Roman" w:hAnsi="Times New Roman" w:cs="Times New Roman"/>
          <w:b/>
          <w:color w:val="000000" w:themeColor="text1"/>
          <w:sz w:val="24"/>
          <w:szCs w:val="24"/>
        </w:rPr>
      </w:pPr>
      <w:r w:rsidRPr="00CF79D7">
        <w:rPr>
          <w:rFonts w:ascii="Times New Roman" w:hAnsi="Times New Roman" w:cs="Times New Roman"/>
          <w:b/>
          <w:color w:val="000000" w:themeColor="text1"/>
          <w:sz w:val="24"/>
          <w:szCs w:val="24"/>
        </w:rPr>
        <w:t xml:space="preserve">13. </w:t>
      </w:r>
      <w:r w:rsidR="008A35D8" w:rsidRPr="00CF79D7">
        <w:rPr>
          <w:rFonts w:ascii="Times New Roman" w:hAnsi="Times New Roman" w:cs="Times New Roman"/>
          <w:b/>
          <w:color w:val="000000" w:themeColor="text1"/>
          <w:sz w:val="24"/>
          <w:szCs w:val="24"/>
        </w:rPr>
        <w:t>Культура</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В течение 1 квартала 2022 года сеть учреждений культуры осталась без изменений. В учреждениях культуры муниципального района «Чернышевский район» проведены мероприятия районного и межпоселенческого значения:</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С 01 – 07 января - Межпоселенческая онлайн акция «Рождественская ярмарка», в рамках которой проведены различные мероприятия для разных категорий населения. Видео и фото были размещены в группе МУК МКДЦ «Овация»-район. Приняло участие 9 поселений;</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С 10 – 21 января - Онлайн конкурс праздничных блюд «В гостях у матушки-зимы» - размещен в группе «Овация», соц.сети «Одноклассники»;</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- 19 февраля  прошел районный  фестиваль патриотической  песни «Время выбрало нас».  Приняли участие  13 учреждений культуры района. Лучшими стали участники из поселений:  Новый Олов - вокальный коллектив «Сельские напевы», вокалисты из п.Букачача, с. Багульное;</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lastRenderedPageBreak/>
        <w:t>- С 01 – 31 марта - Краевая  выставка «Кукольный хоровод», где представили свои работы – 4 мастера из п.Чернышевск и п.Букачача;</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- 02 марта - приняли участие в Краевой онлайн акции «Наш край», посвященной Дню образования Забайкальского края, предоставив видео публикацию ЦД с. Утан - Золотаревой А.П.-  «Село моё - частица Чернышевского района» и викторину, где были вопросы  о нашем районе;</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В течение марта приняли участие в Краевой акции «Своих не бросаем» в поддержку Российской Армии на Украине. Почти во всех поселениях района прошли  автопробеги с флагами РФ;</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- 17 - 18 марта в учреждениях культуры района прошли митинги-концерты, информационно-познавательные мероприятия под общим названием «Крымская весна», посвященные Дню воссоединения Крыма с Россией;</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- 19 марта в учреждениях культуры клубного типа в районе прошли мероприятия, приуроченные к открытию Года культурного наследия народов России в Забайкалье.  Так в Чернышевске в МКДЦ «Овация» встречал гостей (зрителей) музыкальным приветствием  ансамбль «Забава», завлекали  в игровой хоровод и одаривали оберегами. На 2-ом этаже была размещена выставка изделий ДПТ «Наши руки не для скуки», где можно было познакомиться с работами мастеров п.Чернышевск. Были организованы мастер-классы для школьников под руководством мастериц из Клуба «Любители рукоделия»;                       </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- 25 марта на базе МКДЦ «Овация» прошло торжественное мероприятие, посвященное профессиональному празднику  Дню работника культуры. Состоялся конкурс профессионального мастерства  под названием «Маска-2022», в котором приняли участие специалисты из 12 учреждений культуры района. Победителями стали: 1 место - ДКДЦ «Радуга» - Камушкова Е. А.; 2 место - ДК с.Алеур – Демидова Н. А.; 3 место - ДК с.Новый Олов-Деменская Л.В. В номинациях: «Приз зрительских симпатий - Иваненко Е.А.- ДК с. Багульное; «За высокую культуру исполнительского мастерства» -Трофимова А.С.- ДК с.Бушулей; «Лучшая группа поддержки» - ЦД с. Мильгидун. Была организована выставка работ изобразительного и декоративно-прикладного творчества работников культуры района «Творим прекрасное».</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конкурс «Живая классика», в составе жюри Прошутинская Н. Б., организатор конкурса Районный комитет образования. В текущем году конкурс прошёл в онлайн – формате. Участники конкурса представили свои видеоролики по произведениям классиков (МЦБ).</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 Для детей и подростков в период  новогодних праздников (зимних каникул), были проведены: онлайн викторина «Путешествие по сказкам», театрализованное представление «Новогоднее путешествие Колобка» (МКДЦ «Овация»); онлайн выставки детских  рисунков: «Рождественские фантазии» (МКДЦ «Овация»); «Зимняя сказка» (ДК с. Старый Олов); «Новогодняя мозаика» (ДК с. Новый  Олов); онлайн конкурс «Стихи для Деда Мороза и Снегурочки» (ДКДЦ «Радуга»); фотовыставка «Веселые каникулы» (клуб с. Кадая); Конкурсно - игровые программы на открытых площадках «У зимних ворот игровой хоровод» (МКДЦ «Овация»); игровая программа с элементами театрализации «Новый год» (ДК с. Алеур); игровая программа «Зимние забавы» (ДК с.Гаур, ЦД с. Байгул); катание на санках «Мои быстрые санки» (ЦД п. Букачача, ДК с. Новоильинск  и др).                                     Познавательно- тематические,  конкурсно- игровые программы к 23 февраля  прошли в учреждениях культуры: конкурсно-  игровая программа   «Солдатушки, бравы ребятушки» (ДК с.Гаур);  выставка детских рисунков: «Стоит на страже Родины солдат» (ЦД п. Жирекен);    «Наши защитники», конкурсно - игровая программа «А ну - ка, мальчики!»-(ДКДЦ «Радуга»); выставки детских рисунков «Мой папа самый, самый» (ЦД с.Мильгидун);  «Слава Армии родной» (ДК с.Комсомольское); конкурсная программа «Мужество, доблесть и честь» (ЦД п.Букачача).  Прошли мероприятия, посвященные 8 марта: изо выставка «Весенний букет» (ДК с. Алеур, ДК с. Урюм); конкурс «Маленькая Леди» (ДК с. Комсомольское); выставка рисунков и поделок «Сюрприз для мамы» (ДК с. Багульное, ДК с. Новоильинск); выставка поделок  «Подарок для мамы» (клуб с. Курлыч, ДКДЦ «Радуга»); конкурсная программа «Ох, уж эти барышни» (ДК с. Новоильинск др.); Онлайн мероприятия: «Весенняя викторина» (ДКДЦ «Радуга»); фотовыставка «День котов и кошечек» (ЦД с. Утан); познавательная программа «Эта необыкновенная живая вода», «Этикет. Поведение в </w:t>
      </w:r>
      <w:r w:rsidRPr="00CF79D7">
        <w:rPr>
          <w:rFonts w:ascii="Times New Roman" w:eastAsia="Times New Roman" w:hAnsi="Times New Roman" w:cs="Times New Roman"/>
          <w:color w:val="000000" w:themeColor="text1"/>
          <w:sz w:val="24"/>
          <w:szCs w:val="24"/>
        </w:rPr>
        <w:lastRenderedPageBreak/>
        <w:t xml:space="preserve">общественном месте» (МКДЦ «Овация»); мультсеансы для детей (ЦД п. Жирекен);  онлайн  конкурс  «Фестиваль кормушек» (ЦД с. Мильгидун); онлайн викторина «Самый умный» (ЦД с. Байгул); игровая  программа «Звездный час»  (ДК с. Новоильинск); онлайн экскурс «Театра мир откроет нам кулисы» (МКДЦ «Овация»); игровая программа «Час веселых затей» (ДК с.Старый  Олов); программа «Веселья час в мире игр» (ДК с.Гаур); конкурсно –игровая программа «Музыкальный ринг» (ЦД с. Мильгидун).                                                                                    </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Мероприятия для молодежи познавательно- развлекательного характера прошли на:  Татьянин день - 25 января, День Святого Валентина - 14 февраля, к Дню защитника Отечества - 23 февраля, Международному женскому дню-8 марта прошли как в онлайн формате так и в штатном режиме в учреждениях культуры района. </w:t>
      </w:r>
      <w:r w:rsidRPr="00CF79D7">
        <w:rPr>
          <w:rFonts w:ascii="Times New Roman" w:eastAsia="Times New Roman" w:hAnsi="Times New Roman" w:cs="Times New Roman"/>
          <w:color w:val="000000" w:themeColor="text1"/>
          <w:sz w:val="24"/>
          <w:szCs w:val="24"/>
          <w:u w:val="single"/>
        </w:rPr>
        <w:t xml:space="preserve">ДК с.Гаур </w:t>
      </w:r>
      <w:r w:rsidRPr="00CF79D7">
        <w:rPr>
          <w:rFonts w:ascii="Times New Roman" w:eastAsia="Times New Roman" w:hAnsi="Times New Roman" w:cs="Times New Roman"/>
          <w:color w:val="000000" w:themeColor="text1"/>
          <w:sz w:val="24"/>
          <w:szCs w:val="24"/>
        </w:rPr>
        <w:t xml:space="preserve">- онлайн поздравление «Татьянин день-день студентов», вечер отдыха «Да здравствует Любовь»; </w:t>
      </w:r>
      <w:r w:rsidRPr="00CF79D7">
        <w:rPr>
          <w:rFonts w:ascii="Times New Roman" w:eastAsia="Times New Roman" w:hAnsi="Times New Roman" w:cs="Times New Roman"/>
          <w:color w:val="000000" w:themeColor="text1"/>
          <w:sz w:val="24"/>
          <w:szCs w:val="24"/>
          <w:u w:val="single"/>
        </w:rPr>
        <w:t xml:space="preserve">ЦД п.Букачача </w:t>
      </w:r>
      <w:r w:rsidRPr="00CF79D7">
        <w:rPr>
          <w:rFonts w:ascii="Times New Roman" w:eastAsia="Times New Roman" w:hAnsi="Times New Roman" w:cs="Times New Roman"/>
          <w:color w:val="000000" w:themeColor="text1"/>
          <w:sz w:val="24"/>
          <w:szCs w:val="24"/>
        </w:rPr>
        <w:t xml:space="preserve">-  онлайн викторина «Татьянин день», акция «Подари валентинку другу», конкурсная программа «Мужество, доблесть и честь», конкурсная  программа « Самая прекрасная»; </w:t>
      </w:r>
      <w:r w:rsidRPr="00CF79D7">
        <w:rPr>
          <w:rFonts w:ascii="Times New Roman" w:eastAsia="Times New Roman" w:hAnsi="Times New Roman" w:cs="Times New Roman"/>
          <w:color w:val="000000" w:themeColor="text1"/>
          <w:sz w:val="24"/>
          <w:szCs w:val="24"/>
          <w:u w:val="single"/>
        </w:rPr>
        <w:t xml:space="preserve">ДК с. Новоильинск </w:t>
      </w:r>
      <w:r w:rsidRPr="00CF79D7">
        <w:rPr>
          <w:rFonts w:ascii="Times New Roman" w:eastAsia="Times New Roman" w:hAnsi="Times New Roman" w:cs="Times New Roman"/>
          <w:color w:val="000000" w:themeColor="text1"/>
          <w:sz w:val="24"/>
          <w:szCs w:val="24"/>
        </w:rPr>
        <w:t xml:space="preserve">-  викторина «День студентов», танцевально - развлекательная  программа  «Да здравствует любовь!», конкурсная программа «Быть прекраснее весны»; </w:t>
      </w:r>
      <w:r w:rsidRPr="00CF79D7">
        <w:rPr>
          <w:rFonts w:ascii="Times New Roman" w:eastAsia="Times New Roman" w:hAnsi="Times New Roman" w:cs="Times New Roman"/>
          <w:color w:val="000000" w:themeColor="text1"/>
          <w:sz w:val="24"/>
          <w:szCs w:val="24"/>
          <w:u w:val="single"/>
        </w:rPr>
        <w:t xml:space="preserve">ДК с. Укурей </w:t>
      </w:r>
      <w:r w:rsidRPr="00CF79D7">
        <w:rPr>
          <w:rFonts w:ascii="Times New Roman" w:eastAsia="Times New Roman" w:hAnsi="Times New Roman" w:cs="Times New Roman"/>
          <w:color w:val="000000" w:themeColor="text1"/>
          <w:sz w:val="24"/>
          <w:szCs w:val="24"/>
        </w:rPr>
        <w:t xml:space="preserve">-  развлекательная программа «Стрелы Амура», конкурсная программа «Девичий переполох»;  </w:t>
      </w:r>
      <w:r w:rsidRPr="00CF79D7">
        <w:rPr>
          <w:rFonts w:ascii="Times New Roman" w:eastAsia="Times New Roman" w:hAnsi="Times New Roman" w:cs="Times New Roman"/>
          <w:color w:val="000000" w:themeColor="text1"/>
          <w:sz w:val="24"/>
          <w:szCs w:val="24"/>
          <w:u w:val="single"/>
        </w:rPr>
        <w:t xml:space="preserve">ДК с. Комсомольское </w:t>
      </w:r>
      <w:r w:rsidRPr="00CF79D7">
        <w:rPr>
          <w:rFonts w:ascii="Times New Roman" w:eastAsia="Times New Roman" w:hAnsi="Times New Roman" w:cs="Times New Roman"/>
          <w:color w:val="000000" w:themeColor="text1"/>
          <w:sz w:val="24"/>
          <w:szCs w:val="24"/>
        </w:rPr>
        <w:t xml:space="preserve">- игра «Угадай мелодию», вечер отдыха «Влюбленные сердца», конкурсно- развлекательная программа «Защитник Отечества»;      </w:t>
      </w:r>
      <w:r w:rsidRPr="00CF79D7">
        <w:rPr>
          <w:rFonts w:ascii="Times New Roman" w:eastAsia="Times New Roman" w:hAnsi="Times New Roman" w:cs="Times New Roman"/>
          <w:color w:val="000000" w:themeColor="text1"/>
          <w:sz w:val="24"/>
          <w:szCs w:val="24"/>
          <w:u w:val="single"/>
        </w:rPr>
        <w:t xml:space="preserve">ЦД с. Мильгидун </w:t>
      </w:r>
      <w:r w:rsidRPr="00CF79D7">
        <w:rPr>
          <w:rFonts w:ascii="Times New Roman" w:eastAsia="Times New Roman" w:hAnsi="Times New Roman" w:cs="Times New Roman"/>
          <w:color w:val="000000" w:themeColor="text1"/>
          <w:sz w:val="24"/>
          <w:szCs w:val="24"/>
        </w:rPr>
        <w:t xml:space="preserve">- онлайн поздравление «С днем студентов!», вечер отдыха «Любовью дорожить умейте»;  </w:t>
      </w:r>
      <w:r w:rsidRPr="00CF79D7">
        <w:rPr>
          <w:rFonts w:ascii="Times New Roman" w:eastAsia="Times New Roman" w:hAnsi="Times New Roman" w:cs="Times New Roman"/>
          <w:color w:val="000000" w:themeColor="text1"/>
          <w:sz w:val="24"/>
          <w:szCs w:val="24"/>
          <w:u w:val="single"/>
        </w:rPr>
        <w:t xml:space="preserve">ДК с. Старый Олов </w:t>
      </w:r>
      <w:r w:rsidRPr="00CF79D7">
        <w:rPr>
          <w:rFonts w:ascii="Times New Roman" w:eastAsia="Times New Roman" w:hAnsi="Times New Roman" w:cs="Times New Roman"/>
          <w:color w:val="000000" w:themeColor="text1"/>
          <w:sz w:val="24"/>
          <w:szCs w:val="24"/>
        </w:rPr>
        <w:t xml:space="preserve">- онлайн видео презентация «Она звалась Татьяной», конкурсно - игровая программа «Тяжело в учении- легко в бою»; </w:t>
      </w:r>
      <w:r w:rsidRPr="00CF79D7">
        <w:rPr>
          <w:rFonts w:ascii="Times New Roman" w:eastAsia="Times New Roman" w:hAnsi="Times New Roman" w:cs="Times New Roman"/>
          <w:color w:val="000000" w:themeColor="text1"/>
          <w:sz w:val="24"/>
          <w:szCs w:val="24"/>
          <w:u w:val="single"/>
        </w:rPr>
        <w:t xml:space="preserve">ДК с.Новый Олов </w:t>
      </w:r>
      <w:r w:rsidRPr="00CF79D7">
        <w:rPr>
          <w:rFonts w:ascii="Times New Roman" w:eastAsia="Times New Roman" w:hAnsi="Times New Roman" w:cs="Times New Roman"/>
          <w:color w:val="000000" w:themeColor="text1"/>
          <w:sz w:val="24"/>
          <w:szCs w:val="24"/>
        </w:rPr>
        <w:t xml:space="preserve">- онлайн поздравительная открытка «С днем студентов», музыкально-танцевальный вечер  «День святого Валентина»; </w:t>
      </w:r>
      <w:r w:rsidRPr="00CF79D7">
        <w:rPr>
          <w:rFonts w:ascii="Times New Roman" w:eastAsia="Times New Roman" w:hAnsi="Times New Roman" w:cs="Times New Roman"/>
          <w:color w:val="000000" w:themeColor="text1"/>
          <w:sz w:val="24"/>
          <w:szCs w:val="24"/>
          <w:u w:val="single"/>
        </w:rPr>
        <w:t xml:space="preserve">Клуб с. Кадая </w:t>
      </w:r>
      <w:r w:rsidRPr="00CF79D7">
        <w:rPr>
          <w:rFonts w:ascii="Times New Roman" w:eastAsia="Times New Roman" w:hAnsi="Times New Roman" w:cs="Times New Roman"/>
          <w:color w:val="000000" w:themeColor="text1"/>
          <w:sz w:val="24"/>
          <w:szCs w:val="24"/>
        </w:rPr>
        <w:t xml:space="preserve">- онлайн познавательная программа «Татьянин день», развлекательная программа «Ах любовь, любовь», конкурсно - игровая программа «Солдатушки, бравы ребятушки»; ЦД с. Утан –конкурсно - игровая программа «С днем всех влюбленных», театрально-игровая программа «Как баба Яга внука в Армию провожала», конкурсная программа «Девушки бывают разные» и др.                                                                         </w:t>
      </w:r>
      <w:r w:rsidRPr="00CF79D7">
        <w:rPr>
          <w:rFonts w:ascii="Times New Roman" w:eastAsia="Times New Roman" w:hAnsi="Times New Roman" w:cs="Times New Roman"/>
          <w:color w:val="000000" w:themeColor="text1"/>
          <w:sz w:val="24"/>
          <w:szCs w:val="24"/>
          <w:u w:val="single"/>
        </w:rPr>
        <w:t>Для семьи</w:t>
      </w:r>
      <w:r w:rsidRPr="00CF79D7">
        <w:rPr>
          <w:rFonts w:ascii="Times New Roman" w:eastAsia="Times New Roman" w:hAnsi="Times New Roman" w:cs="Times New Roman"/>
          <w:color w:val="000000" w:themeColor="text1"/>
          <w:sz w:val="24"/>
          <w:szCs w:val="24"/>
        </w:rPr>
        <w:t xml:space="preserve"> прошли мероприятия также в онлайн формате и штатном режиме, в  разных формах проведения.                      </w:t>
      </w:r>
      <w:r w:rsidRPr="00CF79D7">
        <w:rPr>
          <w:rFonts w:ascii="Times New Roman" w:eastAsia="Times New Roman" w:hAnsi="Times New Roman" w:cs="Times New Roman"/>
          <w:color w:val="000000" w:themeColor="text1"/>
          <w:sz w:val="24"/>
          <w:szCs w:val="24"/>
          <w:u w:val="single"/>
        </w:rPr>
        <w:t>МКДЦ «Овация» -</w:t>
      </w:r>
      <w:r w:rsidRPr="00CF79D7">
        <w:rPr>
          <w:rFonts w:ascii="Times New Roman" w:eastAsia="Times New Roman" w:hAnsi="Times New Roman" w:cs="Times New Roman"/>
          <w:color w:val="000000" w:themeColor="text1"/>
          <w:sz w:val="24"/>
          <w:szCs w:val="24"/>
        </w:rPr>
        <w:t xml:space="preserve"> торжественный концерт «Афган - наша память и боль», онлайн концерт «С днем защитника Отечества», онлайн документальный фильм «Восьмое чудо света», онлайн концертная программа «Дарите женщинам цветы», мероприятие к открытию Года культурного наследия народов России в Забайкальском крае «Умелых рук творения», акция автопробег «Своих не бросаем»;    </w:t>
      </w:r>
      <w:r w:rsidRPr="00CF79D7">
        <w:rPr>
          <w:rFonts w:ascii="Times New Roman" w:eastAsia="Times New Roman" w:hAnsi="Times New Roman" w:cs="Times New Roman"/>
          <w:color w:val="000000" w:themeColor="text1"/>
          <w:sz w:val="24"/>
          <w:szCs w:val="24"/>
          <w:u w:val="single"/>
        </w:rPr>
        <w:t xml:space="preserve">ДК с.Комсомольское </w:t>
      </w:r>
      <w:r w:rsidRPr="00CF79D7">
        <w:rPr>
          <w:rFonts w:ascii="Times New Roman" w:eastAsia="Times New Roman" w:hAnsi="Times New Roman" w:cs="Times New Roman"/>
          <w:color w:val="000000" w:themeColor="text1"/>
          <w:sz w:val="24"/>
          <w:szCs w:val="24"/>
        </w:rPr>
        <w:t xml:space="preserve">-   онлайн видео поздравление «Тани, Танечки, Танюши», концерт Сагалгаан», вечер отдыха «Культурный досуг», концерт «Защитники Отечества», акция «Своих не бросаем»; </w:t>
      </w:r>
      <w:r w:rsidRPr="00CF79D7">
        <w:rPr>
          <w:rFonts w:ascii="Times New Roman" w:eastAsia="Times New Roman" w:hAnsi="Times New Roman" w:cs="Times New Roman"/>
          <w:color w:val="000000" w:themeColor="text1"/>
          <w:sz w:val="24"/>
          <w:szCs w:val="24"/>
          <w:u w:val="single"/>
        </w:rPr>
        <w:t>ДК с. Багульное</w:t>
      </w:r>
      <w:r w:rsidRPr="00CF79D7">
        <w:rPr>
          <w:rFonts w:ascii="Times New Roman" w:eastAsia="Times New Roman" w:hAnsi="Times New Roman" w:cs="Times New Roman"/>
          <w:color w:val="000000" w:themeColor="text1"/>
          <w:sz w:val="24"/>
          <w:szCs w:val="24"/>
        </w:rPr>
        <w:t xml:space="preserve">- онлайн фотоконкурс «Наш семейный Новый год», изо выставка « Национальные бурятские узоры», онлайн музыкальная открытка «Для наших мужчин», выставка работ мастеров ДПТ «Красота ненаглядная», акция автопробег «Своих не бросаем»; </w:t>
      </w:r>
      <w:r w:rsidRPr="00CF79D7">
        <w:rPr>
          <w:rFonts w:ascii="Times New Roman" w:eastAsia="Times New Roman" w:hAnsi="Times New Roman" w:cs="Times New Roman"/>
          <w:color w:val="000000" w:themeColor="text1"/>
          <w:sz w:val="24"/>
          <w:szCs w:val="24"/>
          <w:u w:val="single"/>
        </w:rPr>
        <w:t xml:space="preserve">ЦД с. Мильгидун </w:t>
      </w:r>
      <w:r w:rsidRPr="00CF79D7">
        <w:rPr>
          <w:rFonts w:ascii="Times New Roman" w:eastAsia="Times New Roman" w:hAnsi="Times New Roman" w:cs="Times New Roman"/>
          <w:color w:val="000000" w:themeColor="text1"/>
          <w:sz w:val="24"/>
          <w:szCs w:val="24"/>
        </w:rPr>
        <w:t xml:space="preserve">- онлайн викторина «Январь- году начало»,концертная программа «Славься Отечество», народное гуляние «Весна пришла - весне начало», концертная программа «8 марта- праздник любви и красоты», акция «Своих не бросаем»;                      </w:t>
      </w:r>
      <w:r w:rsidRPr="00CF79D7">
        <w:rPr>
          <w:rFonts w:ascii="Times New Roman" w:eastAsia="Times New Roman" w:hAnsi="Times New Roman" w:cs="Times New Roman"/>
          <w:color w:val="000000" w:themeColor="text1"/>
          <w:sz w:val="24"/>
          <w:szCs w:val="24"/>
          <w:u w:val="single"/>
        </w:rPr>
        <w:t>ЦД с. Утан</w:t>
      </w:r>
      <w:r w:rsidRPr="00CF79D7">
        <w:rPr>
          <w:rFonts w:ascii="Times New Roman" w:eastAsia="Times New Roman" w:hAnsi="Times New Roman" w:cs="Times New Roman"/>
          <w:color w:val="000000" w:themeColor="text1"/>
          <w:sz w:val="24"/>
          <w:szCs w:val="24"/>
        </w:rPr>
        <w:t xml:space="preserve">-  онлайн конкурс «От Байкала до Амура - валенки, предмет гламура», онлайн акция «Защитник Отечества», акция «День дарения книги», акция автопробег «Своих не бросаем», вечер отдыха «Улыбка женщины», выставка работ ДПТ мастеров села «Талантов россыпь- гениев полет» ; </w:t>
      </w:r>
      <w:r w:rsidRPr="00CF79D7">
        <w:rPr>
          <w:rFonts w:ascii="Times New Roman" w:eastAsia="Times New Roman" w:hAnsi="Times New Roman" w:cs="Times New Roman"/>
          <w:color w:val="000000" w:themeColor="text1"/>
          <w:sz w:val="24"/>
          <w:szCs w:val="24"/>
          <w:u w:val="single"/>
        </w:rPr>
        <w:t xml:space="preserve">ДК с. Урюм </w:t>
      </w:r>
      <w:r w:rsidRPr="00CF79D7">
        <w:rPr>
          <w:rFonts w:ascii="Times New Roman" w:eastAsia="Times New Roman" w:hAnsi="Times New Roman" w:cs="Times New Roman"/>
          <w:color w:val="000000" w:themeColor="text1"/>
          <w:sz w:val="24"/>
          <w:szCs w:val="24"/>
        </w:rPr>
        <w:t xml:space="preserve">- танцевальная программа «Вечер новогодних сюрпризов», концертная программа  «Присягают Родине сыны», вечер отдыха Я помню чудное мгновенье», онлайн музыкальное поздравление «Для вас, любимые!», митинг «За Россию!, за Президента!» ; </w:t>
      </w:r>
      <w:r w:rsidRPr="00CF79D7">
        <w:rPr>
          <w:rFonts w:ascii="Times New Roman" w:eastAsia="Times New Roman" w:hAnsi="Times New Roman" w:cs="Times New Roman"/>
          <w:color w:val="000000" w:themeColor="text1"/>
          <w:sz w:val="24"/>
          <w:szCs w:val="24"/>
          <w:u w:val="single"/>
        </w:rPr>
        <w:t>ДК с. Новоильинск</w:t>
      </w:r>
      <w:r w:rsidRPr="00CF79D7">
        <w:rPr>
          <w:rFonts w:ascii="Times New Roman" w:eastAsia="Times New Roman" w:hAnsi="Times New Roman" w:cs="Times New Roman"/>
          <w:color w:val="000000" w:themeColor="text1"/>
          <w:sz w:val="24"/>
          <w:szCs w:val="24"/>
        </w:rPr>
        <w:t xml:space="preserve">- поздравительная музыкальная открытка «Татьянин день», поздравительная  музыкальная открытка «С днем защитника Отечества», конкурсная программа «Ай, да мамы, молодцы!»; </w:t>
      </w:r>
      <w:r w:rsidRPr="00CF79D7">
        <w:rPr>
          <w:rFonts w:ascii="Times New Roman" w:eastAsia="Times New Roman" w:hAnsi="Times New Roman" w:cs="Times New Roman"/>
          <w:color w:val="000000" w:themeColor="text1"/>
          <w:sz w:val="24"/>
          <w:szCs w:val="24"/>
          <w:u w:val="single"/>
        </w:rPr>
        <w:t>ДК с.  Алеур-</w:t>
      </w:r>
      <w:r w:rsidRPr="00CF79D7">
        <w:rPr>
          <w:rFonts w:ascii="Times New Roman" w:eastAsia="Times New Roman" w:hAnsi="Times New Roman" w:cs="Times New Roman"/>
          <w:color w:val="000000" w:themeColor="text1"/>
          <w:sz w:val="24"/>
          <w:szCs w:val="24"/>
        </w:rPr>
        <w:t xml:space="preserve"> онлайн фотовыставка «Новогоднее селфи», онлайн поздравление «Татьянин день-день студентов», онлайн музыкальная открытка «С днем 8 марта»; </w:t>
      </w:r>
      <w:r w:rsidRPr="00CF79D7">
        <w:rPr>
          <w:rFonts w:ascii="Times New Roman" w:eastAsia="Times New Roman" w:hAnsi="Times New Roman" w:cs="Times New Roman"/>
          <w:color w:val="000000" w:themeColor="text1"/>
          <w:sz w:val="24"/>
          <w:szCs w:val="24"/>
          <w:u w:val="single"/>
        </w:rPr>
        <w:t>ДК с.Гау</w:t>
      </w:r>
      <w:r w:rsidRPr="00CF79D7">
        <w:rPr>
          <w:rFonts w:ascii="Times New Roman" w:eastAsia="Times New Roman" w:hAnsi="Times New Roman" w:cs="Times New Roman"/>
          <w:color w:val="000000" w:themeColor="text1"/>
          <w:sz w:val="24"/>
          <w:szCs w:val="24"/>
        </w:rPr>
        <w:t xml:space="preserve">р- концертная программа «Святое дело Родине служить», концертная программа «Дарите женщинам цветы»; </w:t>
      </w:r>
      <w:r w:rsidRPr="00CF79D7">
        <w:rPr>
          <w:rFonts w:ascii="Times New Roman" w:eastAsia="Times New Roman" w:hAnsi="Times New Roman" w:cs="Times New Roman"/>
          <w:color w:val="000000" w:themeColor="text1"/>
          <w:sz w:val="24"/>
          <w:szCs w:val="24"/>
          <w:u w:val="single"/>
        </w:rPr>
        <w:t xml:space="preserve">ЦД п. Жирекен </w:t>
      </w:r>
      <w:r w:rsidRPr="00CF79D7">
        <w:rPr>
          <w:rFonts w:ascii="Times New Roman" w:eastAsia="Times New Roman" w:hAnsi="Times New Roman" w:cs="Times New Roman"/>
          <w:color w:val="000000" w:themeColor="text1"/>
          <w:sz w:val="24"/>
          <w:szCs w:val="24"/>
        </w:rPr>
        <w:t xml:space="preserve">- онлайн  фотоконкурс «Праздник к нам приходит», конкурс «Ох, уж эти барыщни!», выставка ДПТ «Город мастеров», фотоконкурс «Весна идет, весне дорогу»; </w:t>
      </w:r>
      <w:r w:rsidRPr="00CF79D7">
        <w:rPr>
          <w:rFonts w:ascii="Times New Roman" w:eastAsia="Times New Roman" w:hAnsi="Times New Roman" w:cs="Times New Roman"/>
          <w:color w:val="000000" w:themeColor="text1"/>
          <w:sz w:val="24"/>
          <w:szCs w:val="24"/>
          <w:u w:val="single"/>
        </w:rPr>
        <w:t>ДК с.Бушулей</w:t>
      </w:r>
      <w:r w:rsidRPr="00CF79D7">
        <w:rPr>
          <w:rFonts w:ascii="Times New Roman" w:eastAsia="Times New Roman" w:hAnsi="Times New Roman" w:cs="Times New Roman"/>
          <w:color w:val="000000" w:themeColor="text1"/>
          <w:sz w:val="24"/>
          <w:szCs w:val="24"/>
        </w:rPr>
        <w:t xml:space="preserve">- онлайн видео поздравление </w:t>
      </w:r>
      <w:r w:rsidRPr="00CF79D7">
        <w:rPr>
          <w:rFonts w:ascii="Times New Roman" w:eastAsia="Times New Roman" w:hAnsi="Times New Roman" w:cs="Times New Roman"/>
          <w:color w:val="000000" w:themeColor="text1"/>
          <w:sz w:val="24"/>
          <w:szCs w:val="24"/>
        </w:rPr>
        <w:lastRenderedPageBreak/>
        <w:t xml:space="preserve">Татьянин день», онлайн видео поздравление «Любовь, загадочное слово»; </w:t>
      </w:r>
      <w:r w:rsidRPr="00CF79D7">
        <w:rPr>
          <w:rFonts w:ascii="Times New Roman" w:eastAsia="Times New Roman" w:hAnsi="Times New Roman" w:cs="Times New Roman"/>
          <w:color w:val="000000" w:themeColor="text1"/>
          <w:sz w:val="24"/>
          <w:szCs w:val="24"/>
          <w:u w:val="single"/>
        </w:rPr>
        <w:t>ДК с.Новый Олов</w:t>
      </w:r>
      <w:r w:rsidRPr="00CF79D7">
        <w:rPr>
          <w:rFonts w:ascii="Times New Roman" w:eastAsia="Times New Roman" w:hAnsi="Times New Roman" w:cs="Times New Roman"/>
          <w:color w:val="000000" w:themeColor="text1"/>
          <w:sz w:val="24"/>
          <w:szCs w:val="24"/>
        </w:rPr>
        <w:t xml:space="preserve">- онлайн концерт «Весна и женщина похожи»; </w:t>
      </w:r>
      <w:r w:rsidRPr="00CF79D7">
        <w:rPr>
          <w:rFonts w:ascii="Times New Roman" w:eastAsia="Times New Roman" w:hAnsi="Times New Roman" w:cs="Times New Roman"/>
          <w:color w:val="000000" w:themeColor="text1"/>
          <w:sz w:val="24"/>
          <w:szCs w:val="24"/>
          <w:u w:val="single"/>
        </w:rPr>
        <w:t>ДК с.Старый  Олов</w:t>
      </w:r>
      <w:r w:rsidRPr="00CF79D7">
        <w:rPr>
          <w:rFonts w:ascii="Times New Roman" w:eastAsia="Times New Roman" w:hAnsi="Times New Roman" w:cs="Times New Roman"/>
          <w:color w:val="000000" w:themeColor="text1"/>
          <w:sz w:val="24"/>
          <w:szCs w:val="24"/>
        </w:rPr>
        <w:t xml:space="preserve">- концертная программа «Все цветы для любимой»; </w:t>
      </w:r>
      <w:r w:rsidRPr="00CF79D7">
        <w:rPr>
          <w:rFonts w:ascii="Times New Roman" w:eastAsia="Times New Roman" w:hAnsi="Times New Roman" w:cs="Times New Roman"/>
          <w:color w:val="000000" w:themeColor="text1"/>
          <w:sz w:val="24"/>
          <w:szCs w:val="24"/>
          <w:u w:val="single"/>
        </w:rPr>
        <w:t>ЦД п. Букачача</w:t>
      </w:r>
      <w:r w:rsidRPr="00CF79D7">
        <w:rPr>
          <w:rFonts w:ascii="Times New Roman" w:eastAsia="Times New Roman" w:hAnsi="Times New Roman" w:cs="Times New Roman"/>
          <w:color w:val="000000" w:themeColor="text1"/>
          <w:sz w:val="24"/>
          <w:szCs w:val="24"/>
        </w:rPr>
        <w:t xml:space="preserve">- концертная программа «Женщина, Весна, Любовь»; </w:t>
      </w:r>
      <w:r w:rsidRPr="00CF79D7">
        <w:rPr>
          <w:rFonts w:ascii="Times New Roman" w:eastAsia="Times New Roman" w:hAnsi="Times New Roman" w:cs="Times New Roman"/>
          <w:color w:val="000000" w:themeColor="text1"/>
          <w:sz w:val="24"/>
          <w:szCs w:val="24"/>
          <w:u w:val="single"/>
        </w:rPr>
        <w:t>Клуб с. Кадая</w:t>
      </w:r>
      <w:r w:rsidRPr="00CF79D7">
        <w:rPr>
          <w:rFonts w:ascii="Times New Roman" w:eastAsia="Times New Roman" w:hAnsi="Times New Roman" w:cs="Times New Roman"/>
          <w:color w:val="000000" w:themeColor="text1"/>
          <w:sz w:val="24"/>
          <w:szCs w:val="24"/>
        </w:rPr>
        <w:t xml:space="preserve">- концертная программа «Ах, уж эти женщины!»; </w:t>
      </w:r>
      <w:r w:rsidRPr="00CF79D7">
        <w:rPr>
          <w:rFonts w:ascii="Times New Roman" w:eastAsia="Times New Roman" w:hAnsi="Times New Roman" w:cs="Times New Roman"/>
          <w:color w:val="000000" w:themeColor="text1"/>
          <w:sz w:val="24"/>
          <w:szCs w:val="24"/>
          <w:u w:val="single"/>
        </w:rPr>
        <w:t>Клуб с. Курлыч</w:t>
      </w:r>
      <w:r w:rsidRPr="00CF79D7">
        <w:rPr>
          <w:rFonts w:ascii="Times New Roman" w:eastAsia="Times New Roman" w:hAnsi="Times New Roman" w:cs="Times New Roman"/>
          <w:color w:val="000000" w:themeColor="text1"/>
          <w:sz w:val="24"/>
          <w:szCs w:val="24"/>
        </w:rPr>
        <w:t xml:space="preserve">- концертная программа «День настоящих мужчин», концертная программа « Мир женщины»;  </w:t>
      </w:r>
      <w:r w:rsidRPr="00CF79D7">
        <w:rPr>
          <w:rFonts w:ascii="Times New Roman" w:eastAsia="Times New Roman" w:hAnsi="Times New Roman" w:cs="Times New Roman"/>
          <w:color w:val="000000" w:themeColor="text1"/>
          <w:sz w:val="24"/>
          <w:szCs w:val="24"/>
          <w:u w:val="single"/>
        </w:rPr>
        <w:t>ДК с. Укурей-</w:t>
      </w:r>
      <w:r w:rsidRPr="00CF79D7">
        <w:rPr>
          <w:rFonts w:ascii="Times New Roman" w:eastAsia="Times New Roman" w:hAnsi="Times New Roman" w:cs="Times New Roman"/>
          <w:color w:val="000000" w:themeColor="text1"/>
          <w:sz w:val="24"/>
          <w:szCs w:val="24"/>
        </w:rPr>
        <w:t xml:space="preserve">  онлайн выставка «Умелые ручки», поздравительная музыкальная открытка «Для тебя». </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Патриотическое воспитание - одно из приоритетных направлений деятельности  учреждений культуры района. По этому направлению были проведены мероприятия  как в онлайн формате так и в штатном режиме для   населения района. В январе, феврале прошли мероприятия, посвященные дням воинской Славы: снятию блокады Ленинграда и Сталинградской битве: онлайн познавательная видео презентация «Детям о блокаде Ленинграда»-</w:t>
      </w:r>
      <w:r w:rsidRPr="00CF79D7">
        <w:rPr>
          <w:rFonts w:ascii="Times New Roman" w:eastAsia="Times New Roman" w:hAnsi="Times New Roman" w:cs="Times New Roman"/>
          <w:color w:val="000000" w:themeColor="text1"/>
          <w:sz w:val="24"/>
          <w:szCs w:val="24"/>
          <w:u w:val="single"/>
        </w:rPr>
        <w:t>ДКДЦ «Радуга»</w:t>
      </w:r>
      <w:r w:rsidRPr="00CF79D7">
        <w:rPr>
          <w:rFonts w:ascii="Times New Roman" w:eastAsia="Times New Roman" w:hAnsi="Times New Roman" w:cs="Times New Roman"/>
          <w:color w:val="000000" w:themeColor="text1"/>
          <w:sz w:val="24"/>
          <w:szCs w:val="24"/>
        </w:rPr>
        <w:t xml:space="preserve">; устный журнал «По страницам Сталинградской  битвы» - </w:t>
      </w:r>
      <w:r w:rsidRPr="00CF79D7">
        <w:rPr>
          <w:rFonts w:ascii="Times New Roman" w:eastAsia="Times New Roman" w:hAnsi="Times New Roman" w:cs="Times New Roman"/>
          <w:color w:val="000000" w:themeColor="text1"/>
          <w:sz w:val="24"/>
          <w:szCs w:val="24"/>
          <w:u w:val="single"/>
        </w:rPr>
        <w:t>ЦД п. Букачача</w:t>
      </w:r>
      <w:r w:rsidRPr="00CF79D7">
        <w:rPr>
          <w:rFonts w:ascii="Times New Roman" w:eastAsia="Times New Roman" w:hAnsi="Times New Roman" w:cs="Times New Roman"/>
          <w:color w:val="000000" w:themeColor="text1"/>
          <w:sz w:val="24"/>
          <w:szCs w:val="24"/>
        </w:rPr>
        <w:t>; час истории провели для детей на темы «Сквозь всю блокаду Ленинграда»,  «Завершение Сталинградской битвы» -</w:t>
      </w:r>
      <w:r w:rsidRPr="00CF79D7">
        <w:rPr>
          <w:rFonts w:ascii="Times New Roman" w:eastAsia="Times New Roman" w:hAnsi="Times New Roman" w:cs="Times New Roman"/>
          <w:color w:val="000000" w:themeColor="text1"/>
          <w:sz w:val="24"/>
          <w:szCs w:val="24"/>
          <w:u w:val="single"/>
        </w:rPr>
        <w:t>ДК с.Старый Олов</w:t>
      </w:r>
      <w:r w:rsidRPr="00CF79D7">
        <w:rPr>
          <w:rFonts w:ascii="Times New Roman" w:eastAsia="Times New Roman" w:hAnsi="Times New Roman" w:cs="Times New Roman"/>
          <w:color w:val="000000" w:themeColor="text1"/>
          <w:sz w:val="24"/>
          <w:szCs w:val="24"/>
        </w:rPr>
        <w:t xml:space="preserve">;  час памяти «Нужно помнить - не забывать», ДК с. Алеур; онлайн познавательный час «Был город - фронт, была блокада», «200 дней мужества» - </w:t>
      </w:r>
      <w:r w:rsidRPr="00CF79D7">
        <w:rPr>
          <w:rFonts w:ascii="Times New Roman" w:eastAsia="Times New Roman" w:hAnsi="Times New Roman" w:cs="Times New Roman"/>
          <w:color w:val="000000" w:themeColor="text1"/>
          <w:sz w:val="24"/>
          <w:szCs w:val="24"/>
          <w:u w:val="single"/>
        </w:rPr>
        <w:t>МКДЦ «Овация»;</w:t>
      </w:r>
      <w:r w:rsidRPr="00CF79D7">
        <w:rPr>
          <w:rFonts w:ascii="Times New Roman" w:eastAsia="Times New Roman" w:hAnsi="Times New Roman" w:cs="Times New Roman"/>
          <w:color w:val="000000" w:themeColor="text1"/>
          <w:sz w:val="24"/>
          <w:szCs w:val="24"/>
        </w:rPr>
        <w:t xml:space="preserve"> онлайн документальный фильм «Горячий снег Сталинграда» - </w:t>
      </w:r>
      <w:r w:rsidRPr="00CF79D7">
        <w:rPr>
          <w:rFonts w:ascii="Times New Roman" w:eastAsia="Times New Roman" w:hAnsi="Times New Roman" w:cs="Times New Roman"/>
          <w:color w:val="000000" w:themeColor="text1"/>
          <w:sz w:val="24"/>
          <w:szCs w:val="24"/>
          <w:u w:val="single"/>
        </w:rPr>
        <w:t>ДК с. Новый Олов</w:t>
      </w:r>
      <w:r w:rsidRPr="00CF79D7">
        <w:rPr>
          <w:rFonts w:ascii="Times New Roman" w:eastAsia="Times New Roman" w:hAnsi="Times New Roman" w:cs="Times New Roman"/>
          <w:color w:val="000000" w:themeColor="text1"/>
          <w:sz w:val="24"/>
          <w:szCs w:val="24"/>
        </w:rPr>
        <w:t xml:space="preserve">; урок мужества «Сталинград - 200дней стойкости и мужества» -  </w:t>
      </w:r>
      <w:r w:rsidRPr="00CF79D7">
        <w:rPr>
          <w:rFonts w:ascii="Times New Roman" w:eastAsia="Times New Roman" w:hAnsi="Times New Roman" w:cs="Times New Roman"/>
          <w:color w:val="000000" w:themeColor="text1"/>
          <w:sz w:val="24"/>
          <w:szCs w:val="24"/>
          <w:u w:val="single"/>
        </w:rPr>
        <w:t>ДК с. Укурей</w:t>
      </w:r>
      <w:r w:rsidRPr="00CF79D7">
        <w:rPr>
          <w:rFonts w:ascii="Times New Roman" w:eastAsia="Times New Roman" w:hAnsi="Times New Roman" w:cs="Times New Roman"/>
          <w:color w:val="000000" w:themeColor="text1"/>
          <w:sz w:val="24"/>
          <w:szCs w:val="24"/>
        </w:rPr>
        <w:t xml:space="preserve"> и др.   Вечер памяти Героя России Евгения Эпова прошел 27 января в МКДЦ «Овация» и ЦД с. Мильгидун.                                                                                                               К 33 годовщине вывода советских войск из Афганистана и Дню воина-интернационалиста прошли  мероприятия: онлайн документальный фильм «Долг. Честь. Память.», торжественный концерт «Афган - наша память и боль» - МКДЦ «Овация»; информационно-познавательный час «Афганистан- живая память - </w:t>
      </w:r>
      <w:r w:rsidRPr="00CF79D7">
        <w:rPr>
          <w:rFonts w:ascii="Times New Roman" w:eastAsia="Times New Roman" w:hAnsi="Times New Roman" w:cs="Times New Roman"/>
          <w:color w:val="000000" w:themeColor="text1"/>
          <w:sz w:val="24"/>
          <w:szCs w:val="24"/>
          <w:u w:val="single"/>
        </w:rPr>
        <w:t>ДК с. Укурей</w:t>
      </w:r>
      <w:r w:rsidRPr="00CF79D7">
        <w:rPr>
          <w:rFonts w:ascii="Times New Roman" w:eastAsia="Times New Roman" w:hAnsi="Times New Roman" w:cs="Times New Roman"/>
          <w:color w:val="000000" w:themeColor="text1"/>
          <w:sz w:val="24"/>
          <w:szCs w:val="24"/>
        </w:rPr>
        <w:t xml:space="preserve">; час мужества «Чтоб не забыть - надо знать и помнить» - </w:t>
      </w:r>
      <w:r w:rsidRPr="00CF79D7">
        <w:rPr>
          <w:rFonts w:ascii="Times New Roman" w:eastAsia="Times New Roman" w:hAnsi="Times New Roman" w:cs="Times New Roman"/>
          <w:color w:val="000000" w:themeColor="text1"/>
          <w:sz w:val="24"/>
          <w:szCs w:val="24"/>
          <w:u w:val="single"/>
        </w:rPr>
        <w:t>ДК с.Гаур</w:t>
      </w:r>
      <w:r w:rsidRPr="00CF79D7">
        <w:rPr>
          <w:rFonts w:ascii="Times New Roman" w:eastAsia="Times New Roman" w:hAnsi="Times New Roman" w:cs="Times New Roman"/>
          <w:color w:val="000000" w:themeColor="text1"/>
          <w:sz w:val="24"/>
          <w:szCs w:val="24"/>
        </w:rPr>
        <w:t>;  онлайн видеоролик «Афганистан - живая память» -молодежь -</w:t>
      </w:r>
      <w:r w:rsidRPr="00CF79D7">
        <w:rPr>
          <w:rFonts w:ascii="Times New Roman" w:eastAsia="Times New Roman" w:hAnsi="Times New Roman" w:cs="Times New Roman"/>
          <w:color w:val="000000" w:themeColor="text1"/>
          <w:sz w:val="24"/>
          <w:szCs w:val="24"/>
          <w:u w:val="single"/>
        </w:rPr>
        <w:t>ЦД с. Утан;</w:t>
      </w:r>
      <w:r w:rsidRPr="00CF79D7">
        <w:rPr>
          <w:rFonts w:ascii="Times New Roman" w:eastAsia="Times New Roman" w:hAnsi="Times New Roman" w:cs="Times New Roman"/>
          <w:color w:val="000000" w:themeColor="text1"/>
          <w:sz w:val="24"/>
          <w:szCs w:val="24"/>
        </w:rPr>
        <w:t xml:space="preserve"> викторина «Дорогами Афганской войны»-молодежь, </w:t>
      </w:r>
      <w:r w:rsidRPr="00CF79D7">
        <w:rPr>
          <w:rFonts w:ascii="Times New Roman" w:eastAsia="Times New Roman" w:hAnsi="Times New Roman" w:cs="Times New Roman"/>
          <w:color w:val="000000" w:themeColor="text1"/>
          <w:sz w:val="24"/>
          <w:szCs w:val="24"/>
          <w:u w:val="single"/>
        </w:rPr>
        <w:t>ЦД п.Букачача</w:t>
      </w:r>
      <w:r w:rsidRPr="00CF79D7">
        <w:rPr>
          <w:rFonts w:ascii="Times New Roman" w:eastAsia="Times New Roman" w:hAnsi="Times New Roman" w:cs="Times New Roman"/>
          <w:color w:val="000000" w:themeColor="text1"/>
          <w:sz w:val="24"/>
          <w:szCs w:val="24"/>
        </w:rPr>
        <w:t xml:space="preserve">; встреча с воинами-интернационалистами в </w:t>
      </w:r>
      <w:r w:rsidRPr="00CF79D7">
        <w:rPr>
          <w:rFonts w:ascii="Times New Roman" w:eastAsia="Times New Roman" w:hAnsi="Times New Roman" w:cs="Times New Roman"/>
          <w:color w:val="000000" w:themeColor="text1"/>
          <w:sz w:val="24"/>
          <w:szCs w:val="24"/>
          <w:u w:val="single"/>
        </w:rPr>
        <w:t>ЦД п. Жирекен</w:t>
      </w:r>
      <w:r w:rsidRPr="00CF79D7">
        <w:rPr>
          <w:rFonts w:ascii="Times New Roman" w:eastAsia="Times New Roman" w:hAnsi="Times New Roman" w:cs="Times New Roman"/>
          <w:color w:val="000000" w:themeColor="text1"/>
          <w:sz w:val="24"/>
          <w:szCs w:val="24"/>
        </w:rPr>
        <w:t xml:space="preserve">.                                                                           Дню рождения Забайкальского края  были посвящены мероприятия: </w:t>
      </w:r>
      <w:r w:rsidRPr="00CF79D7">
        <w:rPr>
          <w:rFonts w:ascii="Times New Roman" w:eastAsia="Times New Roman" w:hAnsi="Times New Roman" w:cs="Times New Roman"/>
          <w:color w:val="000000" w:themeColor="text1"/>
          <w:sz w:val="24"/>
          <w:szCs w:val="24"/>
          <w:u w:val="single"/>
        </w:rPr>
        <w:t xml:space="preserve">  МКДЦ «Овация» - </w:t>
      </w:r>
      <w:r w:rsidRPr="00CF79D7">
        <w:rPr>
          <w:rFonts w:ascii="Times New Roman" w:eastAsia="Times New Roman" w:hAnsi="Times New Roman" w:cs="Times New Roman"/>
          <w:color w:val="000000" w:themeColor="text1"/>
          <w:sz w:val="24"/>
          <w:szCs w:val="24"/>
        </w:rPr>
        <w:t xml:space="preserve">онлайн видеоролик литературно - музыкальной композиции «Родной мой край- тебя я воспеваю» -  </w:t>
      </w:r>
      <w:r w:rsidRPr="00CF79D7">
        <w:rPr>
          <w:rFonts w:ascii="Times New Roman" w:eastAsia="Times New Roman" w:hAnsi="Times New Roman" w:cs="Times New Roman"/>
          <w:color w:val="000000" w:themeColor="text1"/>
          <w:sz w:val="24"/>
          <w:szCs w:val="24"/>
          <w:u w:val="single"/>
        </w:rPr>
        <w:t>ДК с. Гаур</w:t>
      </w:r>
      <w:r w:rsidRPr="00CF79D7">
        <w:rPr>
          <w:rFonts w:ascii="Times New Roman" w:eastAsia="Times New Roman" w:hAnsi="Times New Roman" w:cs="Times New Roman"/>
          <w:color w:val="000000" w:themeColor="text1"/>
          <w:sz w:val="24"/>
          <w:szCs w:val="24"/>
        </w:rPr>
        <w:t xml:space="preserve">,  познавательная программа «День образования Забайкальского края»; </w:t>
      </w:r>
      <w:r w:rsidRPr="00CF79D7">
        <w:rPr>
          <w:rFonts w:ascii="Times New Roman" w:eastAsia="Times New Roman" w:hAnsi="Times New Roman" w:cs="Times New Roman"/>
          <w:color w:val="000000" w:themeColor="text1"/>
          <w:sz w:val="24"/>
          <w:szCs w:val="24"/>
          <w:u w:val="single"/>
        </w:rPr>
        <w:t>ЦД п.Букачача</w:t>
      </w:r>
      <w:r w:rsidRPr="00CF79D7">
        <w:rPr>
          <w:rFonts w:ascii="Times New Roman" w:eastAsia="Times New Roman" w:hAnsi="Times New Roman" w:cs="Times New Roman"/>
          <w:color w:val="000000" w:themeColor="text1"/>
          <w:sz w:val="24"/>
          <w:szCs w:val="24"/>
        </w:rPr>
        <w:t xml:space="preserve">- презентация «Забайкалье - край мой родной»; </w:t>
      </w:r>
      <w:r w:rsidRPr="00CF79D7">
        <w:rPr>
          <w:rFonts w:ascii="Times New Roman" w:eastAsia="Times New Roman" w:hAnsi="Times New Roman" w:cs="Times New Roman"/>
          <w:color w:val="000000" w:themeColor="text1"/>
          <w:sz w:val="24"/>
          <w:szCs w:val="24"/>
          <w:u w:val="single"/>
        </w:rPr>
        <w:t>ДК с.Старый Олов</w:t>
      </w:r>
      <w:r w:rsidRPr="00CF79D7">
        <w:rPr>
          <w:rFonts w:ascii="Times New Roman" w:eastAsia="Times New Roman" w:hAnsi="Times New Roman" w:cs="Times New Roman"/>
          <w:color w:val="000000" w:themeColor="text1"/>
          <w:sz w:val="24"/>
          <w:szCs w:val="24"/>
        </w:rPr>
        <w:t xml:space="preserve">- познавательная программа «С днем рождения, Забайкалье!»; </w:t>
      </w:r>
      <w:r w:rsidRPr="00CF79D7">
        <w:rPr>
          <w:rFonts w:ascii="Times New Roman" w:eastAsia="Times New Roman" w:hAnsi="Times New Roman" w:cs="Times New Roman"/>
          <w:color w:val="000000" w:themeColor="text1"/>
          <w:sz w:val="24"/>
          <w:szCs w:val="24"/>
          <w:u w:val="single"/>
        </w:rPr>
        <w:t>ДК с. Алеур</w:t>
      </w:r>
      <w:r w:rsidRPr="00CF79D7">
        <w:rPr>
          <w:rFonts w:ascii="Times New Roman" w:eastAsia="Times New Roman" w:hAnsi="Times New Roman" w:cs="Times New Roman"/>
          <w:color w:val="000000" w:themeColor="text1"/>
          <w:sz w:val="24"/>
          <w:szCs w:val="24"/>
        </w:rPr>
        <w:t xml:space="preserve">- онлайн познавательный час «Забайкалье - наш дом»; </w:t>
      </w:r>
      <w:r w:rsidRPr="00CF79D7">
        <w:rPr>
          <w:rFonts w:ascii="Times New Roman" w:eastAsia="Times New Roman" w:hAnsi="Times New Roman" w:cs="Times New Roman"/>
          <w:color w:val="000000" w:themeColor="text1"/>
          <w:sz w:val="24"/>
          <w:szCs w:val="24"/>
          <w:u w:val="single"/>
        </w:rPr>
        <w:t>ДК с. Комсомольское</w:t>
      </w:r>
      <w:r w:rsidRPr="00CF79D7">
        <w:rPr>
          <w:rFonts w:ascii="Times New Roman" w:eastAsia="Times New Roman" w:hAnsi="Times New Roman" w:cs="Times New Roman"/>
          <w:color w:val="000000" w:themeColor="text1"/>
          <w:sz w:val="24"/>
          <w:szCs w:val="24"/>
        </w:rPr>
        <w:t xml:space="preserve">-викторина «Что я знаю о родном крае»; </w:t>
      </w:r>
      <w:r w:rsidRPr="00CF79D7">
        <w:rPr>
          <w:rFonts w:ascii="Times New Roman" w:eastAsia="Times New Roman" w:hAnsi="Times New Roman" w:cs="Times New Roman"/>
          <w:color w:val="000000" w:themeColor="text1"/>
          <w:sz w:val="24"/>
          <w:szCs w:val="24"/>
          <w:u w:val="single"/>
        </w:rPr>
        <w:t xml:space="preserve">ЦД с. Байгул </w:t>
      </w:r>
      <w:r w:rsidRPr="00CF79D7">
        <w:rPr>
          <w:rFonts w:ascii="Times New Roman" w:eastAsia="Times New Roman" w:hAnsi="Times New Roman" w:cs="Times New Roman"/>
          <w:color w:val="000000" w:themeColor="text1"/>
          <w:sz w:val="24"/>
          <w:szCs w:val="24"/>
        </w:rPr>
        <w:t xml:space="preserve">- беседа «Образование Забайкальского края»; </w:t>
      </w:r>
      <w:r w:rsidRPr="00CF79D7">
        <w:rPr>
          <w:rFonts w:ascii="Times New Roman" w:eastAsia="Times New Roman" w:hAnsi="Times New Roman" w:cs="Times New Roman"/>
          <w:color w:val="000000" w:themeColor="text1"/>
          <w:sz w:val="24"/>
          <w:szCs w:val="24"/>
          <w:u w:val="single"/>
        </w:rPr>
        <w:t>ДК с. Урюм</w:t>
      </w:r>
      <w:r w:rsidRPr="00CF79D7">
        <w:rPr>
          <w:rFonts w:ascii="Times New Roman" w:eastAsia="Times New Roman" w:hAnsi="Times New Roman" w:cs="Times New Roman"/>
          <w:color w:val="000000" w:themeColor="text1"/>
          <w:sz w:val="24"/>
          <w:szCs w:val="24"/>
        </w:rPr>
        <w:t>- конкурс детских рисунков «Посмотри как он хорош, край в котором ты живешь» и др.</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Всего культурно-досуговыми учреждениями в течение 1 квартала 2022 года проведено 815 мероприятий, обслужено 37095 чел., что на 159 мероприятий больше а обслуженных на 45384 чел. меньше, чем в 1 квартале 2021 года., в том числе мероприятий для детей проведено 219 и обслужено 18723 чел., что 34 мероприятия меньше а обслуженных на 1879 чел. больше, чем в 2021 году. Мероприятий на платной основе в 1 квартале 2022 г. проведено 156 обслужено 3937 чел., что на 67 мероприятий и на 1930 чел. обслуженных больше, чем в 1 квартале 2021 года.</w:t>
      </w:r>
    </w:p>
    <w:p w:rsidR="00F0159A" w:rsidRPr="00CF79D7" w:rsidRDefault="00F0159A" w:rsidP="00F0159A">
      <w:pPr>
        <w:spacing w:after="0" w:line="240" w:lineRule="auto"/>
        <w:ind w:firstLine="709"/>
        <w:contextualSpacing/>
        <w:jc w:val="both"/>
        <w:rPr>
          <w:rFonts w:ascii="Times New Roman" w:eastAsia="Times New Roman" w:hAnsi="Times New Roman" w:cs="Times New Roman"/>
          <w:b/>
          <w:color w:val="000000" w:themeColor="text1"/>
          <w:sz w:val="24"/>
          <w:szCs w:val="24"/>
        </w:rPr>
      </w:pPr>
      <w:r w:rsidRPr="00CF79D7">
        <w:rPr>
          <w:rFonts w:ascii="Times New Roman" w:eastAsia="Times New Roman" w:hAnsi="Times New Roman" w:cs="Times New Roman"/>
          <w:b/>
          <w:color w:val="000000" w:themeColor="text1"/>
          <w:sz w:val="24"/>
          <w:szCs w:val="24"/>
        </w:rPr>
        <w:t xml:space="preserve">В 1 квартале 2022 года за счет внебюджетных средств МУК МКДЦ «Овация» приобрели выставочные витрины на сумму 58 080 руб. </w:t>
      </w:r>
    </w:p>
    <w:p w:rsidR="00F0159A" w:rsidRPr="00CF79D7" w:rsidRDefault="00F0159A" w:rsidP="00F0159A">
      <w:pPr>
        <w:spacing w:after="0" w:line="240" w:lineRule="auto"/>
        <w:ind w:firstLine="709"/>
        <w:contextualSpacing/>
        <w:jc w:val="both"/>
        <w:rPr>
          <w:rFonts w:ascii="Times New Roman" w:eastAsia="Times New Roman" w:hAnsi="Times New Roman" w:cs="Times New Roman"/>
          <w:b/>
          <w:i/>
          <w:color w:val="000000" w:themeColor="text1"/>
          <w:sz w:val="24"/>
          <w:szCs w:val="24"/>
        </w:rPr>
      </w:pPr>
      <w:r w:rsidRPr="00CF79D7">
        <w:rPr>
          <w:rFonts w:ascii="Times New Roman" w:eastAsia="Times New Roman" w:hAnsi="Times New Roman" w:cs="Times New Roman"/>
          <w:b/>
          <w:i/>
          <w:color w:val="000000" w:themeColor="text1"/>
          <w:sz w:val="24"/>
          <w:szCs w:val="24"/>
        </w:rPr>
        <w:t>Знаковые мероприятия.</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i/>
          <w:color w:val="000000" w:themeColor="text1"/>
          <w:sz w:val="24"/>
          <w:szCs w:val="24"/>
        </w:rPr>
        <w:tab/>
        <w:t xml:space="preserve">- </w:t>
      </w:r>
      <w:r w:rsidRPr="00CF79D7">
        <w:rPr>
          <w:rFonts w:ascii="Times New Roman" w:eastAsia="Times New Roman" w:hAnsi="Times New Roman" w:cs="Times New Roman"/>
          <w:color w:val="000000" w:themeColor="text1"/>
          <w:sz w:val="24"/>
          <w:szCs w:val="24"/>
        </w:rPr>
        <w:t>Участники клуба «Вдохновение» Малахова О. А. и Потапова Ксения стали финалистами в т</w:t>
      </w:r>
      <w:r w:rsidRPr="00CF79D7">
        <w:rPr>
          <w:rFonts w:ascii="Times New Roman" w:eastAsia="Times New Roman" w:hAnsi="Times New Roman" w:cs="Times New Roman"/>
          <w:bCs/>
          <w:color w:val="000000" w:themeColor="text1"/>
          <w:sz w:val="24"/>
          <w:szCs w:val="24"/>
        </w:rPr>
        <w:t xml:space="preserve">ретьем Международном благотворительном конкурсе «Мы за них в ответе», который проходил  с 5 октября 2021 г. по 20 января 2022г. и был посвящен Международному Дню защиты животных. На конкурс было представлено произведение Ольги Анатольевны сказка – быль «Люськино Рождество», проиллюстрированное Потаповой Ксенией. Участники конкурса получили дипломы финалистов, в МЦБ поступил сборник финалистов конкурса «Мы за них в ответе»; </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ab/>
        <w:t xml:space="preserve">- в честь 85-летия со дня образования МУК МЦБ МР «Чернышевский район»  выпущен цикл статей в районной газете «Наше время»; </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lastRenderedPageBreak/>
        <w:tab/>
        <w:t>- в рамках Всероссийской акции «</w:t>
      </w:r>
      <w:hyperlink r:id="rId9" w:tooltip="Крымская весна" w:history="1">
        <w:r w:rsidRPr="00CF79D7">
          <w:rPr>
            <w:rStyle w:val="af6"/>
            <w:rFonts w:ascii="Times New Roman" w:eastAsia="Times New Roman" w:hAnsi="Times New Roman" w:cs="Times New Roman"/>
            <w:color w:val="000000" w:themeColor="text1"/>
            <w:sz w:val="24"/>
            <w:szCs w:val="24"/>
          </w:rPr>
          <w:t>Крымская весна</w:t>
        </w:r>
      </w:hyperlink>
      <w:r w:rsidRPr="00CF79D7">
        <w:rPr>
          <w:rFonts w:ascii="Times New Roman" w:eastAsia="Times New Roman" w:hAnsi="Times New Roman" w:cs="Times New Roman"/>
          <w:color w:val="000000" w:themeColor="text1"/>
          <w:sz w:val="24"/>
          <w:szCs w:val="24"/>
        </w:rPr>
        <w:t xml:space="preserve">» в библиотеках – филиалах МУК МЦБ прошли мероприятия, посвящённые восьмой годовщине воссоединения Крыма с Россией:  </w:t>
      </w:r>
      <w:r w:rsidRPr="00CF79D7">
        <w:rPr>
          <w:rFonts w:ascii="Times New Roman" w:eastAsia="Times New Roman" w:hAnsi="Times New Roman" w:cs="Times New Roman"/>
          <w:color w:val="000000" w:themeColor="text1"/>
          <w:sz w:val="24"/>
          <w:szCs w:val="24"/>
        </w:rPr>
        <w:tab/>
        <w:t>видеопрезентация «Крым. Весна. Россия» (п. Букачача); познавательная программа «Крым. Россия. Мы вместе» (п. Багульный); акция «Мы вместе» (с. Гаур, с. Мильгидун); познавательная программа «Крымская весна»                        (с. Новольинск);  информационный час «Одна страна – одна история»; выпущены информационные листовки и буклеты «Крымская весна – вместе навсегда» (с. Утан). Познавательная программа «Крымская весна» (с. Укурей, с. Урюм); познавательная беседа «Частичка России – прекрасный наш Крым» (с. Комсомольское).  В ходе мероприятии читатели совершили виртуальное путешествие по г. Севастополю, познакомились с природными памятниками Крыма и его достопримечательностями, вспомнили известных деятелей культуры и искусства, чья жизнь и творчество связаны с пребыванием в Крыму;</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bCs/>
          <w:color w:val="000000" w:themeColor="text1"/>
          <w:sz w:val="24"/>
          <w:szCs w:val="24"/>
        </w:rPr>
        <w:tab/>
        <w:t xml:space="preserve">- в марте 2022 года библиотеки – филиалы присоединились к всероссийской акции </w:t>
      </w:r>
      <w:r w:rsidRPr="00CF79D7">
        <w:rPr>
          <w:rFonts w:ascii="Times New Roman" w:eastAsia="Times New Roman" w:hAnsi="Times New Roman" w:cs="Times New Roman"/>
          <w:color w:val="000000" w:themeColor="text1"/>
          <w:sz w:val="24"/>
          <w:szCs w:val="24"/>
        </w:rPr>
        <w:t xml:space="preserve">в поддержку российских военнослужащих участвующих в спецоперации на Украине. В рамках акции в городских и сельских поселениях прошли автопробеги,   с  флагами России, Забайкальского края  и наклейками «Z» автоколонны прошли   по улицам поселений.  (п. Жирекен, п. Букачача, с. Алеур, п. Чернышевск, с. Утан, с. Мильгидун,                     с. Старый Олов, с. Укурей, с. Урюм, с. Комсомольское).   Также  в рамках акции в библиотеках – филиалах прошли флешмобы «Своих не бросаем» (с. Байгул, с.Старый Олов, с. Гаур, с. Икшица, п. Багульный); </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ab/>
        <w:t xml:space="preserve">- участие во Всероссийской онлайн  акции – флешмоб «Своих не бросаем», видеоролик с призывом поддержки военной операции России на Украине размещён в социальной сети ОК на странице группы «Районная библиотека п. Чернышевск.  (МЦБ); </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ab/>
        <w:t>- библиотечный проект «Центр памяти Героя…», цель проекта: собрать воедино и  сохранить всю информацию о герое России Евгении Эпове. На данный момент в библиотеке – филиале №14 с. Мильгидун собраны фотоархивы и видеотека о Евгении, которые сформированы в альбомы в электронном носителе. Созданы презентации, которые,  реально работают на различных мероприятиях о Жене. Ежегодно в день гибели 27 января в библиотеках – филиалах МУК МЦБ проходят мероприятия, оформляются книжные выставки   посвящённые памяти Евгения Эпова:</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час памяти «Памяти Евгения Эпова» (п. Букачача),  выставка – подвиг «Твой подвиг, солдат!» (МЦБЛ); урок памяти «Мне сказали: к войне прикоснулся…» (с. Гаур); акция памяти «Герой наших сердец», урок мужества «Имя твоё бессмертно», конкурс сочинений «Мой герой…» (с. Мильгидун); час мужества «Жизнь, отмеченная Звездой», выставка – подвиг «В строю всегда, в памяти навечно»   (с. Утан); тематический час «Путь к звезде Евгения Эпова» (с. Укурей);  патриотический час «Герой России», обзор книги «Путь к звезде» (с. Комсомольское). На мероприятиях присутствующим рассказано о детстве, учёбе, службе в армии, предложены к показу фильмы о Е. Эпове «Последний бой», «Подвиг спецназовца»;  </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ab/>
        <w:t xml:space="preserve"> -в социальной сети в ВКонтакте </w:t>
      </w:r>
      <w:r w:rsidRPr="00CF79D7">
        <w:rPr>
          <w:rFonts w:ascii="Times New Roman" w:eastAsia="Times New Roman" w:hAnsi="Times New Roman" w:cs="Times New Roman"/>
          <w:bCs/>
          <w:color w:val="000000" w:themeColor="text1"/>
          <w:sz w:val="24"/>
          <w:szCs w:val="24"/>
        </w:rPr>
        <w:t xml:space="preserve">набирает обороты движение помощь сельским библиотекам, организованное благотворительной группой «Вереница». При ее поддержки библиотеки – филиалы (МЦБ, ЦДБ, филиал № 2 п. Зилово,  филиал № 5 п. Багульный,  филиал № 10 с. Икшица, филиал № 14 с. Мильгидун,  филиал № 16                     с. Новый Олов, филиал № 19 с. Укурей, филиал № 23 с. Комсомольское, филиал № 9                  с. Гаур, филиал № 6 с. Байгул) </w:t>
      </w:r>
      <w:r w:rsidRPr="00CF79D7">
        <w:rPr>
          <w:rFonts w:ascii="Times New Roman" w:eastAsia="Times New Roman" w:hAnsi="Times New Roman" w:cs="Times New Roman"/>
          <w:color w:val="000000" w:themeColor="text1"/>
          <w:sz w:val="24"/>
          <w:szCs w:val="24"/>
        </w:rPr>
        <w:t xml:space="preserve">пополнились фонды, оформили подписку на </w:t>
      </w:r>
      <w:r w:rsidRPr="00CF79D7">
        <w:rPr>
          <w:rFonts w:ascii="Times New Roman" w:eastAsia="Times New Roman" w:hAnsi="Times New Roman" w:cs="Times New Roman"/>
          <w:color w:val="000000" w:themeColor="text1"/>
          <w:sz w:val="24"/>
          <w:szCs w:val="24"/>
          <w:lang w:val="en-US"/>
        </w:rPr>
        <w:t>I</w:t>
      </w:r>
      <w:r w:rsidRPr="00CF79D7">
        <w:rPr>
          <w:rFonts w:ascii="Times New Roman" w:eastAsia="Times New Roman" w:hAnsi="Times New Roman" w:cs="Times New Roman"/>
          <w:color w:val="000000" w:themeColor="text1"/>
          <w:sz w:val="24"/>
          <w:szCs w:val="24"/>
        </w:rPr>
        <w:t xml:space="preserve"> полугодие 2022 года,  получили канцелярию, наборы для творчества, сувенирную продукцию. Работа с «Вереницей» требует ведение группы библиотеки в социальной сети ВКонтакте, постоянно обновляемый список литературы нужной для библиотеки и конечно строгой отчётности перед дарителями и администраторами группы, главный критерий – соблюдение правил.  За отчётный период фонды библиотек – филиалов пополнились на  249 экземпляров, оформлена подписка на 40 наименований периодических изданий;</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  с 1 по 14 февраля 2022 года в библиотеках - филиалах прошла акция «Дарите книги с любовью». Акция приурочена к Международному дню дарения книг. Участниками акции стали люди разного возраста. Они несли в подарок свои любимые книги, чтобы каждая из них нашла своего читателя. Тематика подаренных книг разнообразная: «женские» романы, детективы, </w:t>
      </w:r>
      <w:r w:rsidRPr="00CF79D7">
        <w:rPr>
          <w:rFonts w:ascii="Times New Roman" w:eastAsia="Times New Roman" w:hAnsi="Times New Roman" w:cs="Times New Roman"/>
          <w:color w:val="000000" w:themeColor="text1"/>
          <w:sz w:val="24"/>
          <w:szCs w:val="24"/>
        </w:rPr>
        <w:lastRenderedPageBreak/>
        <w:t>фантастика, кулинарные книги, книги русских классиков, детская литература. (ЦДБ, филиал № 6 с. Байгул, филиал № 17                        с. Старый Олов,  филиал № 18 с. Утан).</w:t>
      </w:r>
    </w:p>
    <w:p w:rsidR="00F0159A" w:rsidRPr="00CF79D7" w:rsidRDefault="00F0159A" w:rsidP="00F0159A">
      <w:pPr>
        <w:spacing w:after="0" w:line="240" w:lineRule="auto"/>
        <w:ind w:firstLine="709"/>
        <w:contextualSpacing/>
        <w:jc w:val="both"/>
        <w:rPr>
          <w:rFonts w:ascii="Times New Roman" w:eastAsia="Times New Roman" w:hAnsi="Times New Roman" w:cs="Times New Roman"/>
          <w:b/>
          <w:color w:val="000000" w:themeColor="text1"/>
          <w:sz w:val="24"/>
          <w:szCs w:val="24"/>
        </w:rPr>
      </w:pPr>
      <w:r w:rsidRPr="00CF79D7">
        <w:rPr>
          <w:rFonts w:ascii="Times New Roman" w:eastAsia="Times New Roman" w:hAnsi="Times New Roman" w:cs="Times New Roman"/>
          <w:b/>
          <w:color w:val="000000" w:themeColor="text1"/>
          <w:sz w:val="24"/>
          <w:szCs w:val="24"/>
        </w:rPr>
        <w:t>Мероприятия здорового образа жизни:</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По этому направлению  были проведены мероприятия для разных категорий населения в онлайн и офлайн режимах: МКДЦ «Овация» - игровая  программа «Физкультуру не любить - под собою сук рубить»,   онлайн познавательная программа «Мы за здоровый образ жизни»; развлекательная программа «Играй, танцуй и отдыхай»; Клуб с. Кадая - познавательная программа «Жизнь без вредных привычек», дискотека с игровой программой «Весенние радости»; ЦД п.Букачача- игровая программа «Я здоровье берегу, сам себе я помогу», игровая программа «Улыбайтесь смайлики»;  ДК с. Багульное - спортивные состязания по теннису; ДК с.Гаур - час здоровья «О вредных привычках»; ДК с.Комсомольское -  спортивно-развлекательная программа «Я и спорт»-молодежь, час спорта «За здоровьем наперегонки»; ЦД с. Утан - онлайн видео ролик «Бокс-спорт всех времен»; ДК с. Укурей- спортивно - игровая программа «Здоровым быть- век долгий жить», конкурсно - игровая программа «Жизнь и здоровье зависят от нас»; ДК с. Новоильинск - спортивно-патриотическая программа «Забавы молодецкие», игровая программа «Веселые вытворяшки», спортивно-игровая программа «Неразлучные друзья – спорт, мой друг и я»; ДК с.Новый Олов - спортивно-развлекательная программа «Отчизны верные сыны», военно-спортивная игра «Зарничка»; ЦД с. Байгул - игровая программа «Забавы для богатырей», танцевальный марафон «Покажи свои умения»; ДК с.Старый Олов- беседа «Здоровая улыбка», спортивно-игровая программа «Молодежь за ЗОЖ»; ЦД с. Мильгидун - игровая программа «Дружно, весело играя, мы здоровье поправляем», «Шахматный турнир», дискомания «Музыка нас связала», информационно-познавательная беседа «1000 советов на здоровье», танцевальный флешмоб «Кто  кого перетанцует»; Клуб с. Курлыч - игровая программа «Весенние радости»; беседа «Здоровье в наших руках»; ДК с.Алеур -  игровая программа «Игры на свежем воздухе», изо выставка «В здоровом теле- здоровый дух»; ДК с. Урюм- беседа «Три ступени ведущие вниз»,  игровая программа по ПДД «Светофорик»; ДКДЦ «Радуга»-игровая программа «Наше здоровье в наших руках»,  викторина «Царство здоровья»; ДК с.Бушулей - информационный час «Наркомания - шаг в бездну», спортивно-игровая программа «Весенние забавы».</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  Формирование сознательной установки на здоровый образ жизни – такова цель всех мероприятий  проведённых в библиотеках – филиалах МУК МЦБ:</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ab/>
        <w:t>- Игровая программа «Я здоровье берегу, сам себе я помогу», дети с удовольствием участвовали в различных конкурсах и эстафетах: «Паровозик», «Бег змейкой», «Кто лишний» (п. Букачача);</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ab/>
        <w:t>- Викторина «Займи здоровья у природы», изучали лечебные растения, отвечали на вопросы, отгадывали загадки (с. Курлыч);</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ab/>
        <w:t>- Вечер отдыха «Здравие желаем» (с. Новольинск);</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ab/>
        <w:t>- День спорта прошёл в библиотеке – филиале №16 с. Новый Олов, в этот день проведено: эстафета «Со спортом дружить, здоровым быть», подвижные игры «Нам со спортом по пути»;</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ab/>
        <w:t>- Выставка – просмотр «Употребляешь дурь, вся жизнь сплошная хмурь»                    (с. Новый Олов);</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ab/>
        <w:t>- Информационный час «Наркотик дорога в никуда!», в ходе мероприятия показан видеоролик «Нет – наркотикам!» (с. Новый Олов);</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ab/>
        <w:t>- Викторина «Волшебные правила ЗОЖ», такие мероприятия проходят с пользой для здоровья (с. Старый Олов);</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ab/>
        <w:t>- Беседа «Добрые советы, как здоровье сохранить», ведущий во вступительном слове отметила, что молодому поколению необходимо формирование потребности в здоровом образе жизни. Был раскрыт вопрос о влиянии вредных привычек на подрастающий организм и возможных последствиях (с. Старый Олов);</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ab/>
        <w:t>- Конкурсно – игровая программа «Весёлый час» (с. Комсомольское);</w:t>
      </w:r>
    </w:p>
    <w:p w:rsidR="00F0159A" w:rsidRPr="00CF79D7" w:rsidRDefault="00F0159A" w:rsidP="00F0159A">
      <w:pPr>
        <w:spacing w:after="0" w:line="240" w:lineRule="auto"/>
        <w:ind w:firstLine="709"/>
        <w:contextualSpacing/>
        <w:jc w:val="both"/>
        <w:rPr>
          <w:rFonts w:ascii="Times New Roman" w:eastAsia="Times New Roman" w:hAnsi="Times New Roman" w:cs="Times New Roman"/>
          <w:b/>
          <w:color w:val="000000" w:themeColor="text1"/>
          <w:sz w:val="24"/>
          <w:szCs w:val="24"/>
        </w:rPr>
      </w:pPr>
      <w:r w:rsidRPr="00CF79D7">
        <w:rPr>
          <w:rFonts w:ascii="Times New Roman" w:eastAsia="Times New Roman" w:hAnsi="Times New Roman" w:cs="Times New Roman"/>
          <w:b/>
          <w:color w:val="000000" w:themeColor="text1"/>
          <w:sz w:val="24"/>
          <w:szCs w:val="24"/>
        </w:rPr>
        <w:t>Мероприятия по традиционной культуре:</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lastRenderedPageBreak/>
        <w:t xml:space="preserve">За 1 квартал текущего года работниками культуры района были проведены: </w:t>
      </w:r>
      <w:r w:rsidRPr="00CF79D7">
        <w:rPr>
          <w:rFonts w:ascii="Times New Roman" w:eastAsia="Times New Roman" w:hAnsi="Times New Roman" w:cs="Times New Roman"/>
          <w:b/>
          <w:color w:val="000000" w:themeColor="text1"/>
          <w:sz w:val="24"/>
          <w:szCs w:val="24"/>
        </w:rPr>
        <w:t>МКДЦ «Овация» -</w:t>
      </w:r>
      <w:r w:rsidRPr="00CF79D7">
        <w:rPr>
          <w:rFonts w:ascii="Times New Roman" w:eastAsia="Times New Roman" w:hAnsi="Times New Roman" w:cs="Times New Roman"/>
          <w:color w:val="000000" w:themeColor="text1"/>
          <w:sz w:val="24"/>
          <w:szCs w:val="24"/>
        </w:rPr>
        <w:t xml:space="preserve"> познавательно-развлекательная программа «Накануне Рождества», онлайн акция «Рождественская ярмарка», онлайн информационно-познавательная программа «Сагалгаан - Белый месяц», игровая программа с элементами театрализации «Именины Домового», познавательный  час  «Сретенье Господне», онлайн час познания «Масленица»; </w:t>
      </w:r>
      <w:r w:rsidRPr="00CF79D7">
        <w:rPr>
          <w:rFonts w:ascii="Times New Roman" w:eastAsia="Times New Roman" w:hAnsi="Times New Roman" w:cs="Times New Roman"/>
          <w:b/>
          <w:color w:val="000000" w:themeColor="text1"/>
          <w:sz w:val="24"/>
          <w:szCs w:val="24"/>
        </w:rPr>
        <w:t>ДК с. Гаур</w:t>
      </w:r>
      <w:r w:rsidRPr="00CF79D7">
        <w:rPr>
          <w:rFonts w:ascii="Times New Roman" w:eastAsia="Times New Roman" w:hAnsi="Times New Roman" w:cs="Times New Roman"/>
          <w:color w:val="000000" w:themeColor="text1"/>
          <w:sz w:val="24"/>
          <w:szCs w:val="24"/>
        </w:rPr>
        <w:t xml:space="preserve"> – познавательно-игровая программа «Рождественские колядки»,  онлайн познавательная программа Крещение Господне», познавательно-развлекательная  программа «Сагалгаан - праздник Белого месяца», час фольклора «Барыня масленица», экскурсия в этнографический уголок «Путешествие в прошлое»; </w:t>
      </w:r>
      <w:r w:rsidRPr="00CF79D7">
        <w:rPr>
          <w:rFonts w:ascii="Times New Roman" w:eastAsia="Times New Roman" w:hAnsi="Times New Roman" w:cs="Times New Roman"/>
          <w:b/>
          <w:color w:val="000000" w:themeColor="text1"/>
          <w:sz w:val="24"/>
          <w:szCs w:val="24"/>
        </w:rPr>
        <w:t>ДК с.Комсомольское</w:t>
      </w:r>
      <w:r w:rsidRPr="00CF79D7">
        <w:rPr>
          <w:rFonts w:ascii="Times New Roman" w:eastAsia="Times New Roman" w:hAnsi="Times New Roman" w:cs="Times New Roman"/>
          <w:color w:val="000000" w:themeColor="text1"/>
          <w:sz w:val="24"/>
          <w:szCs w:val="24"/>
        </w:rPr>
        <w:t xml:space="preserve">- онлайн познавательная программа «Традиции и обычаи Рождества», концертная программа «Сагаалган», народное гуляние «Масленицу встречаем, зиму провожаем»; </w:t>
      </w:r>
      <w:r w:rsidRPr="00CF79D7">
        <w:rPr>
          <w:rFonts w:ascii="Times New Roman" w:eastAsia="Times New Roman" w:hAnsi="Times New Roman" w:cs="Times New Roman"/>
          <w:b/>
          <w:color w:val="000000" w:themeColor="text1"/>
          <w:sz w:val="24"/>
          <w:szCs w:val="24"/>
        </w:rPr>
        <w:t xml:space="preserve">ДК с. Багульное </w:t>
      </w:r>
      <w:r w:rsidRPr="00CF79D7">
        <w:rPr>
          <w:rFonts w:ascii="Times New Roman" w:eastAsia="Times New Roman" w:hAnsi="Times New Roman" w:cs="Times New Roman"/>
          <w:color w:val="000000" w:themeColor="text1"/>
          <w:sz w:val="24"/>
          <w:szCs w:val="24"/>
        </w:rPr>
        <w:t xml:space="preserve">- познавательно-игровая программа «Колядки на Святки», информационно-познавательная программа «Крещение Господне», народное гуляние «Масленичные потехи»; </w:t>
      </w:r>
      <w:r w:rsidRPr="00CF79D7">
        <w:rPr>
          <w:rFonts w:ascii="Times New Roman" w:eastAsia="Times New Roman" w:hAnsi="Times New Roman" w:cs="Times New Roman"/>
          <w:b/>
          <w:color w:val="000000" w:themeColor="text1"/>
          <w:sz w:val="24"/>
          <w:szCs w:val="24"/>
        </w:rPr>
        <w:t xml:space="preserve">ДК с. Новоильинск </w:t>
      </w:r>
      <w:r w:rsidRPr="00CF79D7">
        <w:rPr>
          <w:rFonts w:ascii="Times New Roman" w:eastAsia="Times New Roman" w:hAnsi="Times New Roman" w:cs="Times New Roman"/>
          <w:color w:val="000000" w:themeColor="text1"/>
          <w:sz w:val="24"/>
          <w:szCs w:val="24"/>
        </w:rPr>
        <w:t xml:space="preserve">-  познавательная программа  с элементами театрализации «Коляда, коляда», обряд «На святки свои порядки», познавательно-игровая программа «Сагалгаан», театрализованная игровая программа «Масленица щедра, веселись хоть до утра»; </w:t>
      </w:r>
      <w:r w:rsidRPr="00CF79D7">
        <w:rPr>
          <w:rFonts w:ascii="Times New Roman" w:eastAsia="Times New Roman" w:hAnsi="Times New Roman" w:cs="Times New Roman"/>
          <w:b/>
          <w:color w:val="000000" w:themeColor="text1"/>
          <w:sz w:val="24"/>
          <w:szCs w:val="24"/>
        </w:rPr>
        <w:t>ДК с.Новый Олов</w:t>
      </w:r>
      <w:r w:rsidRPr="00CF79D7">
        <w:rPr>
          <w:rFonts w:ascii="Times New Roman" w:eastAsia="Times New Roman" w:hAnsi="Times New Roman" w:cs="Times New Roman"/>
          <w:color w:val="000000" w:themeColor="text1"/>
          <w:sz w:val="24"/>
          <w:szCs w:val="24"/>
        </w:rPr>
        <w:t xml:space="preserve">- онлайн поздравительная открытка  «С Рождеством»,  познавательно-игровая программа «Святочные гадания», развлекательно-игровая программа с элементами театрализации «Масленичные потехи»; </w:t>
      </w:r>
      <w:r w:rsidRPr="00CF79D7">
        <w:rPr>
          <w:rFonts w:ascii="Times New Roman" w:eastAsia="Times New Roman" w:hAnsi="Times New Roman" w:cs="Times New Roman"/>
          <w:b/>
          <w:color w:val="000000" w:themeColor="text1"/>
          <w:sz w:val="24"/>
          <w:szCs w:val="24"/>
        </w:rPr>
        <w:t xml:space="preserve">ДК с.Старый Олов - </w:t>
      </w:r>
      <w:r w:rsidRPr="00CF79D7">
        <w:rPr>
          <w:rFonts w:ascii="Times New Roman" w:eastAsia="Times New Roman" w:hAnsi="Times New Roman" w:cs="Times New Roman"/>
          <w:color w:val="000000" w:themeColor="text1"/>
          <w:sz w:val="24"/>
          <w:szCs w:val="24"/>
        </w:rPr>
        <w:t xml:space="preserve"> мастер-класс по исполнению бурятского танца «Ёхор», театрализованное представление «День рождения Домового», фольклорно-игровая программа «Игры русского дома», народное гуляние «Русская Масленица»; </w:t>
      </w:r>
      <w:r w:rsidRPr="00CF79D7">
        <w:rPr>
          <w:rFonts w:ascii="Times New Roman" w:eastAsia="Times New Roman" w:hAnsi="Times New Roman" w:cs="Times New Roman"/>
          <w:b/>
          <w:color w:val="000000" w:themeColor="text1"/>
          <w:sz w:val="24"/>
          <w:szCs w:val="24"/>
        </w:rPr>
        <w:t xml:space="preserve">ДК с. Урюм </w:t>
      </w:r>
      <w:r w:rsidRPr="00CF79D7">
        <w:rPr>
          <w:rFonts w:ascii="Times New Roman" w:eastAsia="Times New Roman" w:hAnsi="Times New Roman" w:cs="Times New Roman"/>
          <w:color w:val="000000" w:themeColor="text1"/>
          <w:sz w:val="24"/>
          <w:szCs w:val="24"/>
        </w:rPr>
        <w:t xml:space="preserve">- посиделки на Рождество «Свеча горела на столе», познавательный час «Сагалгаан- месяц добрых традиций», фольклорный праздник «Рады, рады мы весне на родимой стороне», народное гуляние «Масленица -кормилица, нынче именинница»; </w:t>
      </w:r>
      <w:r w:rsidRPr="00CF79D7">
        <w:rPr>
          <w:rFonts w:ascii="Times New Roman" w:eastAsia="Times New Roman" w:hAnsi="Times New Roman" w:cs="Times New Roman"/>
          <w:b/>
          <w:color w:val="000000" w:themeColor="text1"/>
          <w:sz w:val="24"/>
          <w:szCs w:val="24"/>
        </w:rPr>
        <w:t>ДК с. Укурей</w:t>
      </w:r>
      <w:r w:rsidRPr="00CF79D7">
        <w:rPr>
          <w:rFonts w:ascii="Times New Roman" w:eastAsia="Times New Roman" w:hAnsi="Times New Roman" w:cs="Times New Roman"/>
          <w:color w:val="000000" w:themeColor="text1"/>
          <w:sz w:val="24"/>
          <w:szCs w:val="24"/>
        </w:rPr>
        <w:t xml:space="preserve">- онлайн познавательная программа «Рождественские традиции и обряды», познавательно-игровая программа «В сиянии белого месяца», онлайн  мастер-класс по лепке бууз, познавательный час «День Домового»; </w:t>
      </w:r>
      <w:r w:rsidRPr="00CF79D7">
        <w:rPr>
          <w:rFonts w:ascii="Times New Roman" w:eastAsia="Times New Roman" w:hAnsi="Times New Roman" w:cs="Times New Roman"/>
          <w:b/>
          <w:color w:val="000000" w:themeColor="text1"/>
          <w:sz w:val="24"/>
          <w:szCs w:val="24"/>
        </w:rPr>
        <w:t>ЦД с. Утан</w:t>
      </w:r>
      <w:r w:rsidRPr="00CF79D7">
        <w:rPr>
          <w:rFonts w:ascii="Times New Roman" w:eastAsia="Times New Roman" w:hAnsi="Times New Roman" w:cs="Times New Roman"/>
          <w:color w:val="000000" w:themeColor="text1"/>
          <w:sz w:val="24"/>
          <w:szCs w:val="24"/>
        </w:rPr>
        <w:t xml:space="preserve">- онлайн познавательная беседа «Рождественские традиции», познавательно-игровая программа «Праздник Белого месяца», познавательно-игровая программа  «Домовой, домовой поиграй со мной», театрализованное представление «Широкая Масленица», тематическая экскурсия в музейную комнату ЦД «Печка-матушка, самовар-батюшка»; </w:t>
      </w:r>
      <w:r w:rsidRPr="00CF79D7">
        <w:rPr>
          <w:rFonts w:ascii="Times New Roman" w:eastAsia="Times New Roman" w:hAnsi="Times New Roman" w:cs="Times New Roman"/>
          <w:b/>
          <w:color w:val="000000" w:themeColor="text1"/>
          <w:sz w:val="24"/>
          <w:szCs w:val="24"/>
        </w:rPr>
        <w:t xml:space="preserve">ЦД с. Мильгидун </w:t>
      </w:r>
      <w:r w:rsidRPr="00CF79D7">
        <w:rPr>
          <w:rFonts w:ascii="Times New Roman" w:eastAsia="Times New Roman" w:hAnsi="Times New Roman" w:cs="Times New Roman"/>
          <w:color w:val="000000" w:themeColor="text1"/>
          <w:sz w:val="24"/>
          <w:szCs w:val="24"/>
        </w:rPr>
        <w:t xml:space="preserve">-  мастер-класс «Изготовление куклы-масленицы», игровая программа «Молодецкие потехи»; </w:t>
      </w:r>
      <w:r w:rsidRPr="00CF79D7">
        <w:rPr>
          <w:rFonts w:ascii="Times New Roman" w:eastAsia="Times New Roman" w:hAnsi="Times New Roman" w:cs="Times New Roman"/>
          <w:b/>
          <w:color w:val="000000" w:themeColor="text1"/>
          <w:sz w:val="24"/>
          <w:szCs w:val="24"/>
        </w:rPr>
        <w:t>ЦД п. Жирекен</w:t>
      </w:r>
      <w:r w:rsidRPr="00CF79D7">
        <w:rPr>
          <w:rFonts w:ascii="Times New Roman" w:eastAsia="Times New Roman" w:hAnsi="Times New Roman" w:cs="Times New Roman"/>
          <w:color w:val="000000" w:themeColor="text1"/>
          <w:sz w:val="24"/>
          <w:szCs w:val="24"/>
        </w:rPr>
        <w:t xml:space="preserve">-конкурс декоративных подушек «Думочка- задумочка», мастер-класс по пошиву лоскутного «Есенинского одеяла», конкурсно- игровая программа «Жирекенская масленица»; </w:t>
      </w:r>
      <w:r w:rsidRPr="00CF79D7">
        <w:rPr>
          <w:rFonts w:ascii="Times New Roman" w:eastAsia="Times New Roman" w:hAnsi="Times New Roman" w:cs="Times New Roman"/>
          <w:b/>
          <w:color w:val="000000" w:themeColor="text1"/>
          <w:sz w:val="24"/>
          <w:szCs w:val="24"/>
        </w:rPr>
        <w:t>ЦД п.Букачача</w:t>
      </w:r>
      <w:r w:rsidRPr="00CF79D7">
        <w:rPr>
          <w:rFonts w:ascii="Times New Roman" w:eastAsia="Times New Roman" w:hAnsi="Times New Roman" w:cs="Times New Roman"/>
          <w:color w:val="000000" w:themeColor="text1"/>
          <w:sz w:val="24"/>
          <w:szCs w:val="24"/>
        </w:rPr>
        <w:t xml:space="preserve">-  онлайн информационно-познавательная программа «О празднике Крещение Господне», фотовыставка «Рождественская выпечка»-семья, презентация «Здравствуй Белый месяц- Сагалгаан»,  масленичный концерт «Ярмарочная карусель»; </w:t>
      </w:r>
      <w:r w:rsidRPr="00CF79D7">
        <w:rPr>
          <w:rFonts w:ascii="Times New Roman" w:eastAsia="Times New Roman" w:hAnsi="Times New Roman" w:cs="Times New Roman"/>
          <w:b/>
          <w:color w:val="000000" w:themeColor="text1"/>
          <w:sz w:val="24"/>
          <w:szCs w:val="24"/>
        </w:rPr>
        <w:t>ДК с. Алеур</w:t>
      </w:r>
      <w:r w:rsidRPr="00CF79D7">
        <w:rPr>
          <w:rFonts w:ascii="Times New Roman" w:eastAsia="Times New Roman" w:hAnsi="Times New Roman" w:cs="Times New Roman"/>
          <w:color w:val="000000" w:themeColor="text1"/>
          <w:sz w:val="24"/>
          <w:szCs w:val="24"/>
        </w:rPr>
        <w:t xml:space="preserve">- онлайн информационно-познавательная программа «Святочные гадания», конкурсно- игровая программа с элементами театрализации «Масленица»; </w:t>
      </w:r>
      <w:r w:rsidRPr="00CF79D7">
        <w:rPr>
          <w:rFonts w:ascii="Times New Roman" w:eastAsia="Times New Roman" w:hAnsi="Times New Roman" w:cs="Times New Roman"/>
          <w:b/>
          <w:color w:val="000000" w:themeColor="text1"/>
          <w:sz w:val="24"/>
          <w:szCs w:val="24"/>
        </w:rPr>
        <w:t>ЦД с. Байгул</w:t>
      </w:r>
      <w:r w:rsidRPr="00CF79D7">
        <w:rPr>
          <w:rFonts w:ascii="Times New Roman" w:eastAsia="Times New Roman" w:hAnsi="Times New Roman" w:cs="Times New Roman"/>
          <w:color w:val="000000" w:themeColor="text1"/>
          <w:sz w:val="24"/>
          <w:szCs w:val="24"/>
        </w:rPr>
        <w:t>- познавательно-игровая программа «Веселись, народ, Масленица идет»</w:t>
      </w:r>
      <w:r w:rsidRPr="00CF79D7">
        <w:rPr>
          <w:rFonts w:ascii="Times New Roman" w:eastAsia="Times New Roman" w:hAnsi="Times New Roman" w:cs="Times New Roman"/>
          <w:b/>
          <w:color w:val="000000" w:themeColor="text1"/>
          <w:sz w:val="24"/>
          <w:szCs w:val="24"/>
        </w:rPr>
        <w:t xml:space="preserve">;                </w:t>
      </w:r>
      <w:r w:rsidRPr="00CF79D7">
        <w:rPr>
          <w:rFonts w:ascii="Times New Roman" w:eastAsia="Times New Roman" w:hAnsi="Times New Roman" w:cs="Times New Roman"/>
          <w:b/>
          <w:color w:val="000000" w:themeColor="text1"/>
          <w:sz w:val="24"/>
          <w:szCs w:val="24"/>
          <w:u w:val="single"/>
        </w:rPr>
        <w:t>ДК с. Икшица</w:t>
      </w:r>
      <w:r w:rsidRPr="00CF79D7">
        <w:rPr>
          <w:rFonts w:ascii="Times New Roman" w:eastAsia="Times New Roman" w:hAnsi="Times New Roman" w:cs="Times New Roman"/>
          <w:color w:val="000000" w:themeColor="text1"/>
          <w:sz w:val="24"/>
          <w:szCs w:val="24"/>
        </w:rPr>
        <w:t xml:space="preserve">- познавательно-игровая программа «Коляда, коляда - отворяй ворота»,  познавательная программа «Сагалгаан», развлекательно-игровая программа «Масленица», познавательная программа «История Матрешки»; </w:t>
      </w:r>
      <w:r w:rsidRPr="00CF79D7">
        <w:rPr>
          <w:rFonts w:ascii="Times New Roman" w:eastAsia="Times New Roman" w:hAnsi="Times New Roman" w:cs="Times New Roman"/>
          <w:b/>
          <w:color w:val="000000" w:themeColor="text1"/>
          <w:sz w:val="24"/>
          <w:szCs w:val="24"/>
          <w:u w:val="single"/>
        </w:rPr>
        <w:t>ДК с. Бушулей</w:t>
      </w:r>
      <w:r w:rsidRPr="00CF79D7">
        <w:rPr>
          <w:rFonts w:ascii="Times New Roman" w:eastAsia="Times New Roman" w:hAnsi="Times New Roman" w:cs="Times New Roman"/>
          <w:color w:val="000000" w:themeColor="text1"/>
          <w:sz w:val="24"/>
          <w:szCs w:val="24"/>
        </w:rPr>
        <w:t xml:space="preserve">- познавательно-игровая программа «Пришла коляда», онлайн видеоролик «Праздник белого месяца»; </w:t>
      </w:r>
      <w:r w:rsidRPr="00CF79D7">
        <w:rPr>
          <w:rFonts w:ascii="Times New Roman" w:eastAsia="Times New Roman" w:hAnsi="Times New Roman" w:cs="Times New Roman"/>
          <w:b/>
          <w:color w:val="000000" w:themeColor="text1"/>
          <w:sz w:val="24"/>
          <w:szCs w:val="24"/>
          <w:u w:val="single"/>
        </w:rPr>
        <w:t>ДКДЦ «Радуга»</w:t>
      </w:r>
      <w:r w:rsidRPr="00CF79D7">
        <w:rPr>
          <w:rFonts w:ascii="Times New Roman" w:eastAsia="Times New Roman" w:hAnsi="Times New Roman" w:cs="Times New Roman"/>
          <w:color w:val="000000" w:themeColor="text1"/>
          <w:sz w:val="24"/>
          <w:szCs w:val="24"/>
        </w:rPr>
        <w:t xml:space="preserve"> - посиделки «Собирайся детвора, Масленица к нам пришла».</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 В январе в библиотеках – филиалах  прошли  святочные гадания для девушек, колядки для детей,  фольклорные посиделки для взрослых.</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Широкая Масленица – народные гуляния для жителей сел прошли на площадках. Кроме этого в данном направлении проведены следующие массовые мероприятия:</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Цикл мероприятий онлайн – обзора «История музыкальных инструментов» (МЦБ);</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Онлайн – рубрика «Сказка ложь, но в ней намёк»  (МЦБ);</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Фольклорный час «День рождения Домового» (ЦДБ);</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Цикл мероприятий проведён в библиотеке п. Жирекен, для учащихся начальных классов урок – познание «К истокам народного искусства, выставка – предметов декоративно – прикладного характера, используемых в быту «Думочка – задумочка»  (п. Жирекен);</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lastRenderedPageBreak/>
        <w:t>- Выставка – традиция «Многообразие русских народных промыслов» (п. Зилово);</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ab/>
        <w:t>- Творческий час «Алмазная мозаика» (п. Багульный);</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Час интересного сообщения «А у нас живёт домовой!»                         (с. Байгул);</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Литературный час «Герои былинного эпоса!» и выставка «Былинные герои Древней Руси!» (с. Гаур);</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Беседа «Мир дому твоему: традиции и обычаи» (с. Икшица);</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Выставка творческих работ читателей «Волшебство умелых рук» (с. Новый Олов);</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Занимательная программа «Азбучные истины»  (с. Старый Олов);</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Фольклорные посиделки «Кудесы – именины Домового»  (с. Утан);</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Путешествие в историю «Герои русских былин»  (с. Утан);</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Литературное путешествие «Загадочная страна Фразеология», мероприятие приурочено к Международному дню русского языка (с. Утан);</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Интеллектуальная игра «Пословица не даром молвится» (с. Укурей).</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По библиотечным учреждениям число читателей в 1 квартале 2022 года  составило 7778 чел., что на 10 чел меньше, чем в 1 квартале 2021 года., из них детей до 14 лет 3268 чел., что на 22 чел. больше, чем в 2021 году. Число посещений составило 40334, что на 734 больше, чем в 1 квартале 2021 года. Книговыдача составляет 80491 экз., что на 10990 экз. больше, чем в 1 квартале  2021 года. Понижение числа читателей связано со сменой кадров в библиотеке-филиале № 8 с. Бушулей. В связи с поступлением новой литературы в библиотеках увеличилось количество посещений.</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b/>
          <w:color w:val="000000" w:themeColor="text1"/>
          <w:sz w:val="24"/>
          <w:szCs w:val="24"/>
        </w:rPr>
        <w:t>Мероприятия на платной основе</w:t>
      </w:r>
      <w:r w:rsidRPr="00CF79D7">
        <w:rPr>
          <w:rFonts w:ascii="Times New Roman" w:eastAsia="Times New Roman" w:hAnsi="Times New Roman" w:cs="Times New Roman"/>
          <w:color w:val="000000" w:themeColor="text1"/>
          <w:sz w:val="24"/>
          <w:szCs w:val="24"/>
        </w:rPr>
        <w:t xml:space="preserve"> в учреждениях культурно-досугового типа – проведение дискотек.</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Районным краеведческим музеем в течение 1 квартала 2022 года было оформлено и представлено 4 выставки: «В блеске елочных огней»; «Посуда для печи»; «Любимые мамины цветы» и районная фото-выставка «Мое родное Забайкалье».</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Для посетителей музея были разработаны и проведены 10 мероприятий, среди них: «Играют ребятки в Рождественские святки», музейный урок «История чугунка», «Масленица - блинница, весны именинница» и другие.</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Всего за 1 квартал 2022 года Музей посетило 395 чел., что на 83 чел. меньше, чем в этот же период 2021 года. В мероприятиях приняли участие  262 чел., что на 181 чел. меньше, чем в 1 квартале 2021 года,  из них дети 180 чел, что на 36 чел. меньше, чем в 2021 году. Проведено 48 экскурсий, что на 32 экскурсии больше, чем в 1 квартале 2021г. Понижение  показателей связано с тем, что Музей находится в приспособленном помещении.</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 Музейные фонды пополнились на 8 музейных предметов.</w:t>
      </w:r>
    </w:p>
    <w:p w:rsidR="00F0159A" w:rsidRPr="00CF79D7" w:rsidRDefault="00F0159A" w:rsidP="00F0159A">
      <w:pPr>
        <w:spacing w:after="0" w:line="240" w:lineRule="auto"/>
        <w:ind w:firstLine="709"/>
        <w:contextualSpacing/>
        <w:jc w:val="both"/>
        <w:rPr>
          <w:rFonts w:ascii="Times New Roman" w:eastAsia="Times New Roman" w:hAnsi="Times New Roman" w:cs="Times New Roman"/>
          <w:b/>
          <w:color w:val="000000" w:themeColor="text1"/>
          <w:sz w:val="24"/>
          <w:szCs w:val="24"/>
        </w:rPr>
      </w:pPr>
      <w:r w:rsidRPr="00CF79D7">
        <w:rPr>
          <w:rFonts w:ascii="Times New Roman" w:eastAsia="Times New Roman" w:hAnsi="Times New Roman" w:cs="Times New Roman"/>
          <w:b/>
          <w:color w:val="000000" w:themeColor="text1"/>
          <w:sz w:val="24"/>
          <w:szCs w:val="24"/>
        </w:rPr>
        <w:t>В 1 квартале 2022 года на улучшение материально-технической базы Музея по программе «Культура» было выделено 721489,62 руб., из них: 500000 руб.- приобретение экспозиционного оборудования (витрины, стенды и т.д.); 59 404,62 руб. – приобретение мебели и 162 085 руб. затрачено на приобретение оргтехники (персональный компьютер, ноутбуки, принтер и др.).</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В 1 квартале 2022 года  проведено 24 спортивных мероприятия в которых приняли участие 715 чел.: Рождественский турнир по шахматам, Первенство Забайкальского края по хоккею на приз «Золотая шайба»(сборная команда п.Букачача и п.Жирекен заняла 5 место из 10), «Лыжня России-2022», турнир по волейболу памяти Героя Советского Союза В.А.Чалдаева среди мужских команд, соревнования по футболу на Кубок председателя Дорпрофжел., автопробег, первенство Забайкальского края на приз клуба «Белая ладья» и другие.</w:t>
      </w:r>
    </w:p>
    <w:p w:rsidR="00F0159A" w:rsidRPr="00CF79D7" w:rsidRDefault="00F0159A" w:rsidP="00F0159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В течение 1 квартала 2022 года в Физкультурно-оздоровительном комплексе «Багульник» проведено два соревнования: «Веселые старты» (25 чел.) и соревнование-акция «Своих не бросаем» (23 чел.). Посещаемость бассейна, тренажерного зала и сауны составила 1450 чел. Действует группа «Здоровье» - 30 чел. и группы по обучению плаванием: от 5 до 7 лет – 7 чел., от 8 до 9 лет – 7 чел., и от 10 до 11 лет – 12 чел.</w:t>
      </w:r>
    </w:p>
    <w:p w:rsidR="0030284C" w:rsidRPr="00CF79D7" w:rsidRDefault="0030284C" w:rsidP="00F0159A">
      <w:pPr>
        <w:spacing w:after="0" w:line="240" w:lineRule="auto"/>
        <w:ind w:firstLine="709"/>
        <w:contextualSpacing/>
        <w:jc w:val="both"/>
        <w:rPr>
          <w:rFonts w:ascii="Times New Roman" w:hAnsi="Times New Roman" w:cs="Times New Roman"/>
          <w:b/>
          <w:color w:val="000000" w:themeColor="text1"/>
          <w:sz w:val="24"/>
          <w:szCs w:val="24"/>
        </w:rPr>
      </w:pPr>
    </w:p>
    <w:p w:rsidR="008A35D8" w:rsidRPr="00CF79D7" w:rsidRDefault="00AD23AA" w:rsidP="00DB7449">
      <w:pPr>
        <w:spacing w:after="0" w:line="240" w:lineRule="auto"/>
        <w:ind w:firstLine="709"/>
        <w:contextualSpacing/>
        <w:jc w:val="center"/>
        <w:rPr>
          <w:rFonts w:ascii="Times New Roman" w:hAnsi="Times New Roman" w:cs="Times New Roman"/>
          <w:b/>
          <w:color w:val="000000" w:themeColor="text1"/>
          <w:sz w:val="24"/>
          <w:szCs w:val="24"/>
        </w:rPr>
      </w:pPr>
      <w:r w:rsidRPr="00CF79D7">
        <w:rPr>
          <w:rFonts w:ascii="Times New Roman" w:hAnsi="Times New Roman" w:cs="Times New Roman"/>
          <w:b/>
          <w:color w:val="000000" w:themeColor="text1"/>
          <w:sz w:val="24"/>
          <w:szCs w:val="24"/>
        </w:rPr>
        <w:t xml:space="preserve">14. </w:t>
      </w:r>
      <w:r w:rsidR="008A35D8" w:rsidRPr="00CF79D7">
        <w:rPr>
          <w:rFonts w:ascii="Times New Roman" w:hAnsi="Times New Roman" w:cs="Times New Roman"/>
          <w:b/>
          <w:color w:val="000000" w:themeColor="text1"/>
          <w:sz w:val="24"/>
          <w:szCs w:val="24"/>
        </w:rPr>
        <w:t>Социальная защита</w:t>
      </w:r>
    </w:p>
    <w:p w:rsidR="00AD23AA" w:rsidRPr="00CF79D7" w:rsidRDefault="00AD23AA" w:rsidP="00DB7449">
      <w:pPr>
        <w:spacing w:after="0" w:line="240" w:lineRule="auto"/>
        <w:ind w:firstLine="709"/>
        <w:contextualSpacing/>
        <w:jc w:val="center"/>
        <w:rPr>
          <w:rFonts w:ascii="Times New Roman" w:hAnsi="Times New Roman" w:cs="Times New Roman"/>
          <w:b/>
          <w:color w:val="000000" w:themeColor="text1"/>
          <w:sz w:val="24"/>
          <w:szCs w:val="24"/>
        </w:rPr>
      </w:pPr>
    </w:p>
    <w:p w:rsidR="004D17B6" w:rsidRPr="00CF79D7" w:rsidRDefault="008A35D8" w:rsidP="00DB7449">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 xml:space="preserve">Численность населения района, нуждающегося в социальной поддержке в 1 квартале </w:t>
      </w:r>
      <w:r w:rsidR="00F84452" w:rsidRPr="00CF79D7">
        <w:rPr>
          <w:rFonts w:ascii="Times New Roman" w:hAnsi="Times New Roman" w:cs="Times New Roman"/>
          <w:color w:val="000000" w:themeColor="text1"/>
          <w:sz w:val="24"/>
          <w:szCs w:val="24"/>
        </w:rPr>
        <w:t>20</w:t>
      </w:r>
      <w:r w:rsidR="00882EAB" w:rsidRPr="00CF79D7">
        <w:rPr>
          <w:rFonts w:ascii="Times New Roman" w:hAnsi="Times New Roman" w:cs="Times New Roman"/>
          <w:color w:val="000000" w:themeColor="text1"/>
          <w:sz w:val="24"/>
          <w:szCs w:val="24"/>
        </w:rPr>
        <w:t>2</w:t>
      </w:r>
      <w:r w:rsidR="008330D3" w:rsidRPr="00CF79D7">
        <w:rPr>
          <w:rFonts w:ascii="Times New Roman" w:hAnsi="Times New Roman" w:cs="Times New Roman"/>
          <w:color w:val="000000" w:themeColor="text1"/>
          <w:sz w:val="24"/>
          <w:szCs w:val="24"/>
        </w:rPr>
        <w:t>2</w:t>
      </w:r>
      <w:r w:rsidR="004B0440" w:rsidRPr="00CF79D7">
        <w:rPr>
          <w:rFonts w:ascii="Times New Roman" w:hAnsi="Times New Roman" w:cs="Times New Roman"/>
          <w:color w:val="000000" w:themeColor="text1"/>
          <w:sz w:val="24"/>
          <w:szCs w:val="24"/>
        </w:rPr>
        <w:t>г.</w:t>
      </w:r>
      <w:r w:rsidRPr="00CF79D7">
        <w:rPr>
          <w:rFonts w:ascii="Times New Roman" w:hAnsi="Times New Roman" w:cs="Times New Roman"/>
          <w:color w:val="000000" w:themeColor="text1"/>
          <w:sz w:val="24"/>
          <w:szCs w:val="24"/>
        </w:rPr>
        <w:t xml:space="preserve"> составила </w:t>
      </w:r>
      <w:r w:rsidR="008330D3" w:rsidRPr="00CF79D7">
        <w:rPr>
          <w:rFonts w:ascii="Times New Roman" w:hAnsi="Times New Roman" w:cs="Times New Roman"/>
          <w:color w:val="000000" w:themeColor="text1"/>
          <w:sz w:val="24"/>
          <w:szCs w:val="24"/>
        </w:rPr>
        <w:t>8100</w:t>
      </w:r>
      <w:r w:rsidR="00AB1229" w:rsidRPr="00CF79D7">
        <w:rPr>
          <w:rFonts w:ascii="Times New Roman" w:hAnsi="Times New Roman" w:cs="Times New Roman"/>
          <w:color w:val="000000" w:themeColor="text1"/>
          <w:sz w:val="24"/>
          <w:szCs w:val="24"/>
        </w:rPr>
        <w:t xml:space="preserve"> че</w:t>
      </w:r>
      <w:r w:rsidR="00882EAB" w:rsidRPr="00CF79D7">
        <w:rPr>
          <w:rFonts w:ascii="Times New Roman" w:hAnsi="Times New Roman" w:cs="Times New Roman"/>
          <w:color w:val="000000" w:themeColor="text1"/>
          <w:sz w:val="24"/>
          <w:szCs w:val="24"/>
        </w:rPr>
        <w:t xml:space="preserve">л. или </w:t>
      </w:r>
      <w:r w:rsidR="00D97209" w:rsidRPr="00CF79D7">
        <w:rPr>
          <w:rFonts w:ascii="Times New Roman" w:hAnsi="Times New Roman" w:cs="Times New Roman"/>
          <w:color w:val="000000" w:themeColor="text1"/>
          <w:sz w:val="24"/>
          <w:szCs w:val="24"/>
        </w:rPr>
        <w:t>95,56</w:t>
      </w:r>
      <w:r w:rsidR="00882EAB" w:rsidRPr="00CF79D7">
        <w:rPr>
          <w:rFonts w:ascii="Times New Roman" w:hAnsi="Times New Roman" w:cs="Times New Roman"/>
          <w:color w:val="000000" w:themeColor="text1"/>
          <w:sz w:val="24"/>
          <w:szCs w:val="24"/>
        </w:rPr>
        <w:t>% к АППГ (</w:t>
      </w:r>
      <w:r w:rsidR="008330D3" w:rsidRPr="00CF79D7">
        <w:rPr>
          <w:rFonts w:ascii="Times New Roman" w:hAnsi="Times New Roman" w:cs="Times New Roman"/>
          <w:color w:val="000000" w:themeColor="text1"/>
          <w:sz w:val="24"/>
          <w:szCs w:val="24"/>
        </w:rPr>
        <w:t xml:space="preserve">1 кв. 2021 г. – 8476 чел., </w:t>
      </w:r>
      <w:r w:rsidR="006C6279" w:rsidRPr="00CF79D7">
        <w:rPr>
          <w:rFonts w:ascii="Times New Roman" w:hAnsi="Times New Roman" w:cs="Times New Roman"/>
          <w:color w:val="000000" w:themeColor="text1"/>
          <w:sz w:val="24"/>
          <w:szCs w:val="24"/>
        </w:rPr>
        <w:t>1кв. 2020г. - 9464 чел</w:t>
      </w:r>
      <w:r w:rsidR="008330D3" w:rsidRPr="00CF79D7">
        <w:rPr>
          <w:rFonts w:ascii="Times New Roman" w:hAnsi="Times New Roman" w:cs="Times New Roman"/>
          <w:color w:val="000000" w:themeColor="text1"/>
          <w:sz w:val="24"/>
          <w:szCs w:val="24"/>
        </w:rPr>
        <w:t>.)</w:t>
      </w:r>
      <w:r w:rsidR="00042BA7" w:rsidRPr="00CF79D7">
        <w:rPr>
          <w:rFonts w:ascii="Times New Roman" w:hAnsi="Times New Roman" w:cs="Times New Roman"/>
          <w:color w:val="000000" w:themeColor="text1"/>
          <w:sz w:val="24"/>
          <w:szCs w:val="24"/>
        </w:rPr>
        <w:t xml:space="preserve"> </w:t>
      </w:r>
      <w:r w:rsidR="00382EC2" w:rsidRPr="00CF79D7">
        <w:rPr>
          <w:rFonts w:ascii="Times New Roman" w:hAnsi="Times New Roman" w:cs="Times New Roman"/>
          <w:color w:val="000000" w:themeColor="text1"/>
          <w:sz w:val="24"/>
          <w:szCs w:val="24"/>
        </w:rPr>
        <w:t>К</w:t>
      </w:r>
      <w:r w:rsidRPr="00CF79D7">
        <w:rPr>
          <w:rFonts w:ascii="Times New Roman" w:hAnsi="Times New Roman" w:cs="Times New Roman"/>
          <w:color w:val="000000" w:themeColor="text1"/>
          <w:sz w:val="24"/>
          <w:szCs w:val="24"/>
        </w:rPr>
        <w:t>оличеств</w:t>
      </w:r>
      <w:r w:rsidR="00382EC2" w:rsidRPr="00CF79D7">
        <w:rPr>
          <w:rFonts w:ascii="Times New Roman" w:hAnsi="Times New Roman" w:cs="Times New Roman"/>
          <w:color w:val="000000" w:themeColor="text1"/>
          <w:sz w:val="24"/>
          <w:szCs w:val="24"/>
        </w:rPr>
        <w:t xml:space="preserve">о обратившихся за предоставлением социальной помощи составило </w:t>
      </w:r>
      <w:r w:rsidR="00D97209" w:rsidRPr="00CF79D7">
        <w:rPr>
          <w:rFonts w:ascii="Times New Roman" w:hAnsi="Times New Roman" w:cs="Times New Roman"/>
          <w:color w:val="000000" w:themeColor="text1"/>
          <w:sz w:val="24"/>
          <w:szCs w:val="24"/>
        </w:rPr>
        <w:t>8011</w:t>
      </w:r>
      <w:r w:rsidR="002D7E18" w:rsidRPr="00CF79D7">
        <w:rPr>
          <w:rFonts w:ascii="Times New Roman" w:hAnsi="Times New Roman" w:cs="Times New Roman"/>
          <w:color w:val="000000" w:themeColor="text1"/>
          <w:sz w:val="24"/>
          <w:szCs w:val="24"/>
        </w:rPr>
        <w:t xml:space="preserve"> чел. или </w:t>
      </w:r>
      <w:r w:rsidR="00D97209" w:rsidRPr="00CF79D7">
        <w:rPr>
          <w:rFonts w:ascii="Times New Roman" w:hAnsi="Times New Roman" w:cs="Times New Roman"/>
          <w:color w:val="000000" w:themeColor="text1"/>
          <w:sz w:val="24"/>
          <w:szCs w:val="24"/>
        </w:rPr>
        <w:t xml:space="preserve">95,26 </w:t>
      </w:r>
      <w:r w:rsidR="00882EAB" w:rsidRPr="00CF79D7">
        <w:rPr>
          <w:rFonts w:ascii="Times New Roman" w:hAnsi="Times New Roman" w:cs="Times New Roman"/>
          <w:color w:val="000000" w:themeColor="text1"/>
          <w:sz w:val="24"/>
          <w:szCs w:val="24"/>
        </w:rPr>
        <w:t>% к АППГ (</w:t>
      </w:r>
      <w:r w:rsidR="00D97209" w:rsidRPr="00CF79D7">
        <w:rPr>
          <w:rFonts w:ascii="Times New Roman" w:hAnsi="Times New Roman" w:cs="Times New Roman"/>
          <w:color w:val="000000" w:themeColor="text1"/>
          <w:sz w:val="24"/>
          <w:szCs w:val="24"/>
        </w:rPr>
        <w:t xml:space="preserve">1 кв. 2021 г. – 8476 чел., </w:t>
      </w:r>
      <w:r w:rsidR="00882EAB" w:rsidRPr="00CF79D7">
        <w:rPr>
          <w:rFonts w:ascii="Times New Roman" w:hAnsi="Times New Roman" w:cs="Times New Roman"/>
          <w:color w:val="000000" w:themeColor="text1"/>
          <w:sz w:val="24"/>
          <w:szCs w:val="24"/>
        </w:rPr>
        <w:t>1кв. 2019</w:t>
      </w:r>
      <w:r w:rsidR="00C86723" w:rsidRPr="00CF79D7">
        <w:rPr>
          <w:rFonts w:ascii="Times New Roman" w:hAnsi="Times New Roman" w:cs="Times New Roman"/>
          <w:color w:val="000000" w:themeColor="text1"/>
          <w:sz w:val="24"/>
          <w:szCs w:val="24"/>
        </w:rPr>
        <w:t xml:space="preserve">г. - </w:t>
      </w:r>
      <w:r w:rsidR="00882EAB" w:rsidRPr="00CF79D7">
        <w:rPr>
          <w:rFonts w:ascii="Times New Roman" w:hAnsi="Times New Roman" w:cs="Times New Roman"/>
          <w:color w:val="000000" w:themeColor="text1"/>
          <w:sz w:val="24"/>
          <w:szCs w:val="24"/>
        </w:rPr>
        <w:t>9515</w:t>
      </w:r>
      <w:r w:rsidR="002D7E18" w:rsidRPr="00CF79D7">
        <w:rPr>
          <w:rFonts w:ascii="Times New Roman" w:hAnsi="Times New Roman" w:cs="Times New Roman"/>
          <w:color w:val="000000" w:themeColor="text1"/>
          <w:sz w:val="24"/>
          <w:szCs w:val="24"/>
        </w:rPr>
        <w:t>чел.). Всем о</w:t>
      </w:r>
      <w:r w:rsidR="00AB1229" w:rsidRPr="00CF79D7">
        <w:rPr>
          <w:rFonts w:ascii="Times New Roman" w:hAnsi="Times New Roman" w:cs="Times New Roman"/>
          <w:color w:val="000000" w:themeColor="text1"/>
          <w:sz w:val="24"/>
          <w:szCs w:val="24"/>
        </w:rPr>
        <w:t>бративши</w:t>
      </w:r>
      <w:r w:rsidR="002D7E18" w:rsidRPr="00CF79D7">
        <w:rPr>
          <w:rFonts w:ascii="Times New Roman" w:hAnsi="Times New Roman" w:cs="Times New Roman"/>
          <w:color w:val="000000" w:themeColor="text1"/>
          <w:sz w:val="24"/>
          <w:szCs w:val="24"/>
        </w:rPr>
        <w:t>м</w:t>
      </w:r>
      <w:r w:rsidR="00AB1229" w:rsidRPr="00CF79D7">
        <w:rPr>
          <w:rFonts w:ascii="Times New Roman" w:hAnsi="Times New Roman" w:cs="Times New Roman"/>
          <w:color w:val="000000" w:themeColor="text1"/>
          <w:sz w:val="24"/>
          <w:szCs w:val="24"/>
        </w:rPr>
        <w:t>ся за предоставлением социальной помощи была оказана социальная поддержка.</w:t>
      </w:r>
    </w:p>
    <w:p w:rsidR="00DC208B" w:rsidRPr="00CF79D7" w:rsidRDefault="00DC208B" w:rsidP="00DB7449">
      <w:pPr>
        <w:pStyle w:val="a6"/>
        <w:tabs>
          <w:tab w:val="left" w:pos="993"/>
        </w:tabs>
        <w:ind w:left="709" w:firstLine="0"/>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 xml:space="preserve">Количество граждан, получивших социальную поддержку </w:t>
      </w:r>
      <w:r w:rsidR="00782B41" w:rsidRPr="00CF79D7">
        <w:rPr>
          <w:rFonts w:ascii="Times New Roman" w:hAnsi="Times New Roman" w:cs="Times New Roman"/>
          <w:color w:val="000000" w:themeColor="text1"/>
          <w:sz w:val="24"/>
          <w:szCs w:val="24"/>
        </w:rPr>
        <w:t>8476</w:t>
      </w:r>
      <w:r w:rsidRPr="00CF79D7">
        <w:rPr>
          <w:rFonts w:ascii="Times New Roman" w:hAnsi="Times New Roman" w:cs="Times New Roman"/>
          <w:color w:val="000000" w:themeColor="text1"/>
          <w:sz w:val="24"/>
          <w:szCs w:val="24"/>
        </w:rPr>
        <w:t xml:space="preserve"> чел, в том числе:</w:t>
      </w:r>
    </w:p>
    <w:p w:rsidR="00DC208B" w:rsidRPr="00CF79D7" w:rsidRDefault="00882EAB" w:rsidP="00DB7449">
      <w:pPr>
        <w:pStyle w:val="a6"/>
        <w:tabs>
          <w:tab w:val="left" w:pos="993"/>
        </w:tabs>
        <w:ind w:left="709" w:firstLine="0"/>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Региональную -</w:t>
      </w:r>
      <w:r w:rsidR="00D97209" w:rsidRPr="00CF79D7">
        <w:rPr>
          <w:rFonts w:ascii="Times New Roman" w:hAnsi="Times New Roman" w:cs="Times New Roman"/>
          <w:color w:val="000000" w:themeColor="text1"/>
          <w:sz w:val="24"/>
          <w:szCs w:val="24"/>
        </w:rPr>
        <w:t>5053</w:t>
      </w:r>
      <w:r w:rsidR="00DC208B" w:rsidRPr="00CF79D7">
        <w:rPr>
          <w:rFonts w:ascii="Times New Roman" w:hAnsi="Times New Roman" w:cs="Times New Roman"/>
          <w:color w:val="000000" w:themeColor="text1"/>
          <w:sz w:val="24"/>
          <w:szCs w:val="24"/>
        </w:rPr>
        <w:t>чел.</w:t>
      </w:r>
    </w:p>
    <w:p w:rsidR="00DC208B" w:rsidRPr="00CF79D7" w:rsidRDefault="00DC208B" w:rsidP="00DB7449">
      <w:pPr>
        <w:pStyle w:val="a6"/>
        <w:tabs>
          <w:tab w:val="left" w:pos="993"/>
        </w:tabs>
        <w:ind w:left="709" w:firstLine="0"/>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Федеральную -</w:t>
      </w:r>
      <w:r w:rsidR="00D97209" w:rsidRPr="00CF79D7">
        <w:rPr>
          <w:rFonts w:ascii="Times New Roman" w:hAnsi="Times New Roman" w:cs="Times New Roman"/>
          <w:color w:val="000000" w:themeColor="text1"/>
          <w:sz w:val="24"/>
          <w:szCs w:val="24"/>
        </w:rPr>
        <w:t>2096</w:t>
      </w:r>
      <w:r w:rsidR="00782B41" w:rsidRPr="00CF79D7">
        <w:rPr>
          <w:rFonts w:ascii="Times New Roman" w:hAnsi="Times New Roman" w:cs="Times New Roman"/>
          <w:color w:val="000000" w:themeColor="text1"/>
          <w:sz w:val="24"/>
          <w:szCs w:val="24"/>
        </w:rPr>
        <w:t xml:space="preserve"> </w:t>
      </w:r>
      <w:r w:rsidRPr="00CF79D7">
        <w:rPr>
          <w:rFonts w:ascii="Times New Roman" w:hAnsi="Times New Roman" w:cs="Times New Roman"/>
          <w:color w:val="000000" w:themeColor="text1"/>
          <w:sz w:val="24"/>
          <w:szCs w:val="24"/>
        </w:rPr>
        <w:t>чел.</w:t>
      </w:r>
    </w:p>
    <w:p w:rsidR="00DC208B" w:rsidRPr="00CF79D7" w:rsidRDefault="00DC208B" w:rsidP="00DB7449">
      <w:pPr>
        <w:pStyle w:val="a6"/>
        <w:tabs>
          <w:tab w:val="left" w:pos="993"/>
        </w:tabs>
        <w:ind w:left="709" w:firstLine="0"/>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Педагоги-</w:t>
      </w:r>
      <w:r w:rsidR="00D97209" w:rsidRPr="00CF79D7">
        <w:rPr>
          <w:rFonts w:ascii="Times New Roman" w:hAnsi="Times New Roman" w:cs="Times New Roman"/>
          <w:color w:val="000000" w:themeColor="text1"/>
          <w:sz w:val="24"/>
          <w:szCs w:val="24"/>
        </w:rPr>
        <w:t>555</w:t>
      </w:r>
      <w:r w:rsidRPr="00CF79D7">
        <w:rPr>
          <w:rFonts w:ascii="Times New Roman" w:hAnsi="Times New Roman" w:cs="Times New Roman"/>
          <w:color w:val="000000" w:themeColor="text1"/>
          <w:sz w:val="24"/>
          <w:szCs w:val="24"/>
        </w:rPr>
        <w:t xml:space="preserve"> чел.</w:t>
      </w:r>
    </w:p>
    <w:p w:rsidR="00DC208B" w:rsidRPr="00CF79D7" w:rsidRDefault="00DC208B" w:rsidP="00DB7449">
      <w:pPr>
        <w:pStyle w:val="a6"/>
        <w:tabs>
          <w:tab w:val="left" w:pos="993"/>
        </w:tabs>
        <w:ind w:left="709" w:firstLine="0"/>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Субсидии -</w:t>
      </w:r>
      <w:r w:rsidR="00D97209" w:rsidRPr="00CF79D7">
        <w:rPr>
          <w:rFonts w:ascii="Times New Roman" w:hAnsi="Times New Roman" w:cs="Times New Roman"/>
          <w:color w:val="000000" w:themeColor="text1"/>
          <w:sz w:val="24"/>
          <w:szCs w:val="24"/>
        </w:rPr>
        <w:t>307</w:t>
      </w:r>
      <w:r w:rsidRPr="00CF79D7">
        <w:rPr>
          <w:rFonts w:ascii="Times New Roman" w:hAnsi="Times New Roman" w:cs="Times New Roman"/>
          <w:color w:val="000000" w:themeColor="text1"/>
          <w:sz w:val="24"/>
          <w:szCs w:val="24"/>
        </w:rPr>
        <w:t xml:space="preserve"> чел.</w:t>
      </w:r>
    </w:p>
    <w:p w:rsidR="003F7989" w:rsidRPr="00CF79D7" w:rsidRDefault="003F7989" w:rsidP="00DB7449">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Основную долю получателей средств составляют инвалиды, ветераны труда, педагогические работники, малоимущие, семьи с детьми до 1,5 и 3-х лет.</w:t>
      </w:r>
    </w:p>
    <w:p w:rsidR="008A35D8" w:rsidRPr="00CF79D7" w:rsidRDefault="0072340C" w:rsidP="005451EF">
      <w:pPr>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w:t>
      </w:r>
    </w:p>
    <w:p w:rsidR="008A35D8" w:rsidRPr="00CF79D7" w:rsidRDefault="00AD23AA" w:rsidP="00DB7449">
      <w:pPr>
        <w:spacing w:after="0" w:line="240" w:lineRule="auto"/>
        <w:ind w:firstLine="709"/>
        <w:contextualSpacing/>
        <w:jc w:val="center"/>
        <w:rPr>
          <w:rFonts w:ascii="Times New Roman" w:hAnsi="Times New Roman" w:cs="Times New Roman"/>
          <w:b/>
          <w:color w:val="000000" w:themeColor="text1"/>
          <w:sz w:val="24"/>
          <w:szCs w:val="24"/>
        </w:rPr>
      </w:pPr>
      <w:r w:rsidRPr="00CF79D7">
        <w:rPr>
          <w:rFonts w:ascii="Times New Roman" w:hAnsi="Times New Roman" w:cs="Times New Roman"/>
          <w:b/>
          <w:color w:val="000000" w:themeColor="text1"/>
          <w:sz w:val="24"/>
          <w:szCs w:val="24"/>
        </w:rPr>
        <w:t xml:space="preserve">15. </w:t>
      </w:r>
      <w:r w:rsidR="008A35D8" w:rsidRPr="00CF79D7">
        <w:rPr>
          <w:rFonts w:ascii="Times New Roman" w:hAnsi="Times New Roman" w:cs="Times New Roman"/>
          <w:b/>
          <w:color w:val="000000" w:themeColor="text1"/>
          <w:sz w:val="24"/>
          <w:szCs w:val="24"/>
        </w:rPr>
        <w:t>Жилищно-коммунальное хозяйство</w:t>
      </w:r>
    </w:p>
    <w:p w:rsidR="005451EF" w:rsidRPr="00CF79D7" w:rsidRDefault="005451EF" w:rsidP="00DB7449">
      <w:pPr>
        <w:spacing w:after="0" w:line="240" w:lineRule="auto"/>
        <w:ind w:firstLine="709"/>
        <w:contextualSpacing/>
        <w:jc w:val="center"/>
        <w:rPr>
          <w:rFonts w:ascii="Times New Roman" w:hAnsi="Times New Roman" w:cs="Times New Roman"/>
          <w:b/>
          <w:color w:val="000000" w:themeColor="text1"/>
          <w:sz w:val="24"/>
          <w:szCs w:val="24"/>
        </w:rPr>
      </w:pPr>
    </w:p>
    <w:p w:rsidR="004D17B6" w:rsidRPr="00CF79D7" w:rsidRDefault="000452F8" w:rsidP="00DB7449">
      <w:pPr>
        <w:spacing w:after="0" w:line="240" w:lineRule="auto"/>
        <w:ind w:firstLine="708"/>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О</w:t>
      </w:r>
      <w:r w:rsidR="004D17B6" w:rsidRPr="00CF79D7">
        <w:rPr>
          <w:rFonts w:ascii="Times New Roman" w:eastAsia="Times New Roman" w:hAnsi="Times New Roman" w:cs="Times New Roman"/>
          <w:color w:val="000000" w:themeColor="text1"/>
          <w:sz w:val="24"/>
          <w:szCs w:val="24"/>
        </w:rPr>
        <w:t xml:space="preserve">бщая площадь жилых помещений, приходящихся в среднем </w:t>
      </w:r>
      <w:r w:rsidRPr="00CF79D7">
        <w:rPr>
          <w:rFonts w:ascii="Times New Roman" w:eastAsia="Times New Roman" w:hAnsi="Times New Roman" w:cs="Times New Roman"/>
          <w:color w:val="000000" w:themeColor="text1"/>
          <w:sz w:val="24"/>
          <w:szCs w:val="24"/>
        </w:rPr>
        <w:t xml:space="preserve">квадратных метров </w:t>
      </w:r>
      <w:r w:rsidR="004D17B6" w:rsidRPr="00CF79D7">
        <w:rPr>
          <w:rFonts w:ascii="Times New Roman" w:eastAsia="Times New Roman" w:hAnsi="Times New Roman" w:cs="Times New Roman"/>
          <w:color w:val="000000" w:themeColor="text1"/>
          <w:sz w:val="24"/>
          <w:szCs w:val="24"/>
        </w:rPr>
        <w:t xml:space="preserve">на одного жителя </w:t>
      </w:r>
      <w:r w:rsidR="00F84452" w:rsidRPr="00CF79D7">
        <w:rPr>
          <w:rFonts w:ascii="Times New Roman" w:eastAsia="Times New Roman" w:hAnsi="Times New Roman" w:cs="Times New Roman"/>
          <w:color w:val="000000" w:themeColor="text1"/>
          <w:sz w:val="24"/>
          <w:szCs w:val="24"/>
        </w:rPr>
        <w:t>на 01.04.20</w:t>
      </w:r>
      <w:r w:rsidR="00AD23AA" w:rsidRPr="00CF79D7">
        <w:rPr>
          <w:rFonts w:ascii="Times New Roman" w:eastAsia="Times New Roman" w:hAnsi="Times New Roman" w:cs="Times New Roman"/>
          <w:color w:val="000000" w:themeColor="text1"/>
          <w:sz w:val="24"/>
          <w:szCs w:val="24"/>
        </w:rPr>
        <w:t>2</w:t>
      </w:r>
      <w:r w:rsidR="000427F7" w:rsidRPr="00CF79D7">
        <w:rPr>
          <w:rFonts w:ascii="Times New Roman" w:eastAsia="Times New Roman" w:hAnsi="Times New Roman" w:cs="Times New Roman"/>
          <w:color w:val="000000" w:themeColor="text1"/>
          <w:sz w:val="24"/>
          <w:szCs w:val="24"/>
        </w:rPr>
        <w:t>1</w:t>
      </w:r>
      <w:r w:rsidR="00214C6F" w:rsidRPr="00CF79D7">
        <w:rPr>
          <w:rFonts w:ascii="Times New Roman" w:eastAsia="Times New Roman" w:hAnsi="Times New Roman" w:cs="Times New Roman"/>
          <w:color w:val="000000" w:themeColor="text1"/>
          <w:sz w:val="24"/>
          <w:szCs w:val="24"/>
        </w:rPr>
        <w:t>г</w:t>
      </w:r>
      <w:r w:rsidR="00F84452" w:rsidRPr="00CF79D7">
        <w:rPr>
          <w:rFonts w:ascii="Times New Roman" w:eastAsia="Times New Roman" w:hAnsi="Times New Roman" w:cs="Times New Roman"/>
          <w:color w:val="000000" w:themeColor="text1"/>
          <w:sz w:val="24"/>
          <w:szCs w:val="24"/>
        </w:rPr>
        <w:t xml:space="preserve">. составила </w:t>
      </w:r>
      <w:r w:rsidR="00F82D3F" w:rsidRPr="00CF79D7">
        <w:rPr>
          <w:rFonts w:ascii="Times New Roman" w:eastAsia="Times New Roman" w:hAnsi="Times New Roman" w:cs="Times New Roman"/>
          <w:color w:val="000000" w:themeColor="text1"/>
          <w:sz w:val="24"/>
          <w:szCs w:val="24"/>
        </w:rPr>
        <w:t>23,25</w:t>
      </w:r>
      <w:r w:rsidRPr="00CF79D7">
        <w:rPr>
          <w:rFonts w:ascii="Times New Roman" w:eastAsia="Times New Roman" w:hAnsi="Times New Roman" w:cs="Times New Roman"/>
          <w:color w:val="000000" w:themeColor="text1"/>
          <w:sz w:val="24"/>
          <w:szCs w:val="24"/>
        </w:rPr>
        <w:t xml:space="preserve"> или </w:t>
      </w:r>
      <w:r w:rsidR="00F82D3F" w:rsidRPr="00CF79D7">
        <w:rPr>
          <w:rFonts w:ascii="Times New Roman" w:eastAsia="Times New Roman" w:hAnsi="Times New Roman" w:cs="Times New Roman"/>
          <w:color w:val="000000" w:themeColor="text1"/>
          <w:sz w:val="24"/>
          <w:szCs w:val="24"/>
        </w:rPr>
        <w:t>112,86</w:t>
      </w:r>
      <w:r w:rsidR="004D17B6" w:rsidRPr="00CF79D7">
        <w:rPr>
          <w:rFonts w:ascii="Times New Roman" w:eastAsia="Times New Roman" w:hAnsi="Times New Roman" w:cs="Times New Roman"/>
          <w:color w:val="000000" w:themeColor="text1"/>
          <w:sz w:val="24"/>
          <w:szCs w:val="24"/>
        </w:rPr>
        <w:t xml:space="preserve">% </w:t>
      </w:r>
      <w:r w:rsidRPr="00CF79D7">
        <w:rPr>
          <w:rFonts w:ascii="Times New Roman" w:eastAsia="Times New Roman" w:hAnsi="Times New Roman" w:cs="Times New Roman"/>
          <w:color w:val="000000" w:themeColor="text1"/>
          <w:sz w:val="24"/>
          <w:szCs w:val="24"/>
        </w:rPr>
        <w:t>к</w:t>
      </w:r>
      <w:r w:rsidR="000427F7" w:rsidRPr="00CF79D7">
        <w:rPr>
          <w:rFonts w:ascii="Times New Roman" w:eastAsia="Times New Roman" w:hAnsi="Times New Roman" w:cs="Times New Roman"/>
          <w:color w:val="000000" w:themeColor="text1"/>
          <w:sz w:val="24"/>
          <w:szCs w:val="24"/>
        </w:rPr>
        <w:t xml:space="preserve"> </w:t>
      </w:r>
      <w:r w:rsidR="00833ED6" w:rsidRPr="00CF79D7">
        <w:rPr>
          <w:rFonts w:ascii="Times New Roman" w:eastAsia="Times New Roman" w:hAnsi="Times New Roman" w:cs="Times New Roman"/>
          <w:color w:val="000000" w:themeColor="text1"/>
          <w:sz w:val="24"/>
          <w:szCs w:val="24"/>
        </w:rPr>
        <w:t>АППГ</w:t>
      </w:r>
      <w:r w:rsidR="00F84452" w:rsidRPr="00CF79D7">
        <w:rPr>
          <w:rFonts w:ascii="Times New Roman" w:eastAsia="Times New Roman" w:hAnsi="Times New Roman" w:cs="Times New Roman"/>
          <w:color w:val="000000" w:themeColor="text1"/>
          <w:sz w:val="24"/>
          <w:szCs w:val="24"/>
        </w:rPr>
        <w:t xml:space="preserve"> (</w:t>
      </w:r>
      <w:r w:rsidR="00F82D3F" w:rsidRPr="00CF79D7">
        <w:rPr>
          <w:rFonts w:ascii="Times New Roman" w:eastAsia="Times New Roman" w:hAnsi="Times New Roman" w:cs="Times New Roman"/>
          <w:color w:val="000000" w:themeColor="text1"/>
          <w:sz w:val="24"/>
          <w:szCs w:val="24"/>
        </w:rPr>
        <w:t>1 кв. 2021 г. -20,6; 1</w:t>
      </w:r>
      <w:r w:rsidR="00484B7A" w:rsidRPr="00CF79D7">
        <w:rPr>
          <w:rFonts w:ascii="Times New Roman" w:eastAsia="Times New Roman" w:hAnsi="Times New Roman" w:cs="Times New Roman"/>
          <w:color w:val="000000" w:themeColor="text1"/>
          <w:sz w:val="24"/>
          <w:szCs w:val="24"/>
        </w:rPr>
        <w:t xml:space="preserve"> кв. 2020г-22,4; </w:t>
      </w:r>
      <w:r w:rsidR="007A315A" w:rsidRPr="00CF79D7">
        <w:rPr>
          <w:rFonts w:ascii="Times New Roman" w:eastAsia="Times New Roman" w:hAnsi="Times New Roman" w:cs="Times New Roman"/>
          <w:color w:val="000000" w:themeColor="text1"/>
          <w:sz w:val="24"/>
          <w:szCs w:val="24"/>
        </w:rPr>
        <w:t>1 кв. 2019г-20,6</w:t>
      </w:r>
      <w:r w:rsidRPr="00CF79D7">
        <w:rPr>
          <w:rFonts w:ascii="Times New Roman" w:eastAsia="Times New Roman" w:hAnsi="Times New Roman" w:cs="Times New Roman"/>
          <w:color w:val="000000" w:themeColor="text1"/>
          <w:sz w:val="24"/>
          <w:szCs w:val="24"/>
        </w:rPr>
        <w:t>)</w:t>
      </w:r>
    </w:p>
    <w:p w:rsidR="00AD23AA" w:rsidRPr="00CF79D7" w:rsidRDefault="00AD23AA" w:rsidP="00DB7449">
      <w:pPr>
        <w:spacing w:after="0" w:line="240" w:lineRule="auto"/>
        <w:ind w:firstLine="708"/>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Уровень собираемости платежей за предоставление  жилищно-коммунальных услуг составил </w:t>
      </w:r>
      <w:r w:rsidR="00F0159A" w:rsidRPr="00CF79D7">
        <w:rPr>
          <w:rFonts w:ascii="Times New Roman" w:eastAsia="Times New Roman" w:hAnsi="Times New Roman" w:cs="Times New Roman"/>
          <w:color w:val="000000" w:themeColor="text1"/>
          <w:sz w:val="24"/>
          <w:szCs w:val="24"/>
        </w:rPr>
        <w:t>84.62</w:t>
      </w:r>
      <w:r w:rsidRPr="00CF79D7">
        <w:rPr>
          <w:rFonts w:ascii="Times New Roman" w:eastAsia="Times New Roman" w:hAnsi="Times New Roman" w:cs="Times New Roman"/>
          <w:color w:val="000000" w:themeColor="text1"/>
          <w:sz w:val="24"/>
          <w:szCs w:val="24"/>
        </w:rPr>
        <w:t>%.</w:t>
      </w:r>
    </w:p>
    <w:p w:rsidR="00AD23AA" w:rsidRPr="00CF79D7" w:rsidRDefault="00AD23AA" w:rsidP="00DB7449">
      <w:pPr>
        <w:spacing w:after="0" w:line="240" w:lineRule="auto"/>
        <w:ind w:firstLine="708"/>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Доля убыточных организаций в сфере ЖКХ составила </w:t>
      </w:r>
      <w:r w:rsidR="00F0159A" w:rsidRPr="00CF79D7">
        <w:rPr>
          <w:rFonts w:ascii="Times New Roman" w:eastAsia="Times New Roman" w:hAnsi="Times New Roman" w:cs="Times New Roman"/>
          <w:color w:val="000000" w:themeColor="text1"/>
          <w:sz w:val="24"/>
          <w:szCs w:val="24"/>
        </w:rPr>
        <w:t>62.5</w:t>
      </w:r>
      <w:r w:rsidRPr="00CF79D7">
        <w:rPr>
          <w:rFonts w:ascii="Times New Roman" w:eastAsia="Times New Roman" w:hAnsi="Times New Roman" w:cs="Times New Roman"/>
          <w:color w:val="000000" w:themeColor="text1"/>
          <w:sz w:val="24"/>
          <w:szCs w:val="24"/>
        </w:rPr>
        <w:t>% (</w:t>
      </w:r>
      <w:r w:rsidR="00F0159A" w:rsidRPr="00CF79D7">
        <w:rPr>
          <w:rFonts w:ascii="Times New Roman" w:eastAsia="Times New Roman" w:hAnsi="Times New Roman" w:cs="Times New Roman"/>
          <w:color w:val="000000" w:themeColor="text1"/>
          <w:sz w:val="24"/>
          <w:szCs w:val="24"/>
        </w:rPr>
        <w:t xml:space="preserve">1 кв. 2021 г.-57,14%, </w:t>
      </w:r>
      <w:r w:rsidR="004B5E0F" w:rsidRPr="00CF79D7">
        <w:rPr>
          <w:rFonts w:ascii="Times New Roman" w:eastAsia="Times New Roman" w:hAnsi="Times New Roman" w:cs="Times New Roman"/>
          <w:color w:val="000000" w:themeColor="text1"/>
          <w:sz w:val="24"/>
          <w:szCs w:val="24"/>
        </w:rPr>
        <w:t>1 кв. 2020г-73%</w:t>
      </w:r>
      <w:r w:rsidRPr="00CF79D7">
        <w:rPr>
          <w:rFonts w:ascii="Times New Roman" w:eastAsia="Times New Roman" w:hAnsi="Times New Roman" w:cs="Times New Roman"/>
          <w:color w:val="000000" w:themeColor="text1"/>
          <w:sz w:val="24"/>
          <w:szCs w:val="24"/>
        </w:rPr>
        <w:t>).</w:t>
      </w:r>
    </w:p>
    <w:p w:rsidR="00AD23AA" w:rsidRPr="00CF79D7" w:rsidRDefault="00AD23AA" w:rsidP="00DB7449">
      <w:pPr>
        <w:spacing w:after="0" w:line="240" w:lineRule="auto"/>
        <w:ind w:firstLine="708"/>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Численность занятых в сфере ЖКХ </w:t>
      </w:r>
      <w:r w:rsidR="00823E62" w:rsidRPr="00CF79D7">
        <w:rPr>
          <w:rFonts w:ascii="Times New Roman" w:eastAsia="Times New Roman" w:hAnsi="Times New Roman" w:cs="Times New Roman"/>
          <w:color w:val="000000" w:themeColor="text1"/>
          <w:sz w:val="24"/>
          <w:szCs w:val="24"/>
        </w:rPr>
        <w:t>491</w:t>
      </w:r>
      <w:r w:rsidRPr="00CF79D7">
        <w:rPr>
          <w:rFonts w:ascii="Times New Roman" w:eastAsia="Times New Roman" w:hAnsi="Times New Roman" w:cs="Times New Roman"/>
          <w:color w:val="000000" w:themeColor="text1"/>
          <w:sz w:val="24"/>
          <w:szCs w:val="24"/>
        </w:rPr>
        <w:t xml:space="preserve"> чел., что на  </w:t>
      </w:r>
      <w:r w:rsidR="00E75DB9" w:rsidRPr="00CF79D7">
        <w:rPr>
          <w:rFonts w:ascii="Times New Roman" w:eastAsia="Times New Roman" w:hAnsi="Times New Roman" w:cs="Times New Roman"/>
          <w:color w:val="000000" w:themeColor="text1"/>
          <w:sz w:val="24"/>
          <w:szCs w:val="24"/>
        </w:rPr>
        <w:t>0,61</w:t>
      </w:r>
      <w:r w:rsidRPr="00CF79D7">
        <w:rPr>
          <w:rFonts w:ascii="Times New Roman" w:eastAsia="Times New Roman" w:hAnsi="Times New Roman" w:cs="Times New Roman"/>
          <w:color w:val="000000" w:themeColor="text1"/>
          <w:sz w:val="24"/>
          <w:szCs w:val="24"/>
        </w:rPr>
        <w:t xml:space="preserve">% </w:t>
      </w:r>
      <w:r w:rsidR="00C0646E" w:rsidRPr="00CF79D7">
        <w:rPr>
          <w:rFonts w:ascii="Times New Roman" w:eastAsia="Times New Roman" w:hAnsi="Times New Roman" w:cs="Times New Roman"/>
          <w:color w:val="000000" w:themeColor="text1"/>
          <w:sz w:val="24"/>
          <w:szCs w:val="24"/>
        </w:rPr>
        <w:t>больше</w:t>
      </w:r>
      <w:r w:rsidRPr="00CF79D7">
        <w:rPr>
          <w:rFonts w:ascii="Times New Roman" w:eastAsia="Times New Roman" w:hAnsi="Times New Roman" w:cs="Times New Roman"/>
          <w:color w:val="000000" w:themeColor="text1"/>
          <w:sz w:val="24"/>
          <w:szCs w:val="24"/>
        </w:rPr>
        <w:t xml:space="preserve"> чем в АППГ.</w:t>
      </w:r>
    </w:p>
    <w:p w:rsidR="000E7ED6" w:rsidRPr="00CF79D7" w:rsidRDefault="00AD23AA" w:rsidP="000E7ED6">
      <w:pPr>
        <w:spacing w:line="240" w:lineRule="auto"/>
        <w:ind w:firstLine="708"/>
        <w:contextualSpacing/>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Средняя заработная плата за 1 квартал 202</w:t>
      </w:r>
      <w:r w:rsidR="00E75DB9" w:rsidRPr="00CF79D7">
        <w:rPr>
          <w:rFonts w:ascii="Times New Roman" w:eastAsia="Times New Roman" w:hAnsi="Times New Roman" w:cs="Times New Roman"/>
          <w:color w:val="000000" w:themeColor="text1"/>
          <w:sz w:val="24"/>
          <w:szCs w:val="24"/>
        </w:rPr>
        <w:t>2</w:t>
      </w:r>
      <w:r w:rsidRPr="00CF79D7">
        <w:rPr>
          <w:rFonts w:ascii="Times New Roman" w:eastAsia="Times New Roman" w:hAnsi="Times New Roman" w:cs="Times New Roman"/>
          <w:color w:val="000000" w:themeColor="text1"/>
          <w:sz w:val="24"/>
          <w:szCs w:val="24"/>
        </w:rPr>
        <w:t xml:space="preserve">г составила </w:t>
      </w:r>
      <w:r w:rsidR="00E75DB9" w:rsidRPr="00CF79D7">
        <w:rPr>
          <w:rFonts w:ascii="Times New Roman" w:eastAsia="Times New Roman" w:hAnsi="Times New Roman" w:cs="Times New Roman"/>
          <w:color w:val="000000" w:themeColor="text1"/>
          <w:sz w:val="24"/>
          <w:szCs w:val="24"/>
        </w:rPr>
        <w:t>32,5</w:t>
      </w:r>
      <w:r w:rsidRPr="00CF79D7">
        <w:rPr>
          <w:rFonts w:ascii="Times New Roman" w:eastAsia="Times New Roman" w:hAnsi="Times New Roman" w:cs="Times New Roman"/>
          <w:color w:val="000000" w:themeColor="text1"/>
          <w:sz w:val="24"/>
          <w:szCs w:val="24"/>
        </w:rPr>
        <w:t xml:space="preserve"> тыс. руб. </w:t>
      </w:r>
      <w:r w:rsidR="004E24B5" w:rsidRPr="00CF79D7">
        <w:rPr>
          <w:rFonts w:ascii="Times New Roman" w:eastAsia="Times New Roman" w:hAnsi="Times New Roman" w:cs="Times New Roman"/>
          <w:color w:val="000000" w:themeColor="text1"/>
          <w:sz w:val="24"/>
          <w:szCs w:val="24"/>
        </w:rPr>
        <w:t>Снижение</w:t>
      </w:r>
      <w:r w:rsidRPr="00CF79D7">
        <w:rPr>
          <w:rFonts w:ascii="Times New Roman" w:eastAsia="Times New Roman" w:hAnsi="Times New Roman" w:cs="Times New Roman"/>
          <w:color w:val="000000" w:themeColor="text1"/>
          <w:sz w:val="24"/>
          <w:szCs w:val="24"/>
        </w:rPr>
        <w:t xml:space="preserve"> к АППГ составил </w:t>
      </w:r>
      <w:r w:rsidR="00E75DB9" w:rsidRPr="00CF79D7">
        <w:rPr>
          <w:rFonts w:ascii="Times New Roman" w:eastAsia="Times New Roman" w:hAnsi="Times New Roman" w:cs="Times New Roman"/>
          <w:color w:val="000000" w:themeColor="text1"/>
          <w:sz w:val="24"/>
          <w:szCs w:val="24"/>
        </w:rPr>
        <w:t>19,79</w:t>
      </w:r>
      <w:r w:rsidRPr="00CF79D7">
        <w:rPr>
          <w:rFonts w:ascii="Times New Roman" w:eastAsia="Times New Roman" w:hAnsi="Times New Roman" w:cs="Times New Roman"/>
          <w:color w:val="000000" w:themeColor="text1"/>
          <w:sz w:val="24"/>
          <w:szCs w:val="24"/>
        </w:rPr>
        <w:t>%.</w:t>
      </w:r>
      <w:r w:rsidR="000E7ED6" w:rsidRPr="00CF79D7">
        <w:rPr>
          <w:rFonts w:ascii="Times New Roman" w:eastAsia="Times New Roman" w:hAnsi="Times New Roman" w:cs="Times New Roman"/>
          <w:color w:val="000000" w:themeColor="text1"/>
          <w:sz w:val="28"/>
          <w:szCs w:val="28"/>
        </w:rPr>
        <w:t xml:space="preserve"> </w:t>
      </w:r>
      <w:r w:rsidR="000E7ED6" w:rsidRPr="00CF79D7">
        <w:rPr>
          <w:rFonts w:ascii="Times New Roman" w:eastAsia="Times New Roman" w:hAnsi="Times New Roman" w:cs="Times New Roman"/>
          <w:color w:val="000000" w:themeColor="text1"/>
          <w:sz w:val="24"/>
          <w:szCs w:val="24"/>
        </w:rPr>
        <w:tab/>
      </w:r>
    </w:p>
    <w:p w:rsidR="000E7ED6" w:rsidRPr="00CF79D7" w:rsidRDefault="000E7ED6" w:rsidP="000E7ED6">
      <w:pPr>
        <w:spacing w:line="240" w:lineRule="auto"/>
        <w:ind w:firstLine="708"/>
        <w:contextualSpacing/>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За 1 квартал 2022 года был произведен ремонт тепловых сетей:</w:t>
      </w:r>
    </w:p>
    <w:p w:rsidR="000E7ED6" w:rsidRPr="00CF79D7" w:rsidRDefault="000E7ED6" w:rsidP="000E7ED6">
      <w:pPr>
        <w:spacing w:after="0" w:line="240" w:lineRule="auto"/>
        <w:ind w:firstLine="708"/>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 от МОУ СОШ с.Урюм до дома культуры с.Урюм протяженностью 82 м в двухтрубном исчислении </w:t>
      </w:r>
      <w:r w:rsidRPr="00CF79D7">
        <w:rPr>
          <w:rFonts w:ascii="Cambria Math" w:eastAsia="Times New Roman" w:hAnsi="Cambria Math" w:cs="Cambria Math"/>
          <w:color w:val="000000" w:themeColor="text1"/>
          <w:sz w:val="24"/>
          <w:szCs w:val="24"/>
        </w:rPr>
        <w:t>⌀</w:t>
      </w:r>
      <w:r w:rsidRPr="00CF79D7">
        <w:rPr>
          <w:rFonts w:ascii="Times New Roman" w:eastAsia="Times New Roman" w:hAnsi="Times New Roman" w:cs="Times New Roman"/>
          <w:color w:val="000000" w:themeColor="text1"/>
          <w:sz w:val="24"/>
          <w:szCs w:val="24"/>
        </w:rPr>
        <w:t xml:space="preserve"> 76 и </w:t>
      </w:r>
      <w:r w:rsidRPr="00CF79D7">
        <w:rPr>
          <w:rFonts w:ascii="Cambria Math" w:eastAsia="Times New Roman" w:hAnsi="Cambria Math" w:cs="Cambria Math"/>
          <w:color w:val="000000" w:themeColor="text1"/>
          <w:sz w:val="24"/>
          <w:szCs w:val="24"/>
        </w:rPr>
        <w:t>⌀</w:t>
      </w:r>
      <w:r w:rsidRPr="00CF79D7">
        <w:rPr>
          <w:rFonts w:ascii="Times New Roman" w:eastAsia="Times New Roman" w:hAnsi="Times New Roman" w:cs="Times New Roman"/>
          <w:color w:val="000000" w:themeColor="text1"/>
          <w:sz w:val="24"/>
          <w:szCs w:val="24"/>
        </w:rPr>
        <w:t xml:space="preserve"> 219 мм - 10м., подрядчик ООО «Теплоснабжение», сумма средств краевого и местного бюджетов составила 412244,57 рублей.</w:t>
      </w:r>
    </w:p>
    <w:p w:rsidR="000E7ED6" w:rsidRPr="00CF79D7" w:rsidRDefault="000E7ED6" w:rsidP="000E7ED6">
      <w:pPr>
        <w:spacing w:after="0" w:line="240" w:lineRule="auto"/>
        <w:ind w:firstLine="708"/>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 от МОУ СОШ с.Урюм до дома культуры с.Урюм протяженностью 98 м в двухтрубном исчислении </w:t>
      </w:r>
      <w:r w:rsidRPr="00CF79D7">
        <w:rPr>
          <w:rFonts w:ascii="Cambria Math" w:eastAsia="Times New Roman" w:hAnsi="Cambria Math" w:cs="Cambria Math"/>
          <w:color w:val="000000" w:themeColor="text1"/>
          <w:sz w:val="24"/>
          <w:szCs w:val="24"/>
        </w:rPr>
        <w:t>⌀</w:t>
      </w:r>
      <w:r w:rsidRPr="00CF79D7">
        <w:rPr>
          <w:rFonts w:ascii="Times New Roman" w:eastAsia="Times New Roman" w:hAnsi="Times New Roman" w:cs="Times New Roman"/>
          <w:color w:val="000000" w:themeColor="text1"/>
          <w:sz w:val="24"/>
          <w:szCs w:val="24"/>
        </w:rPr>
        <w:t xml:space="preserve"> 76 мм.; подрядчик ООО «Теплоснабжение», сумма средств краевого и местного бюджетов составила 342098,53 рублей.</w:t>
      </w:r>
    </w:p>
    <w:p w:rsidR="000E7ED6" w:rsidRPr="00CF79D7" w:rsidRDefault="000E7ED6" w:rsidP="000E7ED6">
      <w:pPr>
        <w:spacing w:after="0" w:line="240" w:lineRule="auto"/>
        <w:ind w:firstLine="708"/>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ab/>
        <w:t>На территории муниципального района «Чернышевский район» реализуются программы:</w:t>
      </w:r>
    </w:p>
    <w:p w:rsidR="000E7ED6" w:rsidRPr="00CF79D7" w:rsidRDefault="000E7ED6" w:rsidP="000E7ED6">
      <w:pPr>
        <w:numPr>
          <w:ilvl w:val="0"/>
          <w:numId w:val="28"/>
        </w:numPr>
        <w:spacing w:after="0" w:line="240" w:lineRule="auto"/>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Федеральный проект «Формирование комфортной городской среды». </w:t>
      </w:r>
    </w:p>
    <w:p w:rsidR="000E7ED6" w:rsidRPr="00CF79D7" w:rsidRDefault="000E7ED6" w:rsidP="000E7ED6">
      <w:pPr>
        <w:numPr>
          <w:ilvl w:val="0"/>
          <w:numId w:val="28"/>
        </w:numPr>
        <w:spacing w:after="0" w:line="240" w:lineRule="auto"/>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Благоустройство дворовых территорий в рамках проекта </w:t>
      </w:r>
      <w:r w:rsidRPr="00CF79D7">
        <w:rPr>
          <w:rFonts w:ascii="Times New Roman" w:eastAsia="Times New Roman" w:hAnsi="Times New Roman" w:cs="Times New Roman"/>
          <w:b/>
          <w:color w:val="000000" w:themeColor="text1"/>
          <w:sz w:val="24"/>
          <w:szCs w:val="24"/>
        </w:rPr>
        <w:t>«</w:t>
      </w:r>
      <w:r w:rsidRPr="00CF79D7">
        <w:rPr>
          <w:rFonts w:ascii="Times New Roman" w:eastAsia="Times New Roman" w:hAnsi="Times New Roman" w:cs="Times New Roman"/>
          <w:color w:val="000000" w:themeColor="text1"/>
          <w:sz w:val="24"/>
          <w:szCs w:val="24"/>
        </w:rPr>
        <w:t>1000 дворов</w:t>
      </w:r>
      <w:r w:rsidRPr="00CF79D7">
        <w:rPr>
          <w:rFonts w:ascii="Times New Roman" w:eastAsia="Times New Roman" w:hAnsi="Times New Roman" w:cs="Times New Roman"/>
          <w:b/>
          <w:color w:val="000000" w:themeColor="text1"/>
          <w:sz w:val="24"/>
          <w:szCs w:val="24"/>
        </w:rPr>
        <w:t>».</w:t>
      </w:r>
    </w:p>
    <w:p w:rsidR="000E7ED6" w:rsidRPr="00CF79D7" w:rsidRDefault="000E7ED6" w:rsidP="000E7ED6">
      <w:pPr>
        <w:numPr>
          <w:ilvl w:val="0"/>
          <w:numId w:val="28"/>
        </w:numPr>
        <w:spacing w:after="0" w:line="240" w:lineRule="auto"/>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Муниципальная целевая программа  «Энергосбережение и повышение энергетической эффективности муниципального района «Чернышевский район»</w:t>
      </w:r>
    </w:p>
    <w:p w:rsidR="000E7ED6" w:rsidRPr="00CF79D7" w:rsidRDefault="000E7ED6" w:rsidP="000E7ED6">
      <w:pPr>
        <w:numPr>
          <w:ilvl w:val="0"/>
          <w:numId w:val="28"/>
        </w:numPr>
        <w:spacing w:after="0" w:line="240" w:lineRule="auto"/>
        <w:contextualSpacing/>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Подпрограмма «Модернизация объектов коммунальной инфраструктуры» государственной программы Забайкальского края «Развитие жилищно-коммунального хозяйства Забайкальского края». </w:t>
      </w:r>
    </w:p>
    <w:p w:rsidR="000E7ED6" w:rsidRPr="00CF79D7" w:rsidRDefault="000E7ED6" w:rsidP="000E7ED6">
      <w:pPr>
        <w:numPr>
          <w:ilvl w:val="0"/>
          <w:numId w:val="28"/>
        </w:numPr>
        <w:spacing w:after="0" w:line="240" w:lineRule="auto"/>
        <w:contextualSpacing/>
        <w:jc w:val="both"/>
        <w:rPr>
          <w:rFonts w:ascii="Times New Roman" w:eastAsia="Times New Roman" w:hAnsi="Times New Roman" w:cs="Times New Roman"/>
          <w:bCs/>
          <w:color w:val="000000" w:themeColor="text1"/>
          <w:sz w:val="24"/>
          <w:szCs w:val="24"/>
        </w:rPr>
      </w:pPr>
      <w:r w:rsidRPr="00CF79D7">
        <w:rPr>
          <w:rFonts w:ascii="Times New Roman" w:eastAsia="Times New Roman" w:hAnsi="Times New Roman" w:cs="Times New Roman"/>
          <w:bCs/>
          <w:color w:val="000000" w:themeColor="text1"/>
          <w:sz w:val="24"/>
          <w:szCs w:val="24"/>
        </w:rPr>
        <w:t xml:space="preserve">Муниципальная </w:t>
      </w:r>
      <w:r w:rsidRPr="00CF79D7">
        <w:rPr>
          <w:rFonts w:ascii="Times New Roman" w:eastAsia="Times New Roman" w:hAnsi="Times New Roman" w:cs="Times New Roman"/>
          <w:color w:val="000000" w:themeColor="text1"/>
          <w:sz w:val="24"/>
          <w:szCs w:val="24"/>
        </w:rPr>
        <w:t>программа «Обеспечение экологической безопасности окружающей среды и населения МР "Чернышевский район" при обращении с отходами производств и потребления на 2021-2025 годы"</w:t>
      </w:r>
    </w:p>
    <w:p w:rsidR="00833ED6" w:rsidRPr="00CF79D7" w:rsidRDefault="00833ED6" w:rsidP="00AB28BF">
      <w:pPr>
        <w:spacing w:after="0" w:line="240" w:lineRule="auto"/>
        <w:contextualSpacing/>
        <w:rPr>
          <w:rFonts w:ascii="Times New Roman" w:hAnsi="Times New Roman" w:cs="Times New Roman"/>
          <w:b/>
          <w:color w:val="000000" w:themeColor="text1"/>
          <w:sz w:val="24"/>
          <w:szCs w:val="24"/>
        </w:rPr>
      </w:pPr>
    </w:p>
    <w:p w:rsidR="008A35D8" w:rsidRPr="00CF79D7" w:rsidRDefault="00AD23AA" w:rsidP="00DB7449">
      <w:pPr>
        <w:spacing w:after="0" w:line="240" w:lineRule="auto"/>
        <w:ind w:firstLine="709"/>
        <w:contextualSpacing/>
        <w:jc w:val="center"/>
        <w:rPr>
          <w:rFonts w:ascii="Times New Roman" w:hAnsi="Times New Roman" w:cs="Times New Roman"/>
          <w:b/>
          <w:color w:val="000000" w:themeColor="text1"/>
          <w:sz w:val="24"/>
          <w:szCs w:val="24"/>
        </w:rPr>
      </w:pPr>
      <w:r w:rsidRPr="00CF79D7">
        <w:rPr>
          <w:rFonts w:ascii="Times New Roman" w:hAnsi="Times New Roman" w:cs="Times New Roman"/>
          <w:b/>
          <w:color w:val="000000" w:themeColor="text1"/>
          <w:sz w:val="24"/>
          <w:szCs w:val="24"/>
        </w:rPr>
        <w:t>16.</w:t>
      </w:r>
      <w:r w:rsidR="008A35D8" w:rsidRPr="00CF79D7">
        <w:rPr>
          <w:rFonts w:ascii="Times New Roman" w:hAnsi="Times New Roman" w:cs="Times New Roman"/>
          <w:b/>
          <w:color w:val="000000" w:themeColor="text1"/>
          <w:sz w:val="24"/>
          <w:szCs w:val="24"/>
        </w:rPr>
        <w:t>Финансы</w:t>
      </w:r>
    </w:p>
    <w:p w:rsidR="002B5E52" w:rsidRPr="00CF79D7" w:rsidRDefault="002B5E52" w:rsidP="00DB7449">
      <w:pPr>
        <w:spacing w:after="0" w:line="240" w:lineRule="auto"/>
        <w:ind w:firstLine="709"/>
        <w:contextualSpacing/>
        <w:jc w:val="center"/>
        <w:rPr>
          <w:rFonts w:ascii="Times New Roman" w:hAnsi="Times New Roman" w:cs="Times New Roman"/>
          <w:b/>
          <w:color w:val="000000" w:themeColor="text1"/>
          <w:sz w:val="24"/>
          <w:szCs w:val="24"/>
        </w:rPr>
      </w:pPr>
    </w:p>
    <w:p w:rsidR="00280986" w:rsidRPr="00CF79D7" w:rsidRDefault="00280986" w:rsidP="00280986">
      <w:pPr>
        <w:spacing w:after="0" w:line="240" w:lineRule="auto"/>
        <w:ind w:firstLine="708"/>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Доля налоговых и неналоговых доходов  местного бюджета  в общем объеме собственных доходов муниципального района за 1 квартал 2022 года  уменьшилась по сравнению с аналогичным периодом прошлого года и составила 68,3% за счет увеличения субсидий, а также уменьшения субвенции.</w:t>
      </w:r>
    </w:p>
    <w:p w:rsidR="00280986" w:rsidRPr="00CF79D7" w:rsidRDefault="00280986" w:rsidP="00280986">
      <w:pPr>
        <w:spacing w:after="0" w:line="240" w:lineRule="auto"/>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lastRenderedPageBreak/>
        <w:t xml:space="preserve">    </w:t>
      </w:r>
      <w:r w:rsidRPr="00CF79D7">
        <w:rPr>
          <w:rFonts w:ascii="Times New Roman" w:eastAsia="Times New Roman" w:hAnsi="Times New Roman" w:cs="Times New Roman"/>
          <w:color w:val="000000" w:themeColor="text1"/>
          <w:sz w:val="24"/>
          <w:szCs w:val="24"/>
        </w:rPr>
        <w:tab/>
        <w:t>Просроченной кредиторской задолженности по оплате труда и начислениям на оплату труда по состоянию на 01.04.2022 года нет.</w:t>
      </w:r>
    </w:p>
    <w:p w:rsidR="00280986" w:rsidRPr="00CF79D7" w:rsidRDefault="00280986" w:rsidP="00280986">
      <w:pPr>
        <w:spacing w:after="0" w:line="240" w:lineRule="auto"/>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      </w:t>
      </w:r>
      <w:r w:rsidRPr="00CF79D7">
        <w:rPr>
          <w:rFonts w:ascii="Times New Roman" w:eastAsia="Times New Roman" w:hAnsi="Times New Roman" w:cs="Times New Roman"/>
          <w:color w:val="000000" w:themeColor="text1"/>
          <w:sz w:val="24"/>
          <w:szCs w:val="24"/>
        </w:rPr>
        <w:tab/>
      </w:r>
    </w:p>
    <w:p w:rsidR="00280986" w:rsidRPr="00CF79D7" w:rsidRDefault="00280986" w:rsidP="00280986">
      <w:pPr>
        <w:spacing w:after="0" w:line="240" w:lineRule="auto"/>
        <w:ind w:firstLine="708"/>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b/>
          <w:color w:val="000000" w:themeColor="text1"/>
          <w:sz w:val="24"/>
          <w:szCs w:val="24"/>
        </w:rPr>
        <w:t>По налогу  на доходы физических лиц</w:t>
      </w:r>
      <w:r w:rsidRPr="00CF79D7">
        <w:rPr>
          <w:rFonts w:ascii="Times New Roman" w:eastAsia="Times New Roman" w:hAnsi="Times New Roman" w:cs="Times New Roman"/>
          <w:color w:val="000000" w:themeColor="text1"/>
          <w:sz w:val="24"/>
          <w:szCs w:val="24"/>
        </w:rPr>
        <w:t xml:space="preserve"> – бюджетные назначения по консолидированному  бюджету за 1 квартал 2022 года  выполнены на 103%, в том числе процент исполнения по районному бюджету составил 102,3%, по бюджетам поселений – 105,2%.  </w:t>
      </w:r>
    </w:p>
    <w:p w:rsidR="00280986" w:rsidRPr="00CF79D7" w:rsidRDefault="00280986" w:rsidP="00280986">
      <w:pPr>
        <w:spacing w:after="0" w:line="240" w:lineRule="auto"/>
        <w:ind w:firstLine="708"/>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При  бюджетных назначениях на 1 квартал 2022 года  в сумме  68 210,8 тыс.руб. (план по районному бюджету – 52 618,6 тыс.руб., по бюджетам  поселений – 15 592,2 тыс.руб.), фактически поступило  70 238,6 тыс.руб., в том числе в районный  бюджет сумма поступлений составила 53 834,3 тыс.руб., в бюджеты поселений  поступило 16 404,3 тыс.руб.   </w:t>
      </w:r>
    </w:p>
    <w:p w:rsidR="00280986" w:rsidRPr="00CF79D7" w:rsidRDefault="00280986" w:rsidP="00280986">
      <w:pPr>
        <w:spacing w:after="0" w:line="240" w:lineRule="auto"/>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         В сравнении с аналогичным периодом 2021 года в абсолютных величинах  налога на  доходы физических лиц в консолидированный бюджет района поступило больше на  5 537,7 тыс. руб. </w:t>
      </w:r>
    </w:p>
    <w:p w:rsidR="00280986" w:rsidRPr="00CF79D7" w:rsidRDefault="00280986" w:rsidP="00280986">
      <w:pPr>
        <w:spacing w:after="0" w:line="240" w:lineRule="auto"/>
        <w:ind w:firstLine="708"/>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В сопоставимых условиях 2021 года налога на доходы физических лиц поступило больше на 8 364,4 тыс.руб., в связи с увеличением МРОТ, увеличением поступлений от АО «Прииск Соловьевский», предприятий ОАО «РЖД».</w:t>
      </w:r>
    </w:p>
    <w:p w:rsidR="00280986" w:rsidRPr="00CF79D7" w:rsidRDefault="00280986" w:rsidP="00280986">
      <w:pPr>
        <w:spacing w:after="0" w:line="240" w:lineRule="auto"/>
        <w:ind w:firstLine="708"/>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Основными причинами выполнения плановых показателей является оплата задолженности КГСАУ «Забайкаллесхоз», ООО «Партнер», Чернышевское райпо.</w:t>
      </w:r>
    </w:p>
    <w:p w:rsidR="00280986" w:rsidRPr="00CF79D7" w:rsidRDefault="00280986" w:rsidP="00280986">
      <w:pPr>
        <w:spacing w:after="0" w:line="240" w:lineRule="auto"/>
        <w:ind w:firstLine="708"/>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Крупными налогоплательщиками налога на доходы физических лиц муниципального района «Чернышевский район» являются ОАО «РЖД» (доля НДФЛ составляет 61,7%), АО «Прииск Соловьевский» (доля НДФЛ составляет 10,4%), АО «Племенной завод «Комсомолец» (доля НДФЛ составляет 1,7%).</w:t>
      </w:r>
    </w:p>
    <w:p w:rsidR="00280986" w:rsidRPr="00CF79D7" w:rsidRDefault="00280986" w:rsidP="00280986">
      <w:pPr>
        <w:spacing w:after="0" w:line="240" w:lineRule="auto"/>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    </w:t>
      </w:r>
      <w:r w:rsidRPr="00CF79D7">
        <w:rPr>
          <w:rFonts w:ascii="Times New Roman" w:eastAsia="Times New Roman" w:hAnsi="Times New Roman" w:cs="Times New Roman"/>
          <w:color w:val="000000" w:themeColor="text1"/>
          <w:sz w:val="24"/>
          <w:szCs w:val="24"/>
        </w:rPr>
        <w:tab/>
      </w:r>
    </w:p>
    <w:p w:rsidR="00280986" w:rsidRPr="00CF79D7" w:rsidRDefault="00280986" w:rsidP="00280986">
      <w:pPr>
        <w:spacing w:after="0" w:line="240" w:lineRule="auto"/>
        <w:ind w:firstLine="708"/>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b/>
          <w:color w:val="000000" w:themeColor="text1"/>
          <w:sz w:val="24"/>
          <w:szCs w:val="24"/>
        </w:rPr>
        <w:t>По  налогу</w:t>
      </w:r>
      <w:r w:rsidRPr="00CF79D7">
        <w:rPr>
          <w:rFonts w:ascii="Times New Roman" w:eastAsia="Times New Roman" w:hAnsi="Times New Roman" w:cs="Times New Roman"/>
          <w:color w:val="000000" w:themeColor="text1"/>
          <w:sz w:val="24"/>
          <w:szCs w:val="24"/>
        </w:rPr>
        <w:t xml:space="preserve">, </w:t>
      </w:r>
      <w:r w:rsidRPr="00CF79D7">
        <w:rPr>
          <w:rFonts w:ascii="Times New Roman" w:eastAsia="Times New Roman" w:hAnsi="Times New Roman" w:cs="Times New Roman"/>
          <w:b/>
          <w:color w:val="000000" w:themeColor="text1"/>
          <w:sz w:val="24"/>
          <w:szCs w:val="24"/>
        </w:rPr>
        <w:t>взимаемому в связи с применением упрощенной системы налогообложения</w:t>
      </w:r>
      <w:r w:rsidRPr="00CF79D7">
        <w:rPr>
          <w:rFonts w:ascii="Times New Roman" w:eastAsia="Times New Roman" w:hAnsi="Times New Roman" w:cs="Times New Roman"/>
          <w:color w:val="000000" w:themeColor="text1"/>
          <w:sz w:val="24"/>
          <w:szCs w:val="24"/>
        </w:rPr>
        <w:t xml:space="preserve">  бюджетные назначения по консолидированному  бюджету за 1 квартал 2022 года  выполнены на 65,5%.</w:t>
      </w:r>
    </w:p>
    <w:p w:rsidR="00280986" w:rsidRPr="00CF79D7" w:rsidRDefault="00280986" w:rsidP="00280986">
      <w:pPr>
        <w:spacing w:after="0" w:line="240" w:lineRule="auto"/>
        <w:ind w:firstLine="708"/>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При  бюджетных назначениях на 1 квартал 2022 года  в сумме 1 740,0 тыс.руб., фактически поступило  1 139,5 тыс.руб. Снижение поступлений связано с предоставлением налоговых  каникул малому и среднему бизнесу в связи с экономической обстановкой в стране.</w:t>
      </w:r>
    </w:p>
    <w:p w:rsidR="00280986" w:rsidRPr="00CF79D7" w:rsidRDefault="00280986" w:rsidP="00280986">
      <w:pPr>
        <w:spacing w:after="0" w:line="240" w:lineRule="auto"/>
        <w:jc w:val="both"/>
        <w:rPr>
          <w:rFonts w:ascii="Times New Roman" w:eastAsia="Times New Roman" w:hAnsi="Times New Roman" w:cs="Times New Roman"/>
          <w:color w:val="000000" w:themeColor="text1"/>
          <w:sz w:val="24"/>
          <w:szCs w:val="24"/>
        </w:rPr>
      </w:pPr>
    </w:p>
    <w:p w:rsidR="00280986" w:rsidRPr="00CF79D7" w:rsidRDefault="00280986" w:rsidP="00280986">
      <w:pPr>
        <w:spacing w:after="0" w:line="240" w:lineRule="auto"/>
        <w:ind w:firstLine="708"/>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b/>
          <w:color w:val="000000" w:themeColor="text1"/>
          <w:sz w:val="24"/>
          <w:szCs w:val="24"/>
        </w:rPr>
        <w:t>По единому налогу на вменённый доход</w:t>
      </w:r>
      <w:r w:rsidRPr="00CF79D7">
        <w:rPr>
          <w:rFonts w:ascii="Times New Roman" w:eastAsia="Times New Roman" w:hAnsi="Times New Roman" w:cs="Times New Roman"/>
          <w:color w:val="000000" w:themeColor="text1"/>
          <w:sz w:val="24"/>
          <w:szCs w:val="24"/>
        </w:rPr>
        <w:t xml:space="preserve"> для отдельных видов деятельности бюджетные значения на 2022 год не предусмотрены в связи с отменой налога с 01.01.2021 года и переходом налогоплательщиков на другую систему налогообложения. Фактически поступила задолженность прошлых лет в сумме 54,0 тыс.руб.  </w:t>
      </w:r>
    </w:p>
    <w:p w:rsidR="00280986" w:rsidRPr="00CF79D7" w:rsidRDefault="00280986" w:rsidP="00280986">
      <w:pPr>
        <w:spacing w:after="0" w:line="240" w:lineRule="auto"/>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     </w:t>
      </w:r>
      <w:r w:rsidRPr="00CF79D7">
        <w:rPr>
          <w:rFonts w:ascii="Times New Roman" w:eastAsia="Times New Roman" w:hAnsi="Times New Roman" w:cs="Times New Roman"/>
          <w:color w:val="000000" w:themeColor="text1"/>
          <w:sz w:val="24"/>
          <w:szCs w:val="24"/>
        </w:rPr>
        <w:tab/>
        <w:t xml:space="preserve">В сравнении с аналогичным периодом 2021 года единого налога на вменённый доход для отдельных видов деятельности  поступило меньше на 2 137,5тыс.руб. </w:t>
      </w:r>
    </w:p>
    <w:p w:rsidR="00280986" w:rsidRPr="00CF79D7" w:rsidRDefault="00280986" w:rsidP="00280986">
      <w:pPr>
        <w:spacing w:after="0" w:line="240" w:lineRule="auto"/>
        <w:jc w:val="both"/>
        <w:rPr>
          <w:rFonts w:ascii="Times New Roman" w:eastAsia="Times New Roman" w:hAnsi="Times New Roman" w:cs="Times New Roman"/>
          <w:color w:val="000000" w:themeColor="text1"/>
          <w:sz w:val="24"/>
          <w:szCs w:val="24"/>
        </w:rPr>
      </w:pPr>
    </w:p>
    <w:p w:rsidR="00280986" w:rsidRPr="00CF79D7" w:rsidRDefault="00280986" w:rsidP="00280986">
      <w:pPr>
        <w:spacing w:after="0" w:line="240" w:lineRule="auto"/>
        <w:ind w:firstLine="708"/>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b/>
          <w:color w:val="000000" w:themeColor="text1"/>
          <w:sz w:val="24"/>
          <w:szCs w:val="24"/>
        </w:rPr>
        <w:t>По единому сельскохозяйственному налогу</w:t>
      </w:r>
      <w:r w:rsidRPr="00CF79D7">
        <w:rPr>
          <w:rFonts w:ascii="Times New Roman" w:eastAsia="Times New Roman" w:hAnsi="Times New Roman" w:cs="Times New Roman"/>
          <w:color w:val="000000" w:themeColor="text1"/>
          <w:sz w:val="24"/>
          <w:szCs w:val="24"/>
        </w:rPr>
        <w:t xml:space="preserve"> бюджетные назначения на 1 квартал 2022 года  выполнены на 87,2%, при плане на 1 квартал 2022 года  в сумме 174,0тыс.руб., фактически поступило 151,7 тыс.руб. </w:t>
      </w:r>
    </w:p>
    <w:p w:rsidR="00280986" w:rsidRPr="00CF79D7" w:rsidRDefault="00280986" w:rsidP="00280986">
      <w:pPr>
        <w:spacing w:after="0" w:line="240" w:lineRule="auto"/>
        <w:ind w:firstLine="708"/>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В сравнении с аналогичным периодом 2021 годом единого сельскохозяйственного налога поступило меньше на 19,6 тыс.руб. в связи со снижением реализации продукции СПК «Кадаинский».</w:t>
      </w:r>
    </w:p>
    <w:p w:rsidR="00280986" w:rsidRPr="00CF79D7" w:rsidRDefault="00280986" w:rsidP="00280986">
      <w:pPr>
        <w:spacing w:after="0" w:line="240" w:lineRule="auto"/>
        <w:ind w:firstLine="708"/>
        <w:jc w:val="both"/>
        <w:rPr>
          <w:rFonts w:ascii="Times New Roman" w:eastAsia="Times New Roman" w:hAnsi="Times New Roman" w:cs="Times New Roman"/>
          <w:color w:val="000000" w:themeColor="text1"/>
          <w:sz w:val="24"/>
          <w:szCs w:val="24"/>
        </w:rPr>
      </w:pPr>
    </w:p>
    <w:p w:rsidR="00280986" w:rsidRPr="00CF79D7" w:rsidRDefault="00280986" w:rsidP="00280986">
      <w:pPr>
        <w:spacing w:after="0" w:line="240" w:lineRule="auto"/>
        <w:ind w:firstLine="708"/>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b/>
          <w:color w:val="000000" w:themeColor="text1"/>
          <w:sz w:val="24"/>
          <w:szCs w:val="24"/>
        </w:rPr>
        <w:t>По налогу</w:t>
      </w:r>
      <w:r w:rsidRPr="00CF79D7">
        <w:rPr>
          <w:rFonts w:ascii="Times New Roman" w:eastAsia="Times New Roman" w:hAnsi="Times New Roman" w:cs="Times New Roman"/>
          <w:color w:val="000000" w:themeColor="text1"/>
          <w:sz w:val="24"/>
          <w:szCs w:val="24"/>
        </w:rPr>
        <w:t xml:space="preserve">, </w:t>
      </w:r>
      <w:r w:rsidRPr="00CF79D7">
        <w:rPr>
          <w:rFonts w:ascii="Times New Roman" w:eastAsia="Times New Roman" w:hAnsi="Times New Roman" w:cs="Times New Roman"/>
          <w:b/>
          <w:color w:val="000000" w:themeColor="text1"/>
          <w:sz w:val="24"/>
          <w:szCs w:val="24"/>
        </w:rPr>
        <w:t>взимаемого в связи с применением патентной системы налогообложения,</w:t>
      </w:r>
      <w:r w:rsidRPr="00CF79D7">
        <w:rPr>
          <w:rFonts w:ascii="Times New Roman" w:eastAsia="Times New Roman" w:hAnsi="Times New Roman" w:cs="Times New Roman"/>
          <w:color w:val="000000" w:themeColor="text1"/>
          <w:sz w:val="24"/>
          <w:szCs w:val="24"/>
        </w:rPr>
        <w:t xml:space="preserve"> бюджетные назначения за 1 квартал 2022 года  выполнены на 202,2%, при плане на 1 квартал 2022 года  в сумме 895,0 тыс.руб., фактически поступило 1 809,7 тыс.руб.</w:t>
      </w:r>
    </w:p>
    <w:p w:rsidR="00280986" w:rsidRPr="00CF79D7" w:rsidRDefault="00280986" w:rsidP="00280986">
      <w:pPr>
        <w:spacing w:after="0" w:line="240" w:lineRule="auto"/>
        <w:ind w:firstLine="708"/>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В сравнении с аналогичным периодом 2021 года налога, взимаемого в связи с применением патентной системы налогообложения,  поступило больше на 916,9 тыс.руб. Перевыполнение плановых показателей объясняется тем, что при отмене ЕНВД с 01.01.2021 года часть налогоплательщиков перешла на патентную систему налогообложения.</w:t>
      </w:r>
    </w:p>
    <w:p w:rsidR="00280986" w:rsidRPr="00CF79D7" w:rsidRDefault="00280986" w:rsidP="00280986">
      <w:pPr>
        <w:spacing w:after="0" w:line="240" w:lineRule="auto"/>
        <w:ind w:firstLine="708"/>
        <w:jc w:val="both"/>
        <w:rPr>
          <w:rFonts w:ascii="Times New Roman" w:eastAsia="Times New Roman" w:hAnsi="Times New Roman" w:cs="Times New Roman"/>
          <w:color w:val="000000" w:themeColor="text1"/>
          <w:sz w:val="24"/>
          <w:szCs w:val="24"/>
        </w:rPr>
      </w:pPr>
    </w:p>
    <w:p w:rsidR="00280986" w:rsidRPr="00CF79D7" w:rsidRDefault="00280986" w:rsidP="00280986">
      <w:pPr>
        <w:spacing w:after="0" w:line="240" w:lineRule="auto"/>
        <w:ind w:firstLine="708"/>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b/>
          <w:color w:val="000000" w:themeColor="text1"/>
          <w:sz w:val="24"/>
          <w:szCs w:val="24"/>
        </w:rPr>
        <w:lastRenderedPageBreak/>
        <w:t>По налогу на имущество  физических лиц</w:t>
      </w:r>
      <w:r w:rsidRPr="00CF79D7">
        <w:rPr>
          <w:rFonts w:ascii="Times New Roman" w:eastAsia="Times New Roman" w:hAnsi="Times New Roman" w:cs="Times New Roman"/>
          <w:color w:val="000000" w:themeColor="text1"/>
          <w:sz w:val="24"/>
          <w:szCs w:val="24"/>
        </w:rPr>
        <w:t xml:space="preserve"> – бюджетные  назначения   выполнены  на 293,8%, при  плане 276,5 тыс.руб., фактически поступило 812,3 тыс.руб. </w:t>
      </w:r>
    </w:p>
    <w:p w:rsidR="00280986" w:rsidRPr="00CF79D7" w:rsidRDefault="00280986" w:rsidP="00280986">
      <w:pPr>
        <w:spacing w:after="0" w:line="240" w:lineRule="auto"/>
        <w:ind w:firstLine="708"/>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 В сравнении с аналогичным периодом 2021 года налога на имущество физических лиц  поступило больше на 471,7 тыс. руб. в связи с уплатой налога в 1  квартале 2022 года по установленному сроку уплаты до 1 декабря 2021 года.</w:t>
      </w:r>
    </w:p>
    <w:p w:rsidR="00280986" w:rsidRPr="00CF79D7" w:rsidRDefault="00280986" w:rsidP="005958EC">
      <w:pPr>
        <w:spacing w:after="0" w:line="240" w:lineRule="auto"/>
        <w:jc w:val="both"/>
        <w:rPr>
          <w:rFonts w:ascii="Times New Roman" w:eastAsia="Times New Roman" w:hAnsi="Times New Roman" w:cs="Times New Roman"/>
          <w:b/>
          <w:color w:val="000000" w:themeColor="text1"/>
          <w:sz w:val="24"/>
          <w:szCs w:val="24"/>
        </w:rPr>
      </w:pPr>
      <w:r w:rsidRPr="00CF79D7">
        <w:rPr>
          <w:rFonts w:ascii="Times New Roman" w:eastAsia="Times New Roman" w:hAnsi="Times New Roman" w:cs="Times New Roman"/>
          <w:b/>
          <w:color w:val="000000" w:themeColor="text1"/>
          <w:sz w:val="24"/>
          <w:szCs w:val="24"/>
        </w:rPr>
        <w:t xml:space="preserve">        По земельному налогу</w:t>
      </w:r>
      <w:r w:rsidRPr="00CF79D7">
        <w:rPr>
          <w:rFonts w:ascii="Times New Roman" w:eastAsia="Times New Roman" w:hAnsi="Times New Roman" w:cs="Times New Roman"/>
          <w:color w:val="000000" w:themeColor="text1"/>
          <w:sz w:val="24"/>
          <w:szCs w:val="24"/>
        </w:rPr>
        <w:t xml:space="preserve"> бюджетные назначения  за 1  квартал  2022 года выполнены  на 61,3%,  при плане 11 691,7 тыс.руб., фактически поступило 7 169,3 тыс.руб.</w:t>
      </w:r>
    </w:p>
    <w:p w:rsidR="00280986" w:rsidRPr="00CF79D7" w:rsidRDefault="00280986" w:rsidP="00280986">
      <w:pPr>
        <w:spacing w:after="0" w:line="240" w:lineRule="auto"/>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 </w:t>
      </w:r>
      <w:r w:rsidRPr="00CF79D7">
        <w:rPr>
          <w:rFonts w:ascii="Times New Roman" w:eastAsia="Times New Roman" w:hAnsi="Times New Roman" w:cs="Times New Roman"/>
          <w:color w:val="000000" w:themeColor="text1"/>
          <w:sz w:val="24"/>
          <w:szCs w:val="24"/>
        </w:rPr>
        <w:tab/>
        <w:t>В сравнении с аналогичным периодом 2021 года земельного налога  поступило меньше на 5 318,1 тыс.руб. в связи  с переоценкой кадастровой стоимости земельных  участков ОАО «ЖГОК», Администрации сельского поселения «Новооловское».</w:t>
      </w:r>
    </w:p>
    <w:p w:rsidR="00280986" w:rsidRPr="00CF79D7" w:rsidRDefault="00280986" w:rsidP="00280986">
      <w:pPr>
        <w:spacing w:after="0" w:line="240" w:lineRule="auto"/>
        <w:ind w:firstLine="708"/>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b/>
          <w:color w:val="000000" w:themeColor="text1"/>
          <w:sz w:val="24"/>
          <w:szCs w:val="24"/>
        </w:rPr>
        <w:t>По налогу на добычу полезных ископаемых</w:t>
      </w:r>
      <w:r w:rsidRPr="00CF79D7">
        <w:rPr>
          <w:rFonts w:ascii="Times New Roman" w:eastAsia="Times New Roman" w:hAnsi="Times New Roman" w:cs="Times New Roman"/>
          <w:color w:val="000000" w:themeColor="text1"/>
          <w:sz w:val="24"/>
          <w:szCs w:val="24"/>
        </w:rPr>
        <w:t xml:space="preserve">  бюджетные  назначения за  1  квартал  2022 года выполнены  на  329,1%, при плане 150,0 тыс.руб., фактически поступило 493,7 тыс.руб., в связи с увеличением объемов добычи ООО «ЗУЭК».</w:t>
      </w:r>
    </w:p>
    <w:p w:rsidR="00280986" w:rsidRPr="00CF79D7" w:rsidRDefault="00280986" w:rsidP="00280986">
      <w:pPr>
        <w:spacing w:after="0" w:line="240" w:lineRule="auto"/>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   </w:t>
      </w:r>
      <w:r w:rsidRPr="00CF79D7">
        <w:rPr>
          <w:rFonts w:ascii="Times New Roman" w:eastAsia="Times New Roman" w:hAnsi="Times New Roman" w:cs="Times New Roman"/>
          <w:color w:val="000000" w:themeColor="text1"/>
          <w:sz w:val="24"/>
          <w:szCs w:val="24"/>
        </w:rPr>
        <w:tab/>
        <w:t>В сравнении с аналогичным периодом 2021 года налога на добычу полезных  ископаемых поступило  больше на 301,8 тыс.руб. в связи с увеличением объемов добычи угля.</w:t>
      </w:r>
    </w:p>
    <w:p w:rsidR="00280986" w:rsidRPr="00CF79D7" w:rsidRDefault="00280986" w:rsidP="00280986">
      <w:pPr>
        <w:spacing w:after="0" w:line="240" w:lineRule="auto"/>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b/>
          <w:color w:val="000000" w:themeColor="text1"/>
          <w:sz w:val="24"/>
          <w:szCs w:val="24"/>
        </w:rPr>
        <w:t xml:space="preserve">     </w:t>
      </w:r>
      <w:r w:rsidRPr="00CF79D7">
        <w:rPr>
          <w:rFonts w:ascii="Times New Roman" w:eastAsia="Times New Roman" w:hAnsi="Times New Roman" w:cs="Times New Roman"/>
          <w:b/>
          <w:color w:val="000000" w:themeColor="text1"/>
          <w:sz w:val="24"/>
          <w:szCs w:val="24"/>
        </w:rPr>
        <w:tab/>
        <w:t>По государственной пошлине</w:t>
      </w:r>
      <w:r w:rsidRPr="00CF79D7">
        <w:rPr>
          <w:rFonts w:ascii="Times New Roman" w:eastAsia="Times New Roman" w:hAnsi="Times New Roman" w:cs="Times New Roman"/>
          <w:color w:val="000000" w:themeColor="text1"/>
          <w:sz w:val="24"/>
          <w:szCs w:val="24"/>
        </w:rPr>
        <w:t xml:space="preserve"> –  бюджетные назначения на  1 квартал 2022 года выполнены  на 126,6%,  в том числе по районному бюджету  на 127,9%,  по бюджетам поселений – 84,1%.   </w:t>
      </w:r>
    </w:p>
    <w:p w:rsidR="00280986" w:rsidRPr="00CF79D7" w:rsidRDefault="00280986" w:rsidP="00280986">
      <w:pPr>
        <w:spacing w:after="0" w:line="240" w:lineRule="auto"/>
        <w:ind w:firstLine="708"/>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При   бюджетных назначениях  на 1 квартал 2022 года в сумме  740,6 тыс.руб. (план по районному бюджету – 717,4 тыс. руб., по бюджетам поселений – 23,2 тыс.руб.),  фактически поступило 937,3 тыс.руб., в том числе:  в бюджет района поступило  917,8 тыс. руб., в бюджеты поселений – 19,5 тыс.руб. </w:t>
      </w:r>
    </w:p>
    <w:p w:rsidR="00280986" w:rsidRPr="00CF79D7" w:rsidRDefault="00280986" w:rsidP="00280986">
      <w:pPr>
        <w:spacing w:after="0" w:line="240" w:lineRule="auto"/>
        <w:ind w:firstLine="708"/>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Неисполнение плановых показателей по бюджетам поселений объясняется снижением у населения потребности в оформлении нотариальных действий в связи с переходом оформления государственных и муниципальных услуг через портал «Госуслуги», а также получение социальных пособий, пенсий через  банковские карты.</w:t>
      </w:r>
    </w:p>
    <w:p w:rsidR="00280986" w:rsidRPr="00CF79D7" w:rsidRDefault="00280986" w:rsidP="00280986">
      <w:pPr>
        <w:spacing w:after="0" w:line="240" w:lineRule="auto"/>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     </w:t>
      </w:r>
      <w:r w:rsidRPr="00CF79D7">
        <w:rPr>
          <w:rFonts w:ascii="Times New Roman" w:eastAsia="Times New Roman" w:hAnsi="Times New Roman" w:cs="Times New Roman"/>
          <w:color w:val="000000" w:themeColor="text1"/>
          <w:sz w:val="24"/>
          <w:szCs w:val="24"/>
        </w:rPr>
        <w:tab/>
        <w:t xml:space="preserve">В  сравнении с аналогичным периодом 2021 года государственной пошлины поступило  больше на 100,3 тыс.руб. </w:t>
      </w:r>
    </w:p>
    <w:p w:rsidR="00280986" w:rsidRPr="00CF79D7" w:rsidRDefault="00280986" w:rsidP="00280986">
      <w:pPr>
        <w:spacing w:after="0" w:line="240" w:lineRule="auto"/>
        <w:ind w:firstLine="708"/>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b/>
          <w:color w:val="000000" w:themeColor="text1"/>
          <w:sz w:val="24"/>
          <w:szCs w:val="24"/>
        </w:rPr>
        <w:t>По доходам от использования имущества, находящегося в муниципальной собственности</w:t>
      </w:r>
      <w:r w:rsidRPr="00CF79D7">
        <w:rPr>
          <w:rFonts w:ascii="Times New Roman" w:eastAsia="Times New Roman" w:hAnsi="Times New Roman" w:cs="Times New Roman"/>
          <w:color w:val="000000" w:themeColor="text1"/>
          <w:sz w:val="24"/>
          <w:szCs w:val="24"/>
        </w:rPr>
        <w:t xml:space="preserve">   бюджетные назначения  на 1 квартал 2022 года  выполнены на 178,3%, в том числе процент исполнения по районному бюджету составил  234,9%, а по бюджетам поселений – 148,3%.  </w:t>
      </w:r>
    </w:p>
    <w:p w:rsidR="00280986" w:rsidRPr="00CF79D7" w:rsidRDefault="00280986" w:rsidP="00280986">
      <w:pPr>
        <w:spacing w:after="0" w:line="240" w:lineRule="auto"/>
        <w:ind w:firstLine="708"/>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При плане на 1  квартал  2022 года в сумме 2 200,86 тыс.руб. (план по районному бюджету –  762,2 тыс.руб.,  по бюджетам поселений – 1 438,66 тыс.руб.),  фактически поступило 3 923,2 тыс.руб., в том числе в районный бюджет сумма поступлений составила 1 790,3 тыс.руб., в бюджеты поселений поступило 2 132,9 тыс.руб.  </w:t>
      </w:r>
    </w:p>
    <w:p w:rsidR="00280986" w:rsidRPr="00CF79D7" w:rsidRDefault="00280986" w:rsidP="00280986">
      <w:pPr>
        <w:spacing w:after="0" w:line="240" w:lineRule="auto"/>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    В том числе:   </w:t>
      </w:r>
    </w:p>
    <w:p w:rsidR="00280986" w:rsidRPr="00CF79D7" w:rsidRDefault="00280986" w:rsidP="00280986">
      <w:pPr>
        <w:spacing w:after="0" w:line="240" w:lineRule="auto"/>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     </w:t>
      </w:r>
      <w:r w:rsidRPr="00CF79D7">
        <w:rPr>
          <w:rFonts w:ascii="Times New Roman" w:eastAsia="Times New Roman" w:hAnsi="Times New Roman" w:cs="Times New Roman"/>
          <w:b/>
          <w:i/>
          <w:color w:val="000000" w:themeColor="text1"/>
          <w:sz w:val="24"/>
          <w:szCs w:val="24"/>
        </w:rPr>
        <w:t>По</w:t>
      </w:r>
      <w:r w:rsidRPr="00CF79D7">
        <w:rPr>
          <w:rFonts w:ascii="Times New Roman" w:eastAsia="Times New Roman" w:hAnsi="Times New Roman" w:cs="Times New Roman"/>
          <w:color w:val="000000" w:themeColor="text1"/>
          <w:sz w:val="24"/>
          <w:szCs w:val="24"/>
        </w:rPr>
        <w:t xml:space="preserve"> </w:t>
      </w:r>
      <w:r w:rsidRPr="00CF79D7">
        <w:rPr>
          <w:rFonts w:ascii="Times New Roman" w:eastAsia="Times New Roman" w:hAnsi="Times New Roman" w:cs="Times New Roman"/>
          <w:b/>
          <w:i/>
          <w:color w:val="000000" w:themeColor="text1"/>
          <w:sz w:val="24"/>
          <w:szCs w:val="24"/>
        </w:rPr>
        <w:t>арендной плате за земельные участки</w:t>
      </w:r>
      <w:r w:rsidRPr="00CF79D7">
        <w:rPr>
          <w:rFonts w:ascii="Times New Roman" w:eastAsia="Times New Roman" w:hAnsi="Times New Roman" w:cs="Times New Roman"/>
          <w:color w:val="000000" w:themeColor="text1"/>
          <w:sz w:val="24"/>
          <w:szCs w:val="24"/>
        </w:rPr>
        <w:t xml:space="preserve">  бюджетные назначения на 1  квартал  2022 года по консолидированному бюджету района выполнены на 182,9 %, при  плане  1 177,8 тыс.руб., фактически поступило  2 154,0 тыс.руб. </w:t>
      </w:r>
    </w:p>
    <w:p w:rsidR="00280986" w:rsidRPr="00CF79D7" w:rsidRDefault="00280986" w:rsidP="00280986">
      <w:pPr>
        <w:spacing w:after="0" w:line="240" w:lineRule="auto"/>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      - по районному бюджету  бюджетные назначения  выполнены  на  296,9%, при  плане в сумме 512,0 тыс.руб., фактически поступило  1 520,1 тыс.руб.</w:t>
      </w:r>
    </w:p>
    <w:p w:rsidR="00280986" w:rsidRPr="00CF79D7" w:rsidRDefault="00280986" w:rsidP="00280986">
      <w:pPr>
        <w:spacing w:after="0" w:line="240" w:lineRule="auto"/>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      - по бюджетам поселений  план выполнен на 95,2%,  при плане    665,8  тыс.руб., фактически поступило 633,9 тыс.руб.</w:t>
      </w:r>
    </w:p>
    <w:p w:rsidR="00280986" w:rsidRPr="00CF79D7" w:rsidRDefault="00280986" w:rsidP="00280986">
      <w:pPr>
        <w:spacing w:after="0" w:line="240" w:lineRule="auto"/>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        В сравнении с аналогичным периодом 2021 года доходов, получаемых в виде арендной платы за земельные участки поступило в консолидированный бюджет больше на 1 126,8 тыс.руб., в связи с увеличением заключенных договоров аренды земельных  участков, оплатой текущих  платежей.</w:t>
      </w:r>
    </w:p>
    <w:p w:rsidR="00280986" w:rsidRPr="00CF79D7" w:rsidRDefault="00280986" w:rsidP="00280986">
      <w:pPr>
        <w:spacing w:after="0" w:line="240" w:lineRule="auto"/>
        <w:ind w:firstLine="708"/>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b/>
          <w:i/>
          <w:color w:val="000000" w:themeColor="text1"/>
          <w:sz w:val="24"/>
          <w:szCs w:val="24"/>
        </w:rPr>
        <w:t>По прочим поступлениям от использования  имущества</w:t>
      </w:r>
      <w:r w:rsidRPr="00CF79D7">
        <w:rPr>
          <w:rFonts w:ascii="Times New Roman" w:eastAsia="Times New Roman" w:hAnsi="Times New Roman" w:cs="Times New Roman"/>
          <w:color w:val="000000" w:themeColor="text1"/>
          <w:sz w:val="24"/>
          <w:szCs w:val="24"/>
        </w:rPr>
        <w:t xml:space="preserve">, находящегося в муниципальной собственности,  бюджетные назначения за 1 квартал 2022 года по консолидированному бюджету района выполнены на 172,8%, при  плане 1 023,06  тыс.руб., фактически поступило 1 767,9 тыс.руб. </w:t>
      </w:r>
    </w:p>
    <w:p w:rsidR="00280986" w:rsidRPr="00CF79D7" w:rsidRDefault="00280986" w:rsidP="00280986">
      <w:pPr>
        <w:spacing w:after="0" w:line="240" w:lineRule="auto"/>
        <w:ind w:firstLine="708"/>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lastRenderedPageBreak/>
        <w:t>- по районному бюджету выполнены  на  107,5%:  при плане в сумме 250,2тыс.руб., фактически поступило 268,9 тыс.руб.</w:t>
      </w:r>
    </w:p>
    <w:p w:rsidR="00280986" w:rsidRPr="00CF79D7" w:rsidRDefault="00280986" w:rsidP="00280986">
      <w:pPr>
        <w:spacing w:after="0" w:line="240" w:lineRule="auto"/>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   </w:t>
      </w:r>
      <w:r w:rsidRPr="00CF79D7">
        <w:rPr>
          <w:rFonts w:ascii="Times New Roman" w:eastAsia="Times New Roman" w:hAnsi="Times New Roman" w:cs="Times New Roman"/>
          <w:color w:val="000000" w:themeColor="text1"/>
          <w:sz w:val="24"/>
          <w:szCs w:val="24"/>
        </w:rPr>
        <w:tab/>
        <w:t xml:space="preserve">- по бюджетам поселений бюджетные назначения выполнены на 194,0%, при  плане 772,86 тыс.руб.,  фактически поступило 1 499,0 тыс.руб. </w:t>
      </w:r>
    </w:p>
    <w:p w:rsidR="00280986" w:rsidRPr="00CF79D7" w:rsidRDefault="00280986" w:rsidP="00280986">
      <w:pPr>
        <w:spacing w:after="0" w:line="240" w:lineRule="auto"/>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     </w:t>
      </w:r>
      <w:r w:rsidRPr="00CF79D7">
        <w:rPr>
          <w:rFonts w:ascii="Times New Roman" w:eastAsia="Times New Roman" w:hAnsi="Times New Roman" w:cs="Times New Roman"/>
          <w:color w:val="000000" w:themeColor="text1"/>
          <w:sz w:val="24"/>
          <w:szCs w:val="24"/>
        </w:rPr>
        <w:tab/>
        <w:t xml:space="preserve">В сравнении с аналогичным периодом 2021 года доходов от использования   имущества, находящегося в муниципальной собственности, поступило в консолидированный бюджет района  больше  на  516,1 тыс.руб.  в связи с погашением в 1 квартале 2022 года задолженности прошлых лет АО «ЗабТЭК» , УК «Ритм» городскому поселению «Жирекенское». </w:t>
      </w:r>
    </w:p>
    <w:p w:rsidR="00280986" w:rsidRPr="00CF79D7" w:rsidRDefault="00280986" w:rsidP="00280986">
      <w:pPr>
        <w:spacing w:after="0" w:line="240" w:lineRule="auto"/>
        <w:ind w:firstLine="708"/>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b/>
          <w:color w:val="000000" w:themeColor="text1"/>
          <w:sz w:val="24"/>
          <w:szCs w:val="24"/>
        </w:rPr>
        <w:t>По плате за негативное воздействие на окружающую среду</w:t>
      </w:r>
      <w:r w:rsidRPr="00CF79D7">
        <w:rPr>
          <w:rFonts w:ascii="Times New Roman" w:eastAsia="Times New Roman" w:hAnsi="Times New Roman" w:cs="Times New Roman"/>
          <w:color w:val="000000" w:themeColor="text1"/>
          <w:sz w:val="24"/>
          <w:szCs w:val="24"/>
        </w:rPr>
        <w:t xml:space="preserve">  бюджетные назначения  на 1 квартал 2022 года  выполнены на 95,6%: при плане  144,5 тыс.руб.,  фактически поступило  138,1 тыс.руб.  </w:t>
      </w:r>
    </w:p>
    <w:p w:rsidR="00280986" w:rsidRPr="00CF79D7" w:rsidRDefault="00280986" w:rsidP="00280986">
      <w:pPr>
        <w:spacing w:after="0" w:line="240" w:lineRule="auto"/>
        <w:ind w:firstLine="708"/>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В сравнении с аналогичным периодом 2021 года платы за негативное воздействие на окружающую среду поступило меньше на 14,2 тыс.руб.</w:t>
      </w:r>
    </w:p>
    <w:p w:rsidR="00280986" w:rsidRPr="00CF79D7" w:rsidRDefault="00280986" w:rsidP="005958EC">
      <w:pPr>
        <w:spacing w:after="0" w:line="240" w:lineRule="auto"/>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    </w:t>
      </w:r>
      <w:r w:rsidRPr="00CF79D7">
        <w:rPr>
          <w:rFonts w:ascii="Times New Roman" w:eastAsia="Times New Roman" w:hAnsi="Times New Roman" w:cs="Times New Roman"/>
          <w:color w:val="000000" w:themeColor="text1"/>
          <w:sz w:val="24"/>
          <w:szCs w:val="24"/>
        </w:rPr>
        <w:tab/>
      </w:r>
      <w:r w:rsidRPr="00CF79D7">
        <w:rPr>
          <w:rFonts w:ascii="Times New Roman" w:eastAsia="Times New Roman" w:hAnsi="Times New Roman" w:cs="Times New Roman"/>
          <w:b/>
          <w:color w:val="000000" w:themeColor="text1"/>
          <w:sz w:val="24"/>
          <w:szCs w:val="24"/>
        </w:rPr>
        <w:t>По доходам от  оказания  платных  услуг</w:t>
      </w:r>
      <w:r w:rsidRPr="00CF79D7">
        <w:rPr>
          <w:rFonts w:ascii="Times New Roman" w:eastAsia="Times New Roman" w:hAnsi="Times New Roman" w:cs="Times New Roman"/>
          <w:color w:val="000000" w:themeColor="text1"/>
          <w:sz w:val="24"/>
          <w:szCs w:val="24"/>
        </w:rPr>
        <w:t xml:space="preserve">   бюджетные  назначения    выполнены на 514,4%: при плане на 1 квартал 2022 года в сумме 173,6 тыс.руб., фактически поступило 893,0 тыс.руб.  </w:t>
      </w:r>
    </w:p>
    <w:p w:rsidR="00280986" w:rsidRPr="00CF79D7" w:rsidRDefault="00280986" w:rsidP="00280986">
      <w:pPr>
        <w:spacing w:after="0" w:line="240" w:lineRule="auto"/>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        В сравнении с аналогичным периодом 2021 года доходов от платных  услуг  поступило больше на 497,0 тыс.руб. в связи с возвратом неиспользованных средств субсидии на обеспечение жильем молодых семей лет муниципальному району в сумме 718,0 тыс.руб.</w:t>
      </w:r>
    </w:p>
    <w:p w:rsidR="00280986" w:rsidRPr="00CF79D7" w:rsidRDefault="00280986" w:rsidP="00280986">
      <w:pPr>
        <w:spacing w:after="0" w:line="240" w:lineRule="auto"/>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     </w:t>
      </w:r>
      <w:r w:rsidRPr="00CF79D7">
        <w:rPr>
          <w:rFonts w:ascii="Times New Roman" w:eastAsia="Times New Roman" w:hAnsi="Times New Roman" w:cs="Times New Roman"/>
          <w:color w:val="000000" w:themeColor="text1"/>
          <w:sz w:val="24"/>
          <w:szCs w:val="24"/>
        </w:rPr>
        <w:tab/>
      </w:r>
      <w:r w:rsidRPr="00CF79D7">
        <w:rPr>
          <w:rFonts w:ascii="Times New Roman" w:eastAsia="Times New Roman" w:hAnsi="Times New Roman" w:cs="Times New Roman"/>
          <w:b/>
          <w:color w:val="000000" w:themeColor="text1"/>
          <w:sz w:val="24"/>
          <w:szCs w:val="24"/>
        </w:rPr>
        <w:t>По доходам от продажи материальных и нематериальных активов</w:t>
      </w:r>
      <w:r w:rsidRPr="00CF79D7">
        <w:rPr>
          <w:rFonts w:ascii="Times New Roman" w:eastAsia="Times New Roman" w:hAnsi="Times New Roman" w:cs="Times New Roman"/>
          <w:color w:val="000000" w:themeColor="text1"/>
          <w:sz w:val="24"/>
          <w:szCs w:val="24"/>
        </w:rPr>
        <w:t xml:space="preserve">    бюджетные назначения  выполнены на 430%;  при плане  на 1 квартал 2022 года в сумме 255,3 тыс.руб., фактически поступило 1 097,7 тыс.руб.</w:t>
      </w:r>
    </w:p>
    <w:p w:rsidR="00280986" w:rsidRPr="00CF79D7" w:rsidRDefault="00280986" w:rsidP="00280986">
      <w:pPr>
        <w:spacing w:after="0" w:line="240" w:lineRule="auto"/>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 xml:space="preserve"> </w:t>
      </w:r>
      <w:r w:rsidRPr="00CF79D7">
        <w:rPr>
          <w:rFonts w:ascii="Times New Roman" w:eastAsia="Times New Roman" w:hAnsi="Times New Roman" w:cs="Times New Roman"/>
          <w:color w:val="000000" w:themeColor="text1"/>
          <w:sz w:val="24"/>
          <w:szCs w:val="24"/>
        </w:rPr>
        <w:tab/>
        <w:t>В сравнении с аналогичным периодом 2021 года доходов от продажи материальных и нематериальных активов поступило больше на 795,3 тыс.руб. в связи с увеличением продажи земельных  участков городскими поселениями.</w:t>
      </w:r>
    </w:p>
    <w:p w:rsidR="00280986" w:rsidRPr="00CF79D7" w:rsidRDefault="00280986" w:rsidP="00280986">
      <w:pPr>
        <w:spacing w:after="0" w:line="240" w:lineRule="auto"/>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ab/>
      </w:r>
      <w:r w:rsidRPr="00CF79D7">
        <w:rPr>
          <w:rFonts w:ascii="Times New Roman" w:eastAsia="Times New Roman" w:hAnsi="Times New Roman" w:cs="Times New Roman"/>
          <w:b/>
          <w:color w:val="000000" w:themeColor="text1"/>
          <w:sz w:val="24"/>
          <w:szCs w:val="24"/>
        </w:rPr>
        <w:t>По штрафам, санкциям, возмещению ущерба</w:t>
      </w:r>
      <w:r w:rsidRPr="00CF79D7">
        <w:rPr>
          <w:rFonts w:ascii="Times New Roman" w:eastAsia="Times New Roman" w:hAnsi="Times New Roman" w:cs="Times New Roman"/>
          <w:color w:val="000000" w:themeColor="text1"/>
          <w:sz w:val="24"/>
          <w:szCs w:val="24"/>
        </w:rPr>
        <w:t xml:space="preserve"> бюджетные назначения выполнены на 51,6%; при плане на 1 квартал 2022 года в сумме 277,3 тыс.руб., фактически поступило  243,5 тыс.руб.</w:t>
      </w:r>
    </w:p>
    <w:p w:rsidR="00280986" w:rsidRPr="00CF79D7" w:rsidRDefault="00280986" w:rsidP="00280986">
      <w:pPr>
        <w:spacing w:after="0" w:line="240" w:lineRule="auto"/>
        <w:jc w:val="both"/>
        <w:rPr>
          <w:rFonts w:ascii="Times New Roman" w:eastAsia="Times New Roman" w:hAnsi="Times New Roman" w:cs="Times New Roman"/>
          <w:color w:val="000000" w:themeColor="text1"/>
          <w:sz w:val="24"/>
          <w:szCs w:val="24"/>
        </w:rPr>
      </w:pPr>
      <w:r w:rsidRPr="00CF79D7">
        <w:rPr>
          <w:rFonts w:ascii="Times New Roman" w:eastAsia="Times New Roman" w:hAnsi="Times New Roman" w:cs="Times New Roman"/>
          <w:color w:val="000000" w:themeColor="text1"/>
          <w:sz w:val="24"/>
          <w:szCs w:val="24"/>
        </w:rPr>
        <w:tab/>
        <w:t xml:space="preserve">В сравнении с аналогичным периодом 2021 года штрафных санкций  поступило меньше на 287,7тыс.руб. </w:t>
      </w:r>
    </w:p>
    <w:p w:rsidR="00280986" w:rsidRPr="00CF79D7" w:rsidRDefault="00280986" w:rsidP="00280986">
      <w:pPr>
        <w:spacing w:after="0" w:line="240" w:lineRule="auto"/>
        <w:jc w:val="both"/>
        <w:rPr>
          <w:rFonts w:ascii="Times New Roman" w:eastAsiaTheme="minorHAnsi" w:hAnsi="Times New Roman" w:cs="Times New Roman"/>
          <w:color w:val="000000" w:themeColor="text1"/>
          <w:sz w:val="24"/>
          <w:szCs w:val="24"/>
          <w:lang w:eastAsia="en-US"/>
        </w:rPr>
      </w:pPr>
      <w:r w:rsidRPr="00CF79D7">
        <w:rPr>
          <w:rFonts w:ascii="Times New Roman" w:eastAsiaTheme="minorHAnsi" w:hAnsi="Times New Roman" w:cs="Times New Roman"/>
          <w:color w:val="000000" w:themeColor="text1"/>
          <w:sz w:val="24"/>
          <w:szCs w:val="24"/>
          <w:lang w:eastAsia="en-US"/>
        </w:rPr>
        <w:tab/>
      </w:r>
      <w:r w:rsidRPr="00CF79D7">
        <w:rPr>
          <w:rFonts w:ascii="Times New Roman" w:eastAsiaTheme="minorHAnsi" w:hAnsi="Times New Roman" w:cs="Times New Roman"/>
          <w:b/>
          <w:color w:val="000000" w:themeColor="text1"/>
          <w:sz w:val="24"/>
          <w:szCs w:val="24"/>
          <w:lang w:eastAsia="en-US"/>
        </w:rPr>
        <w:t>По прочим неналоговым доходам</w:t>
      </w:r>
      <w:r w:rsidRPr="00CF79D7">
        <w:rPr>
          <w:rFonts w:ascii="Times New Roman" w:eastAsiaTheme="minorHAnsi" w:hAnsi="Times New Roman" w:cs="Times New Roman"/>
          <w:color w:val="000000" w:themeColor="text1"/>
          <w:sz w:val="24"/>
          <w:szCs w:val="24"/>
          <w:lang w:eastAsia="en-US"/>
        </w:rPr>
        <w:t xml:space="preserve"> бюджетные назначения выполнены на 51,6%, при плане на 1 квартал 2022 года в сумме 101,4 тыс.руб., фактически поступило 52,3 тыс.руб.  </w:t>
      </w:r>
    </w:p>
    <w:p w:rsidR="00280986" w:rsidRPr="00CF79D7" w:rsidRDefault="00280986" w:rsidP="00280986">
      <w:pPr>
        <w:spacing w:after="0" w:line="240" w:lineRule="auto"/>
        <w:jc w:val="both"/>
        <w:rPr>
          <w:rFonts w:ascii="Times New Roman" w:eastAsia="Times New Roman" w:hAnsi="Times New Roman" w:cs="Times New Roman"/>
          <w:color w:val="000000" w:themeColor="text1"/>
          <w:sz w:val="24"/>
          <w:szCs w:val="24"/>
        </w:rPr>
      </w:pPr>
      <w:r w:rsidRPr="00CF79D7">
        <w:rPr>
          <w:rFonts w:ascii="Times New Roman" w:eastAsiaTheme="minorHAnsi" w:hAnsi="Times New Roman" w:cs="Times New Roman"/>
          <w:color w:val="000000" w:themeColor="text1"/>
          <w:sz w:val="24"/>
          <w:szCs w:val="24"/>
          <w:lang w:eastAsia="en-US"/>
        </w:rPr>
        <w:tab/>
      </w:r>
      <w:r w:rsidRPr="00CF79D7">
        <w:rPr>
          <w:rFonts w:ascii="Times New Roman" w:eastAsia="Times New Roman" w:hAnsi="Times New Roman" w:cs="Times New Roman"/>
          <w:color w:val="000000" w:themeColor="text1"/>
          <w:sz w:val="24"/>
          <w:szCs w:val="24"/>
        </w:rPr>
        <w:t>В сравнении  с 2021 годом прочих неналоговых доходов поступило меньше на 4 251,1 тыс.руб.,  в связи с поступлением в 2021 году  в связи с возвратом дебиторской задолженности прошлых лет в сумме 45,6 тыс.руб, возвратом задолженности с/п «Урюмское» от ООО «Благоустройство-Чернышевск» в сумме 500,0 тыс.руб., поступлением коммунальных платежей г/п «Аксёново-Зиловское» от АО «Тепловодоканал» в сумме 1 650,9 тыс.руб., поступлением финансовой помощи муниципальному району от АО «Прииск Соловьевский» в сумме 800,0 тыс.руб.</w:t>
      </w:r>
    </w:p>
    <w:p w:rsidR="00280986" w:rsidRPr="00CF79D7" w:rsidRDefault="00280986" w:rsidP="00280986">
      <w:pPr>
        <w:spacing w:after="0" w:line="240" w:lineRule="auto"/>
        <w:jc w:val="both"/>
        <w:rPr>
          <w:rFonts w:ascii="Times New Roman" w:eastAsia="Times New Roman" w:hAnsi="Times New Roman" w:cs="Times New Roman"/>
          <w:color w:val="000000" w:themeColor="text1"/>
          <w:sz w:val="24"/>
          <w:szCs w:val="24"/>
        </w:rPr>
      </w:pPr>
    </w:p>
    <w:p w:rsidR="00280986" w:rsidRPr="00CF79D7" w:rsidRDefault="00907121" w:rsidP="005958EC">
      <w:pPr>
        <w:tabs>
          <w:tab w:val="left" w:pos="3705"/>
        </w:tabs>
        <w:spacing w:after="0" w:line="240" w:lineRule="auto"/>
        <w:jc w:val="center"/>
        <w:rPr>
          <w:rFonts w:ascii="Times New Roman" w:eastAsiaTheme="minorHAnsi" w:hAnsi="Times New Roman" w:cs="Times New Roman"/>
          <w:b/>
          <w:color w:val="000000" w:themeColor="text1"/>
          <w:sz w:val="24"/>
          <w:szCs w:val="24"/>
          <w:lang w:eastAsia="en-US"/>
        </w:rPr>
      </w:pPr>
      <w:r w:rsidRPr="00CF79D7">
        <w:rPr>
          <w:rFonts w:ascii="Times New Roman" w:eastAsiaTheme="minorHAnsi" w:hAnsi="Times New Roman" w:cs="Times New Roman"/>
          <w:b/>
          <w:color w:val="000000" w:themeColor="text1"/>
          <w:sz w:val="24"/>
          <w:szCs w:val="24"/>
          <w:lang w:eastAsia="en-US"/>
        </w:rPr>
        <w:t>17. Моногород</w:t>
      </w:r>
    </w:p>
    <w:p w:rsidR="00907121" w:rsidRPr="00CF79D7" w:rsidRDefault="00907121" w:rsidP="00907121">
      <w:pPr>
        <w:shd w:val="clear" w:color="auto" w:fill="FFFFFF" w:themeFill="background1"/>
        <w:spacing w:after="0"/>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На территории Чернышевского района расположен моногород – пгт. Жирекен.</w:t>
      </w:r>
    </w:p>
    <w:p w:rsidR="00907121" w:rsidRPr="00CF79D7" w:rsidRDefault="00907121" w:rsidP="00907121">
      <w:pPr>
        <w:shd w:val="clear" w:color="auto" w:fill="FFFFFF" w:themeFill="background1"/>
        <w:spacing w:after="0"/>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 xml:space="preserve">Основные показатели социально-экономического развития моногорода пгт. Жирекен за </w:t>
      </w:r>
      <w:r w:rsidR="00803DDB" w:rsidRPr="00CF79D7">
        <w:rPr>
          <w:rFonts w:ascii="Times New Roman" w:hAnsi="Times New Roman" w:cs="Times New Roman"/>
          <w:color w:val="000000" w:themeColor="text1"/>
          <w:sz w:val="24"/>
          <w:szCs w:val="24"/>
        </w:rPr>
        <w:t>3</w:t>
      </w:r>
      <w:r w:rsidRPr="00CF79D7">
        <w:rPr>
          <w:rFonts w:ascii="Times New Roman" w:hAnsi="Times New Roman" w:cs="Times New Roman"/>
          <w:color w:val="000000" w:themeColor="text1"/>
          <w:sz w:val="24"/>
          <w:szCs w:val="24"/>
        </w:rPr>
        <w:t xml:space="preserve"> месяц</w:t>
      </w:r>
      <w:r w:rsidR="00803DDB" w:rsidRPr="00CF79D7">
        <w:rPr>
          <w:rFonts w:ascii="Times New Roman" w:hAnsi="Times New Roman" w:cs="Times New Roman"/>
          <w:color w:val="000000" w:themeColor="text1"/>
          <w:sz w:val="24"/>
          <w:szCs w:val="24"/>
        </w:rPr>
        <w:t>а</w:t>
      </w:r>
      <w:r w:rsidRPr="00CF79D7">
        <w:rPr>
          <w:rFonts w:ascii="Times New Roman" w:hAnsi="Times New Roman" w:cs="Times New Roman"/>
          <w:color w:val="000000" w:themeColor="text1"/>
          <w:sz w:val="24"/>
          <w:szCs w:val="24"/>
        </w:rPr>
        <w:t xml:space="preserve"> 202</w:t>
      </w:r>
      <w:r w:rsidR="00803DDB" w:rsidRPr="00CF79D7">
        <w:rPr>
          <w:rFonts w:ascii="Times New Roman" w:hAnsi="Times New Roman" w:cs="Times New Roman"/>
          <w:color w:val="000000" w:themeColor="text1"/>
          <w:sz w:val="24"/>
          <w:szCs w:val="24"/>
        </w:rPr>
        <w:t>2</w:t>
      </w:r>
      <w:r w:rsidRPr="00CF79D7">
        <w:rPr>
          <w:rFonts w:ascii="Times New Roman" w:hAnsi="Times New Roman" w:cs="Times New Roman"/>
          <w:color w:val="000000" w:themeColor="text1"/>
          <w:sz w:val="24"/>
          <w:szCs w:val="24"/>
        </w:rPr>
        <w:t xml:space="preserve"> года:</w:t>
      </w:r>
    </w:p>
    <w:p w:rsidR="00907121" w:rsidRPr="00CF79D7" w:rsidRDefault="00907121" w:rsidP="00907121">
      <w:pPr>
        <w:shd w:val="clear" w:color="auto" w:fill="FFFFFF" w:themeFill="background1"/>
        <w:spacing w:after="0"/>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ab/>
        <w:t>Численность постоянного населения по состоянию на 01.0</w:t>
      </w:r>
      <w:r w:rsidR="00803DDB" w:rsidRPr="00CF79D7">
        <w:rPr>
          <w:rFonts w:ascii="Times New Roman" w:hAnsi="Times New Roman" w:cs="Times New Roman"/>
          <w:color w:val="000000" w:themeColor="text1"/>
          <w:sz w:val="24"/>
          <w:szCs w:val="24"/>
        </w:rPr>
        <w:t>4</w:t>
      </w:r>
      <w:r w:rsidRPr="00CF79D7">
        <w:rPr>
          <w:rFonts w:ascii="Times New Roman" w:hAnsi="Times New Roman" w:cs="Times New Roman"/>
          <w:color w:val="000000" w:themeColor="text1"/>
          <w:sz w:val="24"/>
          <w:szCs w:val="24"/>
        </w:rPr>
        <w:t>.202</w:t>
      </w:r>
      <w:r w:rsidR="00803DDB" w:rsidRPr="00CF79D7">
        <w:rPr>
          <w:rFonts w:ascii="Times New Roman" w:hAnsi="Times New Roman" w:cs="Times New Roman"/>
          <w:color w:val="000000" w:themeColor="text1"/>
          <w:sz w:val="24"/>
          <w:szCs w:val="24"/>
        </w:rPr>
        <w:t>2</w:t>
      </w:r>
      <w:r w:rsidRPr="00CF79D7">
        <w:rPr>
          <w:rFonts w:ascii="Times New Roman" w:hAnsi="Times New Roman" w:cs="Times New Roman"/>
          <w:color w:val="000000" w:themeColor="text1"/>
          <w:sz w:val="24"/>
          <w:szCs w:val="24"/>
        </w:rPr>
        <w:t xml:space="preserve"> года составляет 41</w:t>
      </w:r>
      <w:r w:rsidR="00803DDB" w:rsidRPr="00CF79D7">
        <w:rPr>
          <w:rFonts w:ascii="Times New Roman" w:hAnsi="Times New Roman" w:cs="Times New Roman"/>
          <w:color w:val="000000" w:themeColor="text1"/>
          <w:sz w:val="24"/>
          <w:szCs w:val="24"/>
        </w:rPr>
        <w:t>14</w:t>
      </w:r>
      <w:r w:rsidRPr="00CF79D7">
        <w:rPr>
          <w:rFonts w:ascii="Times New Roman" w:hAnsi="Times New Roman" w:cs="Times New Roman"/>
          <w:color w:val="000000" w:themeColor="text1"/>
          <w:sz w:val="24"/>
          <w:szCs w:val="24"/>
        </w:rPr>
        <w:t xml:space="preserve"> чел, снижение составило 1,</w:t>
      </w:r>
      <w:r w:rsidR="00803DDB" w:rsidRPr="00CF79D7">
        <w:rPr>
          <w:rFonts w:ascii="Times New Roman" w:hAnsi="Times New Roman" w:cs="Times New Roman"/>
          <w:color w:val="000000" w:themeColor="text1"/>
          <w:sz w:val="24"/>
          <w:szCs w:val="24"/>
        </w:rPr>
        <w:t>8</w:t>
      </w:r>
      <w:r w:rsidRPr="00CF79D7">
        <w:rPr>
          <w:rFonts w:ascii="Times New Roman" w:hAnsi="Times New Roman" w:cs="Times New Roman"/>
          <w:color w:val="000000" w:themeColor="text1"/>
          <w:sz w:val="24"/>
          <w:szCs w:val="24"/>
        </w:rPr>
        <w:t>% к АППГ.</w:t>
      </w:r>
    </w:p>
    <w:p w:rsidR="00907121" w:rsidRPr="00CF79D7" w:rsidRDefault="00907121" w:rsidP="00907121">
      <w:pPr>
        <w:shd w:val="clear" w:color="auto" w:fill="FFFFFF" w:themeFill="background1"/>
        <w:spacing w:after="0"/>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ab/>
        <w:t xml:space="preserve">Естественная убыль за </w:t>
      </w:r>
      <w:r w:rsidR="00803DDB" w:rsidRPr="00CF79D7">
        <w:rPr>
          <w:rFonts w:ascii="Times New Roman" w:hAnsi="Times New Roman" w:cs="Times New Roman"/>
          <w:color w:val="000000" w:themeColor="text1"/>
          <w:sz w:val="24"/>
          <w:szCs w:val="24"/>
        </w:rPr>
        <w:t>3 месяца 2022</w:t>
      </w:r>
      <w:r w:rsidRPr="00CF79D7">
        <w:rPr>
          <w:rFonts w:ascii="Times New Roman" w:hAnsi="Times New Roman" w:cs="Times New Roman"/>
          <w:color w:val="000000" w:themeColor="text1"/>
          <w:sz w:val="24"/>
          <w:szCs w:val="24"/>
        </w:rPr>
        <w:t xml:space="preserve"> года составила </w:t>
      </w:r>
      <w:r w:rsidR="00803DDB" w:rsidRPr="00CF79D7">
        <w:rPr>
          <w:rFonts w:ascii="Times New Roman" w:hAnsi="Times New Roman" w:cs="Times New Roman"/>
          <w:color w:val="000000" w:themeColor="text1"/>
          <w:sz w:val="24"/>
          <w:szCs w:val="24"/>
        </w:rPr>
        <w:t>0,5</w:t>
      </w:r>
      <w:r w:rsidRPr="00CF79D7">
        <w:rPr>
          <w:rFonts w:ascii="Times New Roman" w:hAnsi="Times New Roman" w:cs="Times New Roman"/>
          <w:color w:val="000000" w:themeColor="text1"/>
          <w:sz w:val="24"/>
          <w:szCs w:val="24"/>
        </w:rPr>
        <w:t xml:space="preserve"> % на 1000 человек населения</w:t>
      </w:r>
    </w:p>
    <w:p w:rsidR="00907121" w:rsidRPr="00CF79D7" w:rsidRDefault="00907121" w:rsidP="00907121">
      <w:pPr>
        <w:shd w:val="clear" w:color="auto" w:fill="FFFFFF" w:themeFill="background1"/>
        <w:spacing w:after="0"/>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ab/>
        <w:t xml:space="preserve">Миграционная убыль составила </w:t>
      </w:r>
      <w:r w:rsidR="00803DDB" w:rsidRPr="00CF79D7">
        <w:rPr>
          <w:rFonts w:ascii="Times New Roman" w:hAnsi="Times New Roman" w:cs="Times New Roman"/>
          <w:color w:val="000000" w:themeColor="text1"/>
          <w:sz w:val="24"/>
          <w:szCs w:val="24"/>
        </w:rPr>
        <w:t>2,2</w:t>
      </w:r>
      <w:r w:rsidRPr="00CF79D7">
        <w:rPr>
          <w:rFonts w:ascii="Times New Roman" w:hAnsi="Times New Roman" w:cs="Times New Roman"/>
          <w:color w:val="000000" w:themeColor="text1"/>
          <w:sz w:val="24"/>
          <w:szCs w:val="24"/>
        </w:rPr>
        <w:t xml:space="preserve"> % на 1000 человек населения.</w:t>
      </w:r>
    </w:p>
    <w:p w:rsidR="00907121" w:rsidRPr="00CF79D7" w:rsidRDefault="00907121" w:rsidP="00907121">
      <w:pPr>
        <w:shd w:val="clear" w:color="auto" w:fill="FFFFFF" w:themeFill="background1"/>
        <w:spacing w:after="0"/>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ab/>
        <w:t xml:space="preserve">Оборот розничной торговли за </w:t>
      </w:r>
      <w:r w:rsidR="00803DDB" w:rsidRPr="00CF79D7">
        <w:rPr>
          <w:rFonts w:ascii="Times New Roman" w:hAnsi="Times New Roman" w:cs="Times New Roman"/>
          <w:color w:val="000000" w:themeColor="text1"/>
          <w:sz w:val="24"/>
          <w:szCs w:val="24"/>
        </w:rPr>
        <w:t>3 месяца 2022 года</w:t>
      </w:r>
      <w:r w:rsidRPr="00CF79D7">
        <w:rPr>
          <w:rFonts w:ascii="Times New Roman" w:hAnsi="Times New Roman" w:cs="Times New Roman"/>
          <w:color w:val="000000" w:themeColor="text1"/>
          <w:sz w:val="24"/>
          <w:szCs w:val="24"/>
        </w:rPr>
        <w:t xml:space="preserve"> составил </w:t>
      </w:r>
      <w:r w:rsidR="00803DDB" w:rsidRPr="00CF79D7">
        <w:rPr>
          <w:rFonts w:ascii="Times New Roman" w:hAnsi="Times New Roman" w:cs="Times New Roman"/>
          <w:color w:val="000000" w:themeColor="text1"/>
          <w:sz w:val="24"/>
          <w:szCs w:val="24"/>
        </w:rPr>
        <w:t>56,6</w:t>
      </w:r>
      <w:r w:rsidRPr="00CF79D7">
        <w:rPr>
          <w:rFonts w:ascii="Times New Roman" w:hAnsi="Times New Roman" w:cs="Times New Roman"/>
          <w:color w:val="000000" w:themeColor="text1"/>
          <w:sz w:val="24"/>
          <w:szCs w:val="24"/>
        </w:rPr>
        <w:t xml:space="preserve"> млн. руб. или  </w:t>
      </w:r>
      <w:r w:rsidR="00803DDB" w:rsidRPr="00CF79D7">
        <w:rPr>
          <w:rFonts w:ascii="Times New Roman" w:hAnsi="Times New Roman" w:cs="Times New Roman"/>
          <w:color w:val="000000" w:themeColor="text1"/>
          <w:sz w:val="24"/>
          <w:szCs w:val="24"/>
        </w:rPr>
        <w:t>135,7</w:t>
      </w:r>
      <w:r w:rsidRPr="00CF79D7">
        <w:rPr>
          <w:rFonts w:ascii="Times New Roman" w:hAnsi="Times New Roman" w:cs="Times New Roman"/>
          <w:color w:val="000000" w:themeColor="text1"/>
          <w:sz w:val="24"/>
          <w:szCs w:val="24"/>
        </w:rPr>
        <w:t xml:space="preserve"> %  к АППГ.</w:t>
      </w:r>
    </w:p>
    <w:p w:rsidR="00907121" w:rsidRPr="00CF79D7" w:rsidRDefault="00907121" w:rsidP="00907121">
      <w:pPr>
        <w:shd w:val="clear" w:color="auto" w:fill="FFFFFF" w:themeFill="background1"/>
        <w:spacing w:after="0"/>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lastRenderedPageBreak/>
        <w:tab/>
        <w:t>Количество субъектов малого предпринимательства, в том числе ИП на 01.0</w:t>
      </w:r>
      <w:r w:rsidR="00803DDB" w:rsidRPr="00CF79D7">
        <w:rPr>
          <w:rFonts w:ascii="Times New Roman" w:hAnsi="Times New Roman" w:cs="Times New Roman"/>
          <w:color w:val="000000" w:themeColor="text1"/>
          <w:sz w:val="24"/>
          <w:szCs w:val="24"/>
        </w:rPr>
        <w:t>4</w:t>
      </w:r>
      <w:r w:rsidRPr="00CF79D7">
        <w:rPr>
          <w:rFonts w:ascii="Times New Roman" w:hAnsi="Times New Roman" w:cs="Times New Roman"/>
          <w:color w:val="000000" w:themeColor="text1"/>
          <w:sz w:val="24"/>
          <w:szCs w:val="24"/>
        </w:rPr>
        <w:t>.202</w:t>
      </w:r>
      <w:r w:rsidR="00803DDB" w:rsidRPr="00CF79D7">
        <w:rPr>
          <w:rFonts w:ascii="Times New Roman" w:hAnsi="Times New Roman" w:cs="Times New Roman"/>
          <w:color w:val="000000" w:themeColor="text1"/>
          <w:sz w:val="24"/>
          <w:szCs w:val="24"/>
        </w:rPr>
        <w:t>2</w:t>
      </w:r>
      <w:r w:rsidRPr="00CF79D7">
        <w:rPr>
          <w:rFonts w:ascii="Times New Roman" w:hAnsi="Times New Roman" w:cs="Times New Roman"/>
          <w:color w:val="000000" w:themeColor="text1"/>
          <w:sz w:val="24"/>
          <w:szCs w:val="24"/>
        </w:rPr>
        <w:t xml:space="preserve"> год</w:t>
      </w:r>
      <w:r w:rsidR="00803DDB" w:rsidRPr="00CF79D7">
        <w:rPr>
          <w:rFonts w:ascii="Times New Roman" w:hAnsi="Times New Roman" w:cs="Times New Roman"/>
          <w:color w:val="000000" w:themeColor="text1"/>
          <w:sz w:val="24"/>
          <w:szCs w:val="24"/>
        </w:rPr>
        <w:t>а</w:t>
      </w:r>
      <w:r w:rsidRPr="00CF79D7">
        <w:rPr>
          <w:rFonts w:ascii="Times New Roman" w:hAnsi="Times New Roman" w:cs="Times New Roman"/>
          <w:color w:val="000000" w:themeColor="text1"/>
          <w:sz w:val="24"/>
          <w:szCs w:val="24"/>
        </w:rPr>
        <w:t xml:space="preserve"> составило </w:t>
      </w:r>
      <w:r w:rsidR="00803DDB" w:rsidRPr="00CF79D7">
        <w:rPr>
          <w:rFonts w:ascii="Times New Roman" w:hAnsi="Times New Roman" w:cs="Times New Roman"/>
          <w:color w:val="000000" w:themeColor="text1"/>
          <w:sz w:val="24"/>
          <w:szCs w:val="24"/>
        </w:rPr>
        <w:t>31</w:t>
      </w:r>
      <w:r w:rsidRPr="00CF79D7">
        <w:rPr>
          <w:rFonts w:ascii="Times New Roman" w:hAnsi="Times New Roman" w:cs="Times New Roman"/>
          <w:color w:val="000000" w:themeColor="text1"/>
          <w:sz w:val="24"/>
          <w:szCs w:val="24"/>
        </w:rPr>
        <w:t xml:space="preserve"> ед., по сравнению с АППГ снижение составило на </w:t>
      </w:r>
      <w:r w:rsidR="00803DDB" w:rsidRPr="00CF79D7">
        <w:rPr>
          <w:rFonts w:ascii="Times New Roman" w:hAnsi="Times New Roman" w:cs="Times New Roman"/>
          <w:color w:val="000000" w:themeColor="text1"/>
          <w:sz w:val="24"/>
          <w:szCs w:val="24"/>
        </w:rPr>
        <w:t>6,3</w:t>
      </w:r>
      <w:r w:rsidRPr="00CF79D7">
        <w:rPr>
          <w:rFonts w:ascii="Times New Roman" w:hAnsi="Times New Roman" w:cs="Times New Roman"/>
          <w:color w:val="000000" w:themeColor="text1"/>
          <w:sz w:val="24"/>
          <w:szCs w:val="24"/>
        </w:rPr>
        <w:t xml:space="preserve">%, </w:t>
      </w:r>
      <w:r w:rsidR="00803DDB" w:rsidRPr="00CF79D7">
        <w:rPr>
          <w:rFonts w:ascii="Times New Roman" w:hAnsi="Times New Roman" w:cs="Times New Roman"/>
          <w:color w:val="000000" w:themeColor="text1"/>
          <w:sz w:val="24"/>
          <w:szCs w:val="24"/>
        </w:rPr>
        <w:t>так же</w:t>
      </w:r>
      <w:r w:rsidRPr="00CF79D7">
        <w:rPr>
          <w:rFonts w:ascii="Times New Roman" w:hAnsi="Times New Roman" w:cs="Times New Roman"/>
          <w:color w:val="000000" w:themeColor="text1"/>
          <w:sz w:val="24"/>
          <w:szCs w:val="24"/>
        </w:rPr>
        <w:t xml:space="preserve"> наблюдается </w:t>
      </w:r>
      <w:r w:rsidR="00803DDB" w:rsidRPr="00CF79D7">
        <w:rPr>
          <w:rFonts w:ascii="Times New Roman" w:hAnsi="Times New Roman" w:cs="Times New Roman"/>
          <w:color w:val="000000" w:themeColor="text1"/>
          <w:sz w:val="24"/>
          <w:szCs w:val="24"/>
        </w:rPr>
        <w:t>снижение</w:t>
      </w:r>
      <w:r w:rsidRPr="00CF79D7">
        <w:rPr>
          <w:rFonts w:ascii="Times New Roman" w:hAnsi="Times New Roman" w:cs="Times New Roman"/>
          <w:color w:val="000000" w:themeColor="text1"/>
          <w:sz w:val="24"/>
          <w:szCs w:val="24"/>
        </w:rPr>
        <w:t xml:space="preserve"> численности занятых на малых предприятиях на </w:t>
      </w:r>
      <w:r w:rsidR="00803DDB" w:rsidRPr="00CF79D7">
        <w:rPr>
          <w:rFonts w:ascii="Times New Roman" w:hAnsi="Times New Roman" w:cs="Times New Roman"/>
          <w:color w:val="000000" w:themeColor="text1"/>
          <w:sz w:val="24"/>
          <w:szCs w:val="24"/>
        </w:rPr>
        <w:t>2,3</w:t>
      </w:r>
      <w:r w:rsidRPr="00CF79D7">
        <w:rPr>
          <w:rFonts w:ascii="Times New Roman" w:hAnsi="Times New Roman" w:cs="Times New Roman"/>
          <w:color w:val="000000" w:themeColor="text1"/>
          <w:sz w:val="24"/>
          <w:szCs w:val="24"/>
        </w:rPr>
        <w:t>%, с сравнении с АППГ и составляет 2</w:t>
      </w:r>
      <w:r w:rsidR="00803DDB" w:rsidRPr="00CF79D7">
        <w:rPr>
          <w:rFonts w:ascii="Times New Roman" w:hAnsi="Times New Roman" w:cs="Times New Roman"/>
          <w:color w:val="000000" w:themeColor="text1"/>
          <w:sz w:val="24"/>
          <w:szCs w:val="24"/>
        </w:rPr>
        <w:t>08</w:t>
      </w:r>
      <w:r w:rsidRPr="00CF79D7">
        <w:rPr>
          <w:rFonts w:ascii="Times New Roman" w:hAnsi="Times New Roman" w:cs="Times New Roman"/>
          <w:color w:val="000000" w:themeColor="text1"/>
          <w:sz w:val="24"/>
          <w:szCs w:val="24"/>
        </w:rPr>
        <w:t xml:space="preserve"> чел.</w:t>
      </w:r>
    </w:p>
    <w:p w:rsidR="00907121" w:rsidRPr="00CF79D7" w:rsidRDefault="00907121" w:rsidP="00907121">
      <w:pPr>
        <w:shd w:val="clear" w:color="auto" w:fill="FFFFFF" w:themeFill="background1"/>
        <w:spacing w:after="0"/>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ab/>
        <w:t xml:space="preserve">Оборот малых предприятий составил </w:t>
      </w:r>
      <w:r w:rsidR="00803DDB" w:rsidRPr="00CF79D7">
        <w:rPr>
          <w:rFonts w:ascii="Times New Roman" w:hAnsi="Times New Roman" w:cs="Times New Roman"/>
          <w:color w:val="000000" w:themeColor="text1"/>
          <w:sz w:val="24"/>
          <w:szCs w:val="24"/>
        </w:rPr>
        <w:t>48,3</w:t>
      </w:r>
      <w:r w:rsidRPr="00CF79D7">
        <w:rPr>
          <w:rFonts w:ascii="Times New Roman" w:hAnsi="Times New Roman" w:cs="Times New Roman"/>
          <w:color w:val="000000" w:themeColor="text1"/>
          <w:sz w:val="24"/>
          <w:szCs w:val="24"/>
        </w:rPr>
        <w:t xml:space="preserve"> млн. руб. или </w:t>
      </w:r>
      <w:r w:rsidR="00803DDB" w:rsidRPr="00CF79D7">
        <w:rPr>
          <w:rFonts w:ascii="Times New Roman" w:hAnsi="Times New Roman" w:cs="Times New Roman"/>
          <w:color w:val="000000" w:themeColor="text1"/>
          <w:sz w:val="24"/>
          <w:szCs w:val="24"/>
        </w:rPr>
        <w:t>211,8</w:t>
      </w:r>
      <w:r w:rsidRPr="00CF79D7">
        <w:rPr>
          <w:rFonts w:ascii="Times New Roman" w:hAnsi="Times New Roman" w:cs="Times New Roman"/>
          <w:color w:val="000000" w:themeColor="text1"/>
          <w:sz w:val="24"/>
          <w:szCs w:val="24"/>
        </w:rPr>
        <w:t>% к АППГ.</w:t>
      </w:r>
    </w:p>
    <w:p w:rsidR="00907121" w:rsidRPr="00CF79D7" w:rsidRDefault="00907121" w:rsidP="00907121">
      <w:pPr>
        <w:shd w:val="clear" w:color="auto" w:fill="FFFFFF" w:themeFill="background1"/>
        <w:spacing w:after="0"/>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ab/>
        <w:t xml:space="preserve">Объем отгруженных товаров, выполненных работ, оказанных услуг собственными силами составил </w:t>
      </w:r>
      <w:r w:rsidR="00803DDB" w:rsidRPr="00CF79D7">
        <w:rPr>
          <w:rFonts w:ascii="Times New Roman" w:hAnsi="Times New Roman" w:cs="Times New Roman"/>
          <w:color w:val="000000" w:themeColor="text1"/>
          <w:sz w:val="24"/>
          <w:szCs w:val="24"/>
        </w:rPr>
        <w:t>51,9</w:t>
      </w:r>
      <w:r w:rsidRPr="00CF79D7">
        <w:rPr>
          <w:rFonts w:ascii="Times New Roman" w:hAnsi="Times New Roman" w:cs="Times New Roman"/>
          <w:color w:val="000000" w:themeColor="text1"/>
          <w:sz w:val="24"/>
          <w:szCs w:val="24"/>
        </w:rPr>
        <w:t xml:space="preserve"> млн. руб., что на </w:t>
      </w:r>
      <w:r w:rsidR="00803DDB" w:rsidRPr="00CF79D7">
        <w:rPr>
          <w:rFonts w:ascii="Times New Roman" w:hAnsi="Times New Roman" w:cs="Times New Roman"/>
          <w:color w:val="000000" w:themeColor="text1"/>
          <w:sz w:val="24"/>
          <w:szCs w:val="24"/>
        </w:rPr>
        <w:t>29,1</w:t>
      </w:r>
      <w:r w:rsidRPr="00CF79D7">
        <w:rPr>
          <w:rFonts w:ascii="Times New Roman" w:hAnsi="Times New Roman" w:cs="Times New Roman"/>
          <w:color w:val="000000" w:themeColor="text1"/>
          <w:sz w:val="24"/>
          <w:szCs w:val="24"/>
        </w:rPr>
        <w:t xml:space="preserve"> % выше АППГ. Среднемесячная заработная плата в промышленности по моногороду составила 28,</w:t>
      </w:r>
      <w:r w:rsidR="00803DDB" w:rsidRPr="00CF79D7">
        <w:rPr>
          <w:rFonts w:ascii="Times New Roman" w:hAnsi="Times New Roman" w:cs="Times New Roman"/>
          <w:color w:val="000000" w:themeColor="text1"/>
          <w:sz w:val="24"/>
          <w:szCs w:val="24"/>
        </w:rPr>
        <w:t>3</w:t>
      </w:r>
      <w:r w:rsidRPr="00CF79D7">
        <w:rPr>
          <w:rFonts w:ascii="Times New Roman" w:hAnsi="Times New Roman" w:cs="Times New Roman"/>
          <w:color w:val="000000" w:themeColor="text1"/>
          <w:sz w:val="24"/>
          <w:szCs w:val="24"/>
        </w:rPr>
        <w:t xml:space="preserve"> тыс. руб., в сравнении с АППГ заработная плата увеличилась на </w:t>
      </w:r>
      <w:r w:rsidR="00803DDB" w:rsidRPr="00CF79D7">
        <w:rPr>
          <w:rFonts w:ascii="Times New Roman" w:hAnsi="Times New Roman" w:cs="Times New Roman"/>
          <w:color w:val="000000" w:themeColor="text1"/>
          <w:sz w:val="24"/>
          <w:szCs w:val="24"/>
        </w:rPr>
        <w:t>1,8</w:t>
      </w:r>
      <w:r w:rsidRPr="00CF79D7">
        <w:rPr>
          <w:rFonts w:ascii="Times New Roman" w:hAnsi="Times New Roman" w:cs="Times New Roman"/>
          <w:color w:val="000000" w:themeColor="text1"/>
          <w:sz w:val="24"/>
          <w:szCs w:val="24"/>
        </w:rPr>
        <w:t>%.</w:t>
      </w:r>
    </w:p>
    <w:p w:rsidR="00907121" w:rsidRPr="00CF79D7" w:rsidRDefault="00907121" w:rsidP="00907121">
      <w:pPr>
        <w:shd w:val="clear" w:color="auto" w:fill="FFFFFF" w:themeFill="background1"/>
        <w:spacing w:after="0"/>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ab/>
        <w:t xml:space="preserve">Численность официально зарегистрированных безработных по моногороду сократилась на </w:t>
      </w:r>
      <w:r w:rsidR="002563BC" w:rsidRPr="00CF79D7">
        <w:rPr>
          <w:rFonts w:ascii="Times New Roman" w:hAnsi="Times New Roman" w:cs="Times New Roman"/>
          <w:color w:val="000000" w:themeColor="text1"/>
          <w:sz w:val="24"/>
          <w:szCs w:val="24"/>
        </w:rPr>
        <w:t>38,1</w:t>
      </w:r>
      <w:r w:rsidRPr="00CF79D7">
        <w:rPr>
          <w:rFonts w:ascii="Times New Roman" w:hAnsi="Times New Roman" w:cs="Times New Roman"/>
          <w:color w:val="000000" w:themeColor="text1"/>
          <w:sz w:val="24"/>
          <w:szCs w:val="24"/>
        </w:rPr>
        <w:t xml:space="preserve">%   составила </w:t>
      </w:r>
      <w:r w:rsidR="002563BC" w:rsidRPr="00CF79D7">
        <w:rPr>
          <w:rFonts w:ascii="Times New Roman" w:hAnsi="Times New Roman" w:cs="Times New Roman"/>
          <w:color w:val="000000" w:themeColor="text1"/>
          <w:sz w:val="24"/>
          <w:szCs w:val="24"/>
        </w:rPr>
        <w:t>13</w:t>
      </w:r>
      <w:r w:rsidRPr="00CF79D7">
        <w:rPr>
          <w:rFonts w:ascii="Times New Roman" w:hAnsi="Times New Roman" w:cs="Times New Roman"/>
          <w:color w:val="000000" w:themeColor="text1"/>
          <w:sz w:val="24"/>
          <w:szCs w:val="24"/>
        </w:rPr>
        <w:t xml:space="preserve"> человек в сравнении с АППГ.</w:t>
      </w:r>
    </w:p>
    <w:p w:rsidR="00907121" w:rsidRPr="00CF79D7" w:rsidRDefault="00907121" w:rsidP="00907121">
      <w:pPr>
        <w:shd w:val="clear" w:color="auto" w:fill="FFFFFF" w:themeFill="background1"/>
        <w:spacing w:after="0"/>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ab/>
        <w:t xml:space="preserve">Уровень зарегистрированной безработицы к трудоспособному населению </w:t>
      </w:r>
      <w:r w:rsidR="002563BC" w:rsidRPr="00CF79D7">
        <w:rPr>
          <w:rFonts w:ascii="Times New Roman" w:hAnsi="Times New Roman" w:cs="Times New Roman"/>
          <w:color w:val="000000" w:themeColor="text1"/>
          <w:sz w:val="24"/>
          <w:szCs w:val="24"/>
        </w:rPr>
        <w:t>0,53</w:t>
      </w:r>
      <w:r w:rsidRPr="00CF79D7">
        <w:rPr>
          <w:rFonts w:ascii="Times New Roman" w:hAnsi="Times New Roman" w:cs="Times New Roman"/>
          <w:color w:val="000000" w:themeColor="text1"/>
          <w:sz w:val="24"/>
          <w:szCs w:val="24"/>
        </w:rPr>
        <w:t xml:space="preserve"> % или </w:t>
      </w:r>
      <w:r w:rsidR="002563BC" w:rsidRPr="00CF79D7">
        <w:rPr>
          <w:rFonts w:ascii="Times New Roman" w:hAnsi="Times New Roman" w:cs="Times New Roman"/>
          <w:color w:val="000000" w:themeColor="text1"/>
          <w:sz w:val="24"/>
          <w:szCs w:val="24"/>
        </w:rPr>
        <w:t>57</w:t>
      </w:r>
      <w:r w:rsidRPr="00CF79D7">
        <w:rPr>
          <w:rFonts w:ascii="Times New Roman" w:hAnsi="Times New Roman" w:cs="Times New Roman"/>
          <w:color w:val="000000" w:themeColor="text1"/>
          <w:sz w:val="24"/>
          <w:szCs w:val="24"/>
        </w:rPr>
        <w:t>% к АППГ.</w:t>
      </w:r>
    </w:p>
    <w:p w:rsidR="00907121" w:rsidRPr="00CF79D7" w:rsidRDefault="00907121" w:rsidP="00907121">
      <w:pPr>
        <w:shd w:val="clear" w:color="auto" w:fill="FFFFFF" w:themeFill="background1"/>
        <w:spacing w:after="0"/>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ab/>
        <w:t xml:space="preserve">На территории моногорода находится 1 амбулаторное учреждение  с 19 койками, обеспеченность населения врачами на 10 тыс. человек </w:t>
      </w:r>
      <w:r w:rsidR="00B158BE" w:rsidRPr="00CF79D7">
        <w:rPr>
          <w:rFonts w:ascii="Times New Roman" w:hAnsi="Times New Roman" w:cs="Times New Roman"/>
          <w:color w:val="000000" w:themeColor="text1"/>
          <w:sz w:val="24"/>
          <w:szCs w:val="24"/>
        </w:rPr>
        <w:t>7,3</w:t>
      </w:r>
      <w:r w:rsidRPr="00CF79D7">
        <w:rPr>
          <w:rFonts w:ascii="Times New Roman" w:hAnsi="Times New Roman" w:cs="Times New Roman"/>
          <w:color w:val="000000" w:themeColor="text1"/>
          <w:sz w:val="24"/>
          <w:szCs w:val="24"/>
        </w:rPr>
        <w:t xml:space="preserve"> %,средним медицинским персоналом 65,01% ,  по сравнению с АППГ обеспеченность не изменилась.</w:t>
      </w:r>
    </w:p>
    <w:p w:rsidR="00907121" w:rsidRPr="00CF79D7" w:rsidRDefault="00907121" w:rsidP="00907121">
      <w:pPr>
        <w:shd w:val="clear" w:color="auto" w:fill="FFFFFF" w:themeFill="background1"/>
        <w:spacing w:after="0"/>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ab/>
        <w:t xml:space="preserve"> Количество образовательных учреждений 2, численность лиц обучающихся за </w:t>
      </w:r>
      <w:r w:rsidR="005F5116" w:rsidRPr="00CF79D7">
        <w:rPr>
          <w:rFonts w:ascii="Times New Roman" w:hAnsi="Times New Roman" w:cs="Times New Roman"/>
          <w:color w:val="000000" w:themeColor="text1"/>
          <w:sz w:val="24"/>
          <w:szCs w:val="24"/>
        </w:rPr>
        <w:t>3 месяца 2022 года</w:t>
      </w:r>
      <w:r w:rsidRPr="00CF79D7">
        <w:rPr>
          <w:rFonts w:ascii="Times New Roman" w:hAnsi="Times New Roman" w:cs="Times New Roman"/>
          <w:color w:val="000000" w:themeColor="text1"/>
          <w:sz w:val="24"/>
          <w:szCs w:val="24"/>
        </w:rPr>
        <w:t xml:space="preserve"> </w:t>
      </w:r>
      <w:r w:rsidR="005F5116" w:rsidRPr="00CF79D7">
        <w:rPr>
          <w:rFonts w:ascii="Times New Roman" w:hAnsi="Times New Roman" w:cs="Times New Roman"/>
          <w:color w:val="000000" w:themeColor="text1"/>
          <w:sz w:val="24"/>
          <w:szCs w:val="24"/>
        </w:rPr>
        <w:t>556</w:t>
      </w:r>
      <w:r w:rsidRPr="00CF79D7">
        <w:rPr>
          <w:rFonts w:ascii="Times New Roman" w:hAnsi="Times New Roman" w:cs="Times New Roman"/>
          <w:color w:val="000000" w:themeColor="text1"/>
          <w:sz w:val="24"/>
          <w:szCs w:val="24"/>
        </w:rPr>
        <w:t xml:space="preserve">  человек, что на </w:t>
      </w:r>
      <w:r w:rsidR="005F5116" w:rsidRPr="00CF79D7">
        <w:rPr>
          <w:rFonts w:ascii="Times New Roman" w:hAnsi="Times New Roman" w:cs="Times New Roman"/>
          <w:color w:val="000000" w:themeColor="text1"/>
          <w:sz w:val="24"/>
          <w:szCs w:val="24"/>
        </w:rPr>
        <w:t>4</w:t>
      </w:r>
      <w:r w:rsidRPr="00CF79D7">
        <w:rPr>
          <w:rFonts w:ascii="Times New Roman" w:hAnsi="Times New Roman" w:cs="Times New Roman"/>
          <w:color w:val="000000" w:themeColor="text1"/>
          <w:sz w:val="24"/>
          <w:szCs w:val="24"/>
        </w:rPr>
        <w:t xml:space="preserve">,1 % </w:t>
      </w:r>
      <w:r w:rsidR="005F5116" w:rsidRPr="00CF79D7">
        <w:rPr>
          <w:rFonts w:ascii="Times New Roman" w:hAnsi="Times New Roman" w:cs="Times New Roman"/>
          <w:color w:val="000000" w:themeColor="text1"/>
          <w:sz w:val="24"/>
          <w:szCs w:val="24"/>
        </w:rPr>
        <w:t>меньше</w:t>
      </w:r>
      <w:r w:rsidRPr="00CF79D7">
        <w:rPr>
          <w:rFonts w:ascii="Times New Roman" w:hAnsi="Times New Roman" w:cs="Times New Roman"/>
          <w:color w:val="000000" w:themeColor="text1"/>
          <w:sz w:val="24"/>
          <w:szCs w:val="24"/>
        </w:rPr>
        <w:t xml:space="preserve">  АППГ.</w:t>
      </w:r>
    </w:p>
    <w:p w:rsidR="00907121" w:rsidRPr="00CF79D7" w:rsidRDefault="00907121" w:rsidP="00907121">
      <w:pPr>
        <w:shd w:val="clear" w:color="auto" w:fill="FFFFFF" w:themeFill="background1"/>
        <w:spacing w:after="0"/>
        <w:ind w:firstLine="708"/>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 xml:space="preserve">Численность педагогов в анализируемом периоде  сократилась на </w:t>
      </w:r>
      <w:r w:rsidR="005F5116" w:rsidRPr="00CF79D7">
        <w:rPr>
          <w:rFonts w:ascii="Times New Roman" w:hAnsi="Times New Roman" w:cs="Times New Roman"/>
          <w:color w:val="000000" w:themeColor="text1"/>
          <w:sz w:val="24"/>
          <w:szCs w:val="24"/>
        </w:rPr>
        <w:t>36,1</w:t>
      </w:r>
      <w:r w:rsidRPr="00CF79D7">
        <w:rPr>
          <w:rFonts w:ascii="Times New Roman" w:hAnsi="Times New Roman" w:cs="Times New Roman"/>
          <w:color w:val="000000" w:themeColor="text1"/>
          <w:sz w:val="24"/>
          <w:szCs w:val="24"/>
        </w:rPr>
        <w:t xml:space="preserve"> % и составила </w:t>
      </w:r>
      <w:r w:rsidR="005F5116" w:rsidRPr="00CF79D7">
        <w:rPr>
          <w:rFonts w:ascii="Times New Roman" w:hAnsi="Times New Roman" w:cs="Times New Roman"/>
          <w:color w:val="000000" w:themeColor="text1"/>
          <w:sz w:val="24"/>
          <w:szCs w:val="24"/>
        </w:rPr>
        <w:t>39</w:t>
      </w:r>
      <w:r w:rsidRPr="00CF79D7">
        <w:rPr>
          <w:rFonts w:ascii="Times New Roman" w:hAnsi="Times New Roman" w:cs="Times New Roman"/>
          <w:color w:val="000000" w:themeColor="text1"/>
          <w:sz w:val="24"/>
          <w:szCs w:val="24"/>
        </w:rPr>
        <w:t xml:space="preserve"> человек. Среднемесячная заработная плата работников муниципальных образовательных учреждений увеличилась на </w:t>
      </w:r>
      <w:r w:rsidR="005F5116" w:rsidRPr="00CF79D7">
        <w:rPr>
          <w:rFonts w:ascii="Times New Roman" w:hAnsi="Times New Roman" w:cs="Times New Roman"/>
          <w:color w:val="000000" w:themeColor="text1"/>
          <w:sz w:val="24"/>
          <w:szCs w:val="24"/>
        </w:rPr>
        <w:t>56,0</w:t>
      </w:r>
      <w:r w:rsidRPr="00CF79D7">
        <w:rPr>
          <w:rFonts w:ascii="Times New Roman" w:hAnsi="Times New Roman" w:cs="Times New Roman"/>
          <w:color w:val="000000" w:themeColor="text1"/>
          <w:sz w:val="24"/>
          <w:szCs w:val="24"/>
        </w:rPr>
        <w:t xml:space="preserve">% в сравнении с АППГ и за </w:t>
      </w:r>
      <w:r w:rsidR="005F5116" w:rsidRPr="00CF79D7">
        <w:rPr>
          <w:rFonts w:ascii="Times New Roman" w:hAnsi="Times New Roman" w:cs="Times New Roman"/>
          <w:color w:val="000000" w:themeColor="text1"/>
          <w:sz w:val="24"/>
          <w:szCs w:val="24"/>
        </w:rPr>
        <w:t>3 месяца 2022</w:t>
      </w:r>
      <w:r w:rsidRPr="00CF79D7">
        <w:rPr>
          <w:rFonts w:ascii="Times New Roman" w:hAnsi="Times New Roman" w:cs="Times New Roman"/>
          <w:color w:val="000000" w:themeColor="text1"/>
          <w:sz w:val="24"/>
          <w:szCs w:val="24"/>
        </w:rPr>
        <w:t xml:space="preserve"> года составила </w:t>
      </w:r>
      <w:r w:rsidR="005F5116" w:rsidRPr="00CF79D7">
        <w:rPr>
          <w:rFonts w:ascii="Times New Roman" w:hAnsi="Times New Roman" w:cs="Times New Roman"/>
          <w:color w:val="000000" w:themeColor="text1"/>
          <w:sz w:val="24"/>
          <w:szCs w:val="24"/>
        </w:rPr>
        <w:t>33,92</w:t>
      </w:r>
      <w:r w:rsidRPr="00CF79D7">
        <w:rPr>
          <w:rFonts w:ascii="Times New Roman" w:hAnsi="Times New Roman" w:cs="Times New Roman"/>
          <w:color w:val="000000" w:themeColor="text1"/>
          <w:sz w:val="24"/>
          <w:szCs w:val="24"/>
        </w:rPr>
        <w:t xml:space="preserve"> тыс.руб., заработная плата учителей увеличилась на </w:t>
      </w:r>
      <w:r w:rsidR="005F5116" w:rsidRPr="00CF79D7">
        <w:rPr>
          <w:rFonts w:ascii="Times New Roman" w:hAnsi="Times New Roman" w:cs="Times New Roman"/>
          <w:color w:val="000000" w:themeColor="text1"/>
          <w:sz w:val="24"/>
          <w:szCs w:val="24"/>
        </w:rPr>
        <w:t>66,1</w:t>
      </w:r>
      <w:r w:rsidRPr="00CF79D7">
        <w:rPr>
          <w:rFonts w:ascii="Times New Roman" w:hAnsi="Times New Roman" w:cs="Times New Roman"/>
          <w:color w:val="000000" w:themeColor="text1"/>
          <w:sz w:val="24"/>
          <w:szCs w:val="24"/>
        </w:rPr>
        <w:t>% ,  и составила 3</w:t>
      </w:r>
      <w:r w:rsidR="005F5116" w:rsidRPr="00CF79D7">
        <w:rPr>
          <w:rFonts w:ascii="Times New Roman" w:hAnsi="Times New Roman" w:cs="Times New Roman"/>
          <w:color w:val="000000" w:themeColor="text1"/>
          <w:sz w:val="24"/>
          <w:szCs w:val="24"/>
        </w:rPr>
        <w:t>8,2</w:t>
      </w:r>
      <w:r w:rsidRPr="00CF79D7">
        <w:rPr>
          <w:rFonts w:ascii="Times New Roman" w:hAnsi="Times New Roman" w:cs="Times New Roman"/>
          <w:color w:val="000000" w:themeColor="text1"/>
          <w:sz w:val="24"/>
          <w:szCs w:val="24"/>
        </w:rPr>
        <w:t xml:space="preserve"> тыс. руб.</w:t>
      </w:r>
    </w:p>
    <w:p w:rsidR="00907121" w:rsidRPr="00CF79D7" w:rsidRDefault="00907121" w:rsidP="00907121">
      <w:pPr>
        <w:shd w:val="clear" w:color="auto" w:fill="FFFFFF" w:themeFill="background1"/>
        <w:spacing w:after="0"/>
        <w:ind w:firstLine="708"/>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 xml:space="preserve">Охват населения занятиями спорта за </w:t>
      </w:r>
      <w:r w:rsidR="005F5116" w:rsidRPr="00CF79D7">
        <w:rPr>
          <w:rFonts w:ascii="Times New Roman" w:hAnsi="Times New Roman" w:cs="Times New Roman"/>
          <w:color w:val="000000" w:themeColor="text1"/>
          <w:sz w:val="24"/>
          <w:szCs w:val="24"/>
        </w:rPr>
        <w:t>3</w:t>
      </w:r>
      <w:r w:rsidRPr="00CF79D7">
        <w:rPr>
          <w:rFonts w:ascii="Times New Roman" w:hAnsi="Times New Roman" w:cs="Times New Roman"/>
          <w:color w:val="000000" w:themeColor="text1"/>
          <w:sz w:val="24"/>
          <w:szCs w:val="24"/>
        </w:rPr>
        <w:t xml:space="preserve"> месяц</w:t>
      </w:r>
      <w:r w:rsidR="005F5116" w:rsidRPr="00CF79D7">
        <w:rPr>
          <w:rFonts w:ascii="Times New Roman" w:hAnsi="Times New Roman" w:cs="Times New Roman"/>
          <w:color w:val="000000" w:themeColor="text1"/>
          <w:sz w:val="24"/>
          <w:szCs w:val="24"/>
        </w:rPr>
        <w:t>а</w:t>
      </w:r>
      <w:r w:rsidRPr="00CF79D7">
        <w:rPr>
          <w:rFonts w:ascii="Times New Roman" w:hAnsi="Times New Roman" w:cs="Times New Roman"/>
          <w:color w:val="000000" w:themeColor="text1"/>
          <w:sz w:val="24"/>
          <w:szCs w:val="24"/>
        </w:rPr>
        <w:t xml:space="preserve"> 202</w:t>
      </w:r>
      <w:r w:rsidR="005F5116" w:rsidRPr="00CF79D7">
        <w:rPr>
          <w:rFonts w:ascii="Times New Roman" w:hAnsi="Times New Roman" w:cs="Times New Roman"/>
          <w:color w:val="000000" w:themeColor="text1"/>
          <w:sz w:val="24"/>
          <w:szCs w:val="24"/>
        </w:rPr>
        <w:t>2</w:t>
      </w:r>
      <w:r w:rsidRPr="00CF79D7">
        <w:rPr>
          <w:rFonts w:ascii="Times New Roman" w:hAnsi="Times New Roman" w:cs="Times New Roman"/>
          <w:color w:val="000000" w:themeColor="text1"/>
          <w:sz w:val="24"/>
          <w:szCs w:val="24"/>
        </w:rPr>
        <w:t xml:space="preserve"> года составил </w:t>
      </w:r>
      <w:r w:rsidR="005F5116" w:rsidRPr="00CF79D7">
        <w:rPr>
          <w:rFonts w:ascii="Times New Roman" w:hAnsi="Times New Roman" w:cs="Times New Roman"/>
          <w:color w:val="000000" w:themeColor="text1"/>
          <w:sz w:val="24"/>
          <w:szCs w:val="24"/>
        </w:rPr>
        <w:t>70,6%</w:t>
      </w:r>
      <w:r w:rsidRPr="00CF79D7">
        <w:rPr>
          <w:rFonts w:ascii="Times New Roman" w:hAnsi="Times New Roman" w:cs="Times New Roman"/>
          <w:color w:val="000000" w:themeColor="text1"/>
          <w:sz w:val="24"/>
          <w:szCs w:val="24"/>
        </w:rPr>
        <w:t xml:space="preserve">, данный показатель </w:t>
      </w:r>
      <w:r w:rsidR="005F5116" w:rsidRPr="00CF79D7">
        <w:rPr>
          <w:rFonts w:ascii="Times New Roman" w:hAnsi="Times New Roman" w:cs="Times New Roman"/>
          <w:color w:val="000000" w:themeColor="text1"/>
          <w:sz w:val="24"/>
          <w:szCs w:val="24"/>
        </w:rPr>
        <w:t xml:space="preserve"> увеличен </w:t>
      </w:r>
      <w:r w:rsidRPr="00CF79D7">
        <w:rPr>
          <w:rFonts w:ascii="Times New Roman" w:hAnsi="Times New Roman" w:cs="Times New Roman"/>
          <w:color w:val="000000" w:themeColor="text1"/>
          <w:sz w:val="24"/>
          <w:szCs w:val="24"/>
        </w:rPr>
        <w:t xml:space="preserve">на </w:t>
      </w:r>
      <w:r w:rsidR="005F5116" w:rsidRPr="00CF79D7">
        <w:rPr>
          <w:rFonts w:ascii="Times New Roman" w:hAnsi="Times New Roman" w:cs="Times New Roman"/>
          <w:color w:val="000000" w:themeColor="text1"/>
          <w:sz w:val="24"/>
          <w:szCs w:val="24"/>
        </w:rPr>
        <w:t>37,9</w:t>
      </w:r>
      <w:r w:rsidRPr="00CF79D7">
        <w:rPr>
          <w:rFonts w:ascii="Times New Roman" w:hAnsi="Times New Roman" w:cs="Times New Roman"/>
          <w:color w:val="000000" w:themeColor="text1"/>
          <w:sz w:val="24"/>
          <w:szCs w:val="24"/>
        </w:rPr>
        <w:t>% в сравнении с АППГ.</w:t>
      </w:r>
    </w:p>
    <w:p w:rsidR="00907121" w:rsidRPr="00CF79D7" w:rsidRDefault="00907121" w:rsidP="00907121">
      <w:pPr>
        <w:shd w:val="clear" w:color="auto" w:fill="FFFFFF" w:themeFill="background1"/>
        <w:spacing w:after="0"/>
        <w:ind w:firstLine="708"/>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 xml:space="preserve">За </w:t>
      </w:r>
      <w:r w:rsidR="005F5116" w:rsidRPr="00CF79D7">
        <w:rPr>
          <w:rFonts w:ascii="Times New Roman" w:hAnsi="Times New Roman" w:cs="Times New Roman"/>
          <w:color w:val="000000" w:themeColor="text1"/>
          <w:sz w:val="24"/>
          <w:szCs w:val="24"/>
        </w:rPr>
        <w:t>3 месяца 2022 года увеличилоь</w:t>
      </w:r>
      <w:r w:rsidRPr="00CF79D7">
        <w:rPr>
          <w:rFonts w:ascii="Times New Roman" w:hAnsi="Times New Roman" w:cs="Times New Roman"/>
          <w:color w:val="000000" w:themeColor="text1"/>
          <w:sz w:val="24"/>
          <w:szCs w:val="24"/>
        </w:rPr>
        <w:t xml:space="preserve"> число пользователей публичной библиотеки на </w:t>
      </w:r>
      <w:r w:rsidR="005F5116" w:rsidRPr="00CF79D7">
        <w:rPr>
          <w:rFonts w:ascii="Times New Roman" w:hAnsi="Times New Roman" w:cs="Times New Roman"/>
          <w:color w:val="000000" w:themeColor="text1"/>
          <w:sz w:val="24"/>
          <w:szCs w:val="24"/>
        </w:rPr>
        <w:t>19,4</w:t>
      </w:r>
      <w:r w:rsidRPr="00CF79D7">
        <w:rPr>
          <w:rFonts w:ascii="Times New Roman" w:hAnsi="Times New Roman" w:cs="Times New Roman"/>
          <w:color w:val="000000" w:themeColor="text1"/>
          <w:sz w:val="24"/>
          <w:szCs w:val="24"/>
        </w:rPr>
        <w:t xml:space="preserve">% в сравнении с АППГ и составило </w:t>
      </w:r>
      <w:r w:rsidR="005F5116" w:rsidRPr="00CF79D7">
        <w:rPr>
          <w:rFonts w:ascii="Times New Roman" w:hAnsi="Times New Roman" w:cs="Times New Roman"/>
          <w:color w:val="000000" w:themeColor="text1"/>
          <w:sz w:val="24"/>
          <w:szCs w:val="24"/>
        </w:rPr>
        <w:t>370</w:t>
      </w:r>
      <w:r w:rsidRPr="00CF79D7">
        <w:rPr>
          <w:rFonts w:ascii="Times New Roman" w:hAnsi="Times New Roman" w:cs="Times New Roman"/>
          <w:color w:val="000000" w:themeColor="text1"/>
          <w:sz w:val="24"/>
          <w:szCs w:val="24"/>
        </w:rPr>
        <w:t xml:space="preserve"> человека,  книжный фонд был пополнен </w:t>
      </w:r>
      <w:r w:rsidR="005F5116" w:rsidRPr="00CF79D7">
        <w:rPr>
          <w:rFonts w:ascii="Times New Roman" w:hAnsi="Times New Roman" w:cs="Times New Roman"/>
          <w:color w:val="000000" w:themeColor="text1"/>
          <w:sz w:val="24"/>
          <w:szCs w:val="24"/>
        </w:rPr>
        <w:t>133</w:t>
      </w:r>
      <w:r w:rsidRPr="00CF79D7">
        <w:rPr>
          <w:rFonts w:ascii="Times New Roman" w:hAnsi="Times New Roman" w:cs="Times New Roman"/>
          <w:color w:val="000000" w:themeColor="text1"/>
          <w:sz w:val="24"/>
          <w:szCs w:val="24"/>
        </w:rPr>
        <w:t xml:space="preserve"> единиц</w:t>
      </w:r>
      <w:r w:rsidR="005F5116" w:rsidRPr="00CF79D7">
        <w:rPr>
          <w:rFonts w:ascii="Times New Roman" w:hAnsi="Times New Roman" w:cs="Times New Roman"/>
          <w:color w:val="000000" w:themeColor="text1"/>
          <w:sz w:val="24"/>
          <w:szCs w:val="24"/>
        </w:rPr>
        <w:t>ы</w:t>
      </w:r>
      <w:r w:rsidRPr="00CF79D7">
        <w:rPr>
          <w:rFonts w:ascii="Times New Roman" w:hAnsi="Times New Roman" w:cs="Times New Roman"/>
          <w:color w:val="000000" w:themeColor="text1"/>
          <w:sz w:val="24"/>
          <w:szCs w:val="24"/>
        </w:rPr>
        <w:t xml:space="preserve"> изданий и составил </w:t>
      </w:r>
      <w:r w:rsidR="005F5116" w:rsidRPr="00CF79D7">
        <w:rPr>
          <w:rFonts w:ascii="Times New Roman" w:hAnsi="Times New Roman" w:cs="Times New Roman"/>
          <w:color w:val="000000" w:themeColor="text1"/>
          <w:sz w:val="24"/>
          <w:szCs w:val="24"/>
        </w:rPr>
        <w:t>8000</w:t>
      </w:r>
      <w:r w:rsidRPr="00CF79D7">
        <w:rPr>
          <w:rFonts w:ascii="Times New Roman" w:hAnsi="Times New Roman" w:cs="Times New Roman"/>
          <w:color w:val="000000" w:themeColor="text1"/>
          <w:sz w:val="24"/>
          <w:szCs w:val="24"/>
        </w:rPr>
        <w:t xml:space="preserve"> ед. </w:t>
      </w:r>
    </w:p>
    <w:p w:rsidR="00907121" w:rsidRPr="00CF79D7" w:rsidRDefault="00907121" w:rsidP="00907121">
      <w:pPr>
        <w:shd w:val="clear" w:color="auto" w:fill="FFFFFF" w:themeFill="background1"/>
        <w:spacing w:after="0"/>
        <w:ind w:firstLine="708"/>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 xml:space="preserve"> Численность населения, нуждающегося в социальной поддержке </w:t>
      </w:r>
      <w:r w:rsidR="00715BC2" w:rsidRPr="00CF79D7">
        <w:rPr>
          <w:rFonts w:ascii="Times New Roman" w:hAnsi="Times New Roman" w:cs="Times New Roman"/>
          <w:color w:val="000000" w:themeColor="text1"/>
          <w:sz w:val="24"/>
          <w:szCs w:val="24"/>
        </w:rPr>
        <w:t xml:space="preserve">за 3 месяца 2022 года </w:t>
      </w:r>
      <w:r w:rsidRPr="00CF79D7">
        <w:rPr>
          <w:rFonts w:ascii="Times New Roman" w:hAnsi="Times New Roman" w:cs="Times New Roman"/>
          <w:color w:val="000000" w:themeColor="text1"/>
          <w:sz w:val="24"/>
          <w:szCs w:val="24"/>
        </w:rPr>
        <w:t xml:space="preserve">снизилась на </w:t>
      </w:r>
      <w:r w:rsidR="00715BC2" w:rsidRPr="00CF79D7">
        <w:rPr>
          <w:rFonts w:ascii="Times New Roman" w:hAnsi="Times New Roman" w:cs="Times New Roman"/>
          <w:color w:val="000000" w:themeColor="text1"/>
          <w:sz w:val="24"/>
          <w:szCs w:val="24"/>
        </w:rPr>
        <w:t>3,9</w:t>
      </w:r>
      <w:r w:rsidRPr="00CF79D7">
        <w:rPr>
          <w:rFonts w:ascii="Times New Roman" w:hAnsi="Times New Roman" w:cs="Times New Roman"/>
          <w:color w:val="000000" w:themeColor="text1"/>
          <w:sz w:val="24"/>
          <w:szCs w:val="24"/>
        </w:rPr>
        <w:t xml:space="preserve"> % и  составила </w:t>
      </w:r>
      <w:r w:rsidR="00715BC2" w:rsidRPr="00CF79D7">
        <w:rPr>
          <w:rFonts w:ascii="Times New Roman" w:hAnsi="Times New Roman" w:cs="Times New Roman"/>
          <w:color w:val="000000" w:themeColor="text1"/>
          <w:sz w:val="24"/>
          <w:szCs w:val="24"/>
        </w:rPr>
        <w:t>870</w:t>
      </w:r>
      <w:r w:rsidRPr="00CF79D7">
        <w:rPr>
          <w:rFonts w:ascii="Times New Roman" w:hAnsi="Times New Roman" w:cs="Times New Roman"/>
          <w:color w:val="000000" w:themeColor="text1"/>
          <w:sz w:val="24"/>
          <w:szCs w:val="24"/>
        </w:rPr>
        <w:t xml:space="preserve"> человек в сравнении с </w:t>
      </w:r>
      <w:r w:rsidR="00715BC2" w:rsidRPr="00CF79D7">
        <w:rPr>
          <w:rFonts w:ascii="Times New Roman" w:hAnsi="Times New Roman" w:cs="Times New Roman"/>
          <w:color w:val="000000" w:themeColor="text1"/>
          <w:sz w:val="24"/>
          <w:szCs w:val="24"/>
        </w:rPr>
        <w:t>905</w:t>
      </w:r>
      <w:r w:rsidRPr="00CF79D7">
        <w:rPr>
          <w:rFonts w:ascii="Times New Roman" w:hAnsi="Times New Roman" w:cs="Times New Roman"/>
          <w:color w:val="000000" w:themeColor="text1"/>
          <w:sz w:val="24"/>
          <w:szCs w:val="24"/>
        </w:rPr>
        <w:t xml:space="preserve"> чел. в АППГ.</w:t>
      </w:r>
    </w:p>
    <w:p w:rsidR="00907121" w:rsidRPr="00CF79D7" w:rsidRDefault="003C27BF" w:rsidP="00907121">
      <w:pPr>
        <w:shd w:val="clear" w:color="auto" w:fill="FFFFFF" w:themeFill="background1"/>
        <w:spacing w:after="0"/>
        <w:ind w:firstLine="708"/>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870</w:t>
      </w:r>
      <w:r w:rsidR="00907121" w:rsidRPr="00CF79D7">
        <w:rPr>
          <w:rFonts w:ascii="Times New Roman" w:hAnsi="Times New Roman" w:cs="Times New Roman"/>
          <w:color w:val="000000" w:themeColor="text1"/>
          <w:sz w:val="24"/>
          <w:szCs w:val="24"/>
        </w:rPr>
        <w:t xml:space="preserve"> человек за анализируемый период обратилось за предоставлением социальной помощи, что составило </w:t>
      </w:r>
      <w:r w:rsidRPr="00CF79D7">
        <w:rPr>
          <w:rFonts w:ascii="Times New Roman" w:hAnsi="Times New Roman" w:cs="Times New Roman"/>
          <w:color w:val="000000" w:themeColor="text1"/>
          <w:sz w:val="24"/>
          <w:szCs w:val="24"/>
        </w:rPr>
        <w:t>96,1</w:t>
      </w:r>
      <w:r w:rsidR="00907121" w:rsidRPr="00CF79D7">
        <w:rPr>
          <w:rFonts w:ascii="Times New Roman" w:hAnsi="Times New Roman" w:cs="Times New Roman"/>
          <w:color w:val="000000" w:themeColor="text1"/>
          <w:sz w:val="24"/>
          <w:szCs w:val="24"/>
        </w:rPr>
        <w:t xml:space="preserve"> % к АППГ, из них </w:t>
      </w:r>
      <w:r w:rsidRPr="00CF79D7">
        <w:rPr>
          <w:rFonts w:ascii="Times New Roman" w:hAnsi="Times New Roman" w:cs="Times New Roman"/>
          <w:color w:val="000000" w:themeColor="text1"/>
          <w:sz w:val="24"/>
          <w:szCs w:val="24"/>
        </w:rPr>
        <w:t>859</w:t>
      </w:r>
      <w:r w:rsidR="00907121" w:rsidRPr="00CF79D7">
        <w:rPr>
          <w:rFonts w:ascii="Times New Roman" w:hAnsi="Times New Roman" w:cs="Times New Roman"/>
          <w:color w:val="000000" w:themeColor="text1"/>
          <w:sz w:val="24"/>
          <w:szCs w:val="24"/>
        </w:rPr>
        <w:t xml:space="preserve"> человек граждан получили  социальную поддержку.</w:t>
      </w:r>
    </w:p>
    <w:p w:rsidR="00907121" w:rsidRPr="00CF79D7" w:rsidRDefault="00907121" w:rsidP="00907121">
      <w:pPr>
        <w:shd w:val="clear" w:color="auto" w:fill="FFFFFF" w:themeFill="background1"/>
        <w:spacing w:after="0"/>
        <w:ind w:firstLine="708"/>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Объем жилищного фонда за анализируемый период не изменился  и составляет 94 989,84 м</w:t>
      </w:r>
      <w:r w:rsidRPr="00CF79D7">
        <w:rPr>
          <w:rFonts w:ascii="Times New Roman" w:hAnsi="Times New Roman" w:cs="Times New Roman"/>
          <w:color w:val="000000" w:themeColor="text1"/>
          <w:sz w:val="24"/>
          <w:szCs w:val="24"/>
          <w:vertAlign w:val="superscript"/>
        </w:rPr>
        <w:t>2</w:t>
      </w:r>
      <w:r w:rsidRPr="00CF79D7">
        <w:rPr>
          <w:rFonts w:ascii="Times New Roman" w:hAnsi="Times New Roman" w:cs="Times New Roman"/>
          <w:color w:val="000000" w:themeColor="text1"/>
          <w:sz w:val="24"/>
          <w:szCs w:val="24"/>
        </w:rPr>
        <w:t xml:space="preserve">. Количество семей, состоящих в очереди на улучшение жилищных условий по договору соц. найма </w:t>
      </w:r>
      <w:r w:rsidR="003C27BF" w:rsidRPr="00CF79D7">
        <w:rPr>
          <w:rFonts w:ascii="Times New Roman" w:hAnsi="Times New Roman" w:cs="Times New Roman"/>
          <w:color w:val="000000" w:themeColor="text1"/>
          <w:sz w:val="24"/>
          <w:szCs w:val="24"/>
        </w:rPr>
        <w:t>отсутствует.</w:t>
      </w:r>
    </w:p>
    <w:p w:rsidR="00907121" w:rsidRPr="00CF79D7" w:rsidRDefault="00907121" w:rsidP="00907121">
      <w:pPr>
        <w:shd w:val="clear" w:color="auto" w:fill="FFFFFF" w:themeFill="background1"/>
        <w:spacing w:after="0"/>
        <w:ind w:firstLine="708"/>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 xml:space="preserve">Уровень собираемости платежей за предоставленные ЖКУ вырос на </w:t>
      </w:r>
      <w:r w:rsidR="003C27BF" w:rsidRPr="00CF79D7">
        <w:rPr>
          <w:rFonts w:ascii="Times New Roman" w:hAnsi="Times New Roman" w:cs="Times New Roman"/>
          <w:color w:val="000000" w:themeColor="text1"/>
          <w:sz w:val="24"/>
          <w:szCs w:val="24"/>
        </w:rPr>
        <w:t>1,3</w:t>
      </w:r>
      <w:r w:rsidRPr="00CF79D7">
        <w:rPr>
          <w:rFonts w:ascii="Times New Roman" w:hAnsi="Times New Roman" w:cs="Times New Roman"/>
          <w:color w:val="000000" w:themeColor="text1"/>
          <w:sz w:val="24"/>
          <w:szCs w:val="24"/>
        </w:rPr>
        <w:t xml:space="preserve">% в сравнении с АППГ и составил </w:t>
      </w:r>
      <w:r w:rsidR="003C27BF" w:rsidRPr="00CF79D7">
        <w:rPr>
          <w:rFonts w:ascii="Times New Roman" w:hAnsi="Times New Roman" w:cs="Times New Roman"/>
          <w:color w:val="000000" w:themeColor="text1"/>
          <w:sz w:val="24"/>
          <w:szCs w:val="24"/>
        </w:rPr>
        <w:t>78</w:t>
      </w:r>
      <w:r w:rsidRPr="00CF79D7">
        <w:rPr>
          <w:rFonts w:ascii="Times New Roman" w:hAnsi="Times New Roman" w:cs="Times New Roman"/>
          <w:color w:val="000000" w:themeColor="text1"/>
          <w:sz w:val="24"/>
          <w:szCs w:val="24"/>
        </w:rPr>
        <w:t>%.</w:t>
      </w:r>
    </w:p>
    <w:p w:rsidR="00907121" w:rsidRPr="00CF79D7" w:rsidRDefault="00907121" w:rsidP="00907121">
      <w:pPr>
        <w:shd w:val="clear" w:color="auto" w:fill="FFFFFF" w:themeFill="background1"/>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 xml:space="preserve">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составила </w:t>
      </w:r>
      <w:r w:rsidR="003C27BF" w:rsidRPr="00CF79D7">
        <w:rPr>
          <w:rFonts w:ascii="Times New Roman" w:hAnsi="Times New Roman" w:cs="Times New Roman"/>
          <w:color w:val="000000" w:themeColor="text1"/>
          <w:sz w:val="24"/>
          <w:szCs w:val="24"/>
        </w:rPr>
        <w:t>96,52</w:t>
      </w:r>
      <w:r w:rsidRPr="00CF79D7">
        <w:rPr>
          <w:rFonts w:ascii="Times New Roman" w:hAnsi="Times New Roman" w:cs="Times New Roman"/>
          <w:color w:val="000000" w:themeColor="text1"/>
          <w:sz w:val="24"/>
          <w:szCs w:val="24"/>
        </w:rPr>
        <w:t xml:space="preserve">% </w:t>
      </w:r>
      <w:r w:rsidR="003C27BF" w:rsidRPr="00CF79D7">
        <w:rPr>
          <w:rFonts w:ascii="Times New Roman" w:hAnsi="Times New Roman" w:cs="Times New Roman"/>
          <w:color w:val="000000" w:themeColor="text1"/>
          <w:sz w:val="24"/>
          <w:szCs w:val="24"/>
        </w:rPr>
        <w:t xml:space="preserve">за 3 месяца 2022 года </w:t>
      </w:r>
      <w:r w:rsidRPr="00CF79D7">
        <w:rPr>
          <w:rFonts w:ascii="Times New Roman" w:hAnsi="Times New Roman" w:cs="Times New Roman"/>
          <w:color w:val="000000" w:themeColor="text1"/>
          <w:sz w:val="24"/>
          <w:szCs w:val="24"/>
        </w:rPr>
        <w:t xml:space="preserve">при запланированном </w:t>
      </w:r>
      <w:r w:rsidR="003C27BF" w:rsidRPr="00CF79D7">
        <w:rPr>
          <w:rFonts w:ascii="Times New Roman" w:hAnsi="Times New Roman" w:cs="Times New Roman"/>
          <w:color w:val="000000" w:themeColor="text1"/>
          <w:sz w:val="24"/>
          <w:szCs w:val="24"/>
        </w:rPr>
        <w:t>96,35</w:t>
      </w:r>
      <w:r w:rsidRPr="00CF79D7">
        <w:rPr>
          <w:rFonts w:ascii="Times New Roman" w:hAnsi="Times New Roman" w:cs="Times New Roman"/>
          <w:color w:val="000000" w:themeColor="text1"/>
          <w:sz w:val="24"/>
          <w:szCs w:val="24"/>
        </w:rPr>
        <w:t>%.</w:t>
      </w:r>
    </w:p>
    <w:p w:rsidR="00907121" w:rsidRPr="00CF79D7" w:rsidRDefault="00907121" w:rsidP="00907121">
      <w:pPr>
        <w:shd w:val="clear" w:color="auto" w:fill="FFFFFF" w:themeFill="background1"/>
        <w:spacing w:after="0" w:line="240" w:lineRule="auto"/>
        <w:ind w:firstLine="709"/>
        <w:contextualSpacing/>
        <w:jc w:val="both"/>
        <w:rPr>
          <w:rFonts w:ascii="Times New Roman" w:hAnsi="Times New Roman" w:cs="Times New Roman"/>
          <w:color w:val="000000" w:themeColor="text1"/>
          <w:sz w:val="24"/>
          <w:szCs w:val="24"/>
        </w:rPr>
      </w:pPr>
      <w:r w:rsidRPr="00CF79D7">
        <w:rPr>
          <w:rFonts w:ascii="Times New Roman" w:hAnsi="Times New Roman" w:cs="Times New Roman"/>
          <w:color w:val="000000" w:themeColor="text1"/>
          <w:sz w:val="24"/>
          <w:szCs w:val="24"/>
        </w:rPr>
        <w:t xml:space="preserve">Всего доходов </w:t>
      </w:r>
      <w:r w:rsidR="003C27BF" w:rsidRPr="00CF79D7">
        <w:rPr>
          <w:rFonts w:ascii="Times New Roman" w:hAnsi="Times New Roman" w:cs="Times New Roman"/>
          <w:color w:val="000000" w:themeColor="text1"/>
          <w:sz w:val="24"/>
          <w:szCs w:val="24"/>
        </w:rPr>
        <w:t>получено</w:t>
      </w:r>
      <w:r w:rsidRPr="00CF79D7">
        <w:rPr>
          <w:rFonts w:ascii="Times New Roman" w:hAnsi="Times New Roman" w:cs="Times New Roman"/>
          <w:color w:val="000000" w:themeColor="text1"/>
          <w:sz w:val="24"/>
          <w:szCs w:val="24"/>
        </w:rPr>
        <w:t xml:space="preserve"> </w:t>
      </w:r>
      <w:r w:rsidR="003C27BF" w:rsidRPr="00CF79D7">
        <w:rPr>
          <w:rFonts w:ascii="Times New Roman" w:hAnsi="Times New Roman" w:cs="Times New Roman"/>
          <w:color w:val="000000" w:themeColor="text1"/>
          <w:sz w:val="24"/>
          <w:szCs w:val="24"/>
        </w:rPr>
        <w:t>за 3 месяца 2022 года 4705,82</w:t>
      </w:r>
      <w:r w:rsidRPr="00CF79D7">
        <w:rPr>
          <w:rFonts w:ascii="Times New Roman" w:hAnsi="Times New Roman" w:cs="Times New Roman"/>
          <w:color w:val="000000" w:themeColor="text1"/>
          <w:sz w:val="24"/>
          <w:szCs w:val="24"/>
        </w:rPr>
        <w:t xml:space="preserve"> тыс. руб., при запланированных </w:t>
      </w:r>
      <w:r w:rsidR="003C27BF" w:rsidRPr="00CF79D7">
        <w:rPr>
          <w:rFonts w:ascii="Times New Roman" w:hAnsi="Times New Roman" w:cs="Times New Roman"/>
          <w:color w:val="000000" w:themeColor="text1"/>
          <w:sz w:val="24"/>
          <w:szCs w:val="24"/>
        </w:rPr>
        <w:t>4481,49</w:t>
      </w:r>
      <w:r w:rsidRPr="00CF79D7">
        <w:rPr>
          <w:rFonts w:ascii="Times New Roman" w:hAnsi="Times New Roman" w:cs="Times New Roman"/>
          <w:color w:val="000000" w:themeColor="text1"/>
          <w:sz w:val="24"/>
          <w:szCs w:val="24"/>
        </w:rPr>
        <w:t xml:space="preserve"> тыс. руб. В АППГ доходы составили </w:t>
      </w:r>
      <w:r w:rsidR="003C27BF" w:rsidRPr="00CF79D7">
        <w:rPr>
          <w:rFonts w:ascii="Times New Roman" w:hAnsi="Times New Roman" w:cs="Times New Roman"/>
          <w:color w:val="000000" w:themeColor="text1"/>
          <w:sz w:val="24"/>
          <w:szCs w:val="24"/>
        </w:rPr>
        <w:t>3117,14</w:t>
      </w:r>
      <w:r w:rsidRPr="00CF79D7">
        <w:rPr>
          <w:rFonts w:ascii="Times New Roman" w:hAnsi="Times New Roman" w:cs="Times New Roman"/>
          <w:color w:val="000000" w:themeColor="text1"/>
          <w:sz w:val="24"/>
          <w:szCs w:val="24"/>
        </w:rPr>
        <w:t xml:space="preserve"> тыс. руб., что на </w:t>
      </w:r>
      <w:r w:rsidR="003C27BF" w:rsidRPr="00CF79D7">
        <w:rPr>
          <w:rFonts w:ascii="Times New Roman" w:hAnsi="Times New Roman" w:cs="Times New Roman"/>
          <w:color w:val="000000" w:themeColor="text1"/>
          <w:sz w:val="24"/>
          <w:szCs w:val="24"/>
        </w:rPr>
        <w:t>50,97</w:t>
      </w:r>
      <w:r w:rsidRPr="00CF79D7">
        <w:rPr>
          <w:rFonts w:ascii="Times New Roman" w:hAnsi="Times New Roman" w:cs="Times New Roman"/>
          <w:color w:val="000000" w:themeColor="text1"/>
          <w:sz w:val="24"/>
          <w:szCs w:val="24"/>
        </w:rPr>
        <w:t xml:space="preserve">% </w:t>
      </w:r>
      <w:r w:rsidR="003C27BF" w:rsidRPr="00CF79D7">
        <w:rPr>
          <w:rFonts w:ascii="Times New Roman" w:hAnsi="Times New Roman" w:cs="Times New Roman"/>
          <w:color w:val="000000" w:themeColor="text1"/>
          <w:sz w:val="24"/>
          <w:szCs w:val="24"/>
        </w:rPr>
        <w:t>больше</w:t>
      </w:r>
      <w:r w:rsidRPr="00CF79D7">
        <w:rPr>
          <w:rFonts w:ascii="Times New Roman" w:hAnsi="Times New Roman" w:cs="Times New Roman"/>
          <w:color w:val="000000" w:themeColor="text1"/>
          <w:sz w:val="24"/>
          <w:szCs w:val="24"/>
        </w:rPr>
        <w:t xml:space="preserve">  анализируемого периода.</w:t>
      </w:r>
    </w:p>
    <w:p w:rsidR="00907121" w:rsidRPr="00CF79D7" w:rsidRDefault="005920F9" w:rsidP="005920F9">
      <w:pPr>
        <w:shd w:val="clear" w:color="auto" w:fill="FFFFFF" w:themeFill="background1"/>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CF79D7">
        <w:rPr>
          <w:rFonts w:ascii="Times New Roman" w:hAnsi="Times New Roman" w:cs="Times New Roman"/>
          <w:color w:val="000000" w:themeColor="text1"/>
          <w:sz w:val="24"/>
          <w:szCs w:val="24"/>
        </w:rPr>
        <w:t xml:space="preserve">Ремонт </w:t>
      </w:r>
      <w:r w:rsidR="00907121" w:rsidRPr="00CF79D7">
        <w:rPr>
          <w:rFonts w:ascii="Times New Roman" w:hAnsi="Times New Roman" w:cs="Times New Roman"/>
          <w:color w:val="000000" w:themeColor="text1"/>
          <w:sz w:val="24"/>
          <w:szCs w:val="24"/>
        </w:rPr>
        <w:t xml:space="preserve">дорог поселкового значения </w:t>
      </w:r>
      <w:r w:rsidRPr="00CF79D7">
        <w:rPr>
          <w:rFonts w:ascii="Times New Roman" w:hAnsi="Times New Roman" w:cs="Times New Roman"/>
          <w:color w:val="000000" w:themeColor="text1"/>
          <w:sz w:val="24"/>
          <w:szCs w:val="24"/>
        </w:rPr>
        <w:t>за 3 месяца 2022 года не проводился.</w:t>
      </w:r>
    </w:p>
    <w:p w:rsidR="00695B49" w:rsidRPr="00CF79D7" w:rsidRDefault="00695B49" w:rsidP="00695B49">
      <w:pPr>
        <w:jc w:val="both"/>
        <w:rPr>
          <w:rFonts w:ascii="Times New Roman" w:hAnsi="Times New Roman" w:cs="Times New Roman"/>
          <w:color w:val="000000" w:themeColor="text1"/>
          <w:sz w:val="24"/>
          <w:szCs w:val="24"/>
        </w:rPr>
      </w:pPr>
    </w:p>
    <w:p w:rsidR="002B5E52" w:rsidRPr="00CF79D7" w:rsidRDefault="002B5E52" w:rsidP="00695B49">
      <w:pPr>
        <w:spacing w:after="0" w:line="240" w:lineRule="auto"/>
        <w:ind w:firstLine="708"/>
        <w:contextualSpacing/>
        <w:jc w:val="both"/>
        <w:rPr>
          <w:rFonts w:ascii="Times New Roman" w:hAnsi="Times New Roman" w:cs="Times New Roman"/>
          <w:b/>
          <w:color w:val="000000" w:themeColor="text1"/>
          <w:sz w:val="24"/>
          <w:szCs w:val="24"/>
        </w:rPr>
      </w:pPr>
    </w:p>
    <w:sectPr w:rsidR="002B5E52" w:rsidRPr="00CF79D7" w:rsidSect="006F7028">
      <w:footerReference w:type="default" r:id="rId10"/>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083" w:rsidRDefault="00127083" w:rsidP="00C20E06">
      <w:pPr>
        <w:spacing w:after="0" w:line="240" w:lineRule="auto"/>
      </w:pPr>
      <w:r>
        <w:separator/>
      </w:r>
    </w:p>
  </w:endnote>
  <w:endnote w:type="continuationSeparator" w:id="0">
    <w:p w:rsidR="00127083" w:rsidRDefault="00127083" w:rsidP="00C20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3762"/>
    </w:sdtPr>
    <w:sdtEndPr/>
    <w:sdtContent>
      <w:p w:rsidR="00F62D8A" w:rsidRDefault="00F62D8A">
        <w:pPr>
          <w:pStyle w:val="af1"/>
          <w:jc w:val="right"/>
        </w:pPr>
        <w:r>
          <w:fldChar w:fldCharType="begin"/>
        </w:r>
        <w:r>
          <w:instrText xml:space="preserve"> PAGE   \* MERGEFORMAT </w:instrText>
        </w:r>
        <w:r>
          <w:fldChar w:fldCharType="separate"/>
        </w:r>
        <w:r w:rsidR="0074577D">
          <w:rPr>
            <w:noProof/>
          </w:rPr>
          <w:t>1</w:t>
        </w:r>
        <w:r>
          <w:rPr>
            <w:noProof/>
          </w:rPr>
          <w:fldChar w:fldCharType="end"/>
        </w:r>
      </w:p>
    </w:sdtContent>
  </w:sdt>
  <w:p w:rsidR="00F62D8A" w:rsidRDefault="00F62D8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083" w:rsidRDefault="00127083" w:rsidP="00C20E06">
      <w:pPr>
        <w:spacing w:after="0" w:line="240" w:lineRule="auto"/>
      </w:pPr>
      <w:r>
        <w:separator/>
      </w:r>
    </w:p>
  </w:footnote>
  <w:footnote w:type="continuationSeparator" w:id="0">
    <w:p w:rsidR="00127083" w:rsidRDefault="00127083" w:rsidP="00C20E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00F"/>
    <w:multiLevelType w:val="hybridMultilevel"/>
    <w:tmpl w:val="819CE29A"/>
    <w:lvl w:ilvl="0" w:tplc="DB98005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03905B85"/>
    <w:multiLevelType w:val="hybridMultilevel"/>
    <w:tmpl w:val="FD5673A2"/>
    <w:lvl w:ilvl="0" w:tplc="A4A015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717BE"/>
    <w:multiLevelType w:val="hybridMultilevel"/>
    <w:tmpl w:val="270084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8780384"/>
    <w:multiLevelType w:val="hybridMultilevel"/>
    <w:tmpl w:val="A066DC20"/>
    <w:lvl w:ilvl="0" w:tplc="5E38E3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110C74"/>
    <w:multiLevelType w:val="hybridMultilevel"/>
    <w:tmpl w:val="D5F487F2"/>
    <w:lvl w:ilvl="0" w:tplc="DB980054">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5">
    <w:nsid w:val="10856D01"/>
    <w:multiLevelType w:val="hybridMultilevel"/>
    <w:tmpl w:val="EDE8A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3543FF"/>
    <w:multiLevelType w:val="hybridMultilevel"/>
    <w:tmpl w:val="BB9499CA"/>
    <w:lvl w:ilvl="0" w:tplc="DB9800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D5743DC"/>
    <w:multiLevelType w:val="hybridMultilevel"/>
    <w:tmpl w:val="A20299B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239015B4"/>
    <w:multiLevelType w:val="hybridMultilevel"/>
    <w:tmpl w:val="27C893FA"/>
    <w:lvl w:ilvl="0" w:tplc="4328C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C602E9"/>
    <w:multiLevelType w:val="hybridMultilevel"/>
    <w:tmpl w:val="B546E9A2"/>
    <w:lvl w:ilvl="0" w:tplc="DB980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916A97"/>
    <w:multiLevelType w:val="hybridMultilevel"/>
    <w:tmpl w:val="D188E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754BCA"/>
    <w:multiLevelType w:val="hybridMultilevel"/>
    <w:tmpl w:val="719CF6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5C57A54"/>
    <w:multiLevelType w:val="hybridMultilevel"/>
    <w:tmpl w:val="745AFF5C"/>
    <w:lvl w:ilvl="0" w:tplc="DB980054">
      <w:start w:val="1"/>
      <w:numFmt w:val="bullet"/>
      <w:lvlText w:val=""/>
      <w:lvlJc w:val="left"/>
      <w:pPr>
        <w:ind w:left="1429" w:hanging="360"/>
      </w:pPr>
      <w:rPr>
        <w:rFonts w:ascii="Symbol" w:hAnsi="Symbol"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F776A5C"/>
    <w:multiLevelType w:val="hybridMultilevel"/>
    <w:tmpl w:val="6E401DF4"/>
    <w:lvl w:ilvl="0" w:tplc="0419000F">
      <w:start w:val="5"/>
      <w:numFmt w:val="decimal"/>
      <w:lvlText w:val="%1."/>
      <w:lvlJc w:val="left"/>
      <w:pPr>
        <w:ind w:left="9575" w:hanging="36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14">
    <w:nsid w:val="42213CC2"/>
    <w:multiLevelType w:val="multilevel"/>
    <w:tmpl w:val="60BED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655E33"/>
    <w:multiLevelType w:val="hybridMultilevel"/>
    <w:tmpl w:val="8F8A2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B6110E"/>
    <w:multiLevelType w:val="hybridMultilevel"/>
    <w:tmpl w:val="FF8AD75E"/>
    <w:lvl w:ilvl="0" w:tplc="DB980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E104702"/>
    <w:multiLevelType w:val="hybridMultilevel"/>
    <w:tmpl w:val="8F8A2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8E0020"/>
    <w:multiLevelType w:val="hybridMultilevel"/>
    <w:tmpl w:val="EE303C0A"/>
    <w:lvl w:ilvl="0" w:tplc="DB98005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9">
    <w:nsid w:val="63EE7D77"/>
    <w:multiLevelType w:val="hybridMultilevel"/>
    <w:tmpl w:val="0D6C424C"/>
    <w:lvl w:ilvl="0" w:tplc="DB980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6B1673B"/>
    <w:multiLevelType w:val="hybridMultilevel"/>
    <w:tmpl w:val="56CAF820"/>
    <w:lvl w:ilvl="0" w:tplc="65B09E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74D4475"/>
    <w:multiLevelType w:val="hybridMultilevel"/>
    <w:tmpl w:val="AF4CADAC"/>
    <w:lvl w:ilvl="0" w:tplc="0419000B">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82D633E"/>
    <w:multiLevelType w:val="hybridMultilevel"/>
    <w:tmpl w:val="3CF28FCE"/>
    <w:lvl w:ilvl="0" w:tplc="5A500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D5A5839"/>
    <w:multiLevelType w:val="hybridMultilevel"/>
    <w:tmpl w:val="7E44591C"/>
    <w:lvl w:ilvl="0" w:tplc="DB98005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4">
    <w:nsid w:val="6F4865B4"/>
    <w:multiLevelType w:val="hybridMultilevel"/>
    <w:tmpl w:val="CA1AE684"/>
    <w:lvl w:ilvl="0" w:tplc="64600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7427D27"/>
    <w:multiLevelType w:val="hybridMultilevel"/>
    <w:tmpl w:val="930467B2"/>
    <w:lvl w:ilvl="0" w:tplc="6D304266">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76F2584"/>
    <w:multiLevelType w:val="hybridMultilevel"/>
    <w:tmpl w:val="C41859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FC1F1A"/>
    <w:multiLevelType w:val="hybridMultilevel"/>
    <w:tmpl w:val="DAA22800"/>
    <w:lvl w:ilvl="0" w:tplc="766EC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5"/>
  </w:num>
  <w:num w:numId="3">
    <w:abstractNumId w:val="27"/>
  </w:num>
  <w:num w:numId="4">
    <w:abstractNumId w:val="24"/>
  </w:num>
  <w:num w:numId="5">
    <w:abstractNumId w:val="20"/>
  </w:num>
  <w:num w:numId="6">
    <w:abstractNumId w:val="8"/>
  </w:num>
  <w:num w:numId="7">
    <w:abstractNumId w:val="22"/>
  </w:num>
  <w:num w:numId="8">
    <w:abstractNumId w:val="26"/>
  </w:num>
  <w:num w:numId="9">
    <w:abstractNumId w:val="14"/>
  </w:num>
  <w:num w:numId="10">
    <w:abstractNumId w:val="12"/>
  </w:num>
  <w:num w:numId="11">
    <w:abstractNumId w:val="11"/>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8"/>
  </w:num>
  <w:num w:numId="16">
    <w:abstractNumId w:val="6"/>
  </w:num>
  <w:num w:numId="17">
    <w:abstractNumId w:val="9"/>
  </w:num>
  <w:num w:numId="18">
    <w:abstractNumId w:val="4"/>
  </w:num>
  <w:num w:numId="19">
    <w:abstractNumId w:val="23"/>
  </w:num>
  <w:num w:numId="20">
    <w:abstractNumId w:val="16"/>
  </w:num>
  <w:num w:numId="21">
    <w:abstractNumId w:val="2"/>
  </w:num>
  <w:num w:numId="22">
    <w:abstractNumId w:val="3"/>
  </w:num>
  <w:num w:numId="23">
    <w:abstractNumId w:val="25"/>
  </w:num>
  <w:num w:numId="24">
    <w:abstractNumId w:val="13"/>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72B91"/>
    <w:rsid w:val="000006CA"/>
    <w:rsid w:val="000051ED"/>
    <w:rsid w:val="00005A4C"/>
    <w:rsid w:val="000115E5"/>
    <w:rsid w:val="00014694"/>
    <w:rsid w:val="00017576"/>
    <w:rsid w:val="000204DF"/>
    <w:rsid w:val="00024F64"/>
    <w:rsid w:val="00032487"/>
    <w:rsid w:val="00033BD3"/>
    <w:rsid w:val="000372A2"/>
    <w:rsid w:val="000377CB"/>
    <w:rsid w:val="000427F7"/>
    <w:rsid w:val="00042BA7"/>
    <w:rsid w:val="000445DA"/>
    <w:rsid w:val="000452F8"/>
    <w:rsid w:val="00045B21"/>
    <w:rsid w:val="00046F6C"/>
    <w:rsid w:val="00047FFA"/>
    <w:rsid w:val="00052544"/>
    <w:rsid w:val="00056A0A"/>
    <w:rsid w:val="00061531"/>
    <w:rsid w:val="00062388"/>
    <w:rsid w:val="000629ED"/>
    <w:rsid w:val="0006475B"/>
    <w:rsid w:val="000660A7"/>
    <w:rsid w:val="00071F1E"/>
    <w:rsid w:val="000731FE"/>
    <w:rsid w:val="00074090"/>
    <w:rsid w:val="00074622"/>
    <w:rsid w:val="00080A90"/>
    <w:rsid w:val="00085670"/>
    <w:rsid w:val="000867D3"/>
    <w:rsid w:val="00093BE2"/>
    <w:rsid w:val="00095FDE"/>
    <w:rsid w:val="000A117C"/>
    <w:rsid w:val="000A128A"/>
    <w:rsid w:val="000A27C9"/>
    <w:rsid w:val="000A4B6A"/>
    <w:rsid w:val="000A4F30"/>
    <w:rsid w:val="000A5793"/>
    <w:rsid w:val="000A64F2"/>
    <w:rsid w:val="000B7676"/>
    <w:rsid w:val="000C0478"/>
    <w:rsid w:val="000C47C0"/>
    <w:rsid w:val="000C5BB5"/>
    <w:rsid w:val="000C62B4"/>
    <w:rsid w:val="000D1C30"/>
    <w:rsid w:val="000D2028"/>
    <w:rsid w:val="000D3B82"/>
    <w:rsid w:val="000D6FEC"/>
    <w:rsid w:val="000E0677"/>
    <w:rsid w:val="000E48D5"/>
    <w:rsid w:val="000E54C8"/>
    <w:rsid w:val="000E59DE"/>
    <w:rsid w:val="000E5D83"/>
    <w:rsid w:val="000E6F01"/>
    <w:rsid w:val="000E7ED6"/>
    <w:rsid w:val="000F0061"/>
    <w:rsid w:val="000F13E5"/>
    <w:rsid w:val="000F191A"/>
    <w:rsid w:val="000F1C1F"/>
    <w:rsid w:val="000F247F"/>
    <w:rsid w:val="000F5219"/>
    <w:rsid w:val="000F6E30"/>
    <w:rsid w:val="00102083"/>
    <w:rsid w:val="00104678"/>
    <w:rsid w:val="00104C4A"/>
    <w:rsid w:val="0010617C"/>
    <w:rsid w:val="001102C2"/>
    <w:rsid w:val="0011148C"/>
    <w:rsid w:val="00113915"/>
    <w:rsid w:val="00123D17"/>
    <w:rsid w:val="00126999"/>
    <w:rsid w:val="00127083"/>
    <w:rsid w:val="001307E6"/>
    <w:rsid w:val="00130E1D"/>
    <w:rsid w:val="00132B09"/>
    <w:rsid w:val="00132BEE"/>
    <w:rsid w:val="00133830"/>
    <w:rsid w:val="001349E5"/>
    <w:rsid w:val="00134E93"/>
    <w:rsid w:val="0014025E"/>
    <w:rsid w:val="00143D4B"/>
    <w:rsid w:val="00143EA8"/>
    <w:rsid w:val="00151DEA"/>
    <w:rsid w:val="00153EC6"/>
    <w:rsid w:val="001569F0"/>
    <w:rsid w:val="001571BC"/>
    <w:rsid w:val="00160BD9"/>
    <w:rsid w:val="0016547C"/>
    <w:rsid w:val="0017107B"/>
    <w:rsid w:val="00175510"/>
    <w:rsid w:val="00177DAF"/>
    <w:rsid w:val="00180F7A"/>
    <w:rsid w:val="001849A8"/>
    <w:rsid w:val="00190D7B"/>
    <w:rsid w:val="0019119B"/>
    <w:rsid w:val="001914F1"/>
    <w:rsid w:val="0019173E"/>
    <w:rsid w:val="00191D66"/>
    <w:rsid w:val="0019239B"/>
    <w:rsid w:val="00192432"/>
    <w:rsid w:val="0019423B"/>
    <w:rsid w:val="00197C38"/>
    <w:rsid w:val="001A1E31"/>
    <w:rsid w:val="001A5AD6"/>
    <w:rsid w:val="001B0365"/>
    <w:rsid w:val="001B37A0"/>
    <w:rsid w:val="001B4D08"/>
    <w:rsid w:val="001B648A"/>
    <w:rsid w:val="001B659B"/>
    <w:rsid w:val="001C0707"/>
    <w:rsid w:val="001C2EE7"/>
    <w:rsid w:val="001C42B2"/>
    <w:rsid w:val="001C4619"/>
    <w:rsid w:val="001C5B37"/>
    <w:rsid w:val="001C5E4D"/>
    <w:rsid w:val="001D12CB"/>
    <w:rsid w:val="001D77C4"/>
    <w:rsid w:val="001E170A"/>
    <w:rsid w:val="001E2AFB"/>
    <w:rsid w:val="001E3B74"/>
    <w:rsid w:val="001E4AC2"/>
    <w:rsid w:val="001E4C43"/>
    <w:rsid w:val="001E664A"/>
    <w:rsid w:val="001E68AE"/>
    <w:rsid w:val="001E7638"/>
    <w:rsid w:val="001F0AB2"/>
    <w:rsid w:val="001F1DC7"/>
    <w:rsid w:val="001F5263"/>
    <w:rsid w:val="001F5785"/>
    <w:rsid w:val="001F5D1D"/>
    <w:rsid w:val="001F624B"/>
    <w:rsid w:val="001F767D"/>
    <w:rsid w:val="00200623"/>
    <w:rsid w:val="0020176E"/>
    <w:rsid w:val="002052D6"/>
    <w:rsid w:val="00207B2B"/>
    <w:rsid w:val="00207DB6"/>
    <w:rsid w:val="002124D3"/>
    <w:rsid w:val="002132F1"/>
    <w:rsid w:val="0021331B"/>
    <w:rsid w:val="00214399"/>
    <w:rsid w:val="00214C6F"/>
    <w:rsid w:val="00217B69"/>
    <w:rsid w:val="00220541"/>
    <w:rsid w:val="00222928"/>
    <w:rsid w:val="00226331"/>
    <w:rsid w:val="00231275"/>
    <w:rsid w:val="00232701"/>
    <w:rsid w:val="00237461"/>
    <w:rsid w:val="002401D7"/>
    <w:rsid w:val="0024041E"/>
    <w:rsid w:val="00240B72"/>
    <w:rsid w:val="00241F30"/>
    <w:rsid w:val="00247509"/>
    <w:rsid w:val="002537EF"/>
    <w:rsid w:val="00253D2E"/>
    <w:rsid w:val="002546AF"/>
    <w:rsid w:val="00254B3E"/>
    <w:rsid w:val="002552BE"/>
    <w:rsid w:val="002563BC"/>
    <w:rsid w:val="00261E4B"/>
    <w:rsid w:val="00264A59"/>
    <w:rsid w:val="00265428"/>
    <w:rsid w:val="0026574D"/>
    <w:rsid w:val="002677C0"/>
    <w:rsid w:val="002705A1"/>
    <w:rsid w:val="002714FB"/>
    <w:rsid w:val="00276EC0"/>
    <w:rsid w:val="002802B7"/>
    <w:rsid w:val="00280986"/>
    <w:rsid w:val="00284708"/>
    <w:rsid w:val="00284F27"/>
    <w:rsid w:val="002873CF"/>
    <w:rsid w:val="00290081"/>
    <w:rsid w:val="002A1793"/>
    <w:rsid w:val="002A23E6"/>
    <w:rsid w:val="002A3011"/>
    <w:rsid w:val="002A3165"/>
    <w:rsid w:val="002A439C"/>
    <w:rsid w:val="002B3AA5"/>
    <w:rsid w:val="002B5E52"/>
    <w:rsid w:val="002B6188"/>
    <w:rsid w:val="002B668F"/>
    <w:rsid w:val="002C1D1B"/>
    <w:rsid w:val="002C22B8"/>
    <w:rsid w:val="002C231B"/>
    <w:rsid w:val="002D28C1"/>
    <w:rsid w:val="002D3763"/>
    <w:rsid w:val="002D5FEB"/>
    <w:rsid w:val="002D7E18"/>
    <w:rsid w:val="002E4E0F"/>
    <w:rsid w:val="002E7AE3"/>
    <w:rsid w:val="002F5ED7"/>
    <w:rsid w:val="002F773D"/>
    <w:rsid w:val="0030284C"/>
    <w:rsid w:val="00304B95"/>
    <w:rsid w:val="00311B4F"/>
    <w:rsid w:val="00323A82"/>
    <w:rsid w:val="00332E99"/>
    <w:rsid w:val="003348BC"/>
    <w:rsid w:val="00336A9C"/>
    <w:rsid w:val="00337534"/>
    <w:rsid w:val="00353A1F"/>
    <w:rsid w:val="003558DD"/>
    <w:rsid w:val="00360ACF"/>
    <w:rsid w:val="003634F9"/>
    <w:rsid w:val="00366720"/>
    <w:rsid w:val="003709E2"/>
    <w:rsid w:val="00372041"/>
    <w:rsid w:val="00373759"/>
    <w:rsid w:val="00377CD0"/>
    <w:rsid w:val="00380CDD"/>
    <w:rsid w:val="00382EC2"/>
    <w:rsid w:val="00385D9A"/>
    <w:rsid w:val="00387C26"/>
    <w:rsid w:val="003908E1"/>
    <w:rsid w:val="00392295"/>
    <w:rsid w:val="003936DA"/>
    <w:rsid w:val="0039787B"/>
    <w:rsid w:val="003A33BC"/>
    <w:rsid w:val="003A3A51"/>
    <w:rsid w:val="003A4CC4"/>
    <w:rsid w:val="003A5B7C"/>
    <w:rsid w:val="003B02CF"/>
    <w:rsid w:val="003B1725"/>
    <w:rsid w:val="003B6E77"/>
    <w:rsid w:val="003C09CA"/>
    <w:rsid w:val="003C27BF"/>
    <w:rsid w:val="003C384E"/>
    <w:rsid w:val="003D2896"/>
    <w:rsid w:val="003D2ACC"/>
    <w:rsid w:val="003D351F"/>
    <w:rsid w:val="003D3D56"/>
    <w:rsid w:val="003D5B3C"/>
    <w:rsid w:val="003D5E62"/>
    <w:rsid w:val="003D641F"/>
    <w:rsid w:val="003E1A24"/>
    <w:rsid w:val="003E1F50"/>
    <w:rsid w:val="003E263C"/>
    <w:rsid w:val="003E34B8"/>
    <w:rsid w:val="003E3AAA"/>
    <w:rsid w:val="003E4B7D"/>
    <w:rsid w:val="003E578C"/>
    <w:rsid w:val="003E6C87"/>
    <w:rsid w:val="003F2577"/>
    <w:rsid w:val="003F3D5A"/>
    <w:rsid w:val="003F4173"/>
    <w:rsid w:val="003F7989"/>
    <w:rsid w:val="004032C7"/>
    <w:rsid w:val="00404193"/>
    <w:rsid w:val="0040491F"/>
    <w:rsid w:val="004063F4"/>
    <w:rsid w:val="00406FBC"/>
    <w:rsid w:val="004153D3"/>
    <w:rsid w:val="00416088"/>
    <w:rsid w:val="00423069"/>
    <w:rsid w:val="00425FBC"/>
    <w:rsid w:val="004348A8"/>
    <w:rsid w:val="00435D6C"/>
    <w:rsid w:val="00440EAA"/>
    <w:rsid w:val="00442752"/>
    <w:rsid w:val="00442AE3"/>
    <w:rsid w:val="00442F25"/>
    <w:rsid w:val="00446686"/>
    <w:rsid w:val="00452A8C"/>
    <w:rsid w:val="0045307B"/>
    <w:rsid w:val="0045374E"/>
    <w:rsid w:val="00456D90"/>
    <w:rsid w:val="00456DBE"/>
    <w:rsid w:val="00457982"/>
    <w:rsid w:val="00460997"/>
    <w:rsid w:val="004647FD"/>
    <w:rsid w:val="00466561"/>
    <w:rsid w:val="00470E1B"/>
    <w:rsid w:val="00471B62"/>
    <w:rsid w:val="00475DD3"/>
    <w:rsid w:val="00484568"/>
    <w:rsid w:val="00484B7A"/>
    <w:rsid w:val="0048772E"/>
    <w:rsid w:val="004905D7"/>
    <w:rsid w:val="0049209B"/>
    <w:rsid w:val="00493B06"/>
    <w:rsid w:val="00495F62"/>
    <w:rsid w:val="004969D2"/>
    <w:rsid w:val="004A2C47"/>
    <w:rsid w:val="004A3887"/>
    <w:rsid w:val="004A4C71"/>
    <w:rsid w:val="004B0440"/>
    <w:rsid w:val="004B5E0F"/>
    <w:rsid w:val="004B6739"/>
    <w:rsid w:val="004C0266"/>
    <w:rsid w:val="004C14E7"/>
    <w:rsid w:val="004C5C0B"/>
    <w:rsid w:val="004C6151"/>
    <w:rsid w:val="004D0928"/>
    <w:rsid w:val="004D13C1"/>
    <w:rsid w:val="004D17B6"/>
    <w:rsid w:val="004E24B5"/>
    <w:rsid w:val="004E276D"/>
    <w:rsid w:val="004E306E"/>
    <w:rsid w:val="004E51CD"/>
    <w:rsid w:val="004E6466"/>
    <w:rsid w:val="004E7D4B"/>
    <w:rsid w:val="004F1039"/>
    <w:rsid w:val="004F3655"/>
    <w:rsid w:val="004F3E4E"/>
    <w:rsid w:val="004F4C20"/>
    <w:rsid w:val="004F4D7D"/>
    <w:rsid w:val="004F52A5"/>
    <w:rsid w:val="004F71E7"/>
    <w:rsid w:val="004F7A9A"/>
    <w:rsid w:val="00507E9D"/>
    <w:rsid w:val="00511E91"/>
    <w:rsid w:val="00512BC4"/>
    <w:rsid w:val="005132ED"/>
    <w:rsid w:val="005212F2"/>
    <w:rsid w:val="005231A7"/>
    <w:rsid w:val="00523AF3"/>
    <w:rsid w:val="005279FA"/>
    <w:rsid w:val="00527AEC"/>
    <w:rsid w:val="00532229"/>
    <w:rsid w:val="005358BB"/>
    <w:rsid w:val="00535FE4"/>
    <w:rsid w:val="00536AF4"/>
    <w:rsid w:val="0054074B"/>
    <w:rsid w:val="00541532"/>
    <w:rsid w:val="005444A0"/>
    <w:rsid w:val="00544545"/>
    <w:rsid w:val="005451EF"/>
    <w:rsid w:val="00545768"/>
    <w:rsid w:val="00547702"/>
    <w:rsid w:val="00551102"/>
    <w:rsid w:val="00553154"/>
    <w:rsid w:val="005576E5"/>
    <w:rsid w:val="005579ED"/>
    <w:rsid w:val="0056302D"/>
    <w:rsid w:val="00570580"/>
    <w:rsid w:val="0057342D"/>
    <w:rsid w:val="00574672"/>
    <w:rsid w:val="005749F3"/>
    <w:rsid w:val="00576ACA"/>
    <w:rsid w:val="00577125"/>
    <w:rsid w:val="00580E36"/>
    <w:rsid w:val="00585C83"/>
    <w:rsid w:val="00586AA1"/>
    <w:rsid w:val="005920F9"/>
    <w:rsid w:val="0059230F"/>
    <w:rsid w:val="00593D89"/>
    <w:rsid w:val="0059405D"/>
    <w:rsid w:val="0059521C"/>
    <w:rsid w:val="005958EC"/>
    <w:rsid w:val="005A1431"/>
    <w:rsid w:val="005A24A4"/>
    <w:rsid w:val="005A308A"/>
    <w:rsid w:val="005A761F"/>
    <w:rsid w:val="005A7D9B"/>
    <w:rsid w:val="005A7F64"/>
    <w:rsid w:val="005B157A"/>
    <w:rsid w:val="005B233D"/>
    <w:rsid w:val="005B392E"/>
    <w:rsid w:val="005B4FCE"/>
    <w:rsid w:val="005C064F"/>
    <w:rsid w:val="005C2E5C"/>
    <w:rsid w:val="005C581D"/>
    <w:rsid w:val="005C5C98"/>
    <w:rsid w:val="005C75C3"/>
    <w:rsid w:val="005D264B"/>
    <w:rsid w:val="005D29DF"/>
    <w:rsid w:val="005D47F9"/>
    <w:rsid w:val="005E01C9"/>
    <w:rsid w:val="005E2ECF"/>
    <w:rsid w:val="005E3837"/>
    <w:rsid w:val="005E4090"/>
    <w:rsid w:val="005E5F77"/>
    <w:rsid w:val="005E6797"/>
    <w:rsid w:val="005F07C0"/>
    <w:rsid w:val="005F0AA4"/>
    <w:rsid w:val="005F16A0"/>
    <w:rsid w:val="005F5116"/>
    <w:rsid w:val="006026A1"/>
    <w:rsid w:val="00610E29"/>
    <w:rsid w:val="00611AFC"/>
    <w:rsid w:val="006151BF"/>
    <w:rsid w:val="00615232"/>
    <w:rsid w:val="00620184"/>
    <w:rsid w:val="00620426"/>
    <w:rsid w:val="00622E74"/>
    <w:rsid w:val="00623117"/>
    <w:rsid w:val="006242C4"/>
    <w:rsid w:val="006249EA"/>
    <w:rsid w:val="00624A0C"/>
    <w:rsid w:val="006254CD"/>
    <w:rsid w:val="006263DB"/>
    <w:rsid w:val="00641C2D"/>
    <w:rsid w:val="006475B2"/>
    <w:rsid w:val="00647984"/>
    <w:rsid w:val="00647C55"/>
    <w:rsid w:val="00651F10"/>
    <w:rsid w:val="00655102"/>
    <w:rsid w:val="00655C50"/>
    <w:rsid w:val="00661C5E"/>
    <w:rsid w:val="006652D9"/>
    <w:rsid w:val="00665A11"/>
    <w:rsid w:val="00673717"/>
    <w:rsid w:val="00675629"/>
    <w:rsid w:val="00676DB3"/>
    <w:rsid w:val="00677B33"/>
    <w:rsid w:val="00677FD8"/>
    <w:rsid w:val="00690684"/>
    <w:rsid w:val="00695B49"/>
    <w:rsid w:val="006961C4"/>
    <w:rsid w:val="006B4F45"/>
    <w:rsid w:val="006B5CAE"/>
    <w:rsid w:val="006B6507"/>
    <w:rsid w:val="006B7EB2"/>
    <w:rsid w:val="006C0496"/>
    <w:rsid w:val="006C0CCB"/>
    <w:rsid w:val="006C174B"/>
    <w:rsid w:val="006C36DE"/>
    <w:rsid w:val="006C3E2E"/>
    <w:rsid w:val="006C6279"/>
    <w:rsid w:val="006C6AE6"/>
    <w:rsid w:val="006D1B3D"/>
    <w:rsid w:val="006E0B10"/>
    <w:rsid w:val="006E33B8"/>
    <w:rsid w:val="006E4559"/>
    <w:rsid w:val="006E4CFF"/>
    <w:rsid w:val="006E6C2B"/>
    <w:rsid w:val="006F040E"/>
    <w:rsid w:val="006F7028"/>
    <w:rsid w:val="007026D6"/>
    <w:rsid w:val="00705BF1"/>
    <w:rsid w:val="00715BC2"/>
    <w:rsid w:val="00717C7F"/>
    <w:rsid w:val="00717F97"/>
    <w:rsid w:val="00720917"/>
    <w:rsid w:val="00722D93"/>
    <w:rsid w:val="0072340C"/>
    <w:rsid w:val="0074093B"/>
    <w:rsid w:val="00741E63"/>
    <w:rsid w:val="00742046"/>
    <w:rsid w:val="00744D63"/>
    <w:rsid w:val="0074577D"/>
    <w:rsid w:val="0074637D"/>
    <w:rsid w:val="0074741B"/>
    <w:rsid w:val="00750810"/>
    <w:rsid w:val="00752177"/>
    <w:rsid w:val="00752C02"/>
    <w:rsid w:val="007615CC"/>
    <w:rsid w:val="00766884"/>
    <w:rsid w:val="00767137"/>
    <w:rsid w:val="00767C15"/>
    <w:rsid w:val="00770217"/>
    <w:rsid w:val="00773A84"/>
    <w:rsid w:val="0077715F"/>
    <w:rsid w:val="007776EA"/>
    <w:rsid w:val="0078154D"/>
    <w:rsid w:val="00782B41"/>
    <w:rsid w:val="007857D5"/>
    <w:rsid w:val="00786DE3"/>
    <w:rsid w:val="00791056"/>
    <w:rsid w:val="00791BEA"/>
    <w:rsid w:val="00792991"/>
    <w:rsid w:val="00793616"/>
    <w:rsid w:val="00794926"/>
    <w:rsid w:val="00797100"/>
    <w:rsid w:val="007A1B3B"/>
    <w:rsid w:val="007A315A"/>
    <w:rsid w:val="007A4107"/>
    <w:rsid w:val="007A4962"/>
    <w:rsid w:val="007B2BC4"/>
    <w:rsid w:val="007B57C2"/>
    <w:rsid w:val="007C3F4F"/>
    <w:rsid w:val="007D36B1"/>
    <w:rsid w:val="007D38AA"/>
    <w:rsid w:val="007D5DFD"/>
    <w:rsid w:val="007D6AC4"/>
    <w:rsid w:val="007D6E9F"/>
    <w:rsid w:val="007D6EC8"/>
    <w:rsid w:val="007D73D2"/>
    <w:rsid w:val="007E2074"/>
    <w:rsid w:val="007E6322"/>
    <w:rsid w:val="007F07FE"/>
    <w:rsid w:val="007F3B4C"/>
    <w:rsid w:val="007F4D9E"/>
    <w:rsid w:val="007F7435"/>
    <w:rsid w:val="00802647"/>
    <w:rsid w:val="00803CFF"/>
    <w:rsid w:val="00803DDB"/>
    <w:rsid w:val="00806C88"/>
    <w:rsid w:val="00807B4A"/>
    <w:rsid w:val="00814E29"/>
    <w:rsid w:val="00815E47"/>
    <w:rsid w:val="00821E13"/>
    <w:rsid w:val="00822018"/>
    <w:rsid w:val="00823E62"/>
    <w:rsid w:val="00823FBE"/>
    <w:rsid w:val="008268BC"/>
    <w:rsid w:val="008279D3"/>
    <w:rsid w:val="00832CEE"/>
    <w:rsid w:val="008330D3"/>
    <w:rsid w:val="00833902"/>
    <w:rsid w:val="00833ED6"/>
    <w:rsid w:val="00834BDC"/>
    <w:rsid w:val="00837B3B"/>
    <w:rsid w:val="00840FBE"/>
    <w:rsid w:val="008441D1"/>
    <w:rsid w:val="008444B4"/>
    <w:rsid w:val="00845678"/>
    <w:rsid w:val="008521BB"/>
    <w:rsid w:val="008644CE"/>
    <w:rsid w:val="00864BC9"/>
    <w:rsid w:val="00871118"/>
    <w:rsid w:val="00871835"/>
    <w:rsid w:val="00872047"/>
    <w:rsid w:val="008761EB"/>
    <w:rsid w:val="008807A1"/>
    <w:rsid w:val="00880EC0"/>
    <w:rsid w:val="00881E87"/>
    <w:rsid w:val="00882EAB"/>
    <w:rsid w:val="0088334C"/>
    <w:rsid w:val="00885FD7"/>
    <w:rsid w:val="00891ED3"/>
    <w:rsid w:val="00892E7F"/>
    <w:rsid w:val="008947CA"/>
    <w:rsid w:val="008A18B8"/>
    <w:rsid w:val="008A35D8"/>
    <w:rsid w:val="008A42D1"/>
    <w:rsid w:val="008A4DE9"/>
    <w:rsid w:val="008B04C4"/>
    <w:rsid w:val="008B0ADE"/>
    <w:rsid w:val="008B1031"/>
    <w:rsid w:val="008B5F4B"/>
    <w:rsid w:val="008C0CF0"/>
    <w:rsid w:val="008C1EEB"/>
    <w:rsid w:val="008C2FE2"/>
    <w:rsid w:val="008C3622"/>
    <w:rsid w:val="008C391C"/>
    <w:rsid w:val="008C4F0A"/>
    <w:rsid w:val="008C69C4"/>
    <w:rsid w:val="008D0B00"/>
    <w:rsid w:val="008D1922"/>
    <w:rsid w:val="008D1C6F"/>
    <w:rsid w:val="008D2951"/>
    <w:rsid w:val="008D371F"/>
    <w:rsid w:val="008D55F3"/>
    <w:rsid w:val="008D6528"/>
    <w:rsid w:val="008D7074"/>
    <w:rsid w:val="008E6019"/>
    <w:rsid w:val="008F5197"/>
    <w:rsid w:val="008F754A"/>
    <w:rsid w:val="008F7C99"/>
    <w:rsid w:val="00901689"/>
    <w:rsid w:val="00901C9F"/>
    <w:rsid w:val="00904C57"/>
    <w:rsid w:val="00906E41"/>
    <w:rsid w:val="00907121"/>
    <w:rsid w:val="00912975"/>
    <w:rsid w:val="00913B29"/>
    <w:rsid w:val="00914D10"/>
    <w:rsid w:val="00922FCF"/>
    <w:rsid w:val="00925C20"/>
    <w:rsid w:val="00926401"/>
    <w:rsid w:val="00926A78"/>
    <w:rsid w:val="00932445"/>
    <w:rsid w:val="0093580E"/>
    <w:rsid w:val="00943DF5"/>
    <w:rsid w:val="00956050"/>
    <w:rsid w:val="0095627B"/>
    <w:rsid w:val="00956985"/>
    <w:rsid w:val="00957267"/>
    <w:rsid w:val="0095774A"/>
    <w:rsid w:val="00961BA9"/>
    <w:rsid w:val="009639DF"/>
    <w:rsid w:val="00964078"/>
    <w:rsid w:val="009645FD"/>
    <w:rsid w:val="00967610"/>
    <w:rsid w:val="009716F3"/>
    <w:rsid w:val="00972AD9"/>
    <w:rsid w:val="00975CD4"/>
    <w:rsid w:val="00976F12"/>
    <w:rsid w:val="00983EBE"/>
    <w:rsid w:val="00987E4D"/>
    <w:rsid w:val="009930C3"/>
    <w:rsid w:val="009A1C48"/>
    <w:rsid w:val="009A2784"/>
    <w:rsid w:val="009A3D17"/>
    <w:rsid w:val="009B0646"/>
    <w:rsid w:val="009B2312"/>
    <w:rsid w:val="009B25A7"/>
    <w:rsid w:val="009B3565"/>
    <w:rsid w:val="009B406B"/>
    <w:rsid w:val="009B51C0"/>
    <w:rsid w:val="009B72EC"/>
    <w:rsid w:val="009C2EE2"/>
    <w:rsid w:val="009C3F02"/>
    <w:rsid w:val="009C4795"/>
    <w:rsid w:val="009C7E40"/>
    <w:rsid w:val="009D0E43"/>
    <w:rsid w:val="009D2612"/>
    <w:rsid w:val="009D4B74"/>
    <w:rsid w:val="009D5934"/>
    <w:rsid w:val="009E5A2E"/>
    <w:rsid w:val="009F0ADB"/>
    <w:rsid w:val="009F2486"/>
    <w:rsid w:val="009F5BEF"/>
    <w:rsid w:val="00A00799"/>
    <w:rsid w:val="00A01199"/>
    <w:rsid w:val="00A01EC1"/>
    <w:rsid w:val="00A0275E"/>
    <w:rsid w:val="00A04FAA"/>
    <w:rsid w:val="00A053EC"/>
    <w:rsid w:val="00A07028"/>
    <w:rsid w:val="00A14A37"/>
    <w:rsid w:val="00A154AC"/>
    <w:rsid w:val="00A2161B"/>
    <w:rsid w:val="00A2289F"/>
    <w:rsid w:val="00A2357C"/>
    <w:rsid w:val="00A27071"/>
    <w:rsid w:val="00A30B0A"/>
    <w:rsid w:val="00A325A4"/>
    <w:rsid w:val="00A347B8"/>
    <w:rsid w:val="00A360EF"/>
    <w:rsid w:val="00A365F9"/>
    <w:rsid w:val="00A36C51"/>
    <w:rsid w:val="00A407ED"/>
    <w:rsid w:val="00A4277D"/>
    <w:rsid w:val="00A52A98"/>
    <w:rsid w:val="00A52ABB"/>
    <w:rsid w:val="00A52D7F"/>
    <w:rsid w:val="00A575C2"/>
    <w:rsid w:val="00A61CEA"/>
    <w:rsid w:val="00A67363"/>
    <w:rsid w:val="00A6787A"/>
    <w:rsid w:val="00A70EBA"/>
    <w:rsid w:val="00A753E9"/>
    <w:rsid w:val="00A7758C"/>
    <w:rsid w:val="00A84D43"/>
    <w:rsid w:val="00A87C83"/>
    <w:rsid w:val="00A919F6"/>
    <w:rsid w:val="00A92836"/>
    <w:rsid w:val="00A955A4"/>
    <w:rsid w:val="00A96D54"/>
    <w:rsid w:val="00A97EAA"/>
    <w:rsid w:val="00AA32B9"/>
    <w:rsid w:val="00AA3802"/>
    <w:rsid w:val="00AA6948"/>
    <w:rsid w:val="00AA6A73"/>
    <w:rsid w:val="00AA6DF6"/>
    <w:rsid w:val="00AB1229"/>
    <w:rsid w:val="00AB2024"/>
    <w:rsid w:val="00AB28BF"/>
    <w:rsid w:val="00AB79E0"/>
    <w:rsid w:val="00AC2349"/>
    <w:rsid w:val="00AD0A9E"/>
    <w:rsid w:val="00AD2176"/>
    <w:rsid w:val="00AD23AA"/>
    <w:rsid w:val="00AD482F"/>
    <w:rsid w:val="00AE490C"/>
    <w:rsid w:val="00AE6B31"/>
    <w:rsid w:val="00AE72DC"/>
    <w:rsid w:val="00AF2F72"/>
    <w:rsid w:val="00AF5F47"/>
    <w:rsid w:val="00AF676B"/>
    <w:rsid w:val="00AF6BC0"/>
    <w:rsid w:val="00B02189"/>
    <w:rsid w:val="00B060DB"/>
    <w:rsid w:val="00B14DDF"/>
    <w:rsid w:val="00B158BE"/>
    <w:rsid w:val="00B1619B"/>
    <w:rsid w:val="00B25E93"/>
    <w:rsid w:val="00B26575"/>
    <w:rsid w:val="00B3206F"/>
    <w:rsid w:val="00B37DFA"/>
    <w:rsid w:val="00B41C9A"/>
    <w:rsid w:val="00B44B53"/>
    <w:rsid w:val="00B457E4"/>
    <w:rsid w:val="00B45984"/>
    <w:rsid w:val="00B50274"/>
    <w:rsid w:val="00B502BE"/>
    <w:rsid w:val="00B541F9"/>
    <w:rsid w:val="00B623F6"/>
    <w:rsid w:val="00B63FC6"/>
    <w:rsid w:val="00B66615"/>
    <w:rsid w:val="00B70784"/>
    <w:rsid w:val="00B72805"/>
    <w:rsid w:val="00B74110"/>
    <w:rsid w:val="00B74EB3"/>
    <w:rsid w:val="00B751A1"/>
    <w:rsid w:val="00B759E3"/>
    <w:rsid w:val="00B8083F"/>
    <w:rsid w:val="00B80DE4"/>
    <w:rsid w:val="00B824F2"/>
    <w:rsid w:val="00B83C7B"/>
    <w:rsid w:val="00B901E6"/>
    <w:rsid w:val="00BA236D"/>
    <w:rsid w:val="00BA7495"/>
    <w:rsid w:val="00BB08E2"/>
    <w:rsid w:val="00BB44F3"/>
    <w:rsid w:val="00BB5946"/>
    <w:rsid w:val="00BB6EDD"/>
    <w:rsid w:val="00BB6FBB"/>
    <w:rsid w:val="00BB7244"/>
    <w:rsid w:val="00BC0DA6"/>
    <w:rsid w:val="00BC2444"/>
    <w:rsid w:val="00BC34A1"/>
    <w:rsid w:val="00BC3E60"/>
    <w:rsid w:val="00BC6D3A"/>
    <w:rsid w:val="00BC7CC9"/>
    <w:rsid w:val="00BD53E9"/>
    <w:rsid w:val="00BD5989"/>
    <w:rsid w:val="00BD7999"/>
    <w:rsid w:val="00BD7EFC"/>
    <w:rsid w:val="00BE0492"/>
    <w:rsid w:val="00BE2B4D"/>
    <w:rsid w:val="00BE4BF8"/>
    <w:rsid w:val="00BE668B"/>
    <w:rsid w:val="00BE746F"/>
    <w:rsid w:val="00BF319F"/>
    <w:rsid w:val="00BF5517"/>
    <w:rsid w:val="00BF61C4"/>
    <w:rsid w:val="00C0646E"/>
    <w:rsid w:val="00C065EA"/>
    <w:rsid w:val="00C119DA"/>
    <w:rsid w:val="00C11BF3"/>
    <w:rsid w:val="00C12CC1"/>
    <w:rsid w:val="00C14A30"/>
    <w:rsid w:val="00C14F89"/>
    <w:rsid w:val="00C152E6"/>
    <w:rsid w:val="00C20E06"/>
    <w:rsid w:val="00C231C7"/>
    <w:rsid w:val="00C26CAD"/>
    <w:rsid w:val="00C40920"/>
    <w:rsid w:val="00C42127"/>
    <w:rsid w:val="00C446C5"/>
    <w:rsid w:val="00C44BD2"/>
    <w:rsid w:val="00C458EC"/>
    <w:rsid w:val="00C50280"/>
    <w:rsid w:val="00C51DE1"/>
    <w:rsid w:val="00C52E39"/>
    <w:rsid w:val="00C62935"/>
    <w:rsid w:val="00C64222"/>
    <w:rsid w:val="00C647DD"/>
    <w:rsid w:val="00C65345"/>
    <w:rsid w:val="00C72B91"/>
    <w:rsid w:val="00C766F6"/>
    <w:rsid w:val="00C76A65"/>
    <w:rsid w:val="00C81994"/>
    <w:rsid w:val="00C86723"/>
    <w:rsid w:val="00C902AD"/>
    <w:rsid w:val="00C92084"/>
    <w:rsid w:val="00C93D73"/>
    <w:rsid w:val="00C96D5E"/>
    <w:rsid w:val="00CA258E"/>
    <w:rsid w:val="00CA2A17"/>
    <w:rsid w:val="00CB0D74"/>
    <w:rsid w:val="00CB3223"/>
    <w:rsid w:val="00CB328F"/>
    <w:rsid w:val="00CB51F6"/>
    <w:rsid w:val="00CB5AEB"/>
    <w:rsid w:val="00CC035E"/>
    <w:rsid w:val="00CC6E47"/>
    <w:rsid w:val="00CC7165"/>
    <w:rsid w:val="00CD1949"/>
    <w:rsid w:val="00CD486D"/>
    <w:rsid w:val="00CE2442"/>
    <w:rsid w:val="00CE2D22"/>
    <w:rsid w:val="00CE3A87"/>
    <w:rsid w:val="00CE3F58"/>
    <w:rsid w:val="00CE6970"/>
    <w:rsid w:val="00CE7796"/>
    <w:rsid w:val="00CE78AD"/>
    <w:rsid w:val="00CF3CF3"/>
    <w:rsid w:val="00CF50D7"/>
    <w:rsid w:val="00CF79D7"/>
    <w:rsid w:val="00D00713"/>
    <w:rsid w:val="00D02278"/>
    <w:rsid w:val="00D05E95"/>
    <w:rsid w:val="00D06FE3"/>
    <w:rsid w:val="00D115CA"/>
    <w:rsid w:val="00D139B4"/>
    <w:rsid w:val="00D23F70"/>
    <w:rsid w:val="00D26B8F"/>
    <w:rsid w:val="00D30348"/>
    <w:rsid w:val="00D334CD"/>
    <w:rsid w:val="00D37185"/>
    <w:rsid w:val="00D37B19"/>
    <w:rsid w:val="00D37C92"/>
    <w:rsid w:val="00D40C13"/>
    <w:rsid w:val="00D454CF"/>
    <w:rsid w:val="00D4570E"/>
    <w:rsid w:val="00D4683D"/>
    <w:rsid w:val="00D4706A"/>
    <w:rsid w:val="00D47BC9"/>
    <w:rsid w:val="00D47F54"/>
    <w:rsid w:val="00D51E5D"/>
    <w:rsid w:val="00D62BFB"/>
    <w:rsid w:val="00D63FF3"/>
    <w:rsid w:val="00D64240"/>
    <w:rsid w:val="00D66212"/>
    <w:rsid w:val="00D669D1"/>
    <w:rsid w:val="00D7498B"/>
    <w:rsid w:val="00D813D0"/>
    <w:rsid w:val="00D8445A"/>
    <w:rsid w:val="00D848C0"/>
    <w:rsid w:val="00D91A1E"/>
    <w:rsid w:val="00D94D17"/>
    <w:rsid w:val="00D96A64"/>
    <w:rsid w:val="00D97209"/>
    <w:rsid w:val="00DA0698"/>
    <w:rsid w:val="00DA0F37"/>
    <w:rsid w:val="00DA14CD"/>
    <w:rsid w:val="00DB7449"/>
    <w:rsid w:val="00DB7AA3"/>
    <w:rsid w:val="00DC0C2B"/>
    <w:rsid w:val="00DC208B"/>
    <w:rsid w:val="00DC4FEA"/>
    <w:rsid w:val="00DD24B9"/>
    <w:rsid w:val="00DD5413"/>
    <w:rsid w:val="00DD7EA3"/>
    <w:rsid w:val="00DE1BF0"/>
    <w:rsid w:val="00DE29BC"/>
    <w:rsid w:val="00DE726A"/>
    <w:rsid w:val="00DF2307"/>
    <w:rsid w:val="00DF2325"/>
    <w:rsid w:val="00DF2EE1"/>
    <w:rsid w:val="00E0002F"/>
    <w:rsid w:val="00E01C5A"/>
    <w:rsid w:val="00E02CB1"/>
    <w:rsid w:val="00E04724"/>
    <w:rsid w:val="00E11892"/>
    <w:rsid w:val="00E11EF7"/>
    <w:rsid w:val="00E12ED3"/>
    <w:rsid w:val="00E1359C"/>
    <w:rsid w:val="00E16F2F"/>
    <w:rsid w:val="00E17D95"/>
    <w:rsid w:val="00E201AD"/>
    <w:rsid w:val="00E209E3"/>
    <w:rsid w:val="00E27D70"/>
    <w:rsid w:val="00E3467F"/>
    <w:rsid w:val="00E358CB"/>
    <w:rsid w:val="00E35B06"/>
    <w:rsid w:val="00E35B15"/>
    <w:rsid w:val="00E361C4"/>
    <w:rsid w:val="00E37128"/>
    <w:rsid w:val="00E37A69"/>
    <w:rsid w:val="00E40AAB"/>
    <w:rsid w:val="00E422EB"/>
    <w:rsid w:val="00E4233F"/>
    <w:rsid w:val="00E43DAD"/>
    <w:rsid w:val="00E442D2"/>
    <w:rsid w:val="00E46EEA"/>
    <w:rsid w:val="00E50342"/>
    <w:rsid w:val="00E50698"/>
    <w:rsid w:val="00E54C4C"/>
    <w:rsid w:val="00E55060"/>
    <w:rsid w:val="00E556D5"/>
    <w:rsid w:val="00E55C6F"/>
    <w:rsid w:val="00E570EC"/>
    <w:rsid w:val="00E6095D"/>
    <w:rsid w:val="00E61AE9"/>
    <w:rsid w:val="00E6378B"/>
    <w:rsid w:val="00E64594"/>
    <w:rsid w:val="00E65D23"/>
    <w:rsid w:val="00E71C80"/>
    <w:rsid w:val="00E734A8"/>
    <w:rsid w:val="00E7379C"/>
    <w:rsid w:val="00E73B4E"/>
    <w:rsid w:val="00E740BC"/>
    <w:rsid w:val="00E75DB9"/>
    <w:rsid w:val="00E807DB"/>
    <w:rsid w:val="00E80B6E"/>
    <w:rsid w:val="00E83AE2"/>
    <w:rsid w:val="00E8405C"/>
    <w:rsid w:val="00E843BB"/>
    <w:rsid w:val="00E868A2"/>
    <w:rsid w:val="00E86AE4"/>
    <w:rsid w:val="00E91E54"/>
    <w:rsid w:val="00E921B1"/>
    <w:rsid w:val="00E93E99"/>
    <w:rsid w:val="00E94E5C"/>
    <w:rsid w:val="00E9549B"/>
    <w:rsid w:val="00E962F2"/>
    <w:rsid w:val="00E97715"/>
    <w:rsid w:val="00EA2FF5"/>
    <w:rsid w:val="00EA572D"/>
    <w:rsid w:val="00EA5F01"/>
    <w:rsid w:val="00EC2FA5"/>
    <w:rsid w:val="00EC563C"/>
    <w:rsid w:val="00EC6009"/>
    <w:rsid w:val="00EC6805"/>
    <w:rsid w:val="00ED007A"/>
    <w:rsid w:val="00ED1863"/>
    <w:rsid w:val="00ED3370"/>
    <w:rsid w:val="00ED5073"/>
    <w:rsid w:val="00ED5F83"/>
    <w:rsid w:val="00ED642A"/>
    <w:rsid w:val="00EE449C"/>
    <w:rsid w:val="00EF129B"/>
    <w:rsid w:val="00EF1DE7"/>
    <w:rsid w:val="00EF4E6E"/>
    <w:rsid w:val="00EF7ACA"/>
    <w:rsid w:val="00F0159A"/>
    <w:rsid w:val="00F0417F"/>
    <w:rsid w:val="00F0655E"/>
    <w:rsid w:val="00F12F40"/>
    <w:rsid w:val="00F20777"/>
    <w:rsid w:val="00F228F1"/>
    <w:rsid w:val="00F31760"/>
    <w:rsid w:val="00F320B2"/>
    <w:rsid w:val="00F350BD"/>
    <w:rsid w:val="00F3573E"/>
    <w:rsid w:val="00F42890"/>
    <w:rsid w:val="00F43757"/>
    <w:rsid w:val="00F4580A"/>
    <w:rsid w:val="00F50910"/>
    <w:rsid w:val="00F53EAB"/>
    <w:rsid w:val="00F60A72"/>
    <w:rsid w:val="00F61308"/>
    <w:rsid w:val="00F62D8A"/>
    <w:rsid w:val="00F71B4F"/>
    <w:rsid w:val="00F7427A"/>
    <w:rsid w:val="00F751FE"/>
    <w:rsid w:val="00F802EE"/>
    <w:rsid w:val="00F822BB"/>
    <w:rsid w:val="00F82D3F"/>
    <w:rsid w:val="00F8346F"/>
    <w:rsid w:val="00F84452"/>
    <w:rsid w:val="00F85CAE"/>
    <w:rsid w:val="00F86ED7"/>
    <w:rsid w:val="00F87FD1"/>
    <w:rsid w:val="00F91043"/>
    <w:rsid w:val="00F92870"/>
    <w:rsid w:val="00F96CEB"/>
    <w:rsid w:val="00FA1247"/>
    <w:rsid w:val="00FA1E25"/>
    <w:rsid w:val="00FA22FA"/>
    <w:rsid w:val="00FA7A4B"/>
    <w:rsid w:val="00FA7BC5"/>
    <w:rsid w:val="00FB40D8"/>
    <w:rsid w:val="00FB7B03"/>
    <w:rsid w:val="00FB7C6B"/>
    <w:rsid w:val="00FC1896"/>
    <w:rsid w:val="00FC5082"/>
    <w:rsid w:val="00FC54D0"/>
    <w:rsid w:val="00FC6920"/>
    <w:rsid w:val="00FC6B72"/>
    <w:rsid w:val="00FD7B03"/>
    <w:rsid w:val="00FE50A8"/>
    <w:rsid w:val="00FE6B81"/>
    <w:rsid w:val="00FF293D"/>
    <w:rsid w:val="00FF6E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A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72B91"/>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C72B91"/>
    <w:rPr>
      <w:rFonts w:ascii="Times New Roman" w:eastAsia="Times New Roman" w:hAnsi="Times New Roman" w:cs="Times New Roman"/>
      <w:sz w:val="28"/>
      <w:szCs w:val="20"/>
    </w:rPr>
  </w:style>
  <w:style w:type="paragraph" w:styleId="3">
    <w:name w:val="Body Text Indent 3"/>
    <w:basedOn w:val="a"/>
    <w:link w:val="30"/>
    <w:unhideWhenUsed/>
    <w:rsid w:val="00C72B91"/>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72B91"/>
    <w:rPr>
      <w:rFonts w:ascii="Times New Roman" w:eastAsia="Times New Roman" w:hAnsi="Times New Roman" w:cs="Times New Roman"/>
      <w:sz w:val="16"/>
      <w:szCs w:val="16"/>
    </w:rPr>
  </w:style>
  <w:style w:type="character" w:customStyle="1" w:styleId="a5">
    <w:name w:val="Абзац списка Знак"/>
    <w:link w:val="a6"/>
    <w:locked/>
    <w:rsid w:val="00C72B91"/>
    <w:rPr>
      <w:rFonts w:ascii="Arial" w:eastAsia="Times New Roman" w:hAnsi="Arial" w:cs="Arial"/>
      <w:sz w:val="30"/>
      <w:szCs w:val="30"/>
    </w:rPr>
  </w:style>
  <w:style w:type="paragraph" w:styleId="a6">
    <w:name w:val="List Paragraph"/>
    <w:basedOn w:val="a"/>
    <w:link w:val="a5"/>
    <w:uiPriority w:val="34"/>
    <w:qFormat/>
    <w:rsid w:val="00C72B91"/>
    <w:pPr>
      <w:widowControl w:val="0"/>
      <w:autoSpaceDE w:val="0"/>
      <w:autoSpaceDN w:val="0"/>
      <w:adjustRightInd w:val="0"/>
      <w:spacing w:after="0" w:line="240" w:lineRule="auto"/>
      <w:ind w:left="720" w:firstLine="720"/>
      <w:contextualSpacing/>
      <w:jc w:val="both"/>
    </w:pPr>
    <w:rPr>
      <w:rFonts w:ascii="Arial" w:eastAsia="Times New Roman" w:hAnsi="Arial" w:cs="Arial"/>
      <w:sz w:val="30"/>
      <w:szCs w:val="30"/>
    </w:rPr>
  </w:style>
  <w:style w:type="paragraph" w:customStyle="1" w:styleId="ConsPlusNormal">
    <w:name w:val="ConsPlusNormal"/>
    <w:rsid w:val="00C72B9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C72B91"/>
    <w:pPr>
      <w:spacing w:after="160" w:line="240" w:lineRule="exact"/>
    </w:pPr>
    <w:rPr>
      <w:rFonts w:ascii="Arial" w:eastAsia="Times New Roman" w:hAnsi="Arial" w:cs="Arial"/>
      <w:sz w:val="20"/>
      <w:szCs w:val="20"/>
      <w:lang w:val="en-US" w:eastAsia="en-US"/>
    </w:rPr>
  </w:style>
  <w:style w:type="paragraph" w:customStyle="1" w:styleId="a8">
    <w:name w:val="Знак Знак Знак"/>
    <w:basedOn w:val="a"/>
    <w:rsid w:val="00C72B91"/>
    <w:pPr>
      <w:spacing w:after="160" w:line="240" w:lineRule="exact"/>
    </w:pPr>
    <w:rPr>
      <w:rFonts w:ascii="Verdana" w:eastAsia="Times New Roman" w:hAnsi="Verdana" w:cs="Times New Roman"/>
      <w:sz w:val="20"/>
      <w:szCs w:val="20"/>
      <w:lang w:val="en-US" w:eastAsia="en-US"/>
    </w:rPr>
  </w:style>
  <w:style w:type="paragraph" w:customStyle="1" w:styleId="c1">
    <w:name w:val="c1"/>
    <w:basedOn w:val="a"/>
    <w:rsid w:val="00C72B91"/>
    <w:pPr>
      <w:spacing w:before="100" w:beforeAutospacing="1" w:after="100" w:afterAutospacing="1" w:line="240" w:lineRule="auto"/>
    </w:pPr>
    <w:rPr>
      <w:rFonts w:ascii="Times New Roman" w:eastAsia="Calibri" w:hAnsi="Times New Roman" w:cs="Times New Roman"/>
      <w:sz w:val="24"/>
      <w:szCs w:val="24"/>
    </w:rPr>
  </w:style>
  <w:style w:type="character" w:customStyle="1" w:styleId="c0">
    <w:name w:val="c0"/>
    <w:basedOn w:val="a0"/>
    <w:rsid w:val="00C72B91"/>
    <w:rPr>
      <w:rFonts w:ascii="Times New Roman" w:hAnsi="Times New Roman" w:cs="Times New Roman" w:hint="default"/>
    </w:rPr>
  </w:style>
  <w:style w:type="paragraph" w:styleId="a9">
    <w:name w:val="No Spacing"/>
    <w:aliases w:val="основа"/>
    <w:link w:val="aa"/>
    <w:uiPriority w:val="1"/>
    <w:qFormat/>
    <w:rsid w:val="001B0365"/>
    <w:pPr>
      <w:spacing w:after="0" w:line="240" w:lineRule="auto"/>
    </w:pPr>
    <w:rPr>
      <w:rFonts w:eastAsiaTheme="minorHAnsi"/>
      <w:lang w:eastAsia="en-US"/>
    </w:rPr>
  </w:style>
  <w:style w:type="character" w:customStyle="1" w:styleId="aa">
    <w:name w:val="Без интервала Знак"/>
    <w:aliases w:val="основа Знак"/>
    <w:link w:val="a9"/>
    <w:uiPriority w:val="1"/>
    <w:locked/>
    <w:rsid w:val="001B0365"/>
    <w:rPr>
      <w:rFonts w:eastAsiaTheme="minorHAnsi"/>
      <w:lang w:eastAsia="en-US"/>
    </w:rPr>
  </w:style>
  <w:style w:type="table" w:styleId="ab">
    <w:name w:val="Table Grid"/>
    <w:basedOn w:val="a1"/>
    <w:uiPriority w:val="59"/>
    <w:rsid w:val="007A41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uiPriority w:val="99"/>
    <w:unhideWhenUsed/>
    <w:qFormat/>
    <w:rsid w:val="00DE726A"/>
    <w:pPr>
      <w:ind w:left="720"/>
      <w:contextualSpacing/>
    </w:pPr>
    <w:rPr>
      <w:rFonts w:ascii="Calibri" w:eastAsia="Calibri" w:hAnsi="Calibri" w:cs="Times New Roman"/>
      <w:lang w:eastAsia="en-US"/>
    </w:rPr>
  </w:style>
  <w:style w:type="character" w:customStyle="1" w:styleId="ad">
    <w:name w:val="Подпись к таблице_"/>
    <w:basedOn w:val="a0"/>
    <w:link w:val="ae"/>
    <w:rsid w:val="00DE726A"/>
    <w:rPr>
      <w:i/>
      <w:iCs/>
      <w:spacing w:val="2"/>
      <w:sz w:val="21"/>
      <w:szCs w:val="21"/>
      <w:shd w:val="clear" w:color="auto" w:fill="FFFFFF"/>
    </w:rPr>
  </w:style>
  <w:style w:type="paragraph" w:customStyle="1" w:styleId="ae">
    <w:name w:val="Подпись к таблице"/>
    <w:basedOn w:val="a"/>
    <w:link w:val="ad"/>
    <w:rsid w:val="00DE726A"/>
    <w:pPr>
      <w:widowControl w:val="0"/>
      <w:shd w:val="clear" w:color="auto" w:fill="FFFFFF"/>
      <w:spacing w:after="0" w:line="278" w:lineRule="exact"/>
      <w:jc w:val="both"/>
    </w:pPr>
    <w:rPr>
      <w:i/>
      <w:iCs/>
      <w:spacing w:val="2"/>
      <w:sz w:val="21"/>
      <w:szCs w:val="21"/>
    </w:rPr>
  </w:style>
  <w:style w:type="paragraph" w:styleId="af">
    <w:name w:val="header"/>
    <w:basedOn w:val="a"/>
    <w:link w:val="af0"/>
    <w:uiPriority w:val="99"/>
    <w:semiHidden/>
    <w:unhideWhenUsed/>
    <w:rsid w:val="00C20E06"/>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C20E06"/>
  </w:style>
  <w:style w:type="paragraph" w:styleId="af1">
    <w:name w:val="footer"/>
    <w:basedOn w:val="a"/>
    <w:link w:val="af2"/>
    <w:uiPriority w:val="99"/>
    <w:unhideWhenUsed/>
    <w:rsid w:val="00C20E0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20E06"/>
  </w:style>
  <w:style w:type="paragraph" w:styleId="af3">
    <w:name w:val="Balloon Text"/>
    <w:basedOn w:val="a"/>
    <w:link w:val="af4"/>
    <w:uiPriority w:val="99"/>
    <w:semiHidden/>
    <w:unhideWhenUsed/>
    <w:rsid w:val="006E6C2B"/>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6E6C2B"/>
    <w:rPr>
      <w:rFonts w:ascii="Tahoma" w:hAnsi="Tahoma" w:cs="Tahoma"/>
      <w:sz w:val="16"/>
      <w:szCs w:val="16"/>
    </w:rPr>
  </w:style>
  <w:style w:type="character" w:customStyle="1" w:styleId="NoSpacingChar">
    <w:name w:val="No Spacing Char"/>
    <w:basedOn w:val="a0"/>
    <w:link w:val="1"/>
    <w:locked/>
    <w:rsid w:val="00882EAB"/>
    <w:rPr>
      <w:rFonts w:ascii="Calibri" w:hAnsi="Calibri" w:cs="Calibri"/>
    </w:rPr>
  </w:style>
  <w:style w:type="paragraph" w:customStyle="1" w:styleId="1">
    <w:name w:val="Без интервала1"/>
    <w:link w:val="NoSpacingChar"/>
    <w:qFormat/>
    <w:rsid w:val="00882EAB"/>
    <w:pPr>
      <w:spacing w:after="0" w:line="240" w:lineRule="auto"/>
    </w:pPr>
    <w:rPr>
      <w:rFonts w:ascii="Calibri" w:hAnsi="Calibri" w:cs="Calibri"/>
    </w:rPr>
  </w:style>
  <w:style w:type="paragraph" w:customStyle="1" w:styleId="af5">
    <w:basedOn w:val="a"/>
    <w:next w:val="ac"/>
    <w:uiPriority w:val="1"/>
    <w:unhideWhenUsed/>
    <w:qFormat/>
    <w:rsid w:val="00284708"/>
    <w:pPr>
      <w:ind w:left="720"/>
      <w:contextualSpacing/>
    </w:pPr>
    <w:rPr>
      <w:rFonts w:ascii="Calibri" w:eastAsia="Calibri" w:hAnsi="Calibri" w:cs="Times New Roman"/>
      <w:lang w:eastAsia="en-US"/>
    </w:rPr>
  </w:style>
  <w:style w:type="paragraph" w:customStyle="1" w:styleId="msonormalbullet2gif">
    <w:name w:val="msonormalbullet2.gif"/>
    <w:basedOn w:val="a"/>
    <w:rsid w:val="008807A1"/>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Hyperlink"/>
    <w:basedOn w:val="a0"/>
    <w:uiPriority w:val="99"/>
    <w:unhideWhenUsed/>
    <w:rsid w:val="00F015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4170">
      <w:bodyDiv w:val="1"/>
      <w:marLeft w:val="0"/>
      <w:marRight w:val="0"/>
      <w:marTop w:val="0"/>
      <w:marBottom w:val="0"/>
      <w:divBdr>
        <w:top w:val="none" w:sz="0" w:space="0" w:color="auto"/>
        <w:left w:val="none" w:sz="0" w:space="0" w:color="auto"/>
        <w:bottom w:val="none" w:sz="0" w:space="0" w:color="auto"/>
        <w:right w:val="none" w:sz="0" w:space="0" w:color="auto"/>
      </w:divBdr>
    </w:div>
    <w:div w:id="233517863">
      <w:bodyDiv w:val="1"/>
      <w:marLeft w:val="0"/>
      <w:marRight w:val="0"/>
      <w:marTop w:val="0"/>
      <w:marBottom w:val="0"/>
      <w:divBdr>
        <w:top w:val="none" w:sz="0" w:space="0" w:color="auto"/>
        <w:left w:val="none" w:sz="0" w:space="0" w:color="auto"/>
        <w:bottom w:val="none" w:sz="0" w:space="0" w:color="auto"/>
        <w:right w:val="none" w:sz="0" w:space="0" w:color="auto"/>
      </w:divBdr>
    </w:div>
    <w:div w:id="534736443">
      <w:bodyDiv w:val="1"/>
      <w:marLeft w:val="0"/>
      <w:marRight w:val="0"/>
      <w:marTop w:val="0"/>
      <w:marBottom w:val="0"/>
      <w:divBdr>
        <w:top w:val="none" w:sz="0" w:space="0" w:color="auto"/>
        <w:left w:val="none" w:sz="0" w:space="0" w:color="auto"/>
        <w:bottom w:val="none" w:sz="0" w:space="0" w:color="auto"/>
        <w:right w:val="none" w:sz="0" w:space="0" w:color="auto"/>
      </w:divBdr>
    </w:div>
    <w:div w:id="550654671">
      <w:bodyDiv w:val="1"/>
      <w:marLeft w:val="0"/>
      <w:marRight w:val="0"/>
      <w:marTop w:val="0"/>
      <w:marBottom w:val="0"/>
      <w:divBdr>
        <w:top w:val="none" w:sz="0" w:space="0" w:color="auto"/>
        <w:left w:val="none" w:sz="0" w:space="0" w:color="auto"/>
        <w:bottom w:val="none" w:sz="0" w:space="0" w:color="auto"/>
        <w:right w:val="none" w:sz="0" w:space="0" w:color="auto"/>
      </w:divBdr>
    </w:div>
    <w:div w:id="862866095">
      <w:bodyDiv w:val="1"/>
      <w:marLeft w:val="0"/>
      <w:marRight w:val="0"/>
      <w:marTop w:val="0"/>
      <w:marBottom w:val="0"/>
      <w:divBdr>
        <w:top w:val="none" w:sz="0" w:space="0" w:color="auto"/>
        <w:left w:val="none" w:sz="0" w:space="0" w:color="auto"/>
        <w:bottom w:val="none" w:sz="0" w:space="0" w:color="auto"/>
        <w:right w:val="none" w:sz="0" w:space="0" w:color="auto"/>
      </w:divBdr>
    </w:div>
    <w:div w:id="864752117">
      <w:bodyDiv w:val="1"/>
      <w:marLeft w:val="0"/>
      <w:marRight w:val="0"/>
      <w:marTop w:val="0"/>
      <w:marBottom w:val="0"/>
      <w:divBdr>
        <w:top w:val="none" w:sz="0" w:space="0" w:color="auto"/>
        <w:left w:val="none" w:sz="0" w:space="0" w:color="auto"/>
        <w:bottom w:val="none" w:sz="0" w:space="0" w:color="auto"/>
        <w:right w:val="none" w:sz="0" w:space="0" w:color="auto"/>
      </w:divBdr>
    </w:div>
    <w:div w:id="210884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orenburg.bezformata.com/word/krimskaya-vesna/58641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CBE3A-685E-49CF-93B8-80243BFBA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3257</TotalTime>
  <Pages>27</Pages>
  <Words>11703</Words>
  <Characters>66710</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SamLab.ws</dc:creator>
  <cp:lastModifiedBy>Экономика</cp:lastModifiedBy>
  <cp:revision>794</cp:revision>
  <cp:lastPrinted>2022-05-04T02:03:00Z</cp:lastPrinted>
  <dcterms:created xsi:type="dcterms:W3CDTF">2018-05-15T00:15:00Z</dcterms:created>
  <dcterms:modified xsi:type="dcterms:W3CDTF">2022-06-23T07:10:00Z</dcterms:modified>
</cp:coreProperties>
</file>