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6D1A916E" w14:textId="0956DF65" w:rsidR="00F9703F" w:rsidRPr="00F9703F" w:rsidRDefault="00BD2B01" w:rsidP="00F9703F">
      <w:pPr>
        <w:spacing w:after="0"/>
        <w:jc w:val="both"/>
        <w:rPr>
          <w:rFonts w:ascii="Inter" w:eastAsia="Times New Roman" w:hAnsi="Inter"/>
          <w:sz w:val="24"/>
          <w:szCs w:val="24"/>
          <w:lang w:eastAsia="ru-RU"/>
        </w:rPr>
      </w:pPr>
      <w:r>
        <w:rPr>
          <w:rFonts w:ascii="Inter" w:eastAsia="Times New Roman" w:hAnsi="Inter"/>
          <w:sz w:val="24"/>
          <w:szCs w:val="24"/>
          <w:lang w:eastAsia="ru-RU"/>
        </w:rPr>
        <w:t>Более 2</w:t>
      </w:r>
      <w:r w:rsidR="00141CE4">
        <w:rPr>
          <w:rFonts w:ascii="Inter" w:eastAsia="Times New Roman" w:hAnsi="Inter"/>
          <w:sz w:val="24"/>
          <w:szCs w:val="24"/>
          <w:lang w:eastAsia="ru-RU"/>
        </w:rPr>
        <w:t>, 5</w:t>
      </w:r>
      <w:r>
        <w:rPr>
          <w:rFonts w:ascii="Inter" w:eastAsia="Times New Roman" w:hAnsi="Inter"/>
          <w:sz w:val="24"/>
          <w:szCs w:val="24"/>
          <w:lang w:eastAsia="ru-RU"/>
        </w:rPr>
        <w:t xml:space="preserve"> га земли приватизировано в</w:t>
      </w:r>
      <w:r w:rsidR="009C6A63">
        <w:rPr>
          <w:rFonts w:ascii="Inter" w:eastAsia="Times New Roman" w:hAnsi="Inter"/>
          <w:sz w:val="24"/>
          <w:szCs w:val="24"/>
          <w:lang w:eastAsia="ru-RU"/>
        </w:rPr>
        <w:t xml:space="preserve"> Забайкалье </w:t>
      </w:r>
      <w:r>
        <w:rPr>
          <w:rFonts w:ascii="Inter" w:eastAsia="Times New Roman" w:hAnsi="Inter"/>
          <w:sz w:val="24"/>
          <w:szCs w:val="24"/>
          <w:lang w:eastAsia="ru-RU"/>
        </w:rPr>
        <w:t xml:space="preserve">по закону о </w:t>
      </w:r>
      <w:r w:rsidR="009C6A63">
        <w:rPr>
          <w:rFonts w:ascii="Inter" w:eastAsia="Times New Roman" w:hAnsi="Inter"/>
          <w:sz w:val="24"/>
          <w:szCs w:val="24"/>
          <w:lang w:eastAsia="ru-RU"/>
        </w:rPr>
        <w:t>«гаражной амнистии»</w:t>
      </w:r>
    </w:p>
    <w:p w14:paraId="2F4A0BDE" w14:textId="77777777" w:rsidR="00F9703F" w:rsidRPr="00F9703F" w:rsidRDefault="00F9703F" w:rsidP="00F9703F">
      <w:pPr>
        <w:spacing w:after="0"/>
        <w:jc w:val="both"/>
        <w:rPr>
          <w:rFonts w:ascii="Inter" w:eastAsia="Times New Roman" w:hAnsi="Inter"/>
          <w:sz w:val="24"/>
          <w:szCs w:val="24"/>
          <w:lang w:eastAsia="ru-RU"/>
        </w:rPr>
      </w:pPr>
    </w:p>
    <w:p w14:paraId="46B6147F" w14:textId="30D48C6A" w:rsidR="00F9703F" w:rsidRPr="00F9703F" w:rsidRDefault="00141CE4" w:rsidP="00F9703F">
      <w:pPr>
        <w:autoSpaceDE w:val="0"/>
        <w:autoSpaceDN w:val="0"/>
        <w:adjustRightInd w:val="0"/>
        <w:spacing w:after="0"/>
        <w:ind w:firstLine="567"/>
        <w:jc w:val="both"/>
        <w:rPr>
          <w:rFonts w:ascii="Inter" w:eastAsia="Times New Roman" w:hAnsi="Inter"/>
          <w:sz w:val="24"/>
          <w:szCs w:val="24"/>
          <w:lang w:eastAsia="ru-RU"/>
        </w:rPr>
      </w:pPr>
      <w:r>
        <w:rPr>
          <w:rFonts w:ascii="Inter" w:eastAsia="Times New Roman" w:hAnsi="Inter"/>
          <w:sz w:val="24"/>
          <w:szCs w:val="24"/>
          <w:lang w:eastAsia="ru-RU"/>
        </w:rPr>
        <w:t>93</w:t>
      </w:r>
      <w:r w:rsidR="00F9703F" w:rsidRPr="00F9703F">
        <w:rPr>
          <w:rFonts w:ascii="Inter" w:eastAsia="Times New Roman" w:hAnsi="Inter"/>
          <w:sz w:val="24"/>
          <w:szCs w:val="24"/>
          <w:lang w:eastAsia="ru-RU"/>
        </w:rPr>
        <w:t xml:space="preserve"> земельных участк</w:t>
      </w:r>
      <w:r w:rsidR="000D1E29">
        <w:rPr>
          <w:rFonts w:ascii="Inter" w:eastAsia="Times New Roman" w:hAnsi="Inter"/>
          <w:sz w:val="24"/>
          <w:szCs w:val="24"/>
          <w:lang w:eastAsia="ru-RU"/>
        </w:rPr>
        <w:t>а</w:t>
      </w:r>
      <w:r w:rsidR="00F9703F" w:rsidRPr="00F9703F">
        <w:rPr>
          <w:rFonts w:ascii="Inter" w:eastAsia="Times New Roman" w:hAnsi="Inter"/>
          <w:sz w:val="24"/>
          <w:szCs w:val="24"/>
          <w:lang w:eastAsia="ru-RU"/>
        </w:rPr>
        <w:t xml:space="preserve"> </w:t>
      </w:r>
      <w:r w:rsidR="000D1E29">
        <w:rPr>
          <w:rFonts w:ascii="Inter" w:eastAsia="Times New Roman" w:hAnsi="Inter"/>
          <w:sz w:val="24"/>
          <w:szCs w:val="24"/>
          <w:lang w:eastAsia="ru-RU"/>
        </w:rPr>
        <w:t xml:space="preserve">и </w:t>
      </w:r>
      <w:r>
        <w:rPr>
          <w:rFonts w:ascii="Inter" w:eastAsia="Times New Roman" w:hAnsi="Inter"/>
          <w:sz w:val="24"/>
          <w:szCs w:val="24"/>
          <w:lang w:eastAsia="ru-RU"/>
        </w:rPr>
        <w:t>42 капитальных гаража</w:t>
      </w:r>
      <w:r w:rsidR="000D1E29">
        <w:rPr>
          <w:rFonts w:ascii="Inter" w:eastAsia="Times New Roman" w:hAnsi="Inter"/>
          <w:sz w:val="24"/>
          <w:szCs w:val="24"/>
          <w:lang w:eastAsia="ru-RU"/>
        </w:rPr>
        <w:t xml:space="preserve"> </w:t>
      </w:r>
      <w:r w:rsidR="005913CA">
        <w:rPr>
          <w:rFonts w:ascii="Inter" w:eastAsia="Times New Roman" w:hAnsi="Inter"/>
          <w:sz w:val="24"/>
          <w:szCs w:val="24"/>
          <w:lang w:eastAsia="ru-RU"/>
        </w:rPr>
        <w:t xml:space="preserve">общей площадью более </w:t>
      </w:r>
      <w:r>
        <w:rPr>
          <w:rFonts w:ascii="Inter" w:eastAsia="Times New Roman" w:hAnsi="Inter"/>
          <w:sz w:val="24"/>
          <w:szCs w:val="24"/>
          <w:lang w:eastAsia="ru-RU"/>
        </w:rPr>
        <w:t>2</w:t>
      </w:r>
      <w:r w:rsidR="005913CA">
        <w:rPr>
          <w:rFonts w:ascii="Inter" w:eastAsia="Times New Roman" w:hAnsi="Inter"/>
          <w:sz w:val="24"/>
          <w:szCs w:val="24"/>
          <w:lang w:eastAsia="ru-RU"/>
        </w:rPr>
        <w:t xml:space="preserve">, </w:t>
      </w:r>
      <w:r>
        <w:rPr>
          <w:rFonts w:ascii="Inter" w:eastAsia="Times New Roman" w:hAnsi="Inter"/>
          <w:sz w:val="24"/>
          <w:szCs w:val="24"/>
          <w:lang w:eastAsia="ru-RU"/>
        </w:rPr>
        <w:t>5</w:t>
      </w:r>
      <w:r w:rsidR="005913CA">
        <w:rPr>
          <w:rFonts w:ascii="Inter" w:eastAsia="Times New Roman" w:hAnsi="Inter"/>
          <w:sz w:val="24"/>
          <w:szCs w:val="24"/>
          <w:lang w:eastAsia="ru-RU"/>
        </w:rPr>
        <w:t xml:space="preserve"> тыс. кв. метров </w:t>
      </w:r>
      <w:r w:rsidR="00F9703F" w:rsidRPr="00F9703F">
        <w:rPr>
          <w:rFonts w:ascii="Inter" w:eastAsia="Times New Roman" w:hAnsi="Inter"/>
          <w:sz w:val="24"/>
          <w:szCs w:val="24"/>
          <w:lang w:eastAsia="ru-RU"/>
        </w:rPr>
        <w:t>оформили граждане в собственность с начала действия федерального закона № 79-ФЗ.</w:t>
      </w:r>
    </w:p>
    <w:p w14:paraId="523D259A" w14:textId="77777777" w:rsidR="00F9703F" w:rsidRPr="00F9703F" w:rsidRDefault="00F9703F" w:rsidP="00F9703F">
      <w:pPr>
        <w:autoSpaceDE w:val="0"/>
        <w:autoSpaceDN w:val="0"/>
        <w:adjustRightInd w:val="0"/>
        <w:spacing w:after="0"/>
        <w:ind w:firstLine="567"/>
        <w:jc w:val="both"/>
        <w:rPr>
          <w:rFonts w:ascii="Inter" w:eastAsia="Times New Roman" w:hAnsi="Inter"/>
          <w:sz w:val="24"/>
          <w:szCs w:val="24"/>
          <w:lang w:eastAsia="ru-RU"/>
        </w:rPr>
      </w:pPr>
    </w:p>
    <w:p w14:paraId="0ED85A24" w14:textId="626F01EA" w:rsidR="00F9703F" w:rsidRPr="00F9703F" w:rsidRDefault="00F9703F" w:rsidP="00F9703F">
      <w:pPr>
        <w:autoSpaceDE w:val="0"/>
        <w:autoSpaceDN w:val="0"/>
        <w:adjustRightInd w:val="0"/>
        <w:spacing w:after="0"/>
        <w:ind w:firstLine="567"/>
        <w:jc w:val="both"/>
        <w:rPr>
          <w:rFonts w:ascii="Inter" w:hAnsi="Inter"/>
          <w:sz w:val="24"/>
          <w:szCs w:val="24"/>
          <w:lang w:val="x-none" w:eastAsia="ru-RU"/>
        </w:rPr>
      </w:pPr>
      <w:r w:rsidRPr="00F9703F">
        <w:rPr>
          <w:rFonts w:ascii="Inter" w:eastAsia="Times New Roman" w:hAnsi="Inter"/>
          <w:sz w:val="24"/>
          <w:szCs w:val="24"/>
          <w:lang w:eastAsia="ru-RU"/>
        </w:rPr>
        <w:t xml:space="preserve">- </w:t>
      </w:r>
      <w:r w:rsidR="00AA6D1A">
        <w:rPr>
          <w:rFonts w:ascii="Inter" w:eastAsia="Times New Roman" w:hAnsi="Inter"/>
          <w:sz w:val="24"/>
          <w:szCs w:val="24"/>
          <w:lang w:eastAsia="ru-RU"/>
        </w:rPr>
        <w:t>Упрощенная п</w:t>
      </w:r>
      <w:r w:rsidRPr="00F9703F">
        <w:rPr>
          <w:rFonts w:ascii="Inter" w:eastAsia="Times New Roman" w:hAnsi="Inter"/>
          <w:sz w:val="24"/>
          <w:szCs w:val="24"/>
          <w:lang w:eastAsia="ru-RU"/>
        </w:rPr>
        <w:t>роцедура позвол</w:t>
      </w:r>
      <w:r w:rsidR="00AA6D1A">
        <w:rPr>
          <w:rFonts w:ascii="Inter" w:eastAsia="Times New Roman" w:hAnsi="Inter"/>
          <w:sz w:val="24"/>
          <w:szCs w:val="24"/>
          <w:lang w:eastAsia="ru-RU"/>
        </w:rPr>
        <w:t>яет</w:t>
      </w:r>
      <w:r w:rsidRPr="00F9703F">
        <w:rPr>
          <w:rFonts w:ascii="Inter" w:eastAsia="Times New Roman" w:hAnsi="Inter"/>
          <w:sz w:val="24"/>
          <w:szCs w:val="24"/>
          <w:lang w:eastAsia="ru-RU"/>
        </w:rPr>
        <w:t xml:space="preserve"> защитить право собственности на гаражные объекты</w:t>
      </w:r>
      <w:r w:rsidR="00AA6D1A">
        <w:rPr>
          <w:rFonts w:ascii="Inter" w:eastAsia="Times New Roman" w:hAnsi="Inter"/>
          <w:sz w:val="24"/>
          <w:szCs w:val="24"/>
          <w:lang w:eastAsia="ru-RU"/>
        </w:rPr>
        <w:t xml:space="preserve"> – капитальные сооружения и землю под ними</w:t>
      </w:r>
      <w:r w:rsidRPr="00F9703F">
        <w:rPr>
          <w:rFonts w:ascii="Inter" w:eastAsia="Times New Roman" w:hAnsi="Inter"/>
          <w:sz w:val="24"/>
          <w:szCs w:val="24"/>
          <w:lang w:eastAsia="ru-RU"/>
        </w:rPr>
        <w:t xml:space="preserve">. </w:t>
      </w:r>
      <w:r w:rsidRPr="00F9703F">
        <w:rPr>
          <w:rFonts w:ascii="Inter" w:eastAsia="Times New Roman" w:hAnsi="Inter"/>
          <w:iCs/>
          <w:sz w:val="24"/>
          <w:szCs w:val="24"/>
          <w:lang w:eastAsia="ru-RU"/>
        </w:rPr>
        <w:t xml:space="preserve">Сведения внесут в </w:t>
      </w:r>
      <w:r w:rsidR="00AA6D1A">
        <w:rPr>
          <w:rFonts w:ascii="Inter" w:eastAsia="Times New Roman" w:hAnsi="Inter"/>
          <w:iCs/>
          <w:sz w:val="24"/>
          <w:szCs w:val="24"/>
          <w:lang w:eastAsia="ru-RU"/>
        </w:rPr>
        <w:t>ЕГРН</w:t>
      </w:r>
      <w:r w:rsidRPr="00F9703F">
        <w:rPr>
          <w:rFonts w:ascii="Inter" w:eastAsia="Times New Roman" w:hAnsi="Inter"/>
          <w:iCs/>
          <w:sz w:val="24"/>
          <w:szCs w:val="24"/>
          <w:lang w:eastAsia="ru-RU"/>
        </w:rPr>
        <w:t xml:space="preserve"> и собственникам гаражей станут доступными и безопасными купля-продажа, наследование, дарение и пр</w:t>
      </w:r>
      <w:r w:rsidR="00EC06F2">
        <w:rPr>
          <w:rFonts w:ascii="Inter" w:eastAsia="Times New Roman" w:hAnsi="Inter"/>
          <w:iCs/>
          <w:sz w:val="24"/>
          <w:szCs w:val="24"/>
          <w:lang w:eastAsia="ru-RU"/>
        </w:rPr>
        <w:t>очие</w:t>
      </w:r>
      <w:r w:rsidRPr="00F9703F">
        <w:rPr>
          <w:rFonts w:ascii="Inter" w:eastAsia="Times New Roman" w:hAnsi="Inter"/>
          <w:iCs/>
          <w:sz w:val="24"/>
          <w:szCs w:val="24"/>
          <w:lang w:eastAsia="ru-RU"/>
        </w:rPr>
        <w:t xml:space="preserve"> сделки</w:t>
      </w:r>
      <w:r w:rsidRPr="00F9703F">
        <w:rPr>
          <w:rFonts w:ascii="Inter" w:hAnsi="Inter"/>
          <w:sz w:val="24"/>
          <w:szCs w:val="24"/>
          <w:lang w:eastAsia="ru-RU"/>
        </w:rPr>
        <w:t>, - отметил</w:t>
      </w:r>
      <w:r w:rsidR="00141CE4">
        <w:rPr>
          <w:rFonts w:ascii="Inter" w:hAnsi="Inter"/>
          <w:sz w:val="24"/>
          <w:szCs w:val="24"/>
          <w:lang w:eastAsia="ru-RU"/>
        </w:rPr>
        <w:t>а</w:t>
      </w:r>
      <w:r w:rsidRPr="00F9703F">
        <w:rPr>
          <w:rFonts w:ascii="Inter" w:hAnsi="Inter"/>
          <w:sz w:val="24"/>
          <w:szCs w:val="24"/>
          <w:lang w:eastAsia="ru-RU"/>
        </w:rPr>
        <w:t xml:space="preserve"> </w:t>
      </w:r>
      <w:r w:rsidR="00141CE4">
        <w:rPr>
          <w:rFonts w:ascii="Inter" w:hAnsi="Inter"/>
          <w:sz w:val="24"/>
          <w:szCs w:val="24"/>
          <w:lang w:eastAsia="ru-RU"/>
        </w:rPr>
        <w:t>Татьяна Лобан</w:t>
      </w:r>
      <w:r w:rsidRPr="00F9703F">
        <w:rPr>
          <w:rFonts w:ascii="Inter" w:hAnsi="Inter"/>
          <w:sz w:val="24"/>
          <w:szCs w:val="24"/>
          <w:lang w:eastAsia="ru-RU"/>
        </w:rPr>
        <w:t xml:space="preserve">, </w:t>
      </w:r>
      <w:proofErr w:type="spellStart"/>
      <w:r w:rsidR="00141CE4">
        <w:rPr>
          <w:rFonts w:ascii="Inter" w:hAnsi="Inter"/>
          <w:sz w:val="24"/>
          <w:szCs w:val="24"/>
          <w:lang w:eastAsia="ru-RU"/>
        </w:rPr>
        <w:t>и.о</w:t>
      </w:r>
      <w:proofErr w:type="spellEnd"/>
      <w:r w:rsidR="00141CE4">
        <w:rPr>
          <w:rFonts w:ascii="Inter" w:hAnsi="Inter"/>
          <w:sz w:val="24"/>
          <w:szCs w:val="24"/>
          <w:lang w:eastAsia="ru-RU"/>
        </w:rPr>
        <w:t xml:space="preserve">. </w:t>
      </w:r>
      <w:r w:rsidRPr="00F9703F">
        <w:rPr>
          <w:rFonts w:ascii="Inter" w:hAnsi="Inter"/>
          <w:sz w:val="24"/>
          <w:szCs w:val="24"/>
          <w:lang w:eastAsia="ru-RU"/>
        </w:rPr>
        <w:t>руководител</w:t>
      </w:r>
      <w:r w:rsidR="00141CE4">
        <w:rPr>
          <w:rFonts w:ascii="Inter" w:hAnsi="Inter"/>
          <w:sz w:val="24"/>
          <w:szCs w:val="24"/>
          <w:lang w:eastAsia="ru-RU"/>
        </w:rPr>
        <w:t>я</w:t>
      </w:r>
      <w:bookmarkStart w:id="0" w:name="_GoBack"/>
      <w:bookmarkEnd w:id="0"/>
      <w:r w:rsidRPr="00F9703F">
        <w:rPr>
          <w:rFonts w:ascii="Inter" w:hAnsi="Inter"/>
          <w:sz w:val="24"/>
          <w:szCs w:val="24"/>
          <w:lang w:eastAsia="ru-RU"/>
        </w:rPr>
        <w:t xml:space="preserve"> Управления </w:t>
      </w:r>
      <w:proofErr w:type="spellStart"/>
      <w:r w:rsidRPr="00F9703F">
        <w:rPr>
          <w:rFonts w:ascii="Inter" w:hAnsi="Inter"/>
          <w:sz w:val="24"/>
          <w:szCs w:val="24"/>
          <w:lang w:eastAsia="ru-RU"/>
        </w:rPr>
        <w:t>Росреестра</w:t>
      </w:r>
      <w:proofErr w:type="spellEnd"/>
      <w:r w:rsidRPr="00F9703F">
        <w:rPr>
          <w:rFonts w:ascii="Inter" w:hAnsi="Inter"/>
          <w:sz w:val="24"/>
          <w:szCs w:val="24"/>
          <w:lang w:eastAsia="ru-RU"/>
        </w:rPr>
        <w:t xml:space="preserve"> по Забайкальскому краю.</w:t>
      </w:r>
      <w:r w:rsidRPr="00F9703F">
        <w:rPr>
          <w:rFonts w:ascii="Inter" w:hAnsi="Inter"/>
          <w:sz w:val="24"/>
          <w:szCs w:val="24"/>
          <w:lang w:val="x-none" w:eastAsia="ru-RU"/>
        </w:rPr>
        <w:t xml:space="preserve"> </w:t>
      </w:r>
    </w:p>
    <w:p w14:paraId="1D06DEB6" w14:textId="77777777" w:rsidR="00F9703F" w:rsidRPr="00F9703F" w:rsidRDefault="00F9703F" w:rsidP="00F9703F">
      <w:pPr>
        <w:autoSpaceDE w:val="0"/>
        <w:autoSpaceDN w:val="0"/>
        <w:adjustRightInd w:val="0"/>
        <w:spacing w:after="0"/>
        <w:ind w:firstLine="567"/>
        <w:jc w:val="both"/>
        <w:rPr>
          <w:rFonts w:ascii="Inter" w:hAnsi="Inter"/>
          <w:sz w:val="24"/>
          <w:szCs w:val="24"/>
          <w:lang w:val="x-none" w:eastAsia="ru-RU"/>
        </w:rPr>
      </w:pPr>
    </w:p>
    <w:p w14:paraId="2B9AB878" w14:textId="4BFD6BD1" w:rsidR="00F9703F" w:rsidRPr="00F9703F" w:rsidRDefault="00EC06F2" w:rsidP="00F9703F">
      <w:pPr>
        <w:autoSpaceDE w:val="0"/>
        <w:autoSpaceDN w:val="0"/>
        <w:adjustRightInd w:val="0"/>
        <w:spacing w:after="0"/>
        <w:ind w:firstLine="567"/>
        <w:jc w:val="both"/>
        <w:rPr>
          <w:rFonts w:ascii="Inter" w:hAnsi="Inter"/>
          <w:sz w:val="24"/>
          <w:szCs w:val="24"/>
          <w:lang w:eastAsia="ru-RU"/>
        </w:rPr>
      </w:pPr>
      <w:r>
        <w:rPr>
          <w:rFonts w:ascii="Inter" w:eastAsia="Times New Roman" w:hAnsi="Inter"/>
          <w:sz w:val="24"/>
          <w:szCs w:val="24"/>
          <w:lang w:eastAsia="ru-RU"/>
        </w:rPr>
        <w:t>Напомним, что в</w:t>
      </w:r>
      <w:r w:rsidR="00F9703F" w:rsidRPr="00F9703F">
        <w:rPr>
          <w:rFonts w:ascii="Inter" w:eastAsia="Times New Roman" w:hAnsi="Inter"/>
          <w:sz w:val="24"/>
          <w:szCs w:val="24"/>
          <w:lang w:eastAsia="ru-RU"/>
        </w:rPr>
        <w:t xml:space="preserve"> Забайкальском крае находятся 215 гаражных кооперативов, 149 из которых функционируют в Чите и Читинском районе. </w:t>
      </w:r>
      <w:r w:rsidR="00F9703F" w:rsidRPr="00F9703F">
        <w:rPr>
          <w:rFonts w:ascii="Inter" w:hAnsi="Inter"/>
          <w:sz w:val="24"/>
          <w:szCs w:val="24"/>
          <w:lang w:eastAsia="ru-RU"/>
        </w:rPr>
        <w:t xml:space="preserve">Большинство земельных участков находятся в аренде у </w:t>
      </w:r>
      <w:proofErr w:type="spellStart"/>
      <w:r w:rsidR="00F9703F" w:rsidRPr="00F9703F">
        <w:rPr>
          <w:rFonts w:ascii="Inter" w:hAnsi="Inter"/>
          <w:sz w:val="24"/>
          <w:szCs w:val="24"/>
          <w:lang w:eastAsia="ru-RU"/>
        </w:rPr>
        <w:t>Росимущества</w:t>
      </w:r>
      <w:proofErr w:type="spellEnd"/>
      <w:r w:rsidR="00F9703F" w:rsidRPr="00F9703F">
        <w:rPr>
          <w:rFonts w:ascii="Inter" w:hAnsi="Inter"/>
          <w:sz w:val="24"/>
          <w:szCs w:val="24"/>
          <w:lang w:eastAsia="ru-RU"/>
        </w:rPr>
        <w:t>.</w:t>
      </w:r>
    </w:p>
    <w:p w14:paraId="69A3B0F4" w14:textId="77777777" w:rsidR="00F9703F" w:rsidRPr="00F9703F" w:rsidRDefault="00F9703F" w:rsidP="00F9703F">
      <w:pPr>
        <w:autoSpaceDE w:val="0"/>
        <w:autoSpaceDN w:val="0"/>
        <w:adjustRightInd w:val="0"/>
        <w:spacing w:after="0"/>
        <w:ind w:firstLine="567"/>
        <w:jc w:val="both"/>
        <w:rPr>
          <w:rFonts w:ascii="Inter" w:hAnsi="Inter"/>
          <w:sz w:val="24"/>
          <w:szCs w:val="24"/>
          <w:lang w:eastAsia="ru-RU"/>
        </w:rPr>
      </w:pPr>
    </w:p>
    <w:p w14:paraId="47C866EB" w14:textId="77777777" w:rsidR="00F9703F" w:rsidRPr="00F9703F" w:rsidRDefault="00F9703F" w:rsidP="00F9703F">
      <w:pPr>
        <w:spacing w:after="0"/>
        <w:ind w:firstLine="567"/>
        <w:jc w:val="both"/>
        <w:rPr>
          <w:rFonts w:ascii="Inter" w:eastAsia="Times New Roman" w:hAnsi="Inter"/>
          <w:sz w:val="24"/>
          <w:szCs w:val="24"/>
          <w:lang w:eastAsia="ru-RU"/>
        </w:rPr>
      </w:pPr>
      <w:r w:rsidRPr="00F9703F">
        <w:rPr>
          <w:rFonts w:ascii="Inter" w:eastAsia="Times New Roman" w:hAnsi="Inter"/>
          <w:sz w:val="24"/>
          <w:szCs w:val="24"/>
          <w:lang w:eastAsia="ru-RU"/>
        </w:rPr>
        <w:t>«Гаражная амнистия», действующая в стране с 1 сентября 2021 года, касается земельных участков, объектов капитального строительства и гаражей некапитального типа, которые находятся в гаражно-строительных кооперативах и гаражных товариществах. Сооружения должны быть одноэтажными, без жилых помещений. Земля, на которой расположен гараж, должна быть государственной или муниципальной.</w:t>
      </w:r>
    </w:p>
    <w:p w14:paraId="6E211CE3" w14:textId="77777777" w:rsidR="00F9703F" w:rsidRPr="00F9703F" w:rsidRDefault="00F9703F" w:rsidP="00F9703F">
      <w:pPr>
        <w:spacing w:after="0"/>
        <w:ind w:firstLine="567"/>
        <w:jc w:val="both"/>
        <w:rPr>
          <w:rFonts w:ascii="Inter" w:eastAsia="Times New Roman" w:hAnsi="Inter"/>
          <w:sz w:val="24"/>
          <w:szCs w:val="24"/>
          <w:lang w:eastAsia="ru-RU"/>
        </w:rPr>
      </w:pPr>
    </w:p>
    <w:p w14:paraId="075E104D" w14:textId="77777777" w:rsidR="00F9703F" w:rsidRPr="00F9703F" w:rsidRDefault="00F9703F" w:rsidP="00F9703F">
      <w:pPr>
        <w:spacing w:after="0"/>
        <w:ind w:firstLine="567"/>
        <w:jc w:val="both"/>
        <w:rPr>
          <w:rFonts w:ascii="Inter" w:hAnsi="Inter"/>
          <w:sz w:val="24"/>
          <w:szCs w:val="24"/>
        </w:rPr>
      </w:pPr>
      <w:r w:rsidRPr="00F9703F">
        <w:rPr>
          <w:rFonts w:ascii="Inter" w:hAnsi="Inter"/>
          <w:sz w:val="24"/>
          <w:szCs w:val="24"/>
        </w:rPr>
        <w:t xml:space="preserve">Также в законе о «гаражной амнистии» есть отдельные положения о правах инвалидов на гаражи рядом с местом проживания с условием утверждения </w:t>
      </w:r>
      <w:r w:rsidRPr="00F9703F">
        <w:rPr>
          <w:rFonts w:ascii="Inter" w:eastAsia="Times New Roman" w:hAnsi="Inter"/>
          <w:sz w:val="24"/>
          <w:szCs w:val="24"/>
          <w:lang w:eastAsia="ru-RU"/>
        </w:rPr>
        <w:t>схемы размещения. Для инвалидов услуга бесплатна.</w:t>
      </w:r>
    </w:p>
    <w:p w14:paraId="3EA419BD" w14:textId="77777777" w:rsidR="00F9703F" w:rsidRPr="00F9703F" w:rsidRDefault="00F9703F" w:rsidP="00F9703F">
      <w:pPr>
        <w:spacing w:after="0"/>
        <w:ind w:firstLine="567"/>
        <w:jc w:val="both"/>
        <w:rPr>
          <w:rFonts w:ascii="Inter" w:hAnsi="Inter"/>
          <w:sz w:val="24"/>
          <w:szCs w:val="24"/>
        </w:rPr>
      </w:pPr>
    </w:p>
    <w:p w14:paraId="387C313E" w14:textId="77777777" w:rsidR="00F9703F" w:rsidRPr="00F9703F" w:rsidRDefault="00F9703F" w:rsidP="00F9703F">
      <w:pPr>
        <w:autoSpaceDE w:val="0"/>
        <w:autoSpaceDN w:val="0"/>
        <w:adjustRightInd w:val="0"/>
        <w:spacing w:after="0"/>
        <w:ind w:firstLine="567"/>
        <w:jc w:val="both"/>
        <w:rPr>
          <w:rFonts w:ascii="Inter" w:hAnsi="Inter"/>
          <w:sz w:val="24"/>
          <w:szCs w:val="24"/>
          <w:lang w:val="x-none" w:eastAsia="ru-RU"/>
        </w:rPr>
      </w:pPr>
      <w:r w:rsidRPr="00F9703F">
        <w:rPr>
          <w:rFonts w:ascii="Inter" w:eastAsia="Times New Roman" w:hAnsi="Inter"/>
          <w:sz w:val="24"/>
          <w:szCs w:val="24"/>
          <w:lang w:eastAsia="ru-RU"/>
        </w:rPr>
        <w:t xml:space="preserve">Не подпадают под «гаражную амнистию» самовольные постройки, подземные гаражи при многоэтажках и офисных комплексах, т.н. </w:t>
      </w:r>
      <w:proofErr w:type="spellStart"/>
      <w:r w:rsidRPr="00F9703F">
        <w:rPr>
          <w:rFonts w:ascii="Inter" w:eastAsia="Times New Roman" w:hAnsi="Inter"/>
          <w:sz w:val="24"/>
          <w:szCs w:val="24"/>
          <w:lang w:eastAsia="ru-RU"/>
        </w:rPr>
        <w:t>машино</w:t>
      </w:r>
      <w:proofErr w:type="spellEnd"/>
      <w:r w:rsidRPr="00F9703F">
        <w:rPr>
          <w:rFonts w:ascii="Inter" w:eastAsia="Times New Roman" w:hAnsi="Inter"/>
          <w:sz w:val="24"/>
          <w:szCs w:val="24"/>
          <w:lang w:eastAsia="ru-RU"/>
        </w:rPr>
        <w:t>-места, а также гаражи, возведенные после вступления в силу Градостроительного кодекса РФ (до 30 декабря 2004 г.).</w:t>
      </w:r>
    </w:p>
    <w:p w14:paraId="0F79D93D" w14:textId="77777777" w:rsidR="00F9703F" w:rsidRPr="00F9703F" w:rsidRDefault="00F9703F" w:rsidP="00F9703F">
      <w:pPr>
        <w:spacing w:after="0"/>
        <w:ind w:firstLine="567"/>
        <w:jc w:val="both"/>
        <w:rPr>
          <w:rFonts w:ascii="Inter" w:hAnsi="Inter"/>
          <w:sz w:val="24"/>
          <w:szCs w:val="24"/>
        </w:rPr>
      </w:pPr>
    </w:p>
    <w:p w14:paraId="508FB819" w14:textId="77777777" w:rsidR="00F9703F" w:rsidRPr="00F9703F" w:rsidRDefault="00F9703F" w:rsidP="00F9703F">
      <w:pPr>
        <w:spacing w:after="0" w:line="240" w:lineRule="auto"/>
        <w:jc w:val="both"/>
        <w:rPr>
          <w:rFonts w:ascii="Inter" w:eastAsia="Times New Roman" w:hAnsi="Inter"/>
          <w:sz w:val="24"/>
          <w:szCs w:val="24"/>
          <w:lang w:eastAsia="ru-RU"/>
        </w:rPr>
      </w:pPr>
    </w:p>
    <w:p w14:paraId="3496871A" w14:textId="4781491B" w:rsidR="00F9703F" w:rsidRPr="00F9703F" w:rsidRDefault="002B1BD5" w:rsidP="00F9703F">
      <w:pPr>
        <w:spacing w:after="0" w:line="240" w:lineRule="auto"/>
        <w:jc w:val="both"/>
        <w:rPr>
          <w:rFonts w:ascii="Inter" w:eastAsia="Times New Roman" w:hAnsi="Inter"/>
          <w:sz w:val="24"/>
          <w:szCs w:val="24"/>
          <w:lang w:eastAsia="ru-RU"/>
        </w:rPr>
      </w:pPr>
      <w:hyperlink r:id="rId8" w:history="1">
        <w:r w:rsidR="00F9703F" w:rsidRPr="00F9703F">
          <w:rPr>
            <w:rFonts w:ascii="Inter" w:eastAsia="Times New Roman" w:hAnsi="Inter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="00F9703F" w:rsidRPr="00F9703F">
          <w:rPr>
            <w:rFonts w:ascii="Inter" w:eastAsia="Times New Roman" w:hAnsi="Inter"/>
            <w:color w:val="0000FF"/>
            <w:sz w:val="24"/>
            <w:szCs w:val="24"/>
            <w:u w:val="single"/>
            <w:lang w:eastAsia="ru-RU"/>
          </w:rPr>
          <w:t>Росреестр</w:t>
        </w:r>
        <w:proofErr w:type="spellEnd"/>
      </w:hyperlink>
      <w:r w:rsidR="00F9703F" w:rsidRPr="00F9703F">
        <w:rPr>
          <w:rFonts w:ascii="Inter" w:eastAsia="Times New Roman" w:hAnsi="Inter"/>
          <w:sz w:val="24"/>
          <w:szCs w:val="24"/>
          <w:lang w:eastAsia="ru-RU"/>
        </w:rPr>
        <w:t xml:space="preserve"> #</w:t>
      </w:r>
      <w:proofErr w:type="spellStart"/>
      <w:r w:rsidR="00F9703F" w:rsidRPr="00F9703F">
        <w:rPr>
          <w:rFonts w:ascii="Inter" w:eastAsia="Times New Roman" w:hAnsi="Inter"/>
          <w:sz w:val="24"/>
          <w:szCs w:val="24"/>
          <w:lang w:eastAsia="ru-RU"/>
        </w:rPr>
        <w:t>РосреестрЧита</w:t>
      </w:r>
      <w:proofErr w:type="spellEnd"/>
      <w:r w:rsidR="00F9703F" w:rsidRPr="00F9703F">
        <w:rPr>
          <w:rFonts w:ascii="Inter" w:eastAsia="Times New Roman" w:hAnsi="Inter"/>
          <w:sz w:val="24"/>
          <w:szCs w:val="24"/>
          <w:lang w:eastAsia="ru-RU"/>
        </w:rPr>
        <w:t xml:space="preserve"> #</w:t>
      </w:r>
      <w:proofErr w:type="spellStart"/>
      <w:r w:rsidR="00F9703F" w:rsidRPr="00F9703F">
        <w:rPr>
          <w:rFonts w:ascii="Inter" w:eastAsia="Times New Roman" w:hAnsi="Inter"/>
          <w:sz w:val="24"/>
          <w:szCs w:val="24"/>
          <w:lang w:eastAsia="ru-RU"/>
        </w:rPr>
        <w:t>РосреестрЗабайкальскийКрай</w:t>
      </w:r>
      <w:proofErr w:type="spellEnd"/>
      <w:r w:rsidR="00F9703F" w:rsidRPr="00F9703F">
        <w:rPr>
          <w:rFonts w:ascii="Inter" w:eastAsia="Times New Roman" w:hAnsi="Inter"/>
          <w:sz w:val="24"/>
          <w:szCs w:val="24"/>
          <w:lang w:eastAsia="ru-RU"/>
        </w:rPr>
        <w:t xml:space="preserve"> </w:t>
      </w:r>
      <w:r w:rsidR="009B460F" w:rsidRPr="009B460F">
        <w:rPr>
          <w:rFonts w:ascii="Inter" w:eastAsia="Times New Roman" w:hAnsi="Inter"/>
          <w:sz w:val="24"/>
          <w:szCs w:val="24"/>
          <w:lang w:eastAsia="ru-RU"/>
        </w:rPr>
        <w:t>#</w:t>
      </w:r>
      <w:proofErr w:type="spellStart"/>
      <w:r w:rsidR="009B460F">
        <w:rPr>
          <w:rFonts w:ascii="Inter" w:eastAsia="Times New Roman" w:hAnsi="Inter"/>
          <w:sz w:val="24"/>
          <w:szCs w:val="24"/>
          <w:lang w:eastAsia="ru-RU"/>
        </w:rPr>
        <w:t>ЗабайкальскийРосреестр</w:t>
      </w:r>
      <w:proofErr w:type="spellEnd"/>
      <w:r w:rsidR="009B460F">
        <w:rPr>
          <w:rFonts w:ascii="Inter" w:eastAsia="Times New Roman" w:hAnsi="Inter"/>
          <w:sz w:val="24"/>
          <w:szCs w:val="24"/>
          <w:lang w:eastAsia="ru-RU"/>
        </w:rPr>
        <w:t xml:space="preserve"> </w:t>
      </w:r>
      <w:r w:rsidR="00F9703F" w:rsidRPr="00F9703F">
        <w:rPr>
          <w:rFonts w:ascii="Inter" w:eastAsia="Times New Roman" w:hAnsi="Inter"/>
          <w:sz w:val="24"/>
          <w:szCs w:val="24"/>
          <w:lang w:eastAsia="ru-RU"/>
        </w:rPr>
        <w:t xml:space="preserve">#Росреестр75 </w:t>
      </w:r>
      <w:r w:rsidR="00ED10AD" w:rsidRPr="00ED10AD">
        <w:rPr>
          <w:rFonts w:ascii="Inter" w:eastAsia="Times New Roman" w:hAnsi="Inter"/>
          <w:sz w:val="24"/>
          <w:szCs w:val="24"/>
          <w:lang w:eastAsia="ru-RU"/>
        </w:rPr>
        <w:t>#</w:t>
      </w:r>
      <w:proofErr w:type="spellStart"/>
      <w:r w:rsidR="00ED10AD">
        <w:rPr>
          <w:rFonts w:ascii="Inter" w:eastAsia="Times New Roman" w:hAnsi="Inter"/>
          <w:sz w:val="24"/>
          <w:szCs w:val="24"/>
          <w:lang w:eastAsia="ru-RU"/>
        </w:rPr>
        <w:t>ЗемельныйУчасток</w:t>
      </w:r>
      <w:proofErr w:type="spellEnd"/>
      <w:r w:rsidR="00ED10AD">
        <w:rPr>
          <w:rFonts w:ascii="Inter" w:eastAsia="Times New Roman" w:hAnsi="Inter"/>
          <w:sz w:val="24"/>
          <w:szCs w:val="24"/>
          <w:lang w:eastAsia="ru-RU"/>
        </w:rPr>
        <w:t xml:space="preserve"> </w:t>
      </w:r>
      <w:hyperlink r:id="rId9" w:history="1">
        <w:r w:rsidR="00F9703F" w:rsidRPr="00F9703F">
          <w:rPr>
            <w:rFonts w:ascii="Inter" w:eastAsia="Times New Roman" w:hAnsi="Inter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="00F9703F" w:rsidRPr="00F9703F">
          <w:rPr>
            <w:rFonts w:ascii="Inter" w:eastAsia="Times New Roman" w:hAnsi="Inter"/>
            <w:color w:val="0000FF"/>
            <w:sz w:val="24"/>
            <w:szCs w:val="24"/>
            <w:u w:val="single"/>
            <w:lang w:eastAsia="ru-RU"/>
          </w:rPr>
          <w:t>ГаражнаяАмнистия</w:t>
        </w:r>
        <w:proofErr w:type="spellEnd"/>
      </w:hyperlink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971E3" w14:textId="77777777" w:rsidR="002B1BD5" w:rsidRDefault="002B1BD5" w:rsidP="007E3FFC">
      <w:pPr>
        <w:spacing w:after="0" w:line="240" w:lineRule="auto"/>
      </w:pPr>
      <w:r>
        <w:separator/>
      </w:r>
    </w:p>
  </w:endnote>
  <w:endnote w:type="continuationSeparator" w:id="0">
    <w:p w14:paraId="08607867" w14:textId="77777777" w:rsidR="002B1BD5" w:rsidRDefault="002B1BD5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panose1 w:val="020B0502030000000004"/>
    <w:charset w:val="CC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6444A" w14:textId="77777777" w:rsidR="002B1BD5" w:rsidRDefault="002B1BD5" w:rsidP="007E3FFC">
      <w:pPr>
        <w:spacing w:after="0" w:line="240" w:lineRule="auto"/>
      </w:pPr>
      <w:r>
        <w:separator/>
      </w:r>
    </w:p>
  </w:footnote>
  <w:footnote w:type="continuationSeparator" w:id="0">
    <w:p w14:paraId="365B9E92" w14:textId="77777777" w:rsidR="002B1BD5" w:rsidRDefault="002B1BD5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0D1E29"/>
    <w:rsid w:val="00141CE4"/>
    <w:rsid w:val="00152677"/>
    <w:rsid w:val="001C372E"/>
    <w:rsid w:val="001F6CF1"/>
    <w:rsid w:val="00235EEF"/>
    <w:rsid w:val="002860BC"/>
    <w:rsid w:val="00294C2C"/>
    <w:rsid w:val="00297E71"/>
    <w:rsid w:val="002A6516"/>
    <w:rsid w:val="002B1BD5"/>
    <w:rsid w:val="002B456C"/>
    <w:rsid w:val="002D15FB"/>
    <w:rsid w:val="00374FBD"/>
    <w:rsid w:val="003A63C1"/>
    <w:rsid w:val="003E7D1D"/>
    <w:rsid w:val="003F72E4"/>
    <w:rsid w:val="004326D6"/>
    <w:rsid w:val="00476E54"/>
    <w:rsid w:val="00495C8F"/>
    <w:rsid w:val="004E3DB9"/>
    <w:rsid w:val="00516589"/>
    <w:rsid w:val="005913CA"/>
    <w:rsid w:val="005A5C60"/>
    <w:rsid w:val="005C003B"/>
    <w:rsid w:val="005D3C00"/>
    <w:rsid w:val="005D46CD"/>
    <w:rsid w:val="00676C8D"/>
    <w:rsid w:val="006B6F4F"/>
    <w:rsid w:val="00736097"/>
    <w:rsid w:val="007B79E5"/>
    <w:rsid w:val="007C14E8"/>
    <w:rsid w:val="007E3FFC"/>
    <w:rsid w:val="007E4699"/>
    <w:rsid w:val="00812D4E"/>
    <w:rsid w:val="00843E21"/>
    <w:rsid w:val="0084655B"/>
    <w:rsid w:val="008B315C"/>
    <w:rsid w:val="008F40AD"/>
    <w:rsid w:val="009313F1"/>
    <w:rsid w:val="009544EF"/>
    <w:rsid w:val="00981895"/>
    <w:rsid w:val="009926BE"/>
    <w:rsid w:val="00995DBA"/>
    <w:rsid w:val="009B460F"/>
    <w:rsid w:val="009C6A63"/>
    <w:rsid w:val="00A23BEF"/>
    <w:rsid w:val="00A36C70"/>
    <w:rsid w:val="00A371C1"/>
    <w:rsid w:val="00A44503"/>
    <w:rsid w:val="00AA6D1A"/>
    <w:rsid w:val="00AA7909"/>
    <w:rsid w:val="00AB2F6B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BD2B01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06F2"/>
    <w:rsid w:val="00EC490F"/>
    <w:rsid w:val="00ED10AD"/>
    <w:rsid w:val="00ED215D"/>
    <w:rsid w:val="00EF2A62"/>
    <w:rsid w:val="00EF2B1A"/>
    <w:rsid w:val="00F3544E"/>
    <w:rsid w:val="00F93AAB"/>
    <w:rsid w:val="00F9703F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3%D0%B0%D1%80%D0%B0%D0%B6%D0%BD%D0%B0%D1%8F%D0%90%D0%BC%D0%BD%D0%B8%D1%81%D1%82%D0%B8%D1%8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28</cp:revision>
  <cp:lastPrinted>2021-04-20T16:11:00Z</cp:lastPrinted>
  <dcterms:created xsi:type="dcterms:W3CDTF">2022-05-27T10:42:00Z</dcterms:created>
  <dcterms:modified xsi:type="dcterms:W3CDTF">2023-03-16T23:02:00Z</dcterms:modified>
</cp:coreProperties>
</file>