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C304C1" w:rsidP="00C42AEA">
      <w:pPr>
        <w:rPr>
          <w:sz w:val="28"/>
          <w:szCs w:val="28"/>
        </w:rPr>
      </w:pPr>
      <w:r>
        <w:rPr>
          <w:sz w:val="28"/>
          <w:szCs w:val="28"/>
        </w:rPr>
        <w:t xml:space="preserve">04 октября </w:t>
      </w:r>
      <w:r w:rsidR="00535CDA">
        <w:rPr>
          <w:sz w:val="28"/>
          <w:szCs w:val="28"/>
        </w:rPr>
        <w:t>2023 года</w:t>
      </w:r>
      <w:r w:rsidR="00C42AEA" w:rsidRPr="00565901">
        <w:rPr>
          <w:sz w:val="28"/>
          <w:szCs w:val="28"/>
        </w:rPr>
        <w:tab/>
        <w:t xml:space="preserve">      </w:t>
      </w:r>
      <w:r w:rsidR="00B46110">
        <w:rPr>
          <w:sz w:val="28"/>
          <w:szCs w:val="28"/>
        </w:rPr>
        <w:t xml:space="preserve">   </w:t>
      </w:r>
      <w:r w:rsidR="00B46110">
        <w:rPr>
          <w:sz w:val="28"/>
          <w:szCs w:val="28"/>
        </w:rPr>
        <w:tab/>
      </w:r>
      <w:r w:rsidR="00B46110">
        <w:rPr>
          <w:sz w:val="28"/>
          <w:szCs w:val="28"/>
        </w:rPr>
        <w:tab/>
      </w:r>
      <w:r w:rsidR="00B46110">
        <w:rPr>
          <w:sz w:val="28"/>
          <w:szCs w:val="28"/>
        </w:rPr>
        <w:tab/>
      </w:r>
      <w:r w:rsidR="00B46110">
        <w:rPr>
          <w:sz w:val="28"/>
          <w:szCs w:val="28"/>
        </w:rPr>
        <w:tab/>
        <w:t xml:space="preserve">    </w:t>
      </w:r>
      <w:r w:rsidR="00B46110">
        <w:rPr>
          <w:sz w:val="28"/>
          <w:szCs w:val="28"/>
        </w:rPr>
        <w:tab/>
        <w:t xml:space="preserve">                   </w:t>
      </w:r>
      <w:r w:rsidR="00C42AEA" w:rsidRPr="00565901">
        <w:rPr>
          <w:sz w:val="28"/>
          <w:szCs w:val="28"/>
        </w:rPr>
        <w:t xml:space="preserve">    </w:t>
      </w:r>
      <w:r w:rsidR="009811A6">
        <w:rPr>
          <w:sz w:val="28"/>
          <w:szCs w:val="28"/>
        </w:rPr>
        <w:t xml:space="preserve"> </w:t>
      </w:r>
      <w:r w:rsidR="00535CDA">
        <w:rPr>
          <w:sz w:val="28"/>
          <w:szCs w:val="28"/>
        </w:rPr>
        <w:t xml:space="preserve"> </w:t>
      </w:r>
      <w:r>
        <w:rPr>
          <w:sz w:val="28"/>
          <w:szCs w:val="28"/>
        </w:rPr>
        <w:t xml:space="preserve"> </w:t>
      </w:r>
      <w:r w:rsidR="00535CDA">
        <w:rPr>
          <w:sz w:val="28"/>
          <w:szCs w:val="28"/>
        </w:rPr>
        <w:t xml:space="preserve">  </w:t>
      </w:r>
      <w:r w:rsidR="00C42AEA" w:rsidRPr="00565901">
        <w:rPr>
          <w:sz w:val="28"/>
          <w:szCs w:val="28"/>
        </w:rPr>
        <w:t xml:space="preserve">   № </w:t>
      </w:r>
      <w:r>
        <w:rPr>
          <w:sz w:val="28"/>
          <w:szCs w:val="28"/>
        </w:rPr>
        <w:t>467</w:t>
      </w:r>
    </w:p>
    <w:p w:rsidR="00C42AEA"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304C1" w:rsidRPr="00565901" w:rsidRDefault="00C304C1" w:rsidP="00C42AEA">
      <w:pPr>
        <w:jc w:val="center"/>
        <w:rPr>
          <w:bCs/>
          <w:sz w:val="28"/>
          <w:szCs w:val="28"/>
        </w:rPr>
      </w:pPr>
    </w:p>
    <w:p w:rsidR="00C304C1" w:rsidRPr="000F0BBD" w:rsidRDefault="00C304C1" w:rsidP="00C304C1">
      <w:pPr>
        <w:pStyle w:val="ab"/>
        <w:jc w:val="center"/>
        <w:rPr>
          <w:b/>
          <w:color w:val="020B22"/>
          <w:sz w:val="28"/>
          <w:szCs w:val="28"/>
        </w:rPr>
      </w:pPr>
      <w:r w:rsidRPr="000F0BBD">
        <w:rPr>
          <w:b/>
          <w:color w:val="020B22"/>
          <w:sz w:val="28"/>
          <w:szCs w:val="28"/>
        </w:rPr>
        <w:t>О создании</w:t>
      </w:r>
      <w:r w:rsidR="00BA0372">
        <w:rPr>
          <w:b/>
          <w:color w:val="020B22"/>
          <w:sz w:val="28"/>
          <w:szCs w:val="28"/>
        </w:rPr>
        <w:t xml:space="preserve"> </w:t>
      </w:r>
      <w:r w:rsidRPr="000F0BBD">
        <w:rPr>
          <w:b/>
          <w:color w:val="020B22"/>
          <w:sz w:val="28"/>
          <w:szCs w:val="28"/>
        </w:rPr>
        <w:t>межведомственной</w:t>
      </w:r>
      <w:r w:rsidR="00BA0372">
        <w:rPr>
          <w:b/>
          <w:color w:val="020B22"/>
          <w:sz w:val="28"/>
          <w:szCs w:val="28"/>
        </w:rPr>
        <w:t xml:space="preserve"> </w:t>
      </w:r>
      <w:r w:rsidRPr="000F0BBD">
        <w:rPr>
          <w:b/>
          <w:color w:val="020B22"/>
          <w:sz w:val="28"/>
          <w:szCs w:val="28"/>
        </w:rPr>
        <w:t>комиссии по вопросам поддержки участников</w:t>
      </w:r>
      <w:r w:rsidR="00BA0372">
        <w:rPr>
          <w:b/>
          <w:color w:val="020B22"/>
          <w:sz w:val="28"/>
          <w:szCs w:val="28"/>
        </w:rPr>
        <w:t xml:space="preserve"> </w:t>
      </w:r>
      <w:r w:rsidRPr="000F0BBD">
        <w:rPr>
          <w:b/>
          <w:color w:val="020B22"/>
          <w:sz w:val="28"/>
          <w:szCs w:val="28"/>
        </w:rPr>
        <w:t>специальной военной операции и членов их семей</w:t>
      </w:r>
      <w:r>
        <w:rPr>
          <w:b/>
          <w:color w:val="020B22"/>
          <w:sz w:val="28"/>
          <w:szCs w:val="28"/>
        </w:rPr>
        <w:t xml:space="preserve"> на территории муниципального района  «Чернышевский район»</w:t>
      </w:r>
    </w:p>
    <w:p w:rsidR="00C304C1" w:rsidRDefault="00C304C1" w:rsidP="00C304C1">
      <w:pPr>
        <w:pStyle w:val="ab"/>
        <w:jc w:val="center"/>
        <w:rPr>
          <w:color w:val="020B22"/>
          <w:sz w:val="28"/>
          <w:szCs w:val="28"/>
        </w:rPr>
      </w:pPr>
    </w:p>
    <w:p w:rsidR="00C304C1" w:rsidRPr="00C304C1" w:rsidRDefault="00C304C1" w:rsidP="00C304C1">
      <w:pPr>
        <w:pStyle w:val="ab"/>
        <w:ind w:firstLine="709"/>
        <w:jc w:val="both"/>
        <w:rPr>
          <w:b/>
          <w:color w:val="020B22"/>
          <w:sz w:val="28"/>
          <w:szCs w:val="28"/>
        </w:rPr>
      </w:pPr>
      <w:proofErr w:type="gramStart"/>
      <w:r w:rsidRPr="00C304C1">
        <w:rPr>
          <w:color w:val="020B22"/>
          <w:sz w:val="28"/>
          <w:szCs w:val="28"/>
        </w:rPr>
        <w:t xml:space="preserve">Во исполнение пункта 1 перечня поручений по реализации Послания Президента Российской Федерации Федеральному Собранию Российской Федерации от 21 февраля 2023 года, утвержденного Президентом Российской Федерации 15.03.2023 № Пр-528, в целях организации адресного сопровождения участников специальной военной операции и членов их семей на территории Чернышевского района, руководствуясь ст. 25 Устава, администрация муниципального района «Чернышевский район», </w:t>
      </w:r>
      <w:r w:rsidRPr="00C304C1">
        <w:rPr>
          <w:b/>
          <w:color w:val="020B22"/>
          <w:sz w:val="28"/>
          <w:szCs w:val="28"/>
        </w:rPr>
        <w:t>постановляет:</w:t>
      </w:r>
      <w:proofErr w:type="gramEnd"/>
    </w:p>
    <w:p w:rsidR="00C304C1" w:rsidRPr="00C304C1" w:rsidRDefault="00C304C1" w:rsidP="00C304C1">
      <w:pPr>
        <w:pStyle w:val="ab"/>
        <w:ind w:firstLine="709"/>
        <w:jc w:val="both"/>
        <w:rPr>
          <w:color w:val="020B22"/>
          <w:sz w:val="28"/>
          <w:szCs w:val="28"/>
        </w:rPr>
      </w:pPr>
      <w:r w:rsidRPr="00C304C1">
        <w:rPr>
          <w:color w:val="020B22"/>
          <w:sz w:val="28"/>
          <w:szCs w:val="28"/>
        </w:rPr>
        <w:t>1. Утвердить состав межведомственной комиссии по поддержке участников специальной военной операции и членов их семей на территории муниципального района «Чернышевский район» (Приложение 1).</w:t>
      </w:r>
    </w:p>
    <w:p w:rsidR="00C304C1" w:rsidRPr="00C304C1" w:rsidRDefault="00C304C1" w:rsidP="00C304C1">
      <w:pPr>
        <w:pStyle w:val="ab"/>
        <w:ind w:firstLine="709"/>
        <w:jc w:val="both"/>
        <w:rPr>
          <w:color w:val="020B22"/>
          <w:sz w:val="28"/>
          <w:szCs w:val="28"/>
        </w:rPr>
      </w:pPr>
      <w:r w:rsidRPr="00C304C1">
        <w:rPr>
          <w:color w:val="020B22"/>
          <w:sz w:val="28"/>
          <w:szCs w:val="28"/>
        </w:rPr>
        <w:t>2. Утвердить Положение о межведомственной комиссии по поддержке участников специальной военной операции и членов их семей на территории муниципального района «Чернышевский район» (Приложение 2).</w:t>
      </w:r>
    </w:p>
    <w:p w:rsidR="00C304C1" w:rsidRPr="00C304C1" w:rsidRDefault="00C304C1" w:rsidP="00C304C1">
      <w:pPr>
        <w:pStyle w:val="ab"/>
        <w:ind w:firstLine="709"/>
        <w:jc w:val="both"/>
        <w:rPr>
          <w:bCs/>
          <w:color w:val="020B22"/>
          <w:sz w:val="28"/>
          <w:szCs w:val="28"/>
        </w:rPr>
      </w:pPr>
      <w:r w:rsidRPr="00C304C1">
        <w:rPr>
          <w:color w:val="020B22"/>
          <w:sz w:val="28"/>
          <w:szCs w:val="28"/>
        </w:rPr>
        <w:t>3.</w:t>
      </w:r>
      <w:r w:rsidRPr="00C304C1">
        <w:rPr>
          <w:bCs/>
          <w:color w:val="020B22"/>
          <w:sz w:val="28"/>
          <w:szCs w:val="28"/>
        </w:rPr>
        <w:t xml:space="preserve"> Настоящее решение опубликовать в газете «Наше время» и разместить на официальном сайте </w:t>
      </w:r>
      <w:hyperlink r:id="rId5" w:history="1">
        <w:r w:rsidRPr="00C304C1">
          <w:rPr>
            <w:rStyle w:val="a7"/>
            <w:bCs/>
            <w:sz w:val="28"/>
            <w:szCs w:val="28"/>
            <w:lang w:val="en-US"/>
          </w:rPr>
          <w:t>www</w:t>
        </w:r>
        <w:r w:rsidRPr="00C304C1">
          <w:rPr>
            <w:rStyle w:val="a7"/>
            <w:bCs/>
            <w:sz w:val="28"/>
            <w:szCs w:val="28"/>
          </w:rPr>
          <w:t>.</w:t>
        </w:r>
        <w:proofErr w:type="spellStart"/>
        <w:r w:rsidRPr="00C304C1">
          <w:rPr>
            <w:rStyle w:val="a7"/>
            <w:bCs/>
            <w:sz w:val="28"/>
            <w:szCs w:val="28"/>
            <w:lang w:val="en-US"/>
          </w:rPr>
          <w:t>chernyshev</w:t>
        </w:r>
        <w:proofErr w:type="spellEnd"/>
        <w:r w:rsidRPr="00C304C1">
          <w:rPr>
            <w:rStyle w:val="a7"/>
            <w:bCs/>
            <w:sz w:val="28"/>
            <w:szCs w:val="28"/>
          </w:rPr>
          <w:t>.75.</w:t>
        </w:r>
        <w:proofErr w:type="spellStart"/>
        <w:r w:rsidRPr="00C304C1">
          <w:rPr>
            <w:rStyle w:val="a7"/>
            <w:bCs/>
            <w:sz w:val="28"/>
            <w:szCs w:val="28"/>
            <w:lang w:val="en-US"/>
          </w:rPr>
          <w:t>ru</w:t>
        </w:r>
        <w:proofErr w:type="spellEnd"/>
      </w:hyperlink>
      <w:r w:rsidRPr="00C304C1">
        <w:rPr>
          <w:color w:val="020B22"/>
          <w:sz w:val="28"/>
          <w:szCs w:val="28"/>
        </w:rPr>
        <w:t>,</w:t>
      </w:r>
      <w:r w:rsidRPr="00C304C1">
        <w:rPr>
          <w:bCs/>
          <w:color w:val="020B22"/>
          <w:sz w:val="28"/>
          <w:szCs w:val="28"/>
        </w:rPr>
        <w:t xml:space="preserve"> в разделе Документы.</w:t>
      </w:r>
    </w:p>
    <w:p w:rsidR="00C304C1" w:rsidRPr="00C304C1" w:rsidRDefault="00C304C1" w:rsidP="00C304C1">
      <w:pPr>
        <w:pStyle w:val="ab"/>
        <w:ind w:firstLine="709"/>
        <w:jc w:val="both"/>
        <w:rPr>
          <w:color w:val="020B22"/>
          <w:sz w:val="28"/>
          <w:szCs w:val="28"/>
        </w:rPr>
      </w:pPr>
      <w:r w:rsidRPr="00C304C1">
        <w:rPr>
          <w:color w:val="020B22"/>
          <w:sz w:val="28"/>
          <w:szCs w:val="28"/>
        </w:rPr>
        <w:t>4. Настоящее постановление вступает в силу после его официального опубликования.</w:t>
      </w:r>
    </w:p>
    <w:p w:rsidR="00C304C1" w:rsidRPr="00C304C1" w:rsidRDefault="00C304C1" w:rsidP="00C304C1">
      <w:pPr>
        <w:pStyle w:val="ab"/>
        <w:ind w:firstLine="709"/>
        <w:jc w:val="both"/>
        <w:rPr>
          <w:color w:val="020B22"/>
          <w:sz w:val="28"/>
          <w:szCs w:val="28"/>
        </w:rPr>
      </w:pPr>
      <w:r w:rsidRPr="00C304C1">
        <w:rPr>
          <w:color w:val="020B22"/>
          <w:sz w:val="28"/>
          <w:szCs w:val="28"/>
        </w:rPr>
        <w:t>5. </w:t>
      </w:r>
      <w:proofErr w:type="gramStart"/>
      <w:r w:rsidRPr="00C304C1">
        <w:rPr>
          <w:color w:val="020B22"/>
          <w:sz w:val="28"/>
          <w:szCs w:val="28"/>
        </w:rPr>
        <w:t>Контроль за</w:t>
      </w:r>
      <w:proofErr w:type="gramEnd"/>
      <w:r w:rsidRPr="00C304C1">
        <w:rPr>
          <w:color w:val="020B22"/>
          <w:sz w:val="28"/>
          <w:szCs w:val="28"/>
        </w:rPr>
        <w:t xml:space="preserve"> выполнением настоящего постановления</w:t>
      </w:r>
      <w:r w:rsidR="00BA0372">
        <w:rPr>
          <w:color w:val="020B22"/>
          <w:sz w:val="28"/>
          <w:szCs w:val="28"/>
        </w:rPr>
        <w:t xml:space="preserve"> </w:t>
      </w:r>
      <w:r w:rsidRPr="00C304C1">
        <w:rPr>
          <w:color w:val="020B22"/>
          <w:sz w:val="28"/>
          <w:szCs w:val="28"/>
        </w:rPr>
        <w:t>возложить на</w:t>
      </w:r>
      <w:r w:rsidR="00BA0372">
        <w:rPr>
          <w:color w:val="020B22"/>
          <w:sz w:val="28"/>
          <w:szCs w:val="28"/>
        </w:rPr>
        <w:t xml:space="preserve"> </w:t>
      </w:r>
      <w:r w:rsidRPr="00C304C1">
        <w:rPr>
          <w:color w:val="020B22"/>
          <w:sz w:val="28"/>
          <w:szCs w:val="28"/>
        </w:rPr>
        <w:t xml:space="preserve">заместителя главы администрации МР «Чернышевский район» </w:t>
      </w:r>
    </w:p>
    <w:p w:rsidR="00C304C1" w:rsidRPr="00C304C1" w:rsidRDefault="00C304C1" w:rsidP="00C304C1">
      <w:pPr>
        <w:pStyle w:val="ab"/>
        <w:ind w:firstLine="709"/>
        <w:jc w:val="both"/>
        <w:rPr>
          <w:color w:val="020B22"/>
          <w:sz w:val="28"/>
          <w:szCs w:val="28"/>
        </w:rPr>
      </w:pPr>
    </w:p>
    <w:p w:rsidR="00C304C1" w:rsidRDefault="00C304C1" w:rsidP="00C304C1">
      <w:pPr>
        <w:pStyle w:val="ab"/>
        <w:ind w:firstLine="709"/>
        <w:jc w:val="both"/>
        <w:rPr>
          <w:color w:val="020B22"/>
          <w:sz w:val="28"/>
          <w:szCs w:val="28"/>
        </w:rPr>
      </w:pPr>
    </w:p>
    <w:p w:rsidR="00C304C1" w:rsidRPr="00565901" w:rsidRDefault="00C304C1" w:rsidP="00C304C1">
      <w:pPr>
        <w:rPr>
          <w:spacing w:val="-1"/>
          <w:sz w:val="28"/>
          <w:szCs w:val="28"/>
        </w:rPr>
      </w:pPr>
    </w:p>
    <w:p w:rsidR="00C304C1" w:rsidRPr="005E573B" w:rsidRDefault="00C304C1" w:rsidP="00C304C1">
      <w:pPr>
        <w:rPr>
          <w:sz w:val="28"/>
          <w:szCs w:val="28"/>
        </w:rPr>
      </w:pPr>
      <w:proofErr w:type="spellStart"/>
      <w:r>
        <w:rPr>
          <w:sz w:val="28"/>
          <w:szCs w:val="28"/>
        </w:rPr>
        <w:t>ВрИО</w:t>
      </w:r>
      <w:proofErr w:type="spellEnd"/>
      <w:r>
        <w:rPr>
          <w:sz w:val="28"/>
          <w:szCs w:val="28"/>
        </w:rPr>
        <w:t xml:space="preserve">  главы</w:t>
      </w:r>
      <w:r w:rsidRPr="005E573B">
        <w:rPr>
          <w:sz w:val="28"/>
          <w:szCs w:val="28"/>
        </w:rPr>
        <w:t xml:space="preserve"> муниципального района </w:t>
      </w:r>
    </w:p>
    <w:p w:rsidR="00C304C1" w:rsidRPr="005E573B" w:rsidRDefault="00C304C1" w:rsidP="00C304C1">
      <w:pPr>
        <w:rPr>
          <w:sz w:val="28"/>
          <w:szCs w:val="28"/>
        </w:rPr>
      </w:pPr>
      <w:r>
        <w:rPr>
          <w:sz w:val="28"/>
          <w:szCs w:val="28"/>
        </w:rPr>
        <w:t xml:space="preserve">     </w:t>
      </w:r>
      <w:r w:rsidRPr="005E573B">
        <w:rPr>
          <w:sz w:val="28"/>
          <w:szCs w:val="28"/>
        </w:rPr>
        <w:t xml:space="preserve">«Чернышевский район»                                   </w:t>
      </w:r>
      <w:r>
        <w:rPr>
          <w:sz w:val="28"/>
          <w:szCs w:val="28"/>
        </w:rPr>
        <w:t xml:space="preserve">                         Л.И. Вологдина</w:t>
      </w:r>
    </w:p>
    <w:p w:rsidR="00C304C1" w:rsidRPr="00C42AEA" w:rsidRDefault="00C304C1" w:rsidP="00C304C1">
      <w:pPr>
        <w:rPr>
          <w:szCs w:val="28"/>
        </w:rPr>
      </w:pPr>
    </w:p>
    <w:p w:rsidR="00C304C1" w:rsidRPr="000F0BBD" w:rsidRDefault="00C304C1" w:rsidP="00C304C1">
      <w:pPr>
        <w:shd w:val="clear" w:color="auto" w:fill="FFFFFF"/>
        <w:spacing w:before="100" w:beforeAutospacing="1" w:after="100" w:afterAutospacing="1"/>
        <w:jc w:val="right"/>
        <w:rPr>
          <w:rFonts w:ascii="Roboto" w:hAnsi="Roboto"/>
          <w:color w:val="020B22"/>
          <w:sz w:val="28"/>
          <w:szCs w:val="28"/>
        </w:rPr>
      </w:pPr>
    </w:p>
    <w:p w:rsidR="00C304C1" w:rsidRDefault="00C304C1" w:rsidP="00C304C1">
      <w:pPr>
        <w:shd w:val="clear" w:color="auto" w:fill="FFFFFF"/>
        <w:spacing w:before="100" w:beforeAutospacing="1" w:after="100" w:afterAutospacing="1"/>
        <w:rPr>
          <w:rFonts w:ascii="Roboto" w:hAnsi="Roboto"/>
          <w:color w:val="020B22"/>
          <w:sz w:val="28"/>
          <w:szCs w:val="28"/>
        </w:rPr>
      </w:pPr>
    </w:p>
    <w:p w:rsidR="00C304C1" w:rsidRDefault="00C304C1" w:rsidP="00C304C1">
      <w:pPr>
        <w:shd w:val="clear" w:color="auto" w:fill="FFFFFF"/>
        <w:spacing w:before="100" w:beforeAutospacing="1" w:after="100" w:afterAutospacing="1"/>
        <w:rPr>
          <w:color w:val="020B22"/>
          <w:sz w:val="28"/>
          <w:szCs w:val="28"/>
        </w:rPr>
      </w:pPr>
    </w:p>
    <w:p w:rsidR="00C54A4E" w:rsidRPr="001A5457" w:rsidRDefault="00C54A4E" w:rsidP="00C304C1">
      <w:pPr>
        <w:shd w:val="clear" w:color="auto" w:fill="FFFFFF"/>
        <w:spacing w:before="100" w:beforeAutospacing="1" w:after="100" w:afterAutospacing="1"/>
        <w:rPr>
          <w:color w:val="020B22"/>
          <w:sz w:val="28"/>
          <w:szCs w:val="28"/>
        </w:rPr>
      </w:pPr>
    </w:p>
    <w:p w:rsidR="00C304C1" w:rsidRPr="00EB432C" w:rsidRDefault="00C304C1" w:rsidP="00C304C1">
      <w:pPr>
        <w:pStyle w:val="ab"/>
        <w:jc w:val="right"/>
      </w:pPr>
      <w:proofErr w:type="spellStart"/>
      <w:r w:rsidRPr="00EB432C">
        <w:lastRenderedPageBreak/>
        <w:t>Приложение№</w:t>
      </w:r>
      <w:proofErr w:type="spellEnd"/>
      <w:r w:rsidRPr="00EB432C">
        <w:t xml:space="preserve"> 1</w:t>
      </w:r>
    </w:p>
    <w:p w:rsidR="00C304C1" w:rsidRPr="00EB432C" w:rsidRDefault="00C304C1" w:rsidP="00C304C1">
      <w:pPr>
        <w:pStyle w:val="ab"/>
        <w:jc w:val="right"/>
      </w:pPr>
      <w:r w:rsidRPr="00EB432C">
        <w:t xml:space="preserve">Утвержден </w:t>
      </w:r>
    </w:p>
    <w:p w:rsidR="00C304C1" w:rsidRDefault="00C304C1" w:rsidP="00C304C1">
      <w:pPr>
        <w:pStyle w:val="ab"/>
        <w:jc w:val="right"/>
      </w:pPr>
      <w:r w:rsidRPr="00EB432C">
        <w:t>Пост</w:t>
      </w:r>
      <w:r>
        <w:t>а</w:t>
      </w:r>
      <w:r w:rsidRPr="00EB432C">
        <w:t>новлением</w:t>
      </w:r>
    </w:p>
    <w:p w:rsidR="00C304C1" w:rsidRDefault="00C304C1" w:rsidP="00C304C1">
      <w:pPr>
        <w:pStyle w:val="ab"/>
        <w:jc w:val="right"/>
      </w:pPr>
      <w:r>
        <w:t>администрации МР «Чернышевский район»</w:t>
      </w:r>
    </w:p>
    <w:p w:rsidR="00C304C1" w:rsidRPr="00EB432C" w:rsidRDefault="00C304C1" w:rsidP="00C304C1">
      <w:pPr>
        <w:pStyle w:val="ab"/>
        <w:jc w:val="right"/>
      </w:pPr>
      <w:r>
        <w:t>от «</w:t>
      </w:r>
      <w:r w:rsidR="00330E0D">
        <w:t xml:space="preserve"> 04 </w:t>
      </w:r>
      <w:r>
        <w:t xml:space="preserve">» </w:t>
      </w:r>
      <w:r w:rsidR="00330E0D">
        <w:t xml:space="preserve">октября </w:t>
      </w:r>
      <w:r>
        <w:t xml:space="preserve">  2023 г №</w:t>
      </w:r>
      <w:r w:rsidR="00330E0D">
        <w:t xml:space="preserve"> 467</w:t>
      </w:r>
    </w:p>
    <w:p w:rsidR="00C304C1" w:rsidRPr="001A5457" w:rsidRDefault="00C304C1" w:rsidP="00C304C1">
      <w:pPr>
        <w:pStyle w:val="ab"/>
        <w:jc w:val="center"/>
        <w:rPr>
          <w:b/>
          <w:sz w:val="28"/>
          <w:szCs w:val="28"/>
        </w:rPr>
      </w:pPr>
      <w:r w:rsidRPr="001A5457">
        <w:rPr>
          <w:b/>
          <w:sz w:val="28"/>
          <w:szCs w:val="28"/>
        </w:rPr>
        <w:t>Состав</w:t>
      </w:r>
    </w:p>
    <w:p w:rsidR="00C304C1" w:rsidRPr="001A5457" w:rsidRDefault="00C304C1" w:rsidP="00C304C1">
      <w:pPr>
        <w:pStyle w:val="ab"/>
        <w:jc w:val="center"/>
        <w:rPr>
          <w:b/>
          <w:sz w:val="28"/>
          <w:szCs w:val="28"/>
        </w:rPr>
      </w:pPr>
      <w:r w:rsidRPr="001A5457">
        <w:rPr>
          <w:b/>
          <w:sz w:val="28"/>
          <w:szCs w:val="28"/>
        </w:rPr>
        <w:t>межведомственной комиссии по поддержке участников специальной военной операции и членов их семей на территории муниципального района «Чернышевский район»</w:t>
      </w:r>
    </w:p>
    <w:p w:rsidR="00C304C1" w:rsidRPr="001A5457" w:rsidRDefault="00C304C1" w:rsidP="00C304C1">
      <w:pPr>
        <w:shd w:val="clear" w:color="auto" w:fill="FFFFFF"/>
        <w:spacing w:before="100" w:beforeAutospacing="1" w:after="100" w:afterAutospacing="1"/>
        <w:jc w:val="right"/>
        <w:rPr>
          <w:color w:val="020B22"/>
          <w:sz w:val="28"/>
          <w:szCs w:val="28"/>
        </w:rPr>
      </w:pPr>
    </w:p>
    <w:tbl>
      <w:tblPr>
        <w:tblStyle w:val="a4"/>
        <w:tblW w:w="0" w:type="auto"/>
        <w:tblLook w:val="04A0"/>
      </w:tblPr>
      <w:tblGrid>
        <w:gridCol w:w="4785"/>
        <w:gridCol w:w="4786"/>
      </w:tblGrid>
      <w:tr w:rsidR="00C304C1" w:rsidRPr="001A5457" w:rsidTr="008167B6">
        <w:tc>
          <w:tcPr>
            <w:tcW w:w="4785" w:type="dxa"/>
          </w:tcPr>
          <w:p w:rsidR="00C304C1" w:rsidRPr="001A5457" w:rsidRDefault="00C304C1" w:rsidP="008167B6">
            <w:pPr>
              <w:spacing w:before="100" w:beforeAutospacing="1" w:after="100" w:afterAutospacing="1"/>
              <w:jc w:val="both"/>
              <w:rPr>
                <w:color w:val="020B22"/>
                <w:sz w:val="28"/>
                <w:szCs w:val="28"/>
              </w:rPr>
            </w:pPr>
            <w:r w:rsidRPr="001A5457">
              <w:rPr>
                <w:color w:val="020B22"/>
                <w:sz w:val="28"/>
                <w:szCs w:val="28"/>
              </w:rPr>
              <w:t>Глава муниципального района «Чернышевский район»</w:t>
            </w:r>
          </w:p>
        </w:tc>
        <w:tc>
          <w:tcPr>
            <w:tcW w:w="4786" w:type="dxa"/>
          </w:tcPr>
          <w:p w:rsidR="00C304C1" w:rsidRPr="001A5457" w:rsidRDefault="00C304C1" w:rsidP="008167B6">
            <w:pPr>
              <w:spacing w:before="100" w:beforeAutospacing="1" w:after="100" w:afterAutospacing="1"/>
              <w:jc w:val="both"/>
              <w:rPr>
                <w:color w:val="020B22"/>
                <w:sz w:val="28"/>
                <w:szCs w:val="28"/>
              </w:rPr>
            </w:pPr>
            <w:r w:rsidRPr="001A5457">
              <w:rPr>
                <w:color w:val="020B22"/>
                <w:sz w:val="28"/>
                <w:szCs w:val="28"/>
              </w:rPr>
              <w:t>Председатель межведомственной комиссии</w:t>
            </w:r>
          </w:p>
        </w:tc>
      </w:tr>
      <w:tr w:rsidR="00C304C1" w:rsidRPr="001A5457" w:rsidTr="008167B6">
        <w:tc>
          <w:tcPr>
            <w:tcW w:w="4785" w:type="dxa"/>
          </w:tcPr>
          <w:p w:rsidR="00C304C1" w:rsidRPr="001A5457" w:rsidRDefault="00C304C1" w:rsidP="008167B6">
            <w:pPr>
              <w:spacing w:before="100" w:beforeAutospacing="1" w:after="100" w:afterAutospacing="1"/>
              <w:jc w:val="both"/>
              <w:rPr>
                <w:color w:val="020B22"/>
                <w:sz w:val="28"/>
                <w:szCs w:val="28"/>
              </w:rPr>
            </w:pPr>
            <w:r w:rsidRPr="001A5457">
              <w:rPr>
                <w:color w:val="020B22"/>
                <w:sz w:val="28"/>
                <w:szCs w:val="28"/>
              </w:rPr>
              <w:t>Заместитель главы МР «Чернышевский район»</w:t>
            </w:r>
          </w:p>
        </w:tc>
        <w:tc>
          <w:tcPr>
            <w:tcW w:w="4786" w:type="dxa"/>
          </w:tcPr>
          <w:p w:rsidR="00C304C1" w:rsidRPr="001A5457" w:rsidRDefault="00C304C1" w:rsidP="008167B6">
            <w:pPr>
              <w:spacing w:before="100" w:beforeAutospacing="1" w:after="100" w:afterAutospacing="1"/>
              <w:jc w:val="both"/>
              <w:rPr>
                <w:color w:val="020B22"/>
                <w:sz w:val="28"/>
                <w:szCs w:val="28"/>
              </w:rPr>
            </w:pPr>
            <w:r w:rsidRPr="001A5457">
              <w:rPr>
                <w:color w:val="020B22"/>
                <w:sz w:val="28"/>
                <w:szCs w:val="28"/>
              </w:rPr>
              <w:t>Заместитель председатель межведомственной комиссии</w:t>
            </w:r>
          </w:p>
        </w:tc>
      </w:tr>
      <w:tr w:rsidR="00C304C1" w:rsidRPr="001A5457" w:rsidTr="008167B6">
        <w:tc>
          <w:tcPr>
            <w:tcW w:w="4785" w:type="dxa"/>
          </w:tcPr>
          <w:p w:rsidR="00C304C1" w:rsidRPr="001A5457" w:rsidRDefault="00C304C1" w:rsidP="008167B6">
            <w:pPr>
              <w:spacing w:before="100" w:beforeAutospacing="1" w:after="100" w:afterAutospacing="1"/>
              <w:jc w:val="both"/>
              <w:rPr>
                <w:color w:val="020B22"/>
                <w:sz w:val="28"/>
                <w:szCs w:val="28"/>
              </w:rPr>
            </w:pPr>
            <w:r w:rsidRPr="001A5457">
              <w:rPr>
                <w:color w:val="020B22"/>
                <w:sz w:val="28"/>
                <w:szCs w:val="28"/>
              </w:rPr>
              <w:t>Ведущий специалист по мобилизационной работе</w:t>
            </w:r>
          </w:p>
        </w:tc>
        <w:tc>
          <w:tcPr>
            <w:tcW w:w="4786" w:type="dxa"/>
          </w:tcPr>
          <w:p w:rsidR="00C304C1" w:rsidRPr="001A5457" w:rsidRDefault="00C304C1" w:rsidP="008167B6">
            <w:pPr>
              <w:spacing w:before="100" w:beforeAutospacing="1" w:after="100" w:afterAutospacing="1"/>
              <w:jc w:val="both"/>
              <w:rPr>
                <w:color w:val="020B22"/>
                <w:sz w:val="28"/>
                <w:szCs w:val="28"/>
              </w:rPr>
            </w:pPr>
            <w:r w:rsidRPr="001A5457">
              <w:rPr>
                <w:color w:val="020B22"/>
                <w:sz w:val="28"/>
                <w:szCs w:val="28"/>
              </w:rPr>
              <w:t xml:space="preserve">Секретарь межведомственной комиссии </w:t>
            </w:r>
          </w:p>
        </w:tc>
      </w:tr>
      <w:tr w:rsidR="00C304C1" w:rsidRPr="001A5457" w:rsidTr="008167B6">
        <w:tc>
          <w:tcPr>
            <w:tcW w:w="9571" w:type="dxa"/>
            <w:gridSpan w:val="2"/>
          </w:tcPr>
          <w:p w:rsidR="00C304C1" w:rsidRPr="001A5457" w:rsidRDefault="00C304C1" w:rsidP="008167B6">
            <w:pPr>
              <w:spacing w:before="100" w:beforeAutospacing="1" w:after="100" w:afterAutospacing="1"/>
              <w:jc w:val="both"/>
              <w:rPr>
                <w:b/>
                <w:color w:val="020B22"/>
                <w:sz w:val="28"/>
                <w:szCs w:val="28"/>
              </w:rPr>
            </w:pPr>
            <w:r w:rsidRPr="001A5457">
              <w:rPr>
                <w:b/>
                <w:color w:val="020B22"/>
                <w:sz w:val="28"/>
                <w:szCs w:val="28"/>
              </w:rPr>
              <w:t>Члены комиссии</w:t>
            </w:r>
          </w:p>
        </w:tc>
      </w:tr>
      <w:tr w:rsidR="00C304C1" w:rsidRPr="001A5457" w:rsidTr="008167B6">
        <w:tc>
          <w:tcPr>
            <w:tcW w:w="4785" w:type="dxa"/>
          </w:tcPr>
          <w:p w:rsidR="00C304C1" w:rsidRPr="001A5457" w:rsidRDefault="00C304C1" w:rsidP="008167B6">
            <w:pPr>
              <w:spacing w:before="100" w:beforeAutospacing="1" w:after="100" w:afterAutospacing="1"/>
              <w:jc w:val="both"/>
              <w:rPr>
                <w:color w:val="020B22"/>
                <w:sz w:val="28"/>
                <w:szCs w:val="28"/>
              </w:rPr>
            </w:pPr>
            <w:r w:rsidRPr="001A5457">
              <w:rPr>
                <w:color w:val="020B22"/>
                <w:sz w:val="28"/>
                <w:szCs w:val="28"/>
              </w:rPr>
              <w:t>Комитет культуры и спорта МР «Чернышевский район»</w:t>
            </w:r>
          </w:p>
        </w:tc>
        <w:tc>
          <w:tcPr>
            <w:tcW w:w="4786" w:type="dxa"/>
          </w:tcPr>
          <w:p w:rsidR="00C304C1" w:rsidRPr="001A5457" w:rsidRDefault="00C304C1" w:rsidP="008167B6">
            <w:pPr>
              <w:spacing w:before="100" w:beforeAutospacing="1" w:after="100" w:afterAutospacing="1"/>
              <w:jc w:val="both"/>
              <w:rPr>
                <w:color w:val="020B22"/>
                <w:sz w:val="28"/>
                <w:szCs w:val="28"/>
              </w:rPr>
            </w:pPr>
            <w:r w:rsidRPr="001A5457">
              <w:rPr>
                <w:color w:val="020B22"/>
                <w:sz w:val="28"/>
                <w:szCs w:val="28"/>
              </w:rPr>
              <w:t>По согласованию</w:t>
            </w:r>
          </w:p>
        </w:tc>
      </w:tr>
      <w:tr w:rsidR="00C304C1" w:rsidRPr="001A5457" w:rsidTr="008167B6">
        <w:tc>
          <w:tcPr>
            <w:tcW w:w="4785" w:type="dxa"/>
          </w:tcPr>
          <w:p w:rsidR="00C304C1" w:rsidRPr="001A5457" w:rsidRDefault="00C304C1" w:rsidP="008167B6">
            <w:pPr>
              <w:spacing w:before="100" w:beforeAutospacing="1" w:after="100" w:afterAutospacing="1"/>
              <w:jc w:val="both"/>
              <w:rPr>
                <w:color w:val="020B22"/>
                <w:sz w:val="28"/>
                <w:szCs w:val="28"/>
              </w:rPr>
            </w:pPr>
            <w:r w:rsidRPr="001A5457">
              <w:rPr>
                <w:color w:val="020B22"/>
                <w:sz w:val="28"/>
                <w:szCs w:val="28"/>
              </w:rPr>
              <w:t>Комитет образования и молодежной политики администрации МР «Чернышевский район»</w:t>
            </w:r>
          </w:p>
        </w:tc>
        <w:tc>
          <w:tcPr>
            <w:tcW w:w="4786" w:type="dxa"/>
          </w:tcPr>
          <w:p w:rsidR="00C304C1" w:rsidRPr="001A5457" w:rsidRDefault="00C304C1" w:rsidP="008167B6">
            <w:pPr>
              <w:spacing w:before="100" w:beforeAutospacing="1" w:after="100" w:afterAutospacing="1"/>
              <w:jc w:val="both"/>
              <w:rPr>
                <w:color w:val="020B22"/>
                <w:sz w:val="28"/>
                <w:szCs w:val="28"/>
              </w:rPr>
            </w:pPr>
            <w:r w:rsidRPr="001A5457">
              <w:rPr>
                <w:color w:val="020B22"/>
                <w:sz w:val="28"/>
                <w:szCs w:val="28"/>
              </w:rPr>
              <w:t>По согласованию</w:t>
            </w:r>
          </w:p>
        </w:tc>
      </w:tr>
      <w:tr w:rsidR="00C304C1" w:rsidRPr="001A5457" w:rsidTr="008167B6">
        <w:tc>
          <w:tcPr>
            <w:tcW w:w="4785" w:type="dxa"/>
          </w:tcPr>
          <w:p w:rsidR="00C304C1" w:rsidRPr="001A5457" w:rsidRDefault="00C304C1" w:rsidP="008167B6">
            <w:pPr>
              <w:spacing w:before="100" w:beforeAutospacing="1" w:after="100" w:afterAutospacing="1"/>
              <w:jc w:val="both"/>
              <w:rPr>
                <w:color w:val="020B22"/>
                <w:sz w:val="28"/>
                <w:szCs w:val="28"/>
              </w:rPr>
            </w:pPr>
            <w:r w:rsidRPr="001A5457">
              <w:rPr>
                <w:color w:val="020B22"/>
                <w:sz w:val="28"/>
                <w:szCs w:val="28"/>
              </w:rPr>
              <w:t>Чернышевский отдел ГКУ «Краевой центр помощи населению»</w:t>
            </w:r>
          </w:p>
        </w:tc>
        <w:tc>
          <w:tcPr>
            <w:tcW w:w="4786" w:type="dxa"/>
          </w:tcPr>
          <w:p w:rsidR="00C304C1" w:rsidRPr="001A5457" w:rsidRDefault="00C304C1" w:rsidP="008167B6">
            <w:pPr>
              <w:spacing w:before="100" w:beforeAutospacing="1" w:after="100" w:afterAutospacing="1"/>
              <w:jc w:val="both"/>
              <w:rPr>
                <w:color w:val="020B22"/>
                <w:sz w:val="28"/>
                <w:szCs w:val="28"/>
              </w:rPr>
            </w:pPr>
            <w:r w:rsidRPr="001A5457">
              <w:rPr>
                <w:color w:val="020B22"/>
                <w:sz w:val="28"/>
                <w:szCs w:val="28"/>
              </w:rPr>
              <w:t>По согласованию</w:t>
            </w:r>
          </w:p>
        </w:tc>
      </w:tr>
      <w:tr w:rsidR="00C304C1" w:rsidRPr="001A5457" w:rsidTr="008167B6">
        <w:tc>
          <w:tcPr>
            <w:tcW w:w="4785" w:type="dxa"/>
          </w:tcPr>
          <w:p w:rsidR="00C304C1" w:rsidRPr="001A5457" w:rsidRDefault="00C304C1" w:rsidP="008167B6">
            <w:pPr>
              <w:spacing w:before="100" w:beforeAutospacing="1" w:after="100" w:afterAutospacing="1"/>
              <w:jc w:val="both"/>
              <w:rPr>
                <w:color w:val="020B22"/>
                <w:sz w:val="28"/>
                <w:szCs w:val="28"/>
              </w:rPr>
            </w:pPr>
            <w:r w:rsidRPr="001A5457">
              <w:rPr>
                <w:color w:val="020B22"/>
                <w:sz w:val="28"/>
                <w:szCs w:val="28"/>
              </w:rPr>
              <w:t>Чернышевский отдел ГКУ КЦЗН Забайкальского края</w:t>
            </w:r>
          </w:p>
        </w:tc>
        <w:tc>
          <w:tcPr>
            <w:tcW w:w="4786" w:type="dxa"/>
          </w:tcPr>
          <w:p w:rsidR="00C304C1" w:rsidRPr="001A5457" w:rsidRDefault="00C304C1" w:rsidP="008167B6">
            <w:pPr>
              <w:spacing w:before="100" w:beforeAutospacing="1" w:after="100" w:afterAutospacing="1"/>
              <w:jc w:val="both"/>
              <w:rPr>
                <w:color w:val="020B22"/>
                <w:sz w:val="28"/>
                <w:szCs w:val="28"/>
              </w:rPr>
            </w:pPr>
            <w:r w:rsidRPr="001A5457">
              <w:rPr>
                <w:color w:val="020B22"/>
                <w:sz w:val="28"/>
                <w:szCs w:val="28"/>
              </w:rPr>
              <w:t>По согласованию</w:t>
            </w:r>
          </w:p>
        </w:tc>
      </w:tr>
      <w:tr w:rsidR="00C304C1" w:rsidRPr="001A5457" w:rsidTr="008167B6">
        <w:tc>
          <w:tcPr>
            <w:tcW w:w="4785" w:type="dxa"/>
          </w:tcPr>
          <w:p w:rsidR="00C304C1" w:rsidRPr="001A5457" w:rsidRDefault="00C304C1" w:rsidP="008167B6">
            <w:pPr>
              <w:spacing w:before="100" w:beforeAutospacing="1" w:after="100" w:afterAutospacing="1"/>
              <w:jc w:val="both"/>
              <w:rPr>
                <w:color w:val="020B22"/>
                <w:sz w:val="28"/>
                <w:szCs w:val="28"/>
              </w:rPr>
            </w:pPr>
            <w:r w:rsidRPr="001A5457">
              <w:rPr>
                <w:color w:val="020B22"/>
                <w:sz w:val="28"/>
                <w:szCs w:val="28"/>
              </w:rPr>
              <w:t>ЕСФР</w:t>
            </w:r>
          </w:p>
        </w:tc>
        <w:tc>
          <w:tcPr>
            <w:tcW w:w="4786" w:type="dxa"/>
          </w:tcPr>
          <w:p w:rsidR="00C304C1" w:rsidRPr="001A5457" w:rsidRDefault="00C304C1" w:rsidP="008167B6">
            <w:pPr>
              <w:spacing w:before="100" w:beforeAutospacing="1" w:after="100" w:afterAutospacing="1"/>
              <w:jc w:val="both"/>
              <w:rPr>
                <w:color w:val="020B22"/>
                <w:sz w:val="28"/>
                <w:szCs w:val="28"/>
              </w:rPr>
            </w:pPr>
            <w:r w:rsidRPr="001A5457">
              <w:rPr>
                <w:color w:val="020B22"/>
                <w:sz w:val="28"/>
                <w:szCs w:val="28"/>
              </w:rPr>
              <w:t>По согласованию</w:t>
            </w:r>
          </w:p>
        </w:tc>
      </w:tr>
      <w:tr w:rsidR="00C304C1" w:rsidRPr="001A5457" w:rsidTr="008167B6">
        <w:tc>
          <w:tcPr>
            <w:tcW w:w="4785" w:type="dxa"/>
          </w:tcPr>
          <w:p w:rsidR="00C304C1" w:rsidRPr="001A5457" w:rsidRDefault="00C304C1" w:rsidP="008167B6">
            <w:pPr>
              <w:spacing w:before="100" w:beforeAutospacing="1" w:after="100" w:afterAutospacing="1"/>
              <w:jc w:val="both"/>
              <w:rPr>
                <w:color w:val="020B22"/>
                <w:sz w:val="28"/>
                <w:szCs w:val="28"/>
              </w:rPr>
            </w:pPr>
            <w:r w:rsidRPr="001A5457">
              <w:rPr>
                <w:color w:val="020B22"/>
                <w:sz w:val="28"/>
                <w:szCs w:val="28"/>
              </w:rPr>
              <w:t>Военный комиссариат  Чернышевского района</w:t>
            </w:r>
          </w:p>
        </w:tc>
        <w:tc>
          <w:tcPr>
            <w:tcW w:w="4786" w:type="dxa"/>
          </w:tcPr>
          <w:p w:rsidR="00C304C1" w:rsidRPr="001A5457" w:rsidRDefault="00C304C1" w:rsidP="008167B6">
            <w:pPr>
              <w:spacing w:before="100" w:beforeAutospacing="1" w:after="100" w:afterAutospacing="1"/>
              <w:jc w:val="both"/>
              <w:rPr>
                <w:color w:val="020B22"/>
                <w:sz w:val="28"/>
                <w:szCs w:val="28"/>
              </w:rPr>
            </w:pPr>
            <w:r w:rsidRPr="001A5457">
              <w:rPr>
                <w:color w:val="020B22"/>
                <w:sz w:val="28"/>
                <w:szCs w:val="28"/>
              </w:rPr>
              <w:t>По согласованию</w:t>
            </w:r>
          </w:p>
        </w:tc>
      </w:tr>
      <w:tr w:rsidR="00C304C1" w:rsidRPr="001A5457" w:rsidTr="008167B6">
        <w:tc>
          <w:tcPr>
            <w:tcW w:w="4785" w:type="dxa"/>
          </w:tcPr>
          <w:p w:rsidR="00C304C1" w:rsidRPr="001A5457" w:rsidRDefault="00C304C1" w:rsidP="008167B6">
            <w:pPr>
              <w:spacing w:before="100" w:beforeAutospacing="1" w:after="100" w:afterAutospacing="1"/>
              <w:jc w:val="both"/>
              <w:rPr>
                <w:color w:val="020B22"/>
                <w:sz w:val="28"/>
                <w:szCs w:val="28"/>
              </w:rPr>
            </w:pPr>
            <w:r w:rsidRPr="001A5457">
              <w:rPr>
                <w:color w:val="020B22"/>
                <w:sz w:val="28"/>
                <w:szCs w:val="28"/>
              </w:rPr>
              <w:t>ГУЗ Чернышевская ЦРБ</w:t>
            </w:r>
          </w:p>
        </w:tc>
        <w:tc>
          <w:tcPr>
            <w:tcW w:w="4786" w:type="dxa"/>
          </w:tcPr>
          <w:p w:rsidR="00C304C1" w:rsidRPr="001A5457" w:rsidRDefault="00C304C1" w:rsidP="008167B6">
            <w:pPr>
              <w:spacing w:before="100" w:beforeAutospacing="1" w:after="100" w:afterAutospacing="1"/>
              <w:jc w:val="both"/>
              <w:rPr>
                <w:color w:val="020B22"/>
                <w:sz w:val="28"/>
                <w:szCs w:val="28"/>
              </w:rPr>
            </w:pPr>
            <w:r w:rsidRPr="001A5457">
              <w:rPr>
                <w:color w:val="020B22"/>
                <w:sz w:val="28"/>
                <w:szCs w:val="28"/>
              </w:rPr>
              <w:t>По согласованию</w:t>
            </w:r>
          </w:p>
        </w:tc>
      </w:tr>
      <w:tr w:rsidR="00C304C1" w:rsidRPr="001A5457" w:rsidTr="008167B6">
        <w:tc>
          <w:tcPr>
            <w:tcW w:w="4785" w:type="dxa"/>
          </w:tcPr>
          <w:p w:rsidR="00C304C1" w:rsidRPr="001A5457" w:rsidRDefault="00C304C1" w:rsidP="008167B6">
            <w:pPr>
              <w:spacing w:before="100" w:beforeAutospacing="1" w:after="100" w:afterAutospacing="1"/>
              <w:jc w:val="both"/>
              <w:rPr>
                <w:color w:val="020B22"/>
                <w:sz w:val="28"/>
                <w:szCs w:val="28"/>
              </w:rPr>
            </w:pPr>
            <w:r w:rsidRPr="001A5457">
              <w:rPr>
                <w:color w:val="020B22"/>
                <w:sz w:val="28"/>
                <w:szCs w:val="28"/>
              </w:rPr>
              <w:t>Главы городских и сельских поселений</w:t>
            </w:r>
          </w:p>
        </w:tc>
        <w:tc>
          <w:tcPr>
            <w:tcW w:w="4786" w:type="dxa"/>
          </w:tcPr>
          <w:p w:rsidR="00C304C1" w:rsidRPr="001A5457" w:rsidRDefault="00C304C1" w:rsidP="008167B6">
            <w:pPr>
              <w:spacing w:before="100" w:beforeAutospacing="1" w:after="100" w:afterAutospacing="1"/>
              <w:jc w:val="both"/>
              <w:rPr>
                <w:color w:val="020B22"/>
                <w:sz w:val="28"/>
                <w:szCs w:val="28"/>
              </w:rPr>
            </w:pPr>
            <w:r w:rsidRPr="001A5457">
              <w:rPr>
                <w:color w:val="020B22"/>
                <w:sz w:val="28"/>
                <w:szCs w:val="28"/>
              </w:rPr>
              <w:t>По согласованию</w:t>
            </w:r>
          </w:p>
        </w:tc>
      </w:tr>
      <w:tr w:rsidR="00C304C1" w:rsidRPr="001A5457" w:rsidTr="008167B6">
        <w:tc>
          <w:tcPr>
            <w:tcW w:w="4785" w:type="dxa"/>
          </w:tcPr>
          <w:p w:rsidR="00C304C1" w:rsidRPr="001A5457" w:rsidRDefault="00C304C1" w:rsidP="008167B6">
            <w:pPr>
              <w:spacing w:before="100" w:beforeAutospacing="1" w:after="100" w:afterAutospacing="1"/>
              <w:jc w:val="both"/>
              <w:rPr>
                <w:color w:val="020B22"/>
                <w:sz w:val="28"/>
                <w:szCs w:val="28"/>
              </w:rPr>
            </w:pPr>
            <w:r w:rsidRPr="001A5457">
              <w:rPr>
                <w:color w:val="020B22"/>
                <w:sz w:val="28"/>
                <w:szCs w:val="28"/>
              </w:rPr>
              <w:t>Социальный координатор Государственного фонда поддержки участников СВО «Защитники «Отечества</w:t>
            </w:r>
          </w:p>
        </w:tc>
        <w:tc>
          <w:tcPr>
            <w:tcW w:w="4786" w:type="dxa"/>
          </w:tcPr>
          <w:p w:rsidR="00C304C1" w:rsidRPr="001A5457" w:rsidRDefault="00C304C1" w:rsidP="008167B6">
            <w:pPr>
              <w:spacing w:before="100" w:beforeAutospacing="1" w:after="100" w:afterAutospacing="1"/>
              <w:jc w:val="both"/>
              <w:rPr>
                <w:color w:val="020B22"/>
                <w:sz w:val="28"/>
                <w:szCs w:val="28"/>
              </w:rPr>
            </w:pPr>
            <w:r w:rsidRPr="001A5457">
              <w:rPr>
                <w:color w:val="020B22"/>
                <w:sz w:val="28"/>
                <w:szCs w:val="28"/>
              </w:rPr>
              <w:t>По согласованию</w:t>
            </w:r>
          </w:p>
        </w:tc>
      </w:tr>
      <w:tr w:rsidR="00C304C1" w:rsidRPr="001A5457" w:rsidTr="008167B6">
        <w:tc>
          <w:tcPr>
            <w:tcW w:w="4785" w:type="dxa"/>
          </w:tcPr>
          <w:p w:rsidR="00C304C1" w:rsidRPr="001A5457" w:rsidRDefault="00C304C1" w:rsidP="008167B6">
            <w:pPr>
              <w:spacing w:before="100" w:beforeAutospacing="1" w:after="100" w:afterAutospacing="1"/>
              <w:jc w:val="both"/>
              <w:rPr>
                <w:color w:val="020B22"/>
                <w:sz w:val="28"/>
                <w:szCs w:val="28"/>
              </w:rPr>
            </w:pPr>
            <w:r w:rsidRPr="001A5457">
              <w:rPr>
                <w:color w:val="020B22"/>
                <w:sz w:val="28"/>
                <w:szCs w:val="28"/>
              </w:rPr>
              <w:t>ОМВД России по Чернышевскому району</w:t>
            </w:r>
          </w:p>
        </w:tc>
        <w:tc>
          <w:tcPr>
            <w:tcW w:w="4786" w:type="dxa"/>
          </w:tcPr>
          <w:p w:rsidR="00C304C1" w:rsidRPr="001A5457" w:rsidRDefault="00C304C1" w:rsidP="008167B6">
            <w:pPr>
              <w:spacing w:before="100" w:beforeAutospacing="1" w:after="100" w:afterAutospacing="1"/>
              <w:jc w:val="both"/>
              <w:rPr>
                <w:color w:val="020B22"/>
                <w:sz w:val="28"/>
                <w:szCs w:val="28"/>
              </w:rPr>
            </w:pPr>
            <w:r w:rsidRPr="001A5457">
              <w:rPr>
                <w:color w:val="020B22"/>
                <w:sz w:val="28"/>
                <w:szCs w:val="28"/>
              </w:rPr>
              <w:t>По согласованию</w:t>
            </w:r>
          </w:p>
        </w:tc>
      </w:tr>
      <w:tr w:rsidR="00C304C1" w:rsidRPr="001A5457" w:rsidTr="008167B6">
        <w:tc>
          <w:tcPr>
            <w:tcW w:w="4785" w:type="dxa"/>
          </w:tcPr>
          <w:p w:rsidR="00C304C1" w:rsidRPr="001A5457" w:rsidRDefault="00C304C1" w:rsidP="008167B6">
            <w:pPr>
              <w:spacing w:before="100" w:beforeAutospacing="1" w:after="100" w:afterAutospacing="1"/>
              <w:jc w:val="both"/>
              <w:rPr>
                <w:color w:val="020B22"/>
                <w:sz w:val="28"/>
                <w:szCs w:val="28"/>
              </w:rPr>
            </w:pPr>
            <w:proofErr w:type="spellStart"/>
            <w:r w:rsidRPr="001A5457">
              <w:rPr>
                <w:color w:val="020B22"/>
                <w:sz w:val="28"/>
                <w:szCs w:val="28"/>
              </w:rPr>
              <w:t>Ленейный</w:t>
            </w:r>
            <w:proofErr w:type="spellEnd"/>
            <w:r w:rsidRPr="001A5457">
              <w:rPr>
                <w:color w:val="020B22"/>
                <w:sz w:val="28"/>
                <w:szCs w:val="28"/>
              </w:rPr>
              <w:t xml:space="preserve"> отдел полиции на ст. Чернышевск Забайкальский</w:t>
            </w:r>
          </w:p>
        </w:tc>
        <w:tc>
          <w:tcPr>
            <w:tcW w:w="4786" w:type="dxa"/>
          </w:tcPr>
          <w:p w:rsidR="00C304C1" w:rsidRPr="001A5457" w:rsidRDefault="00C304C1" w:rsidP="008167B6">
            <w:pPr>
              <w:spacing w:before="100" w:beforeAutospacing="1" w:after="100" w:afterAutospacing="1"/>
              <w:jc w:val="both"/>
              <w:rPr>
                <w:color w:val="020B22"/>
                <w:sz w:val="28"/>
                <w:szCs w:val="28"/>
              </w:rPr>
            </w:pPr>
            <w:r w:rsidRPr="001A5457">
              <w:rPr>
                <w:color w:val="020B22"/>
                <w:sz w:val="28"/>
                <w:szCs w:val="28"/>
              </w:rPr>
              <w:t>По согласованию</w:t>
            </w:r>
          </w:p>
        </w:tc>
      </w:tr>
      <w:tr w:rsidR="00C304C1" w:rsidRPr="001A5457" w:rsidTr="008167B6">
        <w:tc>
          <w:tcPr>
            <w:tcW w:w="4785" w:type="dxa"/>
          </w:tcPr>
          <w:p w:rsidR="00C304C1" w:rsidRPr="001A5457" w:rsidRDefault="00C304C1" w:rsidP="008167B6">
            <w:pPr>
              <w:spacing w:before="100" w:beforeAutospacing="1" w:after="100" w:afterAutospacing="1"/>
              <w:jc w:val="both"/>
              <w:rPr>
                <w:color w:val="020B22"/>
                <w:sz w:val="28"/>
                <w:szCs w:val="28"/>
              </w:rPr>
            </w:pPr>
            <w:r w:rsidRPr="001A5457">
              <w:rPr>
                <w:color w:val="020B22"/>
                <w:sz w:val="28"/>
                <w:szCs w:val="28"/>
              </w:rPr>
              <w:t>Миграционный пункт ОМВД по Чернышевскому району</w:t>
            </w:r>
          </w:p>
        </w:tc>
        <w:tc>
          <w:tcPr>
            <w:tcW w:w="4786" w:type="dxa"/>
          </w:tcPr>
          <w:p w:rsidR="00C304C1" w:rsidRPr="001A5457" w:rsidRDefault="00C304C1" w:rsidP="008167B6">
            <w:pPr>
              <w:spacing w:before="100" w:beforeAutospacing="1" w:after="100" w:afterAutospacing="1"/>
              <w:jc w:val="both"/>
              <w:rPr>
                <w:color w:val="020B22"/>
                <w:sz w:val="28"/>
                <w:szCs w:val="28"/>
              </w:rPr>
            </w:pPr>
            <w:r w:rsidRPr="001A5457">
              <w:rPr>
                <w:color w:val="020B22"/>
                <w:sz w:val="28"/>
                <w:szCs w:val="28"/>
              </w:rPr>
              <w:t>По согласованию</w:t>
            </w:r>
          </w:p>
        </w:tc>
      </w:tr>
      <w:tr w:rsidR="00234B54" w:rsidRPr="001A5457" w:rsidTr="008167B6">
        <w:tc>
          <w:tcPr>
            <w:tcW w:w="4785" w:type="dxa"/>
          </w:tcPr>
          <w:p w:rsidR="00234B54" w:rsidRPr="001A5457" w:rsidRDefault="00234B54" w:rsidP="008167B6">
            <w:pPr>
              <w:spacing w:before="100" w:beforeAutospacing="1" w:after="100" w:afterAutospacing="1"/>
              <w:jc w:val="both"/>
              <w:rPr>
                <w:color w:val="020B22"/>
                <w:sz w:val="28"/>
                <w:szCs w:val="28"/>
              </w:rPr>
            </w:pPr>
            <w:r>
              <w:rPr>
                <w:color w:val="020B22"/>
                <w:sz w:val="28"/>
                <w:szCs w:val="28"/>
              </w:rPr>
              <w:t>ФССП России по</w:t>
            </w:r>
            <w:r w:rsidR="00934C27">
              <w:rPr>
                <w:color w:val="020B22"/>
                <w:sz w:val="28"/>
                <w:szCs w:val="28"/>
              </w:rPr>
              <w:t xml:space="preserve"> Заба</w:t>
            </w:r>
            <w:r>
              <w:rPr>
                <w:color w:val="020B22"/>
                <w:sz w:val="28"/>
                <w:szCs w:val="28"/>
              </w:rPr>
              <w:t xml:space="preserve">йкальскому краю </w:t>
            </w:r>
            <w:r w:rsidR="00934C27">
              <w:rPr>
                <w:color w:val="020B22"/>
                <w:sz w:val="28"/>
                <w:szCs w:val="28"/>
              </w:rPr>
              <w:t xml:space="preserve">и Чернышевскому району </w:t>
            </w:r>
          </w:p>
        </w:tc>
        <w:tc>
          <w:tcPr>
            <w:tcW w:w="4786" w:type="dxa"/>
          </w:tcPr>
          <w:p w:rsidR="00234B54" w:rsidRPr="001A5457" w:rsidRDefault="00934C27" w:rsidP="008167B6">
            <w:pPr>
              <w:spacing w:before="100" w:beforeAutospacing="1" w:after="100" w:afterAutospacing="1"/>
              <w:jc w:val="both"/>
              <w:rPr>
                <w:color w:val="020B22"/>
                <w:sz w:val="28"/>
                <w:szCs w:val="28"/>
              </w:rPr>
            </w:pPr>
            <w:r>
              <w:rPr>
                <w:color w:val="020B22"/>
                <w:sz w:val="28"/>
                <w:szCs w:val="28"/>
              </w:rPr>
              <w:t>По согласованию</w:t>
            </w:r>
          </w:p>
        </w:tc>
      </w:tr>
    </w:tbl>
    <w:p w:rsidR="00330E0D" w:rsidRDefault="00330E0D" w:rsidP="00C304C1">
      <w:pPr>
        <w:pStyle w:val="ab"/>
        <w:jc w:val="right"/>
      </w:pPr>
    </w:p>
    <w:p w:rsidR="00934C27" w:rsidRDefault="00934C27" w:rsidP="00C304C1">
      <w:pPr>
        <w:pStyle w:val="ab"/>
        <w:jc w:val="right"/>
      </w:pPr>
    </w:p>
    <w:p w:rsidR="00C304C1" w:rsidRPr="00EB432C" w:rsidRDefault="00C304C1" w:rsidP="00C304C1">
      <w:pPr>
        <w:pStyle w:val="ab"/>
        <w:jc w:val="right"/>
      </w:pPr>
      <w:proofErr w:type="spellStart"/>
      <w:r w:rsidRPr="00EB432C">
        <w:t>Приложение№</w:t>
      </w:r>
      <w:proofErr w:type="spellEnd"/>
      <w:r w:rsidRPr="00EB432C">
        <w:t xml:space="preserve"> </w:t>
      </w:r>
      <w:r>
        <w:t>2</w:t>
      </w:r>
    </w:p>
    <w:p w:rsidR="00C304C1" w:rsidRPr="00EB432C" w:rsidRDefault="00C304C1" w:rsidP="00C304C1">
      <w:pPr>
        <w:pStyle w:val="ab"/>
        <w:jc w:val="right"/>
      </w:pPr>
      <w:r w:rsidRPr="00EB432C">
        <w:t xml:space="preserve">Утвержден </w:t>
      </w:r>
    </w:p>
    <w:p w:rsidR="00C304C1" w:rsidRDefault="00C304C1" w:rsidP="00C304C1">
      <w:pPr>
        <w:pStyle w:val="ab"/>
        <w:jc w:val="right"/>
      </w:pPr>
      <w:r w:rsidRPr="00EB432C">
        <w:t>Пост</w:t>
      </w:r>
      <w:r>
        <w:t>а</w:t>
      </w:r>
      <w:r w:rsidRPr="00EB432C">
        <w:t>новлением</w:t>
      </w:r>
    </w:p>
    <w:p w:rsidR="00C304C1" w:rsidRDefault="00C304C1" w:rsidP="00C304C1">
      <w:pPr>
        <w:pStyle w:val="ab"/>
        <w:jc w:val="right"/>
      </w:pPr>
      <w:r>
        <w:t>администрации МР «Чернышевский район»</w:t>
      </w:r>
    </w:p>
    <w:p w:rsidR="00C304C1" w:rsidRDefault="00C304C1" w:rsidP="00C304C1">
      <w:pPr>
        <w:pStyle w:val="ab"/>
        <w:jc w:val="right"/>
      </w:pPr>
      <w:r>
        <w:t>от «</w:t>
      </w:r>
      <w:r w:rsidR="00330E0D">
        <w:t xml:space="preserve"> 04 </w:t>
      </w:r>
      <w:r>
        <w:t xml:space="preserve">» </w:t>
      </w:r>
      <w:r w:rsidR="00330E0D">
        <w:t>октября</w:t>
      </w:r>
      <w:r>
        <w:t xml:space="preserve">  2023 г №</w:t>
      </w:r>
      <w:r w:rsidR="00330E0D">
        <w:t xml:space="preserve"> 467</w:t>
      </w:r>
    </w:p>
    <w:p w:rsidR="00C304C1" w:rsidRDefault="00C304C1" w:rsidP="00C304C1">
      <w:pPr>
        <w:pStyle w:val="ab"/>
        <w:jc w:val="right"/>
      </w:pPr>
    </w:p>
    <w:p w:rsidR="00C304C1" w:rsidRPr="002F121F" w:rsidRDefault="00C304C1" w:rsidP="00C304C1">
      <w:pPr>
        <w:pStyle w:val="ab"/>
        <w:jc w:val="right"/>
        <w:rPr>
          <w:sz w:val="28"/>
          <w:szCs w:val="28"/>
        </w:rPr>
      </w:pPr>
    </w:p>
    <w:p w:rsidR="00C304C1" w:rsidRPr="002F121F" w:rsidRDefault="00C304C1" w:rsidP="00330E0D">
      <w:pPr>
        <w:widowControl w:val="0"/>
        <w:autoSpaceDE w:val="0"/>
        <w:autoSpaceDN w:val="0"/>
        <w:adjustRightInd w:val="0"/>
        <w:jc w:val="center"/>
        <w:outlineLvl w:val="0"/>
        <w:rPr>
          <w:rFonts w:ascii="Times New Roman CYR" w:hAnsi="Times New Roman CYR" w:cs="Times New Roman CYR"/>
          <w:b/>
          <w:bCs/>
          <w:color w:val="26282F"/>
          <w:sz w:val="28"/>
          <w:szCs w:val="28"/>
        </w:rPr>
      </w:pPr>
      <w:r w:rsidRPr="002F121F">
        <w:rPr>
          <w:rFonts w:ascii="Times New Roman CYR" w:hAnsi="Times New Roman CYR" w:cs="Times New Roman CYR"/>
          <w:b/>
          <w:bCs/>
          <w:color w:val="26282F"/>
          <w:sz w:val="28"/>
          <w:szCs w:val="28"/>
        </w:rPr>
        <w:t xml:space="preserve">Положение </w:t>
      </w:r>
      <w:r w:rsidRPr="002F121F">
        <w:rPr>
          <w:rFonts w:ascii="Times New Roman CYR" w:hAnsi="Times New Roman CYR" w:cs="Times New Roman CYR"/>
          <w:b/>
          <w:bCs/>
          <w:color w:val="26282F"/>
          <w:sz w:val="28"/>
          <w:szCs w:val="28"/>
        </w:rPr>
        <w:br/>
        <w:t xml:space="preserve">о межведомственной комиссии по поддержке участников специальной военной операции и членов их семей на территории </w:t>
      </w:r>
      <w:r>
        <w:rPr>
          <w:rFonts w:ascii="Times New Roman CYR" w:hAnsi="Times New Roman CYR" w:cs="Times New Roman CYR"/>
          <w:b/>
          <w:bCs/>
          <w:color w:val="26282F"/>
          <w:sz w:val="28"/>
          <w:szCs w:val="28"/>
        </w:rPr>
        <w:t>муниципального района «Чернышевский район»</w:t>
      </w:r>
    </w:p>
    <w:p w:rsidR="00C304C1" w:rsidRPr="00EB432C" w:rsidRDefault="00C304C1" w:rsidP="00C304C1">
      <w:pPr>
        <w:pStyle w:val="ab"/>
        <w:jc w:val="center"/>
      </w:pPr>
    </w:p>
    <w:p w:rsidR="00C304C1" w:rsidRPr="002F121F" w:rsidRDefault="00C304C1" w:rsidP="00330E0D">
      <w:pPr>
        <w:pStyle w:val="ab"/>
        <w:jc w:val="center"/>
        <w:rPr>
          <w:b/>
          <w:sz w:val="28"/>
          <w:szCs w:val="28"/>
        </w:rPr>
      </w:pPr>
      <w:bookmarkStart w:id="0" w:name="sub_7"/>
      <w:r w:rsidRPr="002F121F">
        <w:rPr>
          <w:b/>
          <w:sz w:val="28"/>
          <w:szCs w:val="28"/>
        </w:rPr>
        <w:t>I. Общие положения</w:t>
      </w:r>
    </w:p>
    <w:bookmarkEnd w:id="0"/>
    <w:p w:rsidR="00C304C1" w:rsidRPr="002F121F" w:rsidRDefault="00C304C1" w:rsidP="00C304C1">
      <w:pPr>
        <w:pStyle w:val="ab"/>
        <w:jc w:val="both"/>
        <w:rPr>
          <w:sz w:val="28"/>
          <w:szCs w:val="28"/>
        </w:rPr>
      </w:pPr>
    </w:p>
    <w:p w:rsidR="00C304C1" w:rsidRPr="00330E0D" w:rsidRDefault="00C304C1" w:rsidP="00C304C1">
      <w:pPr>
        <w:pStyle w:val="ab"/>
        <w:ind w:firstLine="708"/>
        <w:jc w:val="both"/>
        <w:rPr>
          <w:sz w:val="28"/>
          <w:szCs w:val="28"/>
        </w:rPr>
      </w:pPr>
      <w:bookmarkStart w:id="1" w:name="sub_8"/>
      <w:r w:rsidRPr="00330E0D">
        <w:rPr>
          <w:sz w:val="28"/>
          <w:szCs w:val="28"/>
        </w:rPr>
        <w:t>1. Настоящее Положение определяет полномочия и порядок организации деятельности межведомственной комиссии по поддержке участников специальной военной операции и членов их семей на территории муниципального района «Чернышевский район» (далее - комиссия).</w:t>
      </w:r>
    </w:p>
    <w:p w:rsidR="00C304C1" w:rsidRPr="00330E0D" w:rsidRDefault="00C304C1" w:rsidP="00C304C1">
      <w:pPr>
        <w:pStyle w:val="ab"/>
        <w:ind w:firstLine="708"/>
        <w:jc w:val="both"/>
        <w:rPr>
          <w:sz w:val="28"/>
          <w:szCs w:val="28"/>
        </w:rPr>
      </w:pPr>
      <w:bookmarkStart w:id="2" w:name="sub_9"/>
      <w:bookmarkEnd w:id="1"/>
      <w:r w:rsidRPr="00330E0D">
        <w:rPr>
          <w:sz w:val="28"/>
          <w:szCs w:val="28"/>
        </w:rPr>
        <w:t>2. Комиссия является координационным органом, образованным для обеспечения согласованных действий между структурными подразделениями администрации Чернышевского района, органами местного самоуправления муниципальных образований Чернышевского района, организациями и общественными объединениями, осуществляющими деятельность на территории муниципального района «Чернышевский район» (дале</w:t>
      </w:r>
      <w:proofErr w:type="gramStart"/>
      <w:r w:rsidRPr="00330E0D">
        <w:rPr>
          <w:sz w:val="28"/>
          <w:szCs w:val="28"/>
        </w:rPr>
        <w:t>е-</w:t>
      </w:r>
      <w:proofErr w:type="gramEnd"/>
      <w:r w:rsidRPr="00330E0D">
        <w:rPr>
          <w:sz w:val="28"/>
          <w:szCs w:val="28"/>
        </w:rPr>
        <w:t xml:space="preserve"> Чернышевский район) по вопросам поддержки участников специальной военной операции и членов их семей.</w:t>
      </w:r>
    </w:p>
    <w:p w:rsidR="00C304C1" w:rsidRPr="00330E0D" w:rsidRDefault="00C304C1" w:rsidP="00C304C1">
      <w:pPr>
        <w:pStyle w:val="ab"/>
        <w:ind w:firstLine="708"/>
        <w:jc w:val="both"/>
        <w:rPr>
          <w:sz w:val="28"/>
          <w:szCs w:val="28"/>
        </w:rPr>
      </w:pPr>
      <w:bookmarkStart w:id="3" w:name="sub_10"/>
      <w:bookmarkEnd w:id="2"/>
      <w:r w:rsidRPr="00330E0D">
        <w:rPr>
          <w:sz w:val="28"/>
          <w:szCs w:val="28"/>
        </w:rPr>
        <w:t xml:space="preserve">3. Комиссия в своей деятельности руководствуется </w:t>
      </w:r>
      <w:hyperlink r:id="rId6" w:history="1">
        <w:r w:rsidRPr="00330E0D">
          <w:rPr>
            <w:color w:val="106BBE"/>
            <w:sz w:val="28"/>
            <w:szCs w:val="28"/>
          </w:rPr>
          <w:t>Конституцией</w:t>
        </w:r>
      </w:hyperlink>
      <w:r w:rsidRPr="00330E0D">
        <w:rPr>
          <w:sz w:val="28"/>
          <w:szCs w:val="28"/>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Забайкальского края, законами и иными нормативными правовыми актами Забайкальского края, Уставом муниципального района «Чернышевский район», а также настоящим Положением.</w:t>
      </w:r>
    </w:p>
    <w:p w:rsidR="00C304C1" w:rsidRPr="00330E0D" w:rsidRDefault="00C304C1" w:rsidP="00C304C1">
      <w:pPr>
        <w:pStyle w:val="ab"/>
        <w:ind w:firstLine="708"/>
        <w:jc w:val="both"/>
        <w:rPr>
          <w:sz w:val="28"/>
          <w:szCs w:val="28"/>
        </w:rPr>
      </w:pPr>
      <w:bookmarkStart w:id="4" w:name="sub_11"/>
      <w:bookmarkEnd w:id="3"/>
      <w:r w:rsidRPr="00330E0D">
        <w:rPr>
          <w:sz w:val="28"/>
          <w:szCs w:val="28"/>
        </w:rPr>
        <w:t>4. Основными задачами комиссии являются:</w:t>
      </w:r>
    </w:p>
    <w:p w:rsidR="00C304C1" w:rsidRPr="00330E0D" w:rsidRDefault="00C304C1" w:rsidP="00C304C1">
      <w:pPr>
        <w:pStyle w:val="ab"/>
        <w:ind w:firstLine="708"/>
        <w:jc w:val="both"/>
        <w:rPr>
          <w:sz w:val="28"/>
          <w:szCs w:val="28"/>
        </w:rPr>
      </w:pPr>
      <w:bookmarkStart w:id="5" w:name="sub_12"/>
      <w:bookmarkEnd w:id="4"/>
      <w:r w:rsidRPr="00330E0D">
        <w:rPr>
          <w:sz w:val="28"/>
          <w:szCs w:val="28"/>
        </w:rPr>
        <w:t>1) рассмотрение вопросов, связанных с организацией деятельности по поддержке участников специальной военной операции и членов их семей на территории Чернышевского района;</w:t>
      </w:r>
    </w:p>
    <w:p w:rsidR="00C304C1" w:rsidRPr="00330E0D" w:rsidRDefault="00C304C1" w:rsidP="00C304C1">
      <w:pPr>
        <w:pStyle w:val="ab"/>
        <w:ind w:firstLine="708"/>
        <w:jc w:val="both"/>
        <w:rPr>
          <w:sz w:val="28"/>
          <w:szCs w:val="28"/>
        </w:rPr>
      </w:pPr>
      <w:bookmarkStart w:id="6" w:name="sub_13"/>
      <w:bookmarkEnd w:id="5"/>
      <w:proofErr w:type="gramStart"/>
      <w:r w:rsidRPr="00330E0D">
        <w:rPr>
          <w:sz w:val="28"/>
          <w:szCs w:val="28"/>
        </w:rPr>
        <w:t>2) разработка предложений, направленных на обеспечение адресного сопровождения участников специальной военной операции, проживающих на территории Чернышевского района, и членов их семей, членов семей погибших (умерших) участников специальной военной операции (далее - участники специальной военной операции и члены их семей), в том числе при предоставлении им мер социальной поддержки, медицинской и психологической помощи, организации для них реабилитации, долговременного ухода на дому, содействии</w:t>
      </w:r>
      <w:proofErr w:type="gramEnd"/>
      <w:r w:rsidRPr="00330E0D">
        <w:rPr>
          <w:sz w:val="28"/>
          <w:szCs w:val="28"/>
        </w:rPr>
        <w:t xml:space="preserve"> в трудоустройстве, получении образования;</w:t>
      </w:r>
    </w:p>
    <w:p w:rsidR="00C304C1" w:rsidRPr="00330E0D" w:rsidRDefault="00C304C1" w:rsidP="00C304C1">
      <w:pPr>
        <w:pStyle w:val="ab"/>
        <w:ind w:firstLine="708"/>
        <w:jc w:val="both"/>
        <w:rPr>
          <w:sz w:val="28"/>
          <w:szCs w:val="28"/>
        </w:rPr>
      </w:pPr>
      <w:bookmarkStart w:id="7" w:name="sub_14"/>
      <w:bookmarkEnd w:id="6"/>
      <w:r w:rsidRPr="00330E0D">
        <w:rPr>
          <w:sz w:val="28"/>
          <w:szCs w:val="28"/>
        </w:rPr>
        <w:lastRenderedPageBreak/>
        <w:t xml:space="preserve">3) мониторинг </w:t>
      </w:r>
      <w:proofErr w:type="gramStart"/>
      <w:r w:rsidRPr="00330E0D">
        <w:rPr>
          <w:sz w:val="28"/>
          <w:szCs w:val="28"/>
        </w:rPr>
        <w:t>результатов рассмотрения обращений участников специальной военной операции</w:t>
      </w:r>
      <w:proofErr w:type="gramEnd"/>
      <w:r w:rsidRPr="00330E0D">
        <w:rPr>
          <w:sz w:val="28"/>
          <w:szCs w:val="28"/>
        </w:rPr>
        <w:t xml:space="preserve"> и членов их семей, проживающих на территории Чернышевского района, выработка предложений по совершенствованию работы структурных подразделений администрации Чернышевского района при рассмотрении обращений;</w:t>
      </w:r>
    </w:p>
    <w:p w:rsidR="00C304C1" w:rsidRPr="00330E0D" w:rsidRDefault="00C304C1" w:rsidP="00C304C1">
      <w:pPr>
        <w:pStyle w:val="ab"/>
        <w:ind w:firstLine="708"/>
        <w:jc w:val="both"/>
        <w:rPr>
          <w:sz w:val="28"/>
          <w:szCs w:val="28"/>
        </w:rPr>
      </w:pPr>
      <w:bookmarkStart w:id="8" w:name="sub_15"/>
      <w:bookmarkEnd w:id="7"/>
      <w:r w:rsidRPr="00330E0D">
        <w:rPr>
          <w:sz w:val="28"/>
          <w:szCs w:val="28"/>
        </w:rPr>
        <w:t>4) разработка мероприятий, связанных с организацией просветительской деятельности в сфере патриотического воспитания граждан;</w:t>
      </w:r>
    </w:p>
    <w:p w:rsidR="00C304C1" w:rsidRPr="00330E0D" w:rsidRDefault="00C304C1" w:rsidP="00C304C1">
      <w:pPr>
        <w:pStyle w:val="ab"/>
        <w:ind w:firstLine="708"/>
        <w:jc w:val="both"/>
        <w:rPr>
          <w:sz w:val="28"/>
          <w:szCs w:val="28"/>
        </w:rPr>
      </w:pPr>
      <w:bookmarkStart w:id="9" w:name="sub_16"/>
      <w:bookmarkEnd w:id="8"/>
      <w:r w:rsidRPr="00330E0D">
        <w:rPr>
          <w:sz w:val="28"/>
          <w:szCs w:val="28"/>
        </w:rPr>
        <w:t>5) информирование главы района о принятых комиссией решениях, направленных на адресное сопровождение участников специальной военной операции и членов их семей, проживающих на территории Чернышевского района;</w:t>
      </w:r>
    </w:p>
    <w:p w:rsidR="00C304C1" w:rsidRPr="00330E0D" w:rsidRDefault="00C304C1" w:rsidP="00C304C1">
      <w:pPr>
        <w:pStyle w:val="ab"/>
        <w:ind w:firstLine="708"/>
        <w:jc w:val="both"/>
        <w:rPr>
          <w:sz w:val="28"/>
          <w:szCs w:val="28"/>
        </w:rPr>
      </w:pPr>
      <w:bookmarkStart w:id="10" w:name="sub_17"/>
      <w:bookmarkEnd w:id="9"/>
      <w:r w:rsidRPr="00330E0D">
        <w:rPr>
          <w:sz w:val="28"/>
          <w:szCs w:val="28"/>
        </w:rPr>
        <w:t>6) организация межведомственного взаимодействия администрации Чернышевского района, органов местного самоуправления муниципальных образований муниципального района «Чернышевский район», подведомственных им организаций, иных организаций при решении вопросов адресного сопровождения участников специальной военной операции и членов их семей и предоставления им мер поддержки.</w:t>
      </w:r>
    </w:p>
    <w:bookmarkEnd w:id="10"/>
    <w:p w:rsidR="00C304C1" w:rsidRPr="00330E0D" w:rsidRDefault="00C304C1" w:rsidP="00C304C1">
      <w:pPr>
        <w:pStyle w:val="ab"/>
        <w:jc w:val="both"/>
        <w:rPr>
          <w:sz w:val="28"/>
          <w:szCs w:val="28"/>
        </w:rPr>
      </w:pPr>
    </w:p>
    <w:p w:rsidR="00C304C1" w:rsidRPr="002F121F" w:rsidRDefault="00C304C1" w:rsidP="00330E0D">
      <w:pPr>
        <w:pStyle w:val="ab"/>
        <w:jc w:val="center"/>
        <w:rPr>
          <w:b/>
          <w:sz w:val="28"/>
          <w:szCs w:val="28"/>
        </w:rPr>
      </w:pPr>
      <w:bookmarkStart w:id="11" w:name="sub_18"/>
      <w:r w:rsidRPr="002F121F">
        <w:rPr>
          <w:b/>
          <w:sz w:val="28"/>
          <w:szCs w:val="28"/>
        </w:rPr>
        <w:t>II. Права комиссии</w:t>
      </w:r>
    </w:p>
    <w:bookmarkEnd w:id="11"/>
    <w:p w:rsidR="00C304C1" w:rsidRPr="002F121F" w:rsidRDefault="00C304C1" w:rsidP="00330E0D">
      <w:pPr>
        <w:pStyle w:val="ab"/>
        <w:ind w:firstLine="709"/>
        <w:jc w:val="both"/>
        <w:rPr>
          <w:sz w:val="28"/>
          <w:szCs w:val="28"/>
        </w:rPr>
      </w:pPr>
    </w:p>
    <w:p w:rsidR="00C304C1" w:rsidRPr="002F121F" w:rsidRDefault="00C304C1" w:rsidP="00330E0D">
      <w:pPr>
        <w:pStyle w:val="ab"/>
        <w:ind w:firstLine="709"/>
        <w:jc w:val="both"/>
        <w:rPr>
          <w:sz w:val="28"/>
          <w:szCs w:val="28"/>
        </w:rPr>
      </w:pPr>
      <w:bookmarkStart w:id="12" w:name="sub_19"/>
      <w:r w:rsidRPr="002F121F">
        <w:rPr>
          <w:sz w:val="28"/>
          <w:szCs w:val="28"/>
        </w:rPr>
        <w:t>5. Комиссия имеет право:</w:t>
      </w:r>
    </w:p>
    <w:p w:rsidR="00C304C1" w:rsidRPr="002F121F" w:rsidRDefault="00C304C1" w:rsidP="00330E0D">
      <w:pPr>
        <w:pStyle w:val="ab"/>
        <w:ind w:firstLine="709"/>
        <w:jc w:val="both"/>
        <w:rPr>
          <w:sz w:val="28"/>
          <w:szCs w:val="28"/>
        </w:rPr>
      </w:pPr>
      <w:bookmarkStart w:id="13" w:name="sub_20"/>
      <w:bookmarkEnd w:id="12"/>
      <w:r w:rsidRPr="002F121F">
        <w:rPr>
          <w:sz w:val="28"/>
          <w:szCs w:val="28"/>
        </w:rPr>
        <w:t>1) приглашать на заседания комиссии представителей структурных подразделений администрации</w:t>
      </w:r>
      <w:r>
        <w:rPr>
          <w:sz w:val="28"/>
          <w:szCs w:val="28"/>
        </w:rPr>
        <w:t xml:space="preserve"> муниципального района «Чернышевский район»</w:t>
      </w:r>
      <w:r w:rsidRPr="002F121F">
        <w:rPr>
          <w:sz w:val="28"/>
          <w:szCs w:val="28"/>
        </w:rPr>
        <w:t xml:space="preserve">, органов местного самоуправления муниципальных образований </w:t>
      </w:r>
      <w:r>
        <w:rPr>
          <w:sz w:val="28"/>
          <w:szCs w:val="28"/>
        </w:rPr>
        <w:t>муниципального</w:t>
      </w:r>
      <w:r w:rsidRPr="002F121F">
        <w:rPr>
          <w:sz w:val="28"/>
          <w:szCs w:val="28"/>
        </w:rPr>
        <w:t xml:space="preserve"> района</w:t>
      </w:r>
      <w:r>
        <w:rPr>
          <w:sz w:val="28"/>
          <w:szCs w:val="28"/>
        </w:rPr>
        <w:t xml:space="preserve"> «Чернышевский район»</w:t>
      </w:r>
      <w:r w:rsidRPr="002F121F">
        <w:rPr>
          <w:sz w:val="28"/>
          <w:szCs w:val="28"/>
        </w:rPr>
        <w:t xml:space="preserve">, а также представителей организаций и общественных объединений, осуществляющих свою деятельность на территории </w:t>
      </w:r>
      <w:r>
        <w:rPr>
          <w:sz w:val="28"/>
          <w:szCs w:val="28"/>
        </w:rPr>
        <w:t>Чернышевского</w:t>
      </w:r>
      <w:r w:rsidRPr="002F121F">
        <w:rPr>
          <w:sz w:val="28"/>
          <w:szCs w:val="28"/>
        </w:rPr>
        <w:t xml:space="preserve"> района;</w:t>
      </w:r>
    </w:p>
    <w:p w:rsidR="00C304C1" w:rsidRPr="002F121F" w:rsidRDefault="00C304C1" w:rsidP="00330E0D">
      <w:pPr>
        <w:pStyle w:val="ab"/>
        <w:ind w:firstLine="709"/>
        <w:jc w:val="both"/>
        <w:rPr>
          <w:sz w:val="28"/>
          <w:szCs w:val="28"/>
        </w:rPr>
      </w:pPr>
      <w:bookmarkStart w:id="14" w:name="sub_21"/>
      <w:bookmarkEnd w:id="13"/>
      <w:r w:rsidRPr="002F121F">
        <w:rPr>
          <w:sz w:val="28"/>
          <w:szCs w:val="28"/>
        </w:rPr>
        <w:t xml:space="preserve">2) запрашивать и получать от структурных подразделений администрации </w:t>
      </w:r>
      <w:r>
        <w:rPr>
          <w:sz w:val="28"/>
          <w:szCs w:val="28"/>
        </w:rPr>
        <w:t>муниципального района «Чернышевский район»</w:t>
      </w:r>
      <w:r w:rsidRPr="002F121F">
        <w:rPr>
          <w:sz w:val="28"/>
          <w:szCs w:val="28"/>
        </w:rPr>
        <w:t xml:space="preserve">, органов местного самоуправления муниципальных образований </w:t>
      </w:r>
      <w:r w:rsidRPr="00131CD9">
        <w:rPr>
          <w:sz w:val="28"/>
          <w:szCs w:val="28"/>
        </w:rPr>
        <w:t>муниципального района «Чернышевский район»</w:t>
      </w:r>
      <w:r w:rsidRPr="002F121F">
        <w:rPr>
          <w:sz w:val="28"/>
          <w:szCs w:val="28"/>
        </w:rPr>
        <w:t xml:space="preserve">, организаций и общественных объединений, осуществляющих свою деятельность на территории </w:t>
      </w:r>
      <w:r>
        <w:rPr>
          <w:sz w:val="28"/>
          <w:szCs w:val="28"/>
        </w:rPr>
        <w:t>Чернышевского</w:t>
      </w:r>
      <w:r w:rsidRPr="002F121F">
        <w:rPr>
          <w:sz w:val="28"/>
          <w:szCs w:val="28"/>
        </w:rPr>
        <w:t xml:space="preserve"> района, необходимые материалы по вопросам, относящимся к компетенции комиссии;</w:t>
      </w:r>
    </w:p>
    <w:p w:rsidR="00C304C1" w:rsidRPr="002F121F" w:rsidRDefault="00C304C1" w:rsidP="00330E0D">
      <w:pPr>
        <w:pStyle w:val="ab"/>
        <w:ind w:firstLine="709"/>
        <w:jc w:val="both"/>
        <w:rPr>
          <w:sz w:val="28"/>
          <w:szCs w:val="28"/>
        </w:rPr>
      </w:pPr>
      <w:bookmarkStart w:id="15" w:name="sub_22"/>
      <w:bookmarkEnd w:id="14"/>
      <w:r w:rsidRPr="002F121F">
        <w:rPr>
          <w:sz w:val="28"/>
          <w:szCs w:val="28"/>
        </w:rPr>
        <w:t xml:space="preserve">3) участвовать в разработке проектов нормативных правовых актов администрации </w:t>
      </w:r>
      <w:r w:rsidRPr="00131CD9">
        <w:rPr>
          <w:sz w:val="28"/>
          <w:szCs w:val="28"/>
        </w:rPr>
        <w:t>муниципального района «Чернышевский район</w:t>
      </w:r>
      <w:proofErr w:type="gramStart"/>
      <w:r w:rsidRPr="00131CD9">
        <w:rPr>
          <w:sz w:val="28"/>
          <w:szCs w:val="28"/>
        </w:rPr>
        <w:t>»</w:t>
      </w:r>
      <w:r w:rsidRPr="002F121F">
        <w:rPr>
          <w:sz w:val="28"/>
          <w:szCs w:val="28"/>
        </w:rPr>
        <w:t>п</w:t>
      </w:r>
      <w:proofErr w:type="gramEnd"/>
      <w:r w:rsidRPr="002F121F">
        <w:rPr>
          <w:sz w:val="28"/>
          <w:szCs w:val="28"/>
        </w:rPr>
        <w:t>о вопросам, связанным с предоставлением мер поддержки и иных видов помощи участникам специальной военной операции членам их семей;</w:t>
      </w:r>
    </w:p>
    <w:p w:rsidR="00C304C1" w:rsidRPr="002F121F" w:rsidRDefault="00C304C1" w:rsidP="00330E0D">
      <w:pPr>
        <w:pStyle w:val="ab"/>
        <w:ind w:firstLine="709"/>
        <w:jc w:val="both"/>
        <w:rPr>
          <w:sz w:val="28"/>
          <w:szCs w:val="28"/>
        </w:rPr>
      </w:pPr>
      <w:bookmarkStart w:id="16" w:name="sub_23"/>
      <w:bookmarkEnd w:id="15"/>
      <w:r w:rsidRPr="002F121F">
        <w:rPr>
          <w:sz w:val="28"/>
          <w:szCs w:val="28"/>
        </w:rPr>
        <w:t>4) привлекать специалистов и экспертов по вопросам, относящимся к компетенции комиссии;</w:t>
      </w:r>
    </w:p>
    <w:p w:rsidR="00C304C1" w:rsidRPr="002F121F" w:rsidRDefault="00C304C1" w:rsidP="00330E0D">
      <w:pPr>
        <w:pStyle w:val="ab"/>
        <w:ind w:firstLine="709"/>
        <w:jc w:val="both"/>
        <w:rPr>
          <w:sz w:val="28"/>
          <w:szCs w:val="28"/>
        </w:rPr>
      </w:pPr>
      <w:bookmarkStart w:id="17" w:name="sub_24"/>
      <w:bookmarkEnd w:id="16"/>
      <w:r w:rsidRPr="002F121F">
        <w:rPr>
          <w:sz w:val="28"/>
          <w:szCs w:val="28"/>
        </w:rPr>
        <w:t>5) образовывать рабочие группы для выработки предложений, оперативной и качественной подготовки материалов и проектов решений комиссии, определять порядок работы этих групп;</w:t>
      </w:r>
    </w:p>
    <w:p w:rsidR="00C304C1" w:rsidRPr="002F121F" w:rsidRDefault="00C304C1" w:rsidP="00330E0D">
      <w:pPr>
        <w:pStyle w:val="ab"/>
        <w:ind w:firstLine="709"/>
        <w:jc w:val="both"/>
        <w:rPr>
          <w:sz w:val="28"/>
          <w:szCs w:val="28"/>
        </w:rPr>
      </w:pPr>
      <w:bookmarkStart w:id="18" w:name="sub_25"/>
      <w:bookmarkEnd w:id="17"/>
      <w:r w:rsidRPr="002F121F">
        <w:rPr>
          <w:sz w:val="28"/>
          <w:szCs w:val="28"/>
        </w:rPr>
        <w:t>6) осуществлять иные действия, связанные с реализацией задач комиссии.</w:t>
      </w:r>
    </w:p>
    <w:bookmarkEnd w:id="18"/>
    <w:p w:rsidR="00C304C1" w:rsidRPr="002F121F" w:rsidRDefault="00C304C1" w:rsidP="00330E0D">
      <w:pPr>
        <w:pStyle w:val="ab"/>
        <w:ind w:firstLine="709"/>
        <w:jc w:val="both"/>
        <w:rPr>
          <w:sz w:val="28"/>
          <w:szCs w:val="28"/>
        </w:rPr>
      </w:pPr>
    </w:p>
    <w:p w:rsidR="00C304C1" w:rsidRPr="00131CD9" w:rsidRDefault="00C304C1" w:rsidP="00330E0D">
      <w:pPr>
        <w:pStyle w:val="ab"/>
        <w:jc w:val="center"/>
        <w:rPr>
          <w:b/>
          <w:sz w:val="28"/>
          <w:szCs w:val="28"/>
        </w:rPr>
      </w:pPr>
      <w:bookmarkStart w:id="19" w:name="sub_26"/>
      <w:r w:rsidRPr="00131CD9">
        <w:rPr>
          <w:b/>
          <w:sz w:val="28"/>
          <w:szCs w:val="28"/>
        </w:rPr>
        <w:lastRenderedPageBreak/>
        <w:t>III. Организация деятельности комиссии</w:t>
      </w:r>
    </w:p>
    <w:bookmarkEnd w:id="19"/>
    <w:p w:rsidR="00C304C1" w:rsidRPr="002F121F" w:rsidRDefault="00C304C1" w:rsidP="00330E0D">
      <w:pPr>
        <w:pStyle w:val="ab"/>
        <w:ind w:firstLine="709"/>
        <w:jc w:val="both"/>
        <w:rPr>
          <w:sz w:val="28"/>
          <w:szCs w:val="28"/>
        </w:rPr>
      </w:pPr>
    </w:p>
    <w:p w:rsidR="00C304C1" w:rsidRPr="002F121F" w:rsidRDefault="00C304C1" w:rsidP="00330E0D">
      <w:pPr>
        <w:pStyle w:val="ab"/>
        <w:ind w:firstLine="709"/>
        <w:jc w:val="both"/>
        <w:rPr>
          <w:sz w:val="28"/>
          <w:szCs w:val="28"/>
        </w:rPr>
      </w:pPr>
      <w:bookmarkStart w:id="20" w:name="sub_27"/>
      <w:r w:rsidRPr="002F121F">
        <w:rPr>
          <w:sz w:val="28"/>
          <w:szCs w:val="28"/>
        </w:rPr>
        <w:t xml:space="preserve">6. Состав комиссии формируется из представителей структурных подразделений администрации </w:t>
      </w:r>
      <w:r w:rsidRPr="00131CD9">
        <w:rPr>
          <w:sz w:val="28"/>
          <w:szCs w:val="28"/>
        </w:rPr>
        <w:t>муниципального района «Чернышевский район»</w:t>
      </w:r>
      <w:r w:rsidRPr="002F121F">
        <w:rPr>
          <w:sz w:val="28"/>
          <w:szCs w:val="28"/>
        </w:rPr>
        <w:t xml:space="preserve">, организаций и общественных объединений, осуществляющих свою деятельность на территории </w:t>
      </w:r>
      <w:r>
        <w:rPr>
          <w:sz w:val="28"/>
          <w:szCs w:val="28"/>
        </w:rPr>
        <w:t>Чернышевского</w:t>
      </w:r>
      <w:r w:rsidRPr="002F121F">
        <w:rPr>
          <w:sz w:val="28"/>
          <w:szCs w:val="28"/>
        </w:rPr>
        <w:t xml:space="preserve"> района.</w:t>
      </w:r>
    </w:p>
    <w:p w:rsidR="00C304C1" w:rsidRPr="002F121F" w:rsidRDefault="00C304C1" w:rsidP="00330E0D">
      <w:pPr>
        <w:pStyle w:val="ab"/>
        <w:ind w:firstLine="709"/>
        <w:jc w:val="both"/>
        <w:rPr>
          <w:sz w:val="28"/>
          <w:szCs w:val="28"/>
        </w:rPr>
      </w:pPr>
      <w:bookmarkStart w:id="21" w:name="sub_28"/>
      <w:bookmarkEnd w:id="20"/>
      <w:r w:rsidRPr="002F121F">
        <w:rPr>
          <w:sz w:val="28"/>
          <w:szCs w:val="28"/>
        </w:rPr>
        <w:t>7. В состав комиссии входят председатель комиссии, заместитель председателя комиссии, секретарь комиссии и члены комиссии.</w:t>
      </w:r>
    </w:p>
    <w:p w:rsidR="00C304C1" w:rsidRPr="002F121F" w:rsidRDefault="00C304C1" w:rsidP="00330E0D">
      <w:pPr>
        <w:pStyle w:val="ab"/>
        <w:ind w:firstLine="709"/>
        <w:jc w:val="both"/>
        <w:rPr>
          <w:sz w:val="28"/>
          <w:szCs w:val="28"/>
        </w:rPr>
      </w:pPr>
      <w:bookmarkStart w:id="22" w:name="sub_29"/>
      <w:bookmarkEnd w:id="21"/>
      <w:r w:rsidRPr="002F121F">
        <w:rPr>
          <w:sz w:val="28"/>
          <w:szCs w:val="28"/>
        </w:rPr>
        <w:t>8. Председатель комиссии осуществляет общее руководство деятельностью комиссии, координацию и организацию ее работы. В период отсутствия председателя комиссии его полномочия исполняет заместитель председателя комиссии.</w:t>
      </w:r>
    </w:p>
    <w:p w:rsidR="00C304C1" w:rsidRPr="002F121F" w:rsidRDefault="00C304C1" w:rsidP="00330E0D">
      <w:pPr>
        <w:pStyle w:val="ab"/>
        <w:ind w:firstLine="709"/>
        <w:jc w:val="both"/>
        <w:rPr>
          <w:sz w:val="28"/>
          <w:szCs w:val="28"/>
        </w:rPr>
      </w:pPr>
      <w:bookmarkStart w:id="23" w:name="sub_30"/>
      <w:bookmarkEnd w:id="22"/>
      <w:r w:rsidRPr="002F121F">
        <w:rPr>
          <w:sz w:val="28"/>
          <w:szCs w:val="28"/>
        </w:rPr>
        <w:t xml:space="preserve">9. Заместитель председателя комиссии осуществляет </w:t>
      </w:r>
      <w:proofErr w:type="gramStart"/>
      <w:r w:rsidRPr="002F121F">
        <w:rPr>
          <w:sz w:val="28"/>
          <w:szCs w:val="28"/>
        </w:rPr>
        <w:t>контроль за</w:t>
      </w:r>
      <w:proofErr w:type="gramEnd"/>
      <w:r w:rsidRPr="002F121F">
        <w:rPr>
          <w:sz w:val="28"/>
          <w:szCs w:val="28"/>
        </w:rPr>
        <w:t xml:space="preserve"> подготовкой и исполнением принятых комиссией решений.</w:t>
      </w:r>
    </w:p>
    <w:p w:rsidR="00C304C1" w:rsidRPr="002F121F" w:rsidRDefault="00C304C1" w:rsidP="00330E0D">
      <w:pPr>
        <w:pStyle w:val="ab"/>
        <w:ind w:firstLine="709"/>
        <w:jc w:val="both"/>
        <w:rPr>
          <w:sz w:val="28"/>
          <w:szCs w:val="28"/>
        </w:rPr>
      </w:pPr>
      <w:bookmarkStart w:id="24" w:name="sub_31"/>
      <w:bookmarkEnd w:id="23"/>
      <w:r w:rsidRPr="002F121F">
        <w:rPr>
          <w:sz w:val="28"/>
          <w:szCs w:val="28"/>
        </w:rPr>
        <w:t>10. Секретарь комиссии:</w:t>
      </w:r>
    </w:p>
    <w:p w:rsidR="00C304C1" w:rsidRPr="002F121F" w:rsidRDefault="00C304C1" w:rsidP="00330E0D">
      <w:pPr>
        <w:pStyle w:val="ab"/>
        <w:ind w:firstLine="709"/>
        <w:jc w:val="both"/>
        <w:rPr>
          <w:sz w:val="28"/>
          <w:szCs w:val="28"/>
        </w:rPr>
      </w:pPr>
      <w:bookmarkStart w:id="25" w:name="sub_32"/>
      <w:bookmarkEnd w:id="24"/>
      <w:r w:rsidRPr="002F121F">
        <w:rPr>
          <w:sz w:val="28"/>
          <w:szCs w:val="28"/>
        </w:rPr>
        <w:t>1) формирует повестку и материалы очередного заседания комиссии;</w:t>
      </w:r>
    </w:p>
    <w:p w:rsidR="00C304C1" w:rsidRPr="002F121F" w:rsidRDefault="00C304C1" w:rsidP="00330E0D">
      <w:pPr>
        <w:pStyle w:val="ab"/>
        <w:ind w:firstLine="709"/>
        <w:jc w:val="both"/>
        <w:rPr>
          <w:sz w:val="28"/>
          <w:szCs w:val="28"/>
        </w:rPr>
      </w:pPr>
      <w:bookmarkStart w:id="26" w:name="sub_33"/>
      <w:bookmarkEnd w:id="25"/>
      <w:r w:rsidRPr="002F121F">
        <w:rPr>
          <w:sz w:val="28"/>
          <w:szCs w:val="28"/>
        </w:rPr>
        <w:t>2) не позднее, чем за три рабочих дня до заседания комиссии направляет повестку заседания комиссии на утверждение председателю комиссии;</w:t>
      </w:r>
    </w:p>
    <w:p w:rsidR="00C304C1" w:rsidRPr="002F121F" w:rsidRDefault="00C304C1" w:rsidP="00330E0D">
      <w:pPr>
        <w:pStyle w:val="ab"/>
        <w:ind w:firstLine="709"/>
        <w:jc w:val="both"/>
        <w:rPr>
          <w:sz w:val="28"/>
          <w:szCs w:val="28"/>
        </w:rPr>
      </w:pPr>
      <w:bookmarkStart w:id="27" w:name="sub_34"/>
      <w:bookmarkEnd w:id="26"/>
      <w:r w:rsidRPr="002F121F">
        <w:rPr>
          <w:sz w:val="28"/>
          <w:szCs w:val="28"/>
        </w:rPr>
        <w:t>3) не позднее, чем за два рабочих дня до заседания комиссии направляет членам комиссии и заинтересованным лицам для ознакомления повестку и материалы очередного заседания комиссии;</w:t>
      </w:r>
    </w:p>
    <w:p w:rsidR="00C304C1" w:rsidRPr="002F121F" w:rsidRDefault="00C304C1" w:rsidP="00330E0D">
      <w:pPr>
        <w:pStyle w:val="ab"/>
        <w:ind w:firstLine="709"/>
        <w:jc w:val="both"/>
        <w:rPr>
          <w:sz w:val="28"/>
          <w:szCs w:val="28"/>
        </w:rPr>
      </w:pPr>
      <w:bookmarkStart w:id="28" w:name="sub_35"/>
      <w:bookmarkEnd w:id="27"/>
      <w:r w:rsidRPr="002F121F">
        <w:rPr>
          <w:sz w:val="28"/>
          <w:szCs w:val="28"/>
        </w:rPr>
        <w:t>4) не позднее, чем за один рабочий день до начала заседания комиссии информирует членов комиссии о дате, времени и месте проведения заседания;</w:t>
      </w:r>
    </w:p>
    <w:p w:rsidR="00C304C1" w:rsidRPr="002F121F" w:rsidRDefault="00C304C1" w:rsidP="00330E0D">
      <w:pPr>
        <w:pStyle w:val="ab"/>
        <w:ind w:firstLine="709"/>
        <w:jc w:val="both"/>
        <w:rPr>
          <w:sz w:val="28"/>
          <w:szCs w:val="28"/>
        </w:rPr>
      </w:pPr>
      <w:bookmarkStart w:id="29" w:name="sub_36"/>
      <w:bookmarkEnd w:id="28"/>
      <w:r w:rsidRPr="002F121F">
        <w:rPr>
          <w:sz w:val="28"/>
          <w:szCs w:val="28"/>
        </w:rPr>
        <w:t>5) ведет протокол заседания комиссии;</w:t>
      </w:r>
    </w:p>
    <w:p w:rsidR="00C304C1" w:rsidRPr="002F121F" w:rsidRDefault="00C304C1" w:rsidP="00330E0D">
      <w:pPr>
        <w:pStyle w:val="ab"/>
        <w:ind w:firstLine="709"/>
        <w:jc w:val="both"/>
        <w:rPr>
          <w:sz w:val="28"/>
          <w:szCs w:val="28"/>
        </w:rPr>
      </w:pPr>
      <w:bookmarkStart w:id="30" w:name="sub_37"/>
      <w:bookmarkEnd w:id="29"/>
      <w:r w:rsidRPr="002F121F">
        <w:rPr>
          <w:sz w:val="28"/>
          <w:szCs w:val="28"/>
        </w:rPr>
        <w:t>6) по итогам заседания комиссии в течение трех рабочих дней готовит протокол и представляет его на подпись председательствующему на заседании комиссии;</w:t>
      </w:r>
    </w:p>
    <w:p w:rsidR="00C304C1" w:rsidRPr="002F121F" w:rsidRDefault="00C304C1" w:rsidP="00330E0D">
      <w:pPr>
        <w:pStyle w:val="ab"/>
        <w:ind w:firstLine="709"/>
        <w:jc w:val="both"/>
        <w:rPr>
          <w:sz w:val="28"/>
          <w:szCs w:val="28"/>
        </w:rPr>
      </w:pPr>
      <w:bookmarkStart w:id="31" w:name="sub_38"/>
      <w:bookmarkEnd w:id="30"/>
      <w:r w:rsidRPr="002F121F">
        <w:rPr>
          <w:sz w:val="28"/>
          <w:szCs w:val="28"/>
        </w:rPr>
        <w:t>7) в течение десяти рабочих дней со дня проведения заседания комиссии доводит решения комиссии до сведения ее членов и других заинтересованных лиц путем рассылки материалов.</w:t>
      </w:r>
    </w:p>
    <w:p w:rsidR="00C304C1" w:rsidRPr="002F121F" w:rsidRDefault="00C304C1" w:rsidP="00330E0D">
      <w:pPr>
        <w:pStyle w:val="ab"/>
        <w:ind w:firstLine="709"/>
        <w:jc w:val="both"/>
        <w:rPr>
          <w:sz w:val="28"/>
          <w:szCs w:val="28"/>
        </w:rPr>
      </w:pPr>
      <w:bookmarkStart w:id="32" w:name="sub_39"/>
      <w:bookmarkEnd w:id="31"/>
      <w:r w:rsidRPr="002F121F">
        <w:rPr>
          <w:sz w:val="28"/>
          <w:szCs w:val="28"/>
        </w:rPr>
        <w:t>11. Члены комиссии:</w:t>
      </w:r>
    </w:p>
    <w:p w:rsidR="00C304C1" w:rsidRPr="002F121F" w:rsidRDefault="00C304C1" w:rsidP="00330E0D">
      <w:pPr>
        <w:pStyle w:val="ab"/>
        <w:ind w:firstLine="709"/>
        <w:jc w:val="both"/>
        <w:rPr>
          <w:sz w:val="28"/>
          <w:szCs w:val="28"/>
        </w:rPr>
      </w:pPr>
      <w:bookmarkStart w:id="33" w:name="sub_40"/>
      <w:bookmarkEnd w:id="32"/>
      <w:r w:rsidRPr="002F121F">
        <w:rPr>
          <w:sz w:val="28"/>
          <w:szCs w:val="28"/>
        </w:rPr>
        <w:t>1) участвуют в заседаниях комиссии;</w:t>
      </w:r>
    </w:p>
    <w:p w:rsidR="00C304C1" w:rsidRPr="002F121F" w:rsidRDefault="00C304C1" w:rsidP="00330E0D">
      <w:pPr>
        <w:pStyle w:val="ab"/>
        <w:ind w:firstLine="709"/>
        <w:jc w:val="both"/>
        <w:rPr>
          <w:sz w:val="28"/>
          <w:szCs w:val="28"/>
        </w:rPr>
      </w:pPr>
      <w:bookmarkStart w:id="34" w:name="sub_41"/>
      <w:bookmarkEnd w:id="33"/>
      <w:r w:rsidRPr="002F121F">
        <w:rPr>
          <w:sz w:val="28"/>
          <w:szCs w:val="28"/>
        </w:rPr>
        <w:t>2) подготавливают проекты предложений и рекомендаций по рассматриваемым вопросам;</w:t>
      </w:r>
    </w:p>
    <w:p w:rsidR="00C304C1" w:rsidRPr="002F121F" w:rsidRDefault="00C304C1" w:rsidP="00330E0D">
      <w:pPr>
        <w:pStyle w:val="ab"/>
        <w:ind w:firstLine="709"/>
        <w:jc w:val="both"/>
        <w:rPr>
          <w:sz w:val="28"/>
          <w:szCs w:val="28"/>
        </w:rPr>
      </w:pPr>
      <w:bookmarkStart w:id="35" w:name="sub_42"/>
      <w:bookmarkEnd w:id="34"/>
      <w:r w:rsidRPr="002F121F">
        <w:rPr>
          <w:sz w:val="28"/>
          <w:szCs w:val="28"/>
        </w:rPr>
        <w:t>3) вносят предложения по совершенствованию деятельности комиссии.</w:t>
      </w:r>
    </w:p>
    <w:p w:rsidR="00C304C1" w:rsidRPr="002F121F" w:rsidRDefault="00C304C1" w:rsidP="00330E0D">
      <w:pPr>
        <w:pStyle w:val="ab"/>
        <w:ind w:firstLine="709"/>
        <w:jc w:val="both"/>
        <w:rPr>
          <w:sz w:val="28"/>
          <w:szCs w:val="28"/>
        </w:rPr>
      </w:pPr>
      <w:bookmarkStart w:id="36" w:name="sub_43"/>
      <w:bookmarkEnd w:id="35"/>
      <w:r w:rsidRPr="002F121F">
        <w:rPr>
          <w:sz w:val="28"/>
          <w:szCs w:val="28"/>
        </w:rPr>
        <w:t>12. Заседания комиссии проводятся два раза в месяц.</w:t>
      </w:r>
    </w:p>
    <w:p w:rsidR="00C304C1" w:rsidRPr="002F121F" w:rsidRDefault="00C304C1" w:rsidP="00330E0D">
      <w:pPr>
        <w:pStyle w:val="ab"/>
        <w:ind w:firstLine="709"/>
        <w:jc w:val="both"/>
        <w:rPr>
          <w:sz w:val="28"/>
          <w:szCs w:val="28"/>
        </w:rPr>
      </w:pPr>
      <w:bookmarkStart w:id="37" w:name="sub_44"/>
      <w:bookmarkEnd w:id="36"/>
      <w:r w:rsidRPr="002F121F">
        <w:rPr>
          <w:sz w:val="28"/>
          <w:szCs w:val="28"/>
        </w:rPr>
        <w:t>13. Заседание комиссии считается правомочным, если на нем присутствует более половины состава комиссии.</w:t>
      </w:r>
    </w:p>
    <w:p w:rsidR="00C304C1" w:rsidRPr="002F121F" w:rsidRDefault="00C304C1" w:rsidP="00330E0D">
      <w:pPr>
        <w:pStyle w:val="ab"/>
        <w:ind w:firstLine="709"/>
        <w:jc w:val="both"/>
        <w:rPr>
          <w:sz w:val="28"/>
          <w:szCs w:val="28"/>
        </w:rPr>
      </w:pPr>
      <w:bookmarkStart w:id="38" w:name="sub_45"/>
      <w:bookmarkEnd w:id="37"/>
      <w:r w:rsidRPr="002F121F">
        <w:rPr>
          <w:sz w:val="28"/>
          <w:szCs w:val="28"/>
        </w:rPr>
        <w:t>14. Решение комиссии считается принятым, если за него проголосовало более половины присутствующих на заседании членов комиссии. Привлекаемые специалисты и эксперты не имеют права голоса. При принятии решений комиссии в случае равенства голосов членов комиссии право решающего голоса имеет председатель комиссии (председательствующий на заседании заместитель председателя комиссии).</w:t>
      </w:r>
    </w:p>
    <w:p w:rsidR="00C304C1" w:rsidRPr="002F121F" w:rsidRDefault="00C304C1" w:rsidP="00330E0D">
      <w:pPr>
        <w:pStyle w:val="ab"/>
        <w:ind w:firstLine="709"/>
        <w:jc w:val="both"/>
        <w:rPr>
          <w:sz w:val="28"/>
          <w:szCs w:val="28"/>
        </w:rPr>
      </w:pPr>
      <w:bookmarkStart w:id="39" w:name="sub_46"/>
      <w:bookmarkEnd w:id="38"/>
      <w:r w:rsidRPr="002F121F">
        <w:rPr>
          <w:sz w:val="28"/>
          <w:szCs w:val="28"/>
        </w:rPr>
        <w:lastRenderedPageBreak/>
        <w:t>15. Принимаемые на заседаниях комиссии решения оформляются протоколами, которые подписываются председателем комиссии. В период отсутствия председателя комиссии протокол подписывает заместитель председателя комиссии.</w:t>
      </w:r>
    </w:p>
    <w:p w:rsidR="00C304C1" w:rsidRPr="002F121F" w:rsidRDefault="00C304C1" w:rsidP="00330E0D">
      <w:pPr>
        <w:pStyle w:val="ab"/>
        <w:ind w:firstLine="709"/>
        <w:jc w:val="both"/>
        <w:rPr>
          <w:sz w:val="28"/>
          <w:szCs w:val="28"/>
        </w:rPr>
      </w:pPr>
      <w:bookmarkStart w:id="40" w:name="sub_47"/>
      <w:bookmarkEnd w:id="39"/>
      <w:r w:rsidRPr="002F121F">
        <w:rPr>
          <w:sz w:val="28"/>
          <w:szCs w:val="28"/>
        </w:rPr>
        <w:t xml:space="preserve">16. Организационно-техническое обеспечение деятельности комиссии осуществляется </w:t>
      </w:r>
      <w:r>
        <w:rPr>
          <w:sz w:val="28"/>
          <w:szCs w:val="28"/>
        </w:rPr>
        <w:t>администрацией муниципального района «Чернышевский район»</w:t>
      </w:r>
      <w:r w:rsidRPr="002F121F">
        <w:rPr>
          <w:sz w:val="28"/>
          <w:szCs w:val="28"/>
        </w:rPr>
        <w:t>.</w:t>
      </w:r>
    </w:p>
    <w:bookmarkEnd w:id="40"/>
    <w:p w:rsidR="00C304C1" w:rsidRPr="002F121F" w:rsidRDefault="00C304C1" w:rsidP="00C304C1">
      <w:pPr>
        <w:pStyle w:val="ab"/>
        <w:jc w:val="both"/>
        <w:rPr>
          <w:color w:val="020B22"/>
          <w:sz w:val="28"/>
          <w:szCs w:val="28"/>
        </w:rPr>
      </w:pPr>
      <w:r>
        <w:rPr>
          <w:color w:val="020B22"/>
          <w:sz w:val="28"/>
          <w:szCs w:val="28"/>
        </w:rPr>
        <w:tab/>
        <w:t>____________________________________________________________</w:t>
      </w:r>
      <w:bookmarkStart w:id="41" w:name="_GoBack"/>
      <w:bookmarkEnd w:id="41"/>
    </w:p>
    <w:p w:rsidR="00C42AEA" w:rsidRPr="00C304C1" w:rsidRDefault="00C42AEA" w:rsidP="00C304C1">
      <w:pPr>
        <w:jc w:val="center"/>
        <w:rPr>
          <w:bCs/>
          <w:sz w:val="28"/>
          <w:szCs w:val="28"/>
        </w:rPr>
      </w:pPr>
    </w:p>
    <w:sectPr w:rsidR="00C42AEA" w:rsidRPr="00C304C1" w:rsidSect="00934C27">
      <w:pgSz w:w="11906" w:h="16838"/>
      <w:pgMar w:top="568"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28"/>
  </w:num>
  <w:num w:numId="4">
    <w:abstractNumId w:val="32"/>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316"/>
    <w:rsid w:val="00223A6C"/>
    <w:rsid w:val="002328DF"/>
    <w:rsid w:val="00234B54"/>
    <w:rsid w:val="00236BC7"/>
    <w:rsid w:val="00241CBF"/>
    <w:rsid w:val="002466C1"/>
    <w:rsid w:val="002567A9"/>
    <w:rsid w:val="002573E0"/>
    <w:rsid w:val="00264ED4"/>
    <w:rsid w:val="00275C39"/>
    <w:rsid w:val="00280A50"/>
    <w:rsid w:val="00281D54"/>
    <w:rsid w:val="002934BF"/>
    <w:rsid w:val="00294EA7"/>
    <w:rsid w:val="002A1AB4"/>
    <w:rsid w:val="002A2876"/>
    <w:rsid w:val="002A5B2A"/>
    <w:rsid w:val="002A641F"/>
    <w:rsid w:val="002A789E"/>
    <w:rsid w:val="002C0E7B"/>
    <w:rsid w:val="002C2319"/>
    <w:rsid w:val="002C2FB5"/>
    <w:rsid w:val="002C4592"/>
    <w:rsid w:val="002C5E6B"/>
    <w:rsid w:val="002C61EC"/>
    <w:rsid w:val="002E0EA6"/>
    <w:rsid w:val="002F113E"/>
    <w:rsid w:val="002F5B25"/>
    <w:rsid w:val="00324256"/>
    <w:rsid w:val="0032481A"/>
    <w:rsid w:val="00325B54"/>
    <w:rsid w:val="00327877"/>
    <w:rsid w:val="00330E0D"/>
    <w:rsid w:val="00330E86"/>
    <w:rsid w:val="0033163B"/>
    <w:rsid w:val="00356A5D"/>
    <w:rsid w:val="00391D23"/>
    <w:rsid w:val="003A673F"/>
    <w:rsid w:val="003B6C30"/>
    <w:rsid w:val="003C785F"/>
    <w:rsid w:val="003D1C4F"/>
    <w:rsid w:val="003E10DF"/>
    <w:rsid w:val="003E11C5"/>
    <w:rsid w:val="003E2CA0"/>
    <w:rsid w:val="003F5D51"/>
    <w:rsid w:val="003F7A92"/>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5484"/>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35CDA"/>
    <w:rsid w:val="00537D9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71D8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1C1A"/>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34C27"/>
    <w:rsid w:val="009420F1"/>
    <w:rsid w:val="00943045"/>
    <w:rsid w:val="00943C28"/>
    <w:rsid w:val="009452AA"/>
    <w:rsid w:val="00947ED1"/>
    <w:rsid w:val="00950E71"/>
    <w:rsid w:val="009534D0"/>
    <w:rsid w:val="00955BBE"/>
    <w:rsid w:val="00967C2C"/>
    <w:rsid w:val="00971C4F"/>
    <w:rsid w:val="009775D2"/>
    <w:rsid w:val="00980206"/>
    <w:rsid w:val="009811A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577AE"/>
    <w:rsid w:val="00A77EEF"/>
    <w:rsid w:val="00A83A54"/>
    <w:rsid w:val="00A85D46"/>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6110"/>
    <w:rsid w:val="00B47BB8"/>
    <w:rsid w:val="00B65358"/>
    <w:rsid w:val="00B65B51"/>
    <w:rsid w:val="00B669B7"/>
    <w:rsid w:val="00B67D4E"/>
    <w:rsid w:val="00B761CB"/>
    <w:rsid w:val="00B76EB5"/>
    <w:rsid w:val="00B90A9B"/>
    <w:rsid w:val="00B91540"/>
    <w:rsid w:val="00BA0372"/>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04C1"/>
    <w:rsid w:val="00C31159"/>
    <w:rsid w:val="00C3268F"/>
    <w:rsid w:val="00C326AB"/>
    <w:rsid w:val="00C33FCC"/>
    <w:rsid w:val="00C355D3"/>
    <w:rsid w:val="00C36173"/>
    <w:rsid w:val="00C400C3"/>
    <w:rsid w:val="00C42AEA"/>
    <w:rsid w:val="00C44D22"/>
    <w:rsid w:val="00C455D4"/>
    <w:rsid w:val="00C54A4E"/>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D1EA2"/>
    <w:rsid w:val="00DF0AD0"/>
    <w:rsid w:val="00DF5CCA"/>
    <w:rsid w:val="00E027A4"/>
    <w:rsid w:val="00E22A16"/>
    <w:rsid w:val="00E23C15"/>
    <w:rsid w:val="00E33CDB"/>
    <w:rsid w:val="00E36B13"/>
    <w:rsid w:val="00E44EF8"/>
    <w:rsid w:val="00E51A5A"/>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3C6F"/>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35070393">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document/redirect/10103000/0" TargetMode="External"/><Relationship Id="rId5" Type="http://schemas.openxmlformats.org/officeDocument/2006/relationships/hyperlink" Target="http://www.cherny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6</Pages>
  <Words>1585</Words>
  <Characters>9039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94</cp:revision>
  <cp:lastPrinted>2023-10-04T03:56:00Z</cp:lastPrinted>
  <dcterms:created xsi:type="dcterms:W3CDTF">2016-05-24T03:09:00Z</dcterms:created>
  <dcterms:modified xsi:type="dcterms:W3CDTF">2023-10-04T03:56:00Z</dcterms:modified>
</cp:coreProperties>
</file>