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C03BA7" w:rsidP="00430FFD">
      <w:pPr>
        <w:rPr>
          <w:sz w:val="28"/>
          <w:szCs w:val="28"/>
        </w:rPr>
      </w:pPr>
      <w:r>
        <w:rPr>
          <w:sz w:val="28"/>
          <w:szCs w:val="28"/>
        </w:rPr>
        <w:t xml:space="preserve">13 декабря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135</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C81621" w:rsidRDefault="00C03BA7" w:rsidP="00C03BA7">
      <w:pPr>
        <w:ind w:firstLine="540"/>
        <w:jc w:val="center"/>
        <w:rPr>
          <w:b/>
          <w:sz w:val="28"/>
          <w:szCs w:val="28"/>
        </w:rPr>
      </w:pPr>
      <w:r>
        <w:rPr>
          <w:b/>
          <w:sz w:val="28"/>
          <w:szCs w:val="28"/>
        </w:rPr>
        <w:t xml:space="preserve">Об утверждении прогнозного плана приватизации </w:t>
      </w:r>
    </w:p>
    <w:p w:rsidR="00C03BA7" w:rsidRDefault="00C03BA7" w:rsidP="00C03BA7">
      <w:pPr>
        <w:ind w:firstLine="540"/>
        <w:jc w:val="center"/>
        <w:rPr>
          <w:b/>
          <w:sz w:val="28"/>
          <w:szCs w:val="28"/>
        </w:rPr>
      </w:pPr>
      <w:r>
        <w:rPr>
          <w:b/>
          <w:sz w:val="28"/>
          <w:szCs w:val="28"/>
        </w:rPr>
        <w:t>муниципального  имущества муниципального района «Чернышевский район» на 2024 год</w:t>
      </w:r>
    </w:p>
    <w:p w:rsidR="00C81621" w:rsidRDefault="00C81621" w:rsidP="00C03BA7">
      <w:pPr>
        <w:ind w:firstLine="540"/>
        <w:jc w:val="center"/>
        <w:rPr>
          <w:sz w:val="28"/>
          <w:szCs w:val="28"/>
        </w:rPr>
      </w:pPr>
    </w:p>
    <w:p w:rsidR="00C03BA7" w:rsidRDefault="00C03BA7" w:rsidP="00C03BA7">
      <w:pPr>
        <w:ind w:firstLine="709"/>
        <w:jc w:val="both"/>
        <w:rPr>
          <w:sz w:val="28"/>
          <w:szCs w:val="28"/>
        </w:rPr>
      </w:pPr>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(в ред. от 21.08.2020 года № 226), на основании ст. 23, 41 Устава 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w:t>
      </w:r>
      <w:proofErr w:type="gramStart"/>
      <w:r>
        <w:rPr>
          <w:b/>
          <w:sz w:val="28"/>
          <w:szCs w:val="28"/>
        </w:rPr>
        <w:t>л</w:t>
      </w:r>
      <w:proofErr w:type="gramEnd"/>
      <w:r>
        <w:rPr>
          <w:b/>
          <w:sz w:val="28"/>
          <w:szCs w:val="28"/>
        </w:rPr>
        <w:t>:</w:t>
      </w:r>
    </w:p>
    <w:p w:rsidR="00C03BA7" w:rsidRDefault="00C03BA7" w:rsidP="00C03BA7">
      <w:pPr>
        <w:tabs>
          <w:tab w:val="left" w:pos="540"/>
          <w:tab w:val="left" w:pos="900"/>
        </w:tabs>
        <w:jc w:val="both"/>
        <w:rPr>
          <w:sz w:val="28"/>
          <w:szCs w:val="28"/>
        </w:rPr>
      </w:pPr>
      <w:r>
        <w:rPr>
          <w:sz w:val="28"/>
          <w:szCs w:val="28"/>
        </w:rPr>
        <w:tab/>
        <w:t>1. Утвердить прогнозный план приватизации имущества муниципального района «Чернышевский район» на 2024г. (прилагается).</w:t>
      </w:r>
    </w:p>
    <w:p w:rsidR="00C03BA7" w:rsidRDefault="00C03BA7" w:rsidP="00C03BA7">
      <w:pPr>
        <w:tabs>
          <w:tab w:val="left" w:pos="540"/>
          <w:tab w:val="left" w:pos="900"/>
        </w:tabs>
        <w:jc w:val="both"/>
        <w:rPr>
          <w:sz w:val="28"/>
          <w:szCs w:val="28"/>
        </w:rPr>
      </w:pPr>
      <w:r>
        <w:rPr>
          <w:sz w:val="28"/>
          <w:szCs w:val="28"/>
        </w:rPr>
        <w:tab/>
        <w:t xml:space="preserve">2. Контроль исполнения настоящего решения возложить на </w:t>
      </w:r>
      <w:proofErr w:type="spellStart"/>
      <w:r>
        <w:rPr>
          <w:sz w:val="28"/>
          <w:szCs w:val="28"/>
        </w:rPr>
        <w:t>Врио</w:t>
      </w:r>
      <w:proofErr w:type="spellEnd"/>
      <w:r>
        <w:rPr>
          <w:sz w:val="28"/>
          <w:szCs w:val="28"/>
        </w:rPr>
        <w:t xml:space="preserve"> главы муниципального района «Чернышевский район» С. А. Максимов.</w:t>
      </w:r>
    </w:p>
    <w:p w:rsidR="00C03BA7" w:rsidRDefault="00C03BA7" w:rsidP="00C03BA7">
      <w:pPr>
        <w:tabs>
          <w:tab w:val="left" w:pos="540"/>
          <w:tab w:val="left" w:pos="900"/>
        </w:tabs>
        <w:jc w:val="both"/>
        <w:rPr>
          <w:sz w:val="28"/>
          <w:szCs w:val="28"/>
        </w:rPr>
      </w:pPr>
      <w:r>
        <w:rPr>
          <w:sz w:val="28"/>
          <w:szCs w:val="28"/>
        </w:rPr>
        <w:tab/>
        <w:t>3.Настоящее решение вступает в силу после его официального опубликования.</w:t>
      </w:r>
    </w:p>
    <w:p w:rsidR="00A55243" w:rsidRDefault="00C03BA7" w:rsidP="00C03BA7">
      <w:pPr>
        <w:tabs>
          <w:tab w:val="left" w:pos="540"/>
          <w:tab w:val="left" w:pos="900"/>
        </w:tabs>
        <w:jc w:val="both"/>
        <w:rPr>
          <w:sz w:val="28"/>
          <w:szCs w:val="28"/>
        </w:rPr>
      </w:pPr>
      <w:r>
        <w:rPr>
          <w:sz w:val="28"/>
          <w:szCs w:val="28"/>
        </w:rPr>
        <w:tab/>
        <w:t xml:space="preserve">4. Настоящее решение опубликовать в газете «Наше  время» и разместить на официальном сайте  </w:t>
      </w:r>
      <w:hyperlink r:id="rId5" w:history="1">
        <w:r>
          <w:rPr>
            <w:rStyle w:val="a3"/>
            <w:sz w:val="28"/>
            <w:szCs w:val="28"/>
            <w:lang w:val="en-US"/>
          </w:rPr>
          <w:t>www</w:t>
        </w:r>
        <w:r>
          <w:rPr>
            <w:rStyle w:val="a3"/>
            <w:sz w:val="28"/>
            <w:szCs w:val="28"/>
          </w:rPr>
          <w:t>.</w:t>
        </w:r>
        <w:proofErr w:type="spellStart"/>
        <w:r>
          <w:rPr>
            <w:rStyle w:val="a3"/>
            <w:sz w:val="28"/>
            <w:szCs w:val="28"/>
            <w:lang w:val="en-US"/>
          </w:rPr>
          <w:t>chernyshev</w:t>
        </w:r>
        <w:proofErr w:type="spellEnd"/>
        <w:r>
          <w:rPr>
            <w:rStyle w:val="a3"/>
            <w:sz w:val="28"/>
            <w:szCs w:val="28"/>
          </w:rPr>
          <w:t>.75.</w:t>
        </w:r>
        <w:proofErr w:type="spellStart"/>
        <w:r>
          <w:rPr>
            <w:rStyle w:val="a3"/>
            <w:sz w:val="28"/>
            <w:szCs w:val="28"/>
            <w:lang w:val="en-US"/>
          </w:rPr>
          <w:t>ru</w:t>
        </w:r>
        <w:proofErr w:type="spellEnd"/>
      </w:hyperlink>
    </w:p>
    <w:p w:rsidR="00C03BA7" w:rsidRDefault="00C03BA7" w:rsidP="004369AC">
      <w:pPr>
        <w:rPr>
          <w:sz w:val="28"/>
          <w:szCs w:val="28"/>
        </w:rPr>
      </w:pPr>
    </w:p>
    <w:p w:rsidR="00C03BA7" w:rsidRDefault="00C03BA7" w:rsidP="004369AC">
      <w:pPr>
        <w:rPr>
          <w:sz w:val="28"/>
          <w:szCs w:val="28"/>
        </w:rPr>
      </w:pPr>
    </w:p>
    <w:p w:rsidR="00C03BA7" w:rsidRDefault="00C03BA7" w:rsidP="004369AC">
      <w:pPr>
        <w:rPr>
          <w:sz w:val="28"/>
          <w:szCs w:val="28"/>
        </w:rPr>
      </w:pPr>
    </w:p>
    <w:p w:rsidR="00C03BA7" w:rsidRDefault="00C03BA7" w:rsidP="004369AC">
      <w:pPr>
        <w:rPr>
          <w:sz w:val="28"/>
          <w:szCs w:val="28"/>
        </w:rPr>
      </w:pPr>
    </w:p>
    <w:p w:rsidR="004369AC" w:rsidRDefault="00C03BA7" w:rsidP="004369AC">
      <w:pPr>
        <w:rPr>
          <w:i/>
          <w:sz w:val="28"/>
          <w:szCs w:val="28"/>
        </w:rPr>
      </w:pPr>
      <w:proofErr w:type="spellStart"/>
      <w:r>
        <w:rPr>
          <w:sz w:val="28"/>
          <w:szCs w:val="28"/>
        </w:rPr>
        <w:t>Ври</w:t>
      </w:r>
      <w:r w:rsidR="004621E1">
        <w:rPr>
          <w:sz w:val="28"/>
          <w:szCs w:val="28"/>
        </w:rPr>
        <w:t>о</w:t>
      </w:r>
      <w:proofErr w:type="spellEnd"/>
      <w:r w:rsidR="004369AC">
        <w:rPr>
          <w:sz w:val="28"/>
          <w:szCs w:val="28"/>
        </w:rPr>
        <w:t xml:space="preserve">  главы муниципального района</w:t>
      </w:r>
    </w:p>
    <w:p w:rsidR="004369AC" w:rsidRDefault="004369AC" w:rsidP="004369AC">
      <w:pPr>
        <w:rPr>
          <w:sz w:val="28"/>
          <w:szCs w:val="28"/>
        </w:rPr>
      </w:pPr>
      <w:r>
        <w:rPr>
          <w:sz w:val="28"/>
          <w:szCs w:val="28"/>
        </w:rPr>
        <w:t>«Чернышевский район»</w:t>
      </w:r>
      <w:r>
        <w:rPr>
          <w:sz w:val="28"/>
          <w:szCs w:val="28"/>
        </w:rPr>
        <w:tab/>
      </w:r>
      <w:r>
        <w:rPr>
          <w:sz w:val="28"/>
          <w:szCs w:val="28"/>
        </w:rPr>
        <w:tab/>
      </w:r>
      <w:r>
        <w:rPr>
          <w:sz w:val="28"/>
          <w:szCs w:val="28"/>
        </w:rPr>
        <w:tab/>
        <w:t xml:space="preserve">       </w:t>
      </w:r>
      <w:r>
        <w:rPr>
          <w:sz w:val="28"/>
          <w:szCs w:val="28"/>
        </w:rPr>
        <w:tab/>
        <w:t xml:space="preserve">        </w:t>
      </w:r>
      <w:r w:rsidR="00C03BA7">
        <w:rPr>
          <w:sz w:val="28"/>
          <w:szCs w:val="28"/>
        </w:rPr>
        <w:t xml:space="preserve">  </w:t>
      </w:r>
      <w:r>
        <w:rPr>
          <w:sz w:val="28"/>
          <w:szCs w:val="28"/>
        </w:rPr>
        <w:t xml:space="preserve">                </w:t>
      </w:r>
      <w:r w:rsidR="00C03BA7">
        <w:rPr>
          <w:sz w:val="28"/>
          <w:szCs w:val="28"/>
        </w:rPr>
        <w:t>С</w:t>
      </w:r>
      <w:r>
        <w:rPr>
          <w:sz w:val="28"/>
          <w:szCs w:val="28"/>
        </w:rPr>
        <w:t>.</w:t>
      </w:r>
      <w:r w:rsidR="00C03BA7">
        <w:rPr>
          <w:sz w:val="28"/>
          <w:szCs w:val="28"/>
        </w:rPr>
        <w:t>А</w:t>
      </w:r>
      <w:r>
        <w:rPr>
          <w:sz w:val="28"/>
          <w:szCs w:val="28"/>
        </w:rPr>
        <w:t xml:space="preserve">. </w:t>
      </w:r>
      <w:r w:rsidR="00C03BA7">
        <w:rPr>
          <w:sz w:val="28"/>
          <w:szCs w:val="28"/>
        </w:rPr>
        <w:t>Максимов</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4369AC">
      <w:pPr>
        <w:rPr>
          <w:rFonts w:eastAsia="TimesNewRomanPSMT"/>
          <w:b/>
        </w:rPr>
      </w:pPr>
    </w:p>
    <w:p w:rsidR="00C03BA7" w:rsidRDefault="00C03BA7" w:rsidP="00C03BA7">
      <w:pPr>
        <w:ind w:firstLine="540"/>
        <w:jc w:val="center"/>
        <w:rPr>
          <w:b/>
          <w:sz w:val="28"/>
          <w:szCs w:val="28"/>
        </w:rPr>
      </w:pPr>
      <w:r>
        <w:rPr>
          <w:b/>
          <w:sz w:val="28"/>
          <w:szCs w:val="28"/>
        </w:rPr>
        <w:lastRenderedPageBreak/>
        <w:t>Пояснительная записка</w:t>
      </w:r>
    </w:p>
    <w:p w:rsidR="00C03BA7" w:rsidRPr="00555867" w:rsidRDefault="00C03BA7" w:rsidP="00C03BA7">
      <w:pPr>
        <w:pStyle w:val="a5"/>
        <w:jc w:val="center"/>
      </w:pPr>
      <w:r w:rsidRPr="00555867">
        <w:t>к проекту Решения Совета МР «Чернышевский район»</w:t>
      </w:r>
    </w:p>
    <w:p w:rsidR="00C03BA7" w:rsidRDefault="00C03BA7" w:rsidP="00C03BA7">
      <w:pPr>
        <w:pStyle w:val="a5"/>
        <w:jc w:val="center"/>
      </w:pPr>
      <w:r w:rsidRPr="00555867">
        <w:t>Об утверждении прогнозного плана приватизации муниципального  имущества муниципального района «Чернышевский район» на 2024 год</w:t>
      </w:r>
    </w:p>
    <w:p w:rsidR="00C03BA7" w:rsidRPr="00555867" w:rsidRDefault="00C03BA7" w:rsidP="00C03BA7">
      <w:pPr>
        <w:pStyle w:val="a5"/>
        <w:jc w:val="center"/>
      </w:pPr>
    </w:p>
    <w:p w:rsidR="00C03BA7" w:rsidRDefault="00C03BA7" w:rsidP="00C03BA7">
      <w:pPr>
        <w:ind w:firstLine="993"/>
        <w:jc w:val="both"/>
        <w:rPr>
          <w:sz w:val="28"/>
          <w:szCs w:val="28"/>
        </w:rPr>
      </w:pPr>
      <w:r>
        <w:rPr>
          <w:sz w:val="28"/>
          <w:szCs w:val="28"/>
        </w:rPr>
        <w:t>Предлагаем реализовать:</w:t>
      </w:r>
    </w:p>
    <w:p w:rsidR="00C03BA7" w:rsidRDefault="00C03BA7" w:rsidP="00C03BA7">
      <w:pPr>
        <w:jc w:val="both"/>
        <w:rPr>
          <w:sz w:val="28"/>
          <w:szCs w:val="28"/>
        </w:rPr>
      </w:pPr>
      <w:r>
        <w:rPr>
          <w:sz w:val="28"/>
          <w:szCs w:val="28"/>
        </w:rPr>
        <w:t>- Транспортное средство ПАЗ 32053-70, 2011 года выпуска, модель № двигателя 523400 В1004223, шасси (рама) отсутствует, цвет желтый. Ранее находился в пользовании МОУ СОШ п. Аксеново-Зиловское.</w:t>
      </w:r>
    </w:p>
    <w:p w:rsidR="00C03BA7" w:rsidRDefault="00C03BA7" w:rsidP="00C03BA7">
      <w:pPr>
        <w:jc w:val="both"/>
        <w:rPr>
          <w:sz w:val="28"/>
          <w:szCs w:val="28"/>
        </w:rPr>
      </w:pPr>
      <w:r>
        <w:rPr>
          <w:sz w:val="28"/>
          <w:szCs w:val="28"/>
        </w:rPr>
        <w:t>- Транспортное средство ГАЗ-322121, год выпуска 2013, № двигателя *421640*</w:t>
      </w:r>
      <w:r>
        <w:rPr>
          <w:sz w:val="28"/>
          <w:szCs w:val="28"/>
          <w:lang w:val="en-US"/>
        </w:rPr>
        <w:t>D</w:t>
      </w:r>
      <w:r>
        <w:rPr>
          <w:sz w:val="28"/>
          <w:szCs w:val="28"/>
        </w:rPr>
        <w:t>О601810*.</w:t>
      </w:r>
      <w:r w:rsidRPr="004C6A84">
        <w:rPr>
          <w:sz w:val="28"/>
          <w:szCs w:val="28"/>
        </w:rPr>
        <w:t xml:space="preserve"> </w:t>
      </w:r>
      <w:r>
        <w:rPr>
          <w:sz w:val="28"/>
          <w:szCs w:val="28"/>
        </w:rPr>
        <w:t>Ранее находилась в пользовании МОУ СОШ № 10 п. Букачача</w:t>
      </w:r>
    </w:p>
    <w:p w:rsidR="00C03BA7" w:rsidRDefault="00C03BA7" w:rsidP="00C03BA7">
      <w:pPr>
        <w:jc w:val="both"/>
        <w:rPr>
          <w:sz w:val="28"/>
          <w:szCs w:val="28"/>
        </w:rPr>
      </w:pPr>
      <w:r>
        <w:rPr>
          <w:sz w:val="28"/>
          <w:szCs w:val="28"/>
        </w:rPr>
        <w:t>-</w:t>
      </w:r>
      <w:r w:rsidRPr="004C6A84">
        <w:rPr>
          <w:sz w:val="28"/>
          <w:szCs w:val="28"/>
        </w:rPr>
        <w:t xml:space="preserve"> </w:t>
      </w:r>
      <w:r>
        <w:rPr>
          <w:sz w:val="28"/>
          <w:szCs w:val="28"/>
        </w:rPr>
        <w:t>Транспортное средство ГАЗ-3102, год выпуска 2001, № двигателя 2.4</w:t>
      </w:r>
      <w:r>
        <w:rPr>
          <w:sz w:val="28"/>
          <w:szCs w:val="28"/>
          <w:lang w:val="en-US"/>
        </w:rPr>
        <w:t>L</w:t>
      </w:r>
      <w:r w:rsidRPr="00D800E6">
        <w:rPr>
          <w:sz w:val="28"/>
          <w:szCs w:val="28"/>
        </w:rPr>
        <w:t xml:space="preserve"> </w:t>
      </w:r>
      <w:r>
        <w:rPr>
          <w:sz w:val="28"/>
          <w:szCs w:val="28"/>
          <w:lang w:val="en-US"/>
        </w:rPr>
        <w:t>DOHC</w:t>
      </w:r>
      <w:r>
        <w:rPr>
          <w:sz w:val="28"/>
          <w:szCs w:val="28"/>
        </w:rPr>
        <w:t xml:space="preserve"> 157710397.</w:t>
      </w:r>
      <w:r w:rsidRPr="00D800E6">
        <w:rPr>
          <w:sz w:val="28"/>
          <w:szCs w:val="28"/>
        </w:rPr>
        <w:t xml:space="preserve"> </w:t>
      </w:r>
      <w:r>
        <w:rPr>
          <w:sz w:val="28"/>
          <w:szCs w:val="28"/>
        </w:rPr>
        <w:t>Ранее находилась в пользовании МКУ «Комитет образования и молодежной политики».</w:t>
      </w:r>
    </w:p>
    <w:p w:rsidR="00C03BA7" w:rsidRDefault="00C03BA7" w:rsidP="00C03BA7">
      <w:pPr>
        <w:jc w:val="both"/>
        <w:rPr>
          <w:sz w:val="28"/>
          <w:szCs w:val="28"/>
        </w:rPr>
      </w:pPr>
      <w:r>
        <w:rPr>
          <w:sz w:val="28"/>
          <w:szCs w:val="28"/>
        </w:rPr>
        <w:tab/>
        <w:t xml:space="preserve">В связи с тем, что капитальные ремонты транспортных средств не проводились на протяжении длительного времени, техническое состояние их неудовлетворительное и восстановление требует больших затрат предлагаем  провести процедуру отчуждения (реализации) в порядке и в сроки, установленные Федеральным законом от 21.12.2001 N 178-ФЗ  «О приватизации государственного и муниципального имущества». </w:t>
      </w:r>
    </w:p>
    <w:p w:rsidR="00C03BA7" w:rsidRDefault="00C03BA7" w:rsidP="00C03BA7">
      <w:pPr>
        <w:ind w:firstLine="993"/>
        <w:jc w:val="both"/>
        <w:rPr>
          <w:sz w:val="28"/>
          <w:szCs w:val="28"/>
        </w:rPr>
      </w:pPr>
      <w:r>
        <w:rPr>
          <w:sz w:val="28"/>
          <w:szCs w:val="28"/>
        </w:rPr>
        <w:t>Финансовые средства от продажи имущества направить в бюджет МР «Чернышевский район».</w:t>
      </w:r>
    </w:p>
    <w:p w:rsidR="00C03BA7" w:rsidRDefault="00C03BA7" w:rsidP="00C03BA7">
      <w:pPr>
        <w:rPr>
          <w:rFonts w:eastAsia="TimesNewRomanPSMT"/>
          <w:b/>
        </w:rPr>
      </w:pPr>
      <w:r>
        <w:rPr>
          <w:sz w:val="28"/>
          <w:szCs w:val="28"/>
        </w:rPr>
        <w:t>Прогнозируемая сумма поступлений в бюджет района  от реализации  муниципального имущества ожидается в размере  221 000,00 рублей</w:t>
      </w:r>
    </w:p>
    <w:sectPr w:rsidR="00C03BA7"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B6C60"/>
    <w:rsid w:val="00AD228C"/>
    <w:rsid w:val="00AE638E"/>
    <w:rsid w:val="00AE7583"/>
    <w:rsid w:val="00AE759D"/>
    <w:rsid w:val="00B17E85"/>
    <w:rsid w:val="00B225BC"/>
    <w:rsid w:val="00B35DDA"/>
    <w:rsid w:val="00B40A6E"/>
    <w:rsid w:val="00B53C84"/>
    <w:rsid w:val="00B60124"/>
    <w:rsid w:val="00B76867"/>
    <w:rsid w:val="00BA0ECE"/>
    <w:rsid w:val="00BF27C1"/>
    <w:rsid w:val="00C032EE"/>
    <w:rsid w:val="00C03BA7"/>
    <w:rsid w:val="00C042EB"/>
    <w:rsid w:val="00C2393B"/>
    <w:rsid w:val="00C659C6"/>
    <w:rsid w:val="00C67648"/>
    <w:rsid w:val="00C81621"/>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3</cp:revision>
  <cp:lastPrinted>2023-12-14T05:10:00Z</cp:lastPrinted>
  <dcterms:created xsi:type="dcterms:W3CDTF">2023-12-14T01:40:00Z</dcterms:created>
  <dcterms:modified xsi:type="dcterms:W3CDTF">2023-12-14T05:11:00Z</dcterms:modified>
</cp:coreProperties>
</file>