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313CA0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997A81">
        <w:rPr>
          <w:rFonts w:ascii="Times New Roman" w:hAnsi="Times New Roman" w:cs="Times New Roman"/>
          <w:sz w:val="28"/>
          <w:szCs w:val="28"/>
        </w:rPr>
        <w:t>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313CA0" w:rsidRDefault="00313CA0" w:rsidP="0031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CA0" w:rsidRDefault="00313CA0" w:rsidP="00313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программ» в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муниципальном районе «Чернышевский район»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социал</w:t>
      </w:r>
      <w:r w:rsidRPr="00EE4515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ным сертификатом</w:t>
      </w:r>
    </w:p>
    <w:p w:rsidR="00313CA0" w:rsidRDefault="00313CA0" w:rsidP="0031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CA0" w:rsidRPr="00313CA0" w:rsidRDefault="00313CA0" w:rsidP="0031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A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EE4515">
        <w:rPr>
          <w:rFonts w:ascii="Times New Roman" w:hAnsi="Times New Roman" w:cs="Times New Roman"/>
          <w:sz w:val="28"/>
          <w:szCs w:val="28"/>
        </w:rPr>
        <w:t xml:space="preserve">5 </w:t>
      </w:r>
      <w:r w:rsidRPr="00EE4515">
        <w:rPr>
          <w:rStyle w:val="a7"/>
          <w:rFonts w:ascii="Times New Roman" w:hAnsi="Times New Roman"/>
          <w:sz w:val="28"/>
          <w:szCs w:val="28"/>
        </w:rPr>
        <w:t>Федерального закона</w:t>
      </w:r>
      <w:r w:rsidRPr="00313CA0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</w:t>
      </w:r>
      <w:r w:rsidRPr="00EE4515">
        <w:rPr>
          <w:rFonts w:ascii="Times New Roman" w:hAnsi="Times New Roman" w:cs="Times New Roman"/>
          <w:color w:val="FFFFFF" w:themeColor="background1"/>
          <w:sz w:val="28"/>
          <w:szCs w:val="28"/>
        </w:rPr>
        <w:t>социальном</w:t>
      </w:r>
      <w:r w:rsidRPr="00313CA0">
        <w:rPr>
          <w:rFonts w:ascii="Times New Roman" w:hAnsi="Times New Roman" w:cs="Times New Roman"/>
          <w:sz w:val="28"/>
          <w:szCs w:val="28"/>
        </w:rPr>
        <w:t xml:space="preserve"> заказе на оказание государственных (муниципальных) услуг в социальной сфере», постановлениями администрации муниципального района «Чернышевский район» от  28 августа 2023г. № 399 «Об организации оказания муниципальных услуг в социальной сфере на территории муниципального района «Чернышевский район» и от 20.10.2023г. № 531 «О некоторых мерах правового регулирования</w:t>
      </w:r>
      <w:proofErr w:type="gramEnd"/>
      <w:r w:rsidRPr="00313CA0">
        <w:rPr>
          <w:rFonts w:ascii="Times New Roman" w:hAnsi="Times New Roman" w:cs="Times New Roman"/>
          <w:sz w:val="28"/>
          <w:szCs w:val="28"/>
        </w:rPr>
        <w:t xml:space="preserve"> вопросов, связанных с оказанием муниципальной услуги «Реализация дополнительных </w:t>
      </w:r>
      <w:proofErr w:type="spellStart"/>
      <w:r w:rsidRPr="00313CA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13CA0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сертификатами», руководствуясь </w:t>
      </w:r>
      <w:proofErr w:type="spellStart"/>
      <w:proofErr w:type="gramStart"/>
      <w:r w:rsidRPr="00313CA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13CA0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«Чернышевский район»,</w:t>
      </w:r>
      <w:bookmarkStart w:id="0" w:name="_GoBack"/>
      <w:bookmarkEnd w:id="0"/>
      <w:r w:rsidRPr="00313CA0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«Чернышевский район» </w:t>
      </w:r>
      <w:r w:rsidRPr="00313CA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3CA0" w:rsidRPr="00313CA0" w:rsidRDefault="00313CA0" w:rsidP="00313CA0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0"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</w:t>
      </w:r>
      <w:proofErr w:type="spellStart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программ» в </w:t>
      </w:r>
      <w:r w:rsidRPr="00313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муниципальном районе «Чернышевский район»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13CA0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313CA0">
        <w:rPr>
          <w:rFonts w:ascii="Times New Roman" w:hAnsi="Times New Roman" w:cs="Times New Roman"/>
          <w:sz w:val="28"/>
          <w:szCs w:val="28"/>
        </w:rPr>
        <w:t xml:space="preserve"> (далее – Требования).</w:t>
      </w:r>
    </w:p>
    <w:p w:rsidR="00313CA0" w:rsidRPr="00313CA0" w:rsidRDefault="00313CA0" w:rsidP="00313CA0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0"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</w:t>
      </w:r>
      <w:proofErr w:type="spellStart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программ» в </w:t>
      </w:r>
      <w:r w:rsidRPr="00313C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муниципальном районе «Чернышевский район»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13CA0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:rsidR="00313CA0" w:rsidRPr="00313CA0" w:rsidRDefault="00313CA0" w:rsidP="00313CA0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</w:t>
      </w:r>
      <w:proofErr w:type="spellStart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программах в соответствующий раздел реестра исполнителей муниципальной услуги в соответствии с </w:t>
      </w:r>
      <w:r w:rsidRPr="00313CA0">
        <w:rPr>
          <w:rFonts w:ascii="Times New Roman" w:hAnsi="Times New Roman" w:cs="Times New Roman"/>
          <w:sz w:val="28"/>
          <w:szCs w:val="28"/>
        </w:rPr>
        <w:t xml:space="preserve">Порядком формирования реестра исполнителей муниципальной услуги «Реализация дополнительных </w:t>
      </w:r>
      <w:proofErr w:type="spellStart"/>
      <w:r w:rsidRPr="00313CA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13CA0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</w:t>
      </w:r>
      <w:r w:rsidRPr="00313CA0">
        <w:rPr>
          <w:rFonts w:ascii="Times New Roman" w:hAnsi="Times New Roman" w:cs="Times New Roman"/>
          <w:sz w:val="28"/>
          <w:szCs w:val="28"/>
        </w:rPr>
        <w:lastRenderedPageBreak/>
        <w:t>сертификатом</w:t>
      </w:r>
      <w:r w:rsidRPr="00313C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Pr="00313CA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«Чернышевский район»  от  20.10.2023г. № 531.</w:t>
      </w:r>
      <w:proofErr w:type="gramEnd"/>
    </w:p>
    <w:p w:rsidR="00313CA0" w:rsidRPr="00313CA0" w:rsidRDefault="00313CA0" w:rsidP="00313CA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313C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опубликования (обнародования).</w:t>
      </w:r>
    </w:p>
    <w:p w:rsidR="00313CA0" w:rsidRPr="00313CA0" w:rsidRDefault="00313CA0" w:rsidP="00313CA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13CA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r w:rsidRPr="00313CA0">
          <w:rPr>
            <w:rStyle w:val="a3"/>
            <w:rFonts w:ascii="Times New Roman" w:hAnsi="Times New Roman" w:cs="Times New Roman"/>
            <w:sz w:val="28"/>
            <w:szCs w:val="28"/>
          </w:rPr>
          <w:t>https://chernishev.75.ru</w:t>
        </w:r>
      </w:hyperlink>
      <w:r w:rsidRPr="00313CA0">
        <w:rPr>
          <w:rFonts w:ascii="Times New Roman" w:hAnsi="Times New Roman" w:cs="Times New Roman"/>
          <w:sz w:val="28"/>
          <w:szCs w:val="28"/>
        </w:rPr>
        <w:t>,  в разделе Документы.</w:t>
      </w:r>
    </w:p>
    <w:p w:rsidR="00313CA0" w:rsidRDefault="00313CA0" w:rsidP="00313CA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A0" w:rsidRDefault="00313CA0" w:rsidP="00313CA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A0" w:rsidRPr="00313CA0" w:rsidRDefault="00313CA0" w:rsidP="00313CA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A0" w:rsidRDefault="00313CA0" w:rsidP="00313C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13CA0" w:rsidRDefault="00313CA0" w:rsidP="0031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«Чернышевский район»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А.В.Подойницин</w:t>
      </w:r>
      <w:proofErr w:type="spellEnd"/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13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CA0" w:rsidRDefault="00313CA0" w:rsidP="00313CA0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313CA0" w:rsidRDefault="00313CA0" w:rsidP="00313CA0">
      <w:pPr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313CA0" w:rsidRDefault="00313CA0" w:rsidP="00313CA0">
      <w:pPr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313CA0" w:rsidRDefault="00313CA0" w:rsidP="00313CA0">
      <w:pPr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«Чернышевский район»</w:t>
      </w:r>
    </w:p>
    <w:p w:rsidR="00313CA0" w:rsidRDefault="00313CA0" w:rsidP="0031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от 01 марта 2024 г. № 85</w:t>
      </w: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30201089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программ» в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муниципальном района «Чернышевский район»</w:t>
      </w:r>
      <w:r w:rsidR="00887A1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социальным сертификатом</w:t>
      </w:r>
      <w:bookmarkEnd w:id="1"/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Настоящие Требования к условиям и порядку оказания муниципальной услуги в социальной сфере «Реализация 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программ»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 районе «Чернышевский район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социальным сертификатом (далее – муниципальная услуга, Требования) определяет организацию реализации 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детям в возрасте от 5 до 18 лет, проживающим на территории Чернышевского района Забайкальского края, в соответствии с социальными сертификатами.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Уполномоченным органом, утверждающим муниципальный социальный заказ на оказание муниципальной услуги и обеспечивающим его исполнение,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уполномоченный орган).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Исполнителем муниципальной услуги является организация, осуществляющая образовательную деятельность или индивидуальный предприниматель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программ» в соответствии с социальным сертификатом,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«Чернышевский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20.10.2023г. № 531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соответственно – Исполнитель, Порядок формирования реестра исполнителей).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Потребителями муниципальной услуги являются дети в возрасте от 5 до 18 лет, проживающие на территории муниципального района «Чернышевский район» и имеющие право на получение муниципальных услуг в соответствии с социальным сертификатом (далее - Потребитель).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Подтверждение соответствия настоящим Требованиям дополнительной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предпрофессиональных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и науки Забайкальского края  от 13.07.2023г. № 576 (далее – Регламент НОК).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организации проведения общественной экспертизы в форме независимой оценки качества в соответствии с пунктом 5 настоящих Требований уполномоченный орган руководствуется Минимальным требованиям к оказанию муниципальной услуги в социальной сфере «Реализации 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программ» согласно приложению № 1 к настоящим Требованиям (далее – Минимальные требования), а также Критериями оценки соответствия дополнительной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Минимальным требованиям, установленными согласно приложению № 2 к настоящим Требованиям.</w:t>
      </w:r>
      <w:proofErr w:type="gramEnd"/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Мероприятия по оказанию муниципальной услуги включают в себя проведение занятий в формате, определенном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Порядку формирования реестра исполнителей.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 Значение нормативных затрат на оказание муниципальной услуги ежегодно устанавливается актом Уполномоченного органа.</w:t>
      </w:r>
    </w:p>
    <w:p w:rsidR="00313CA0" w:rsidRDefault="00313CA0" w:rsidP="00313CA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реализацией мероприятий по оказанию муниципальной услуги осуществляется уполномоченным органом в соответствии с действующим законодательством Российской Федерации.</w:t>
      </w:r>
    </w:p>
    <w:p w:rsidR="00313CA0" w:rsidRDefault="00313CA0" w:rsidP="00313CA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13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ПРИЛОЖЕНИЕ№ 1</w:t>
      </w: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Требованиям</w:t>
      </w: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Минимальные требования </w:t>
      </w: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оказанию муниципальной услуги в социальной сфере по реализации дополнительных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</w:p>
    <w:p w:rsidR="00313CA0" w:rsidRDefault="00313CA0" w:rsidP="00313CA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9766"/>
      </w:tblGrid>
      <w:tr w:rsidR="00313CA0" w:rsidTr="00232D1F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Требования к оказанию муниципальной услуги </w:t>
            </w:r>
          </w:p>
        </w:tc>
      </w:tr>
    </w:tbl>
    <w:p w:rsidR="00313CA0" w:rsidRDefault="00313CA0" w:rsidP="00313C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10990" w:type="dxa"/>
        <w:tblInd w:w="-1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4"/>
        <w:gridCol w:w="2397"/>
        <w:gridCol w:w="7369"/>
      </w:tblGrid>
      <w:tr w:rsidR="00313CA0" w:rsidTr="007D3E3D">
        <w:trPr>
          <w:trHeight w:val="280"/>
          <w:tblHeader/>
        </w:trPr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3</w:t>
            </w:r>
          </w:p>
        </w:tc>
      </w:tr>
      <w:tr w:rsidR="00313CA0" w:rsidTr="007D3E3D">
        <w:trPr>
          <w:trHeight w:val="460"/>
        </w:trPr>
        <w:tc>
          <w:tcPr>
            <w:tcW w:w="10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313CA0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313CA0" w:rsidTr="007D3E3D">
        <w:trPr>
          <w:trHeight w:val="1954"/>
        </w:trPr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Требования к законности и безопасности оказания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муниципальной услуги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Муниципальная услуга оказывается в соответствии с требованиями </w:t>
            </w:r>
            <w:hyperlink r:id="rId6" w:history="1">
              <w:r>
                <w:rPr>
                  <w:rFonts w:ascii="Times New Roman" w:eastAsia="Times New Roman" w:hAnsi="Times New Roman" w:cs="Times New Roman"/>
                  <w:kern w:val="2"/>
                </w:rPr>
                <w:t>Федерального закона от 29.12.2012 № 273-ФЗ  "Об образовании в Российской Федерации"</w:t>
              </w:r>
            </w:hyperlink>
            <w:r>
              <w:rPr>
                <w:rFonts w:ascii="Times New Roman" w:eastAsia="Times New Roman" w:hAnsi="Times New Roman" w:cs="Times New Roman"/>
                <w:kern w:val="2"/>
              </w:rPr>
              <w:t xml:space="preserve">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Информационное обеспечение предоставления  муниципальной услуги осуществляется в соответствии со статьей 29 Закона об образовании.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Муниципальная услуга оказывается потребителю в соответствии   с ГОСТ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58485-2019 «Обеспечение безопасности образовательных организаций.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313CA0" w:rsidTr="007D3E3D">
        <w:trPr>
          <w:trHeight w:val="1954"/>
        </w:trPr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Персонал должен иметь профессиональную квалификацию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 соц. развития от 26.08.2010г. №761н.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Состав персонала определяется в соответствии со штатным расписанием.</w:t>
            </w:r>
          </w:p>
        </w:tc>
      </w:tr>
      <w:tr w:rsidR="00313CA0" w:rsidTr="007D3E3D">
        <w:tc>
          <w:tcPr>
            <w:tcW w:w="10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</w:rPr>
              <w:t xml:space="preserve">2. Требования к дополнительной образовательной программе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</w:rPr>
              <w:t>), реализуемой в соответствии с социальным сертификатом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</w:rPr>
              <w:t xml:space="preserve">Соответствие нормативным требованиям к разработке и утверждению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>:</w:t>
            </w:r>
          </w:p>
          <w:p w:rsidR="00313CA0" w:rsidRDefault="00313CA0" w:rsidP="00232D1F">
            <w:pPr>
              <w:pStyle w:val="1"/>
              <w:shd w:val="clear" w:color="auto" w:fill="FFFFFF"/>
              <w:ind w:firstLine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Федеральным законом "Об образовании в Российской Федерации" от 29.12.2012 N 273-ФЗ;</w:t>
            </w:r>
          </w:p>
          <w:p w:rsidR="00313CA0" w:rsidRDefault="00313CA0" w:rsidP="00232D1F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-приказом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</w:rPr>
              <w:t>Письмом Мин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бр.науки России от 18.11.2015 N 09-3242 "О направлении информации" (вместе с "Методическими рекомендациями по проектированию дополнительных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программ (включая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программы)")</w:t>
            </w:r>
          </w:p>
          <w:p w:rsidR="00313CA0" w:rsidRDefault="00313CA0" w:rsidP="00232D1F">
            <w:pPr>
              <w:pStyle w:val="1"/>
              <w:ind w:firstLine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Письмо 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бр.науки России от 29.03.2016 N ВК-641/09 «О направлении методических рекомендаций» (вместе с Методическими </w:t>
            </w:r>
            <w:r>
              <w:rPr>
                <w:sz w:val="22"/>
                <w:szCs w:val="22"/>
              </w:rPr>
              <w:lastRenderedPageBreak/>
              <w:t>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313CA0" w:rsidRDefault="00313CA0" w:rsidP="00232D1F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313CA0" w:rsidRDefault="00313CA0" w:rsidP="00232D1F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- Уставом и локальными актами учреждения.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 и задачи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должны соответствовать требованиям статьи 75 Закона об образовании.</w:t>
            </w:r>
          </w:p>
          <w:p w:rsidR="00313CA0" w:rsidRDefault="00313CA0" w:rsidP="00232D1F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В соответствии со п.9. ст.2 </w:t>
            </w:r>
            <w:r>
              <w:rPr>
                <w:rFonts w:ascii="Times New Roman" w:hAnsi="Times New Roman" w:cs="Times New Roman"/>
                <w:kern w:val="2"/>
              </w:rPr>
              <w:t xml:space="preserve">Федерального закона "Об образовании в Российской Федерации" от 29.12.2012 N 273-ФЗ 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kern w:val="2"/>
              </w:rPr>
              <w:t>олжны присутствовать обязательные структурные компоненты: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 Титульный лист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2. Комплекс основных характеристик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3. Комплекс организационно-педагогических условий ДОП.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Требования к оформлению титульного листа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 титульном листе обязательно указываются: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организации осуществляющей образовательную деятельность;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реквизиты утверждения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направленность;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возраст обучающихся, на которых рассчитана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срок реализации; количество часов по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ФИО и должность автора (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населенного пункта, в котором реализуется программа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Требования к содержанию комплекса основных характеристик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Комплекс основных характеристик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должен включать в себя следующие элементы: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>пояснительная записка</w:t>
            </w:r>
            <w:r>
              <w:rPr>
                <w:rFonts w:ascii="Times New Roman" w:hAnsi="Times New Roman" w:cs="Times New Roman"/>
                <w:kern w:val="2"/>
              </w:rPr>
              <w:t xml:space="preserve">, в которой указывается нормативно-правовая основа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, направленность, актуальность</w:t>
            </w:r>
            <w:r>
              <w:rPr>
                <w:rFonts w:ascii="Times New Roman" w:hAnsi="Times New Roman" w:cs="Times New Roman"/>
                <w:b/>
                <w:kern w:val="2"/>
              </w:rPr>
              <w:t xml:space="preserve">; </w:t>
            </w:r>
            <w:r>
              <w:rPr>
                <w:rFonts w:ascii="Times New Roman" w:hAnsi="Times New Roman" w:cs="Times New Roman"/>
                <w:kern w:val="2"/>
              </w:rPr>
              <w:t xml:space="preserve">отличительная особенность ДОП (как построена, модульная,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>
              <w:rPr>
                <w:rFonts w:ascii="Times New Roman" w:hAnsi="Times New Roman" w:cs="Times New Roman"/>
                <w:b/>
                <w:kern w:val="2"/>
              </w:rPr>
              <w:t>возраст,</w:t>
            </w:r>
            <w:r>
              <w:rPr>
                <w:rFonts w:ascii="Times New Roman" w:hAnsi="Times New Roman" w:cs="Times New Roman"/>
                <w:kern w:val="2"/>
              </w:rPr>
              <w:t xml:space="preserve"> категория обучающихся, которые могут обучаться по ДОП);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</w:t>
            </w:r>
            <w:r>
              <w:rPr>
                <w:rFonts w:ascii="Times New Roman" w:hAnsi="Times New Roman" w:cs="Times New Roman"/>
              </w:rPr>
              <w:lastRenderedPageBreak/>
              <w:t>продвинутый уровни).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объем и срок освоения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, заочная; </w:t>
            </w:r>
            <w:bookmarkStart w:id="2" w:name="_Hlk89080743"/>
            <w:r>
              <w:rPr>
                <w:rFonts w:ascii="Times New Roman" w:hAnsi="Times New Roman" w:cs="Times New Roman"/>
                <w:bCs/>
                <w:kern w:val="2"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>
              <w:rPr>
                <w:rFonts w:ascii="Times New Roman" w:hAnsi="Times New Roman" w:cs="Times New Roman"/>
                <w:bCs/>
              </w:rPr>
              <w:t xml:space="preserve">; перечень форм подведения итогов реализации дополнительной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 xml:space="preserve">цели, задачи и 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: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Содержание учебного плана — это описание разделов (модулей) и тем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для каждого периода (года) обучения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. 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Цель и задачи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должны верифицироваться планируемым результатом.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</w:rPr>
              <w:t xml:space="preserve">Задачи: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- образовательные,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- развивающие,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- воспитательные.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Предполагаемые результаты: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 </w:t>
            </w:r>
            <w:proofErr w:type="spellStart"/>
            <w:r>
              <w:rPr>
                <w:rFonts w:ascii="Times New Roman" w:eastAsia="Gungsuh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eastAsia="Gungsuh" w:hAnsi="Times New Roman" w:cs="Times New Roman"/>
              </w:rPr>
              <w:t xml:space="preserve"> планируемые результаты,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Gungsuh" w:hAnsi="Times New Roman" w:cs="Times New Roman"/>
              </w:rPr>
              <w:t>− предметные образовательные результаты.</w:t>
            </w:r>
          </w:p>
        </w:tc>
      </w:tr>
      <w:tr w:rsidR="00313CA0" w:rsidTr="007D3E3D"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Требования к комплексу организационно-педагогических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Обязательными организационно-педагогическими условиями  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являются: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календарный учебный график</w:t>
            </w:r>
            <w:r>
              <w:rPr>
                <w:rFonts w:ascii="Times New Roman" w:eastAsia="Times New Roman" w:hAnsi="Times New Roman" w:cs="Times New Roman"/>
                <w:kern w:val="2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формы аттестации (контроля)</w:t>
            </w:r>
            <w:r>
              <w:rPr>
                <w:rFonts w:ascii="Times New Roman" w:eastAsia="Times New Roman" w:hAnsi="Times New Roman" w:cs="Times New Roman"/>
                <w:kern w:val="2"/>
              </w:rPr>
              <w:t>;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оценочные материал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313CA0" w:rsidRDefault="00313CA0" w:rsidP="00232D1F">
            <w:pPr>
              <w:pStyle w:val="a5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>методическое обеспечение ДОП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–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>материально-техническое обеспечение ДОП</w:t>
            </w:r>
            <w:r>
              <w:rPr>
                <w:rFonts w:ascii="Times New Roman" w:hAnsi="Times New Roman" w:cs="Times New Roman"/>
                <w:kern w:val="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пе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речень материально-технического оборудования и условий для реализации ДОП;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 xml:space="preserve">список литературы, содержащий </w:t>
            </w: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:rsidR="00313CA0" w:rsidRDefault="00313CA0" w:rsidP="00232D1F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− основную и дополнительную литературу, 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− список литературы для обучающихся, родителей, в том числе </w:t>
            </w:r>
            <w:proofErr w:type="spellStart"/>
            <w:proofErr w:type="gramStart"/>
            <w:r>
              <w:rPr>
                <w:rFonts w:ascii="Times New Roman" w:eastAsia="Gungsuh" w:hAnsi="Times New Roman" w:cs="Times New Roman"/>
              </w:rPr>
              <w:t>интернет-источники</w:t>
            </w:r>
            <w:proofErr w:type="spellEnd"/>
            <w:proofErr w:type="gramEnd"/>
            <w:r>
              <w:rPr>
                <w:rFonts w:ascii="Times New Roman" w:eastAsia="Gungsuh" w:hAnsi="Times New Roman" w:cs="Times New Roman"/>
              </w:rPr>
              <w:t>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Gungsuh" w:hAnsi="Times New Roman" w:cs="Times New Roman"/>
              </w:rPr>
              <w:lastRenderedPageBreak/>
              <w:t>Список оформляется по ГОСТ (</w:t>
            </w:r>
            <w:proofErr w:type="gramStart"/>
            <w:r>
              <w:rPr>
                <w:rFonts w:ascii="Times New Roman" w:eastAsia="Gungsuh" w:hAnsi="Times New Roman" w:cs="Times New Roman"/>
              </w:rPr>
              <w:t>Р</w:t>
            </w:r>
            <w:proofErr w:type="gramEnd"/>
            <w:r>
              <w:rPr>
                <w:rFonts w:ascii="Times New Roman" w:eastAsia="Gungsuh" w:hAnsi="Times New Roman" w:cs="Times New Roman"/>
              </w:rPr>
              <w:t xml:space="preserve"> 7.0.11-2011 либо Р 7.0.100-2018)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313CA0" w:rsidRDefault="00313CA0" w:rsidP="00313CA0">
      <w:pPr>
        <w:jc w:val="both"/>
        <w:rPr>
          <w:rFonts w:ascii="Times New Roman" w:hAnsi="Times New Roman" w:cs="Times New Roman"/>
        </w:rPr>
      </w:pPr>
    </w:p>
    <w:p w:rsidR="00313CA0" w:rsidRDefault="00313CA0" w:rsidP="00313CA0">
      <w:pPr>
        <w:tabs>
          <w:tab w:val="left" w:pos="2055"/>
        </w:tabs>
        <w:rPr>
          <w:rFonts w:ascii="Times New Roman" w:hAnsi="Times New Roman" w:cs="Times New Roman"/>
        </w:rPr>
        <w:sectPr w:rsidR="00313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Требованиям</w:t>
      </w: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Критерии</w:t>
      </w:r>
    </w:p>
    <w:p w:rsidR="00313CA0" w:rsidRDefault="00313CA0" w:rsidP="00313CA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оценки соответствия дополнительной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Минимальным требованиям к оказанию муниципальной услуги в социальной сфере по реализации дополнительных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</w:p>
    <w:p w:rsidR="00313CA0" w:rsidRDefault="00313CA0" w:rsidP="00313CA0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10603" w:type="dxa"/>
        <w:tblInd w:w="-5" w:type="dxa"/>
        <w:tblLook w:val="04A0"/>
      </w:tblPr>
      <w:tblGrid>
        <w:gridCol w:w="613"/>
        <w:gridCol w:w="9990"/>
      </w:tblGrid>
      <w:tr w:rsidR="00313CA0" w:rsidTr="007D3E3D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spacing w:line="228" w:lineRule="exact"/>
              <w:jc w:val="center"/>
              <w:rPr>
                <w:rFonts w:eastAsia="Times New Roman"/>
                <w:bCs/>
                <w:w w:val="99"/>
              </w:rPr>
            </w:pPr>
            <w:r>
              <w:rPr>
                <w:rFonts w:eastAsia="Times New Roman"/>
                <w:bCs/>
                <w:w w:val="99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w w:val="99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w w:val="99"/>
              </w:rPr>
              <w:t>/</w:t>
            </w:r>
            <w:proofErr w:type="spellStart"/>
            <w:r>
              <w:rPr>
                <w:rFonts w:eastAsia="Times New Roman"/>
                <w:bCs/>
                <w:w w:val="99"/>
              </w:rPr>
              <w:t>п</w:t>
            </w:r>
            <w:proofErr w:type="spellEnd"/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A0" w:rsidRDefault="00313CA0" w:rsidP="00232D1F">
            <w:pPr>
              <w:spacing w:line="228" w:lineRule="exact"/>
              <w:jc w:val="center"/>
              <w:rPr>
                <w:b/>
              </w:rPr>
            </w:pPr>
            <w:r>
              <w:rPr>
                <w:rFonts w:eastAsia="Times New Roman"/>
                <w:b/>
                <w:w w:val="99"/>
              </w:rPr>
              <w:t xml:space="preserve">Критерии оценки 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spacing w:line="219" w:lineRule="exact"/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spacing w:line="219" w:lineRule="exact"/>
              <w:jc w:val="center"/>
            </w:pPr>
            <w:r>
              <w:rPr>
                <w:b/>
              </w:rPr>
              <w:t>1. Титульный лист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313CA0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-81" w:firstLine="0"/>
              <w:jc w:val="both"/>
              <w:rPr>
                <w:lang w:eastAsia="ru-RU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pStyle w:val="a5"/>
              <w:spacing w:after="0" w:line="240" w:lineRule="auto"/>
              <w:ind w:left="-8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Соответствие оформления требованиям к программам (</w:t>
            </w:r>
            <w: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)-составителя(ей) программы; место (населенный пункт) реализации программы.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</w:pPr>
            <w:r>
              <w:rPr>
                <w:b/>
              </w:rPr>
              <w:t>2.Пояснительная записка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117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117"/>
              <w:jc w:val="both"/>
            </w:pPr>
            <w:proofErr w:type="gramStart"/>
            <w:r>
              <w:rPr>
                <w:rFonts w:eastAsia="Times New Roman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1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117"/>
              <w:jc w:val="both"/>
              <w:rPr>
                <w:rFonts w:eastAsia="Times New Roman"/>
                <w:b/>
              </w:rPr>
            </w:pPr>
            <w:r>
              <w:t>Нормативно-правовая база для проектирования актуальна на дату разработки программы.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313CA0" w:rsidRDefault="00313CA0" w:rsidP="00232D1F">
            <w:pPr>
              <w:ind w:left="-81"/>
              <w:jc w:val="both"/>
            </w:pPr>
            <w:r>
              <w:rPr>
                <w:rFonts w:eastAsia="Times New Roman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  <w:r>
              <w:rPr>
                <w:rFonts w:eastAsia="Times New Roman"/>
              </w:rPr>
              <w:t>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2.4</w:t>
            </w:r>
            <w:r>
              <w:rPr>
                <w:bCs/>
                <w:iCs/>
              </w:rP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rFonts w:eastAsia="Times New Roman"/>
                <w:b/>
              </w:rPr>
            </w:pPr>
            <w:r>
              <w:rPr>
                <w:bCs/>
                <w:iCs/>
              </w:rPr>
              <w:t xml:space="preserve">Соответствие планируемых результатов (предметных, </w:t>
            </w:r>
            <w:proofErr w:type="spellStart"/>
            <w:r>
              <w:rPr>
                <w:bCs/>
                <w:iCs/>
              </w:rPr>
              <w:t>метапредметных</w:t>
            </w:r>
            <w:proofErr w:type="spellEnd"/>
            <w:r>
              <w:rPr>
                <w:bCs/>
                <w:iCs/>
              </w:rPr>
              <w:t xml:space="preserve">, личностных) </w:t>
            </w:r>
            <w:r>
              <w:t>целям и задачам программы.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2.5.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  <w:bCs/>
                <w:iCs/>
              </w:rPr>
            </w:pPr>
            <w: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  <w:r>
              <w:rPr>
                <w:b/>
              </w:rPr>
              <w:t xml:space="preserve">3.Учебный план 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autoSpaceDE w:val="0"/>
              <w:autoSpaceDN w:val="0"/>
              <w:adjustRightInd w:val="0"/>
              <w:ind w:left="-81"/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autoSpaceDE w:val="0"/>
              <w:autoSpaceDN w:val="0"/>
              <w:adjustRightInd w:val="0"/>
              <w:ind w:left="-81"/>
              <w:jc w:val="both"/>
              <w:rPr>
                <w:b/>
              </w:rPr>
            </w:pPr>
            <w:proofErr w:type="gramStart"/>
            <w:r>
              <w:rPr>
                <w:bCs/>
              </w:rPr>
              <w:t>Н</w:t>
            </w:r>
            <w: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autoSpaceDE w:val="0"/>
              <w:autoSpaceDN w:val="0"/>
              <w:adjustRightInd w:val="0"/>
              <w:ind w:left="-81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autoSpaceDE w:val="0"/>
              <w:autoSpaceDN w:val="0"/>
              <w:adjustRightInd w:val="0"/>
              <w:ind w:left="-81"/>
            </w:pPr>
            <w:r>
              <w:t>Логичность последовательности, системность разделов и тем.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  <w:r>
              <w:rPr>
                <w:b/>
              </w:rPr>
              <w:t>4.Содержание учебного плана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93"/>
              <w:jc w:val="both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ind w:left="-81" w:right="93"/>
              <w:jc w:val="both"/>
            </w:pPr>
            <w:r>
              <w:rPr>
                <w:rFonts w:eastAsia="Times New Roman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b/>
              </w:rPr>
              <w:t>4.2</w:t>
            </w:r>
            <w: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</w:pPr>
            <w:r>
              <w:t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соблюдён баланс между заявленной трудоёмкостью темы и объемом представляемого содержания).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  <w:r>
              <w:rPr>
                <w:b/>
              </w:rPr>
              <w:t>5.Условия реализации программы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календарно-тематического планирования, которое отражает содержание соответствующей дополнительной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b/>
              </w:rPr>
              <w:t>5.2</w:t>
            </w:r>
            <w: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</w:pPr>
            <w:r>
              <w:rPr>
                <w:rFonts w:eastAsia="Times New Roman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b/>
              </w:rPr>
              <w:t>5.3</w:t>
            </w:r>
            <w: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Наличие информационно-методических условий реализации программы, обеспечивающих </w:t>
            </w:r>
            <w:r>
              <w:t>достижение планируемых результатов</w:t>
            </w:r>
            <w:r>
              <w:rPr>
                <w:rFonts w:eastAsia="Times New Roman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b/>
              </w:rPr>
              <w:t>5.4</w:t>
            </w:r>
            <w:r>
              <w:t>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</w:pPr>
            <w:r>
              <w:t xml:space="preserve">Наличие </w:t>
            </w:r>
            <w:r>
              <w:rPr>
                <w:iCs/>
                <w:shd w:val="clear" w:color="auto" w:fill="FFFFFF"/>
              </w:rPr>
              <w:t>оценочных материалов</w:t>
            </w:r>
            <w:r>
              <w:rPr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</w:pPr>
            <w:r>
              <w:rPr>
                <w:b/>
              </w:rPr>
              <w:t>6.Список литературы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</w:pPr>
            <w:r>
              <w:rPr>
                <w:rFonts w:eastAsia="Times New Roman"/>
              </w:rPr>
              <w:t xml:space="preserve">Наличие списков литературы для педагога, учащихся (родителей). 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</w:pPr>
            <w:r>
              <w:rPr>
                <w:rFonts w:eastAsia="Times New Roman"/>
              </w:rPr>
              <w:t xml:space="preserve">Соответствие оформления списков </w:t>
            </w:r>
            <w:r>
              <w:t>использованной и рекомендуемой литературы правилам составления библиографического списка</w:t>
            </w:r>
            <w:r>
              <w:rPr>
                <w:rFonts w:eastAsia="Gungsuh"/>
              </w:rPr>
              <w:t xml:space="preserve"> (ГОСТ </w:t>
            </w:r>
            <w:proofErr w:type="gramStart"/>
            <w:r>
              <w:rPr>
                <w:rFonts w:eastAsia="Gungsuh"/>
              </w:rPr>
              <w:t>Р</w:t>
            </w:r>
            <w:proofErr w:type="gramEnd"/>
            <w:r>
              <w:rPr>
                <w:rFonts w:eastAsia="Gungsuh"/>
              </w:rPr>
              <w:t xml:space="preserve"> 7.0.11-2011 либо ГОСТ Р 7.0.100-2018)</w:t>
            </w:r>
            <w:r>
              <w:rPr>
                <w:kern w:val="2"/>
              </w:rPr>
              <w:t>.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jc w:val="center"/>
              <w:rPr>
                <w:b/>
              </w:rPr>
            </w:pPr>
            <w:r>
              <w:rPr>
                <w:b/>
              </w:rPr>
              <w:t>7. Оформление программы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pStyle w:val="1"/>
              <w:shd w:val="clear" w:color="auto" w:fill="FFFFFF"/>
              <w:spacing w:before="161" w:after="16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оформления программы общим требованиям к созданию документов (ГОСТ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7.0.97-2016)</w:t>
            </w:r>
          </w:p>
        </w:tc>
      </w:tr>
      <w:tr w:rsidR="00313CA0" w:rsidTr="007D3E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0" w:rsidRDefault="00313CA0" w:rsidP="00232D1F">
            <w:pPr>
              <w:ind w:left="-81"/>
              <w:jc w:val="both"/>
            </w:pPr>
            <w:r>
              <w:rPr>
                <w:rFonts w:eastAsia="Times New Roman"/>
              </w:rPr>
              <w:t>Соответствие и обоснованность используемой терминологии,</w:t>
            </w:r>
            <w:r>
              <w:t xml:space="preserve"> отсутствие грамматических, стилистических и пунктуационных ошибок. </w:t>
            </w:r>
          </w:p>
        </w:tc>
      </w:tr>
    </w:tbl>
    <w:p w:rsidR="00313CA0" w:rsidRDefault="00313CA0" w:rsidP="00313CA0">
      <w:pPr>
        <w:tabs>
          <w:tab w:val="left" w:pos="2055"/>
        </w:tabs>
        <w:rPr>
          <w:rFonts w:ascii="Times New Roman" w:hAnsi="Times New Roman" w:cs="Times New Roman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061A" w:rsidSect="00313CA0">
      <w:pgSz w:w="11906" w:h="16838"/>
      <w:pgMar w:top="709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004625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21004417"/>
    <w:multiLevelType w:val="multilevel"/>
    <w:tmpl w:val="21004417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233879"/>
    <w:rsid w:val="00313CA0"/>
    <w:rsid w:val="003B7CAA"/>
    <w:rsid w:val="005A5A91"/>
    <w:rsid w:val="006B061A"/>
    <w:rsid w:val="006F1849"/>
    <w:rsid w:val="007D3E3D"/>
    <w:rsid w:val="007D513A"/>
    <w:rsid w:val="00887A1A"/>
    <w:rsid w:val="00917BD5"/>
    <w:rsid w:val="00997A81"/>
    <w:rsid w:val="00A122EB"/>
    <w:rsid w:val="00A653C0"/>
    <w:rsid w:val="00B03624"/>
    <w:rsid w:val="00B5413E"/>
    <w:rsid w:val="00EE4515"/>
    <w:rsid w:val="00FB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13C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13CA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313CA0"/>
    <w:rPr>
      <w:rFonts w:eastAsiaTheme="minorHAnsi"/>
      <w:lang w:eastAsia="en-US"/>
    </w:rPr>
  </w:style>
  <w:style w:type="character" w:customStyle="1" w:styleId="a7">
    <w:name w:val="Гипертекстовая ссылка"/>
    <w:basedOn w:val="a0"/>
    <w:uiPriority w:val="99"/>
    <w:rsid w:val="00313CA0"/>
    <w:rPr>
      <w:rFonts w:cs="Times New Roman"/>
      <w:color w:val="106BBE"/>
    </w:rPr>
  </w:style>
  <w:style w:type="paragraph" w:styleId="a8">
    <w:name w:val="No Spacing"/>
    <w:uiPriority w:val="1"/>
    <w:qFormat/>
    <w:rsid w:val="00313C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hyperlink" Target="https://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3454</Words>
  <Characters>19689</Characters>
  <Application>Microsoft Office Word</Application>
  <DocSecurity>0</DocSecurity>
  <Lines>164</Lines>
  <Paragraphs>46</Paragraphs>
  <ScaleCrop>false</ScaleCrop>
  <Company>Grizli777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2024-03-01T06:41:00Z</cp:lastPrinted>
  <dcterms:created xsi:type="dcterms:W3CDTF">2024-01-12T02:06:00Z</dcterms:created>
  <dcterms:modified xsi:type="dcterms:W3CDTF">2024-03-03T23:03:00Z</dcterms:modified>
</cp:coreProperties>
</file>