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B464FF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1B7638">
        <w:rPr>
          <w:rFonts w:ascii="Times New Roman" w:hAnsi="Times New Roman" w:cs="Times New Roman"/>
          <w:sz w:val="28"/>
          <w:szCs w:val="28"/>
        </w:rPr>
        <w:t>марта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B40B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B464FF" w:rsidRPr="000E46EE" w:rsidRDefault="00B464FF" w:rsidP="00B46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Pr="006E30FD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района Чернышевский район</w:t>
      </w:r>
    </w:p>
    <w:p w:rsidR="00B464FF" w:rsidRPr="000E46EE" w:rsidRDefault="00B464FF" w:rsidP="00B46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4FF" w:rsidRPr="006E30FD" w:rsidRDefault="00B464FF" w:rsidP="00B464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1A1A1A"/>
          <w:sz w:val="23"/>
          <w:szCs w:val="23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F7915">
        <w:rPr>
          <w:rFonts w:ascii="Times New Roman" w:hAnsi="Times New Roman" w:cs="Times New Roman"/>
          <w:sz w:val="28"/>
          <w:szCs w:val="28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ьных) услуг в социальной сфере», </w:t>
      </w:r>
      <w:r w:rsidRPr="006E30FD">
        <w:rPr>
          <w:rFonts w:ascii="Times New Roman" w:eastAsia="Times New Roman" w:hAnsi="Times New Roman" w:cs="Times New Roman"/>
          <w:color w:val="1A1A1A"/>
          <w:sz w:val="28"/>
          <w:szCs w:val="28"/>
        </w:rPr>
        <w:t>руководствуясь статьей 25 Устава муниципального района «Чернышевский район»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E30F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постановляет:</w:t>
      </w:r>
    </w:p>
    <w:p w:rsidR="00B464FF" w:rsidRPr="006E30FD" w:rsidRDefault="00B464FF" w:rsidP="00B464FF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D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F435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30FD">
        <w:rPr>
          <w:rFonts w:ascii="Times New Roman" w:hAnsi="Times New Roman" w:cs="Times New Roman"/>
          <w:sz w:val="28"/>
          <w:szCs w:val="28"/>
        </w:rPr>
        <w:t>района «Чернышевский район</w:t>
      </w:r>
      <w:proofErr w:type="gramStart"/>
      <w:r w:rsidRPr="006E30F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E30FD">
        <w:rPr>
          <w:rFonts w:ascii="Times New Roman" w:hAnsi="Times New Roman" w:cs="Times New Roman"/>
          <w:sz w:val="28"/>
          <w:szCs w:val="28"/>
        </w:rPr>
        <w:t>далее – Правила).</w:t>
      </w:r>
    </w:p>
    <w:p w:rsidR="00B464FF" w:rsidRPr="006E30FD" w:rsidRDefault="00B464FF" w:rsidP="00B464FF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0FD">
        <w:rPr>
          <w:rFonts w:ascii="Times New Roman" w:hAnsi="Times New Roman" w:cs="Times New Roman"/>
          <w:sz w:val="28"/>
          <w:szCs w:val="28"/>
        </w:rPr>
        <w:t xml:space="preserve"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</w:t>
      </w:r>
      <w:r w:rsidRPr="00F435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0FD">
        <w:rPr>
          <w:rFonts w:ascii="Times New Roman" w:hAnsi="Times New Roman" w:cs="Times New Roman"/>
          <w:sz w:val="28"/>
          <w:szCs w:val="28"/>
        </w:rPr>
        <w:t xml:space="preserve">района «Чернышевский район»,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</w:t>
      </w:r>
      <w:r w:rsidRPr="00F435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30FD">
        <w:rPr>
          <w:rFonts w:ascii="Times New Roman" w:hAnsi="Times New Roman" w:cs="Times New Roman"/>
          <w:sz w:val="28"/>
          <w:szCs w:val="28"/>
        </w:rPr>
        <w:t>района «Чернышевский район».</w:t>
      </w:r>
    </w:p>
    <w:p w:rsidR="00B464FF" w:rsidRPr="006E30FD" w:rsidRDefault="00B464FF" w:rsidP="00B464FF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B464FF" w:rsidRPr="006E30FD" w:rsidRDefault="00B464FF" w:rsidP="00B464F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30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Настоящее постановление разместить на официальном сайте</w:t>
      </w:r>
    </w:p>
    <w:p w:rsidR="00B464FF" w:rsidRPr="006E30FD" w:rsidRDefault="00B464FF" w:rsidP="00B46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6E30FD">
        <w:rPr>
          <w:rFonts w:ascii="Times New Roman" w:eastAsia="Times New Roman" w:hAnsi="Times New Roman" w:cs="Times New Roman"/>
          <w:color w:val="1A1A1A"/>
          <w:sz w:val="28"/>
          <w:szCs w:val="28"/>
        </w:rPr>
        <w:t>http</w:t>
      </w:r>
      <w:proofErr w:type="spellEnd"/>
      <w:proofErr w:type="gramStart"/>
      <w:r w:rsidRPr="006E30F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:</w:t>
      </w:r>
      <w:proofErr w:type="gramEnd"/>
      <w:r w:rsidRPr="006E30F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// </w:t>
      </w:r>
      <w:proofErr w:type="spellStart"/>
      <w:r w:rsidRPr="006E30FD">
        <w:rPr>
          <w:rFonts w:ascii="Times New Roman" w:eastAsia="Times New Roman" w:hAnsi="Times New Roman" w:cs="Times New Roman"/>
          <w:color w:val="1A1A1A"/>
          <w:sz w:val="28"/>
          <w:szCs w:val="28"/>
        </w:rPr>
        <w:t>chernishev</w:t>
      </w:r>
      <w:proofErr w:type="spellEnd"/>
      <w:r w:rsidRPr="006E30F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.75 . </w:t>
      </w:r>
      <w:proofErr w:type="spellStart"/>
      <w:r w:rsidRPr="006E30FD">
        <w:rPr>
          <w:rFonts w:ascii="Times New Roman" w:eastAsia="Times New Roman" w:hAnsi="Times New Roman" w:cs="Times New Roman"/>
          <w:color w:val="1A1A1A"/>
          <w:sz w:val="28"/>
          <w:szCs w:val="28"/>
        </w:rPr>
        <w:t>ru</w:t>
      </w:r>
      <w:proofErr w:type="spellEnd"/>
      <w:r w:rsidRPr="006E30F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, в разделе Документы.</w:t>
      </w:r>
    </w:p>
    <w:p w:rsidR="00B464FF" w:rsidRPr="006E30FD" w:rsidRDefault="00B464FF" w:rsidP="00B464FF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4FF" w:rsidRDefault="00B464FF" w:rsidP="00B464F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4FF" w:rsidRDefault="00B464FF" w:rsidP="00B464F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4FF" w:rsidRDefault="00B464FF" w:rsidP="00B464F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464FF" w:rsidRDefault="00B464FF" w:rsidP="00B464F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«Чернышевский район»                                                                        А.В.Подойницын</w:t>
      </w:r>
    </w:p>
    <w:p w:rsidR="00B464FF" w:rsidRPr="006E30FD" w:rsidRDefault="00B464FF" w:rsidP="00B464FF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</w:rPr>
        <w:sectPr w:rsidR="00B464FF" w:rsidRPr="006E30FD" w:rsidSect="00B464FF">
          <w:headerReference w:type="default" r:id="rId5"/>
          <w:pgSz w:w="11906" w:h="16838"/>
          <w:pgMar w:top="1134" w:right="707" w:bottom="1134" w:left="1134" w:header="708" w:footer="708" w:gutter="0"/>
          <w:pgNumType w:start="1"/>
          <w:cols w:space="708"/>
          <w:titlePg/>
          <w:docGrid w:linePitch="360"/>
        </w:sectPr>
      </w:pPr>
    </w:p>
    <w:p w:rsidR="00B464FF" w:rsidRPr="000E46EE" w:rsidRDefault="00B464FF" w:rsidP="00B464FF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464FF" w:rsidRDefault="00B464FF" w:rsidP="00B464FF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B464FF" w:rsidRPr="00F435A7" w:rsidRDefault="00B464FF" w:rsidP="00B464FF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435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464FF" w:rsidRDefault="00B464FF" w:rsidP="00B464FF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435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«Чернышевский район»</w:t>
      </w:r>
    </w:p>
    <w:p w:rsidR="00B464FF" w:rsidRDefault="00B464FF" w:rsidP="00B464FF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586214">
        <w:rPr>
          <w:rFonts w:ascii="Times New Roman" w:hAnsi="Times New Roman" w:cs="Times New Roman"/>
          <w:sz w:val="28"/>
          <w:szCs w:val="28"/>
        </w:rPr>
        <w:t xml:space="preserve"> 13 марта 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586214">
        <w:rPr>
          <w:rFonts w:ascii="Times New Roman" w:hAnsi="Times New Roman" w:cs="Times New Roman"/>
          <w:sz w:val="28"/>
          <w:szCs w:val="28"/>
        </w:rPr>
        <w:t>93</w:t>
      </w:r>
    </w:p>
    <w:p w:rsidR="00B464FF" w:rsidRPr="000E46EE" w:rsidRDefault="00B464FF" w:rsidP="00B464FF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4FF" w:rsidRPr="00DC1B08" w:rsidRDefault="00B464FF" w:rsidP="00B46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F435A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 «Чернышевский район»</w:t>
      </w:r>
    </w:p>
    <w:p w:rsidR="00B464FF" w:rsidRPr="00A02C5B" w:rsidRDefault="00B464FF" w:rsidP="0058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4FF" w:rsidRPr="009129F5" w:rsidRDefault="00B464FF" w:rsidP="0058621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435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«Чернышевский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9129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129F5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</w:t>
      </w:r>
      <w:r>
        <w:rPr>
          <w:rFonts w:ascii="Times New Roman" w:hAnsi="Times New Roman" w:cs="Times New Roman"/>
          <w:sz w:val="28"/>
          <w:szCs w:val="28"/>
        </w:rPr>
        <w:t>оказание 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</w:t>
      </w:r>
      <w:proofErr w:type="gramStart"/>
      <w:r w:rsidRPr="009129F5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9129F5">
        <w:rPr>
          <w:rFonts w:ascii="Times New Roman" w:hAnsi="Times New Roman" w:cs="Times New Roman"/>
          <w:sz w:val="28"/>
          <w:szCs w:val="28"/>
        </w:rPr>
        <w:t xml:space="preserve"> и оказание </w:t>
      </w:r>
      <w:proofErr w:type="gramStart"/>
      <w:r w:rsidRPr="009129F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129F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социальным сертификатом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:rsidR="00B464FF" w:rsidRPr="009129F5" w:rsidRDefault="00B464FF" w:rsidP="0058621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435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«Чернышевский район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»</w:t>
      </w:r>
      <w:r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  <w:proofErr w:type="gramEnd"/>
    </w:p>
    <w:p w:rsidR="00B464FF" w:rsidRPr="00A02C5B" w:rsidRDefault="00B464FF" w:rsidP="005862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B464FF" w:rsidRDefault="00B464FF" w:rsidP="0058621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F435A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«Чернышевский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9129F5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t xml:space="preserve">заявлением на оказание двух 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BC54B9"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B464FF" w:rsidRPr="007332C1" w:rsidRDefault="00B464FF" w:rsidP="005862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 w:rsidRPr="007332C1">
        <w:rPr>
          <w:rFonts w:ascii="Times New Roman" w:hAnsi="Times New Roman" w:cs="Times New Roman"/>
          <w:sz w:val="28"/>
          <w:szCs w:val="28"/>
        </w:rPr>
        <w:t xml:space="preserve">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4FF" w:rsidRPr="00A02C5B" w:rsidRDefault="00B464FF" w:rsidP="0058621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</w:t>
      </w:r>
      <w:proofErr w:type="gramStart"/>
      <w:r w:rsidRPr="001D3D2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D3D22">
        <w:rPr>
          <w:rFonts w:ascii="Times New Roman" w:hAnsi="Times New Roman" w:cs="Times New Roman"/>
          <w:sz w:val="28"/>
          <w:szCs w:val="28"/>
        </w:rPr>
        <w:t xml:space="preserve">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B464FF" w:rsidRPr="00E064DA" w:rsidRDefault="00B464FF" w:rsidP="00586214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4DA">
        <w:rPr>
          <w:rFonts w:ascii="Times New Roman" w:hAnsi="Times New Roman" w:cs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</w:t>
      </w:r>
      <w:proofErr w:type="gramEnd"/>
      <w:r w:rsidRPr="00E06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4DA">
        <w:rPr>
          <w:rFonts w:ascii="Times New Roman" w:hAnsi="Times New Roman" w:cs="Times New Roman"/>
          <w:sz w:val="28"/>
          <w:szCs w:val="28"/>
        </w:rPr>
        <w:t>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</w:t>
      </w:r>
      <w:proofErr w:type="gramEnd"/>
      <w:r w:rsidRPr="00E064DA">
        <w:rPr>
          <w:rFonts w:ascii="Times New Roman" w:hAnsi="Times New Roman" w:cs="Times New Roman"/>
          <w:sz w:val="28"/>
          <w:szCs w:val="28"/>
        </w:rPr>
        <w:t xml:space="preserve"> социального сертификата.</w:t>
      </w:r>
    </w:p>
    <w:p w:rsidR="00B464FF" w:rsidRPr="001D3D22" w:rsidRDefault="00B464FF" w:rsidP="005862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:rsidR="00B464FF" w:rsidRPr="001D3D22" w:rsidRDefault="00B464FF" w:rsidP="0058621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1D3D22">
        <w:rPr>
          <w:rFonts w:ascii="Times New Roman" w:hAnsi="Times New Roman" w:cs="Times New Roman"/>
          <w:sz w:val="28"/>
          <w:szCs w:val="28"/>
        </w:rPr>
        <w:tab/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  <w:proofErr w:type="gramEnd"/>
    </w:p>
    <w:p w:rsidR="00B464FF" w:rsidRPr="001D3D22" w:rsidRDefault="00B464FF" w:rsidP="0058621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4DA">
        <w:rPr>
          <w:rFonts w:ascii="Times New Roman" w:hAnsi="Times New Roman" w:cs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</w:t>
      </w:r>
      <w:r w:rsidRPr="00E064DA">
        <w:rPr>
          <w:rFonts w:ascii="Times New Roman" w:hAnsi="Times New Roman" w:cs="Times New Roman"/>
          <w:sz w:val="28"/>
          <w:szCs w:val="28"/>
        </w:rPr>
        <w:lastRenderedPageBreak/>
        <w:t>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  <w:proofErr w:type="gramEnd"/>
    </w:p>
    <w:p w:rsidR="00B464FF" w:rsidRDefault="00B464FF" w:rsidP="0058621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</w:t>
      </w:r>
      <w:proofErr w:type="gramEnd"/>
      <w:r w:rsidRPr="00CE7992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Pr="00CE799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E7992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64FF" w:rsidRPr="00CE7992" w:rsidRDefault="00B464FF" w:rsidP="0058621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>
        <w:rPr>
          <w:rFonts w:ascii="Times New Roman" w:hAnsi="Times New Roman" w:cs="Times New Roman"/>
          <w:sz w:val="28"/>
          <w:szCs w:val="28"/>
        </w:rPr>
        <w:t>индивидуального (</w:t>
      </w:r>
      <w:r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:rsidR="00B464FF" w:rsidRPr="001D3D22" w:rsidRDefault="00B464FF" w:rsidP="0058621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B464FF" w:rsidRDefault="00B464FF" w:rsidP="005862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4FF" w:rsidRPr="000118B8" w:rsidRDefault="00B464FF" w:rsidP="00B464FF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464FF" w:rsidRPr="000E46EE" w:rsidRDefault="00B464FF" w:rsidP="00B464FF">
      <w:pPr>
        <w:pStyle w:val="a4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61A" w:rsidRPr="00565901" w:rsidRDefault="006B061A" w:rsidP="006F1849">
      <w:pPr>
        <w:jc w:val="center"/>
        <w:rPr>
          <w:bCs/>
          <w:sz w:val="28"/>
          <w:szCs w:val="28"/>
        </w:rPr>
      </w:pPr>
    </w:p>
    <w:sectPr w:rsidR="006B061A" w:rsidRPr="00565901" w:rsidSect="006B061A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BC54B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BC54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11233D"/>
    <w:rsid w:val="001B7638"/>
    <w:rsid w:val="00233879"/>
    <w:rsid w:val="00586214"/>
    <w:rsid w:val="005A5A91"/>
    <w:rsid w:val="006B061A"/>
    <w:rsid w:val="006F1849"/>
    <w:rsid w:val="007D513A"/>
    <w:rsid w:val="00917BD5"/>
    <w:rsid w:val="00A122EB"/>
    <w:rsid w:val="00B40B5F"/>
    <w:rsid w:val="00B464FF"/>
    <w:rsid w:val="00B5413E"/>
    <w:rsid w:val="00BC54B9"/>
    <w:rsid w:val="00CC13CB"/>
    <w:rsid w:val="00E2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мой"/>
    <w:basedOn w:val="a"/>
    <w:link w:val="a5"/>
    <w:uiPriority w:val="34"/>
    <w:qFormat/>
    <w:rsid w:val="00B464F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B464FF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B464F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464F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1403</Words>
  <Characters>7998</Characters>
  <Application>Microsoft Office Word</Application>
  <DocSecurity>0</DocSecurity>
  <Lines>66</Lines>
  <Paragraphs>18</Paragraphs>
  <ScaleCrop>false</ScaleCrop>
  <Company>Grizli777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24</cp:revision>
  <cp:lastPrinted>2024-03-14T02:15:00Z</cp:lastPrinted>
  <dcterms:created xsi:type="dcterms:W3CDTF">2024-01-12T02:06:00Z</dcterms:created>
  <dcterms:modified xsi:type="dcterms:W3CDTF">2024-03-14T02:15:00Z</dcterms:modified>
</cp:coreProperties>
</file>