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E71FC3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1B7638">
        <w:rPr>
          <w:rFonts w:ascii="Times New Roman" w:hAnsi="Times New Roman" w:cs="Times New Roman"/>
          <w:sz w:val="28"/>
          <w:szCs w:val="28"/>
        </w:rPr>
        <w:t>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Pr="008772CC" w:rsidRDefault="006B061A" w:rsidP="00877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E71FC3" w:rsidRPr="008772CC" w:rsidRDefault="00E71FC3" w:rsidP="008772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7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статьей 25 Устава муниципального района «Чернышевский район», </w:t>
      </w:r>
      <w:r w:rsidRPr="008772CC">
        <w:rPr>
          <w:rFonts w:ascii="Times New Roman" w:hAnsi="Times New Roman" w:cs="Times New Roman"/>
          <w:b w:val="0"/>
          <w:sz w:val="28"/>
          <w:szCs w:val="28"/>
        </w:rPr>
        <w:t>Федеральным законом от 21 декабря 1994 г. №68-ФЗ «О защите населения и территорий от чрезвычайных ситуаций природного и техногенного характера»,</w:t>
      </w:r>
      <w:r w:rsidR="008772CC" w:rsidRPr="0087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C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Забайкальского края от 21июня 2022 г. № 246 «Об утверждении Порядка и условий оказания единовременной материальной помощи, финансовой помощи в связи с утратой имущества первой необходимости, выплаты единовременных пособий</w:t>
      </w:r>
      <w:proofErr w:type="gramEnd"/>
      <w:r w:rsidRPr="008772CC">
        <w:rPr>
          <w:rFonts w:ascii="Times New Roman" w:hAnsi="Times New Roman" w:cs="Times New Roman"/>
          <w:b w:val="0"/>
          <w:sz w:val="28"/>
          <w:szCs w:val="28"/>
        </w:rPr>
        <w:t xml:space="preserve"> гражданам Российской Федерации, иностранных граждан и лиц без гражданства, проживающих на территории Забайкальского края, в случаях ликвидации чрезвычайных ситуаций природного и техногенного характера»,</w:t>
      </w:r>
      <w:r w:rsidR="008772CC" w:rsidRPr="00877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2CC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8772CC" w:rsidRPr="008772C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72CC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района «Чернышевский район» </w:t>
      </w:r>
      <w:r w:rsidRPr="008772C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2CC">
        <w:rPr>
          <w:rFonts w:ascii="Times New Roman" w:hAnsi="Times New Roman" w:cs="Times New Roman"/>
          <w:b w:val="0"/>
          <w:sz w:val="28"/>
          <w:szCs w:val="28"/>
        </w:rPr>
        <w:t>1. 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(далее – Положение).</w:t>
      </w:r>
    </w:p>
    <w:p w:rsidR="00E71FC3" w:rsidRPr="008772CC" w:rsidRDefault="008772CC" w:rsidP="008772C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2C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E71FC3" w:rsidRPr="008772C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71FC3" w:rsidRPr="008772C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 w:rsidR="00E71FC3" w:rsidRPr="008772CC">
        <w:rPr>
          <w:rFonts w:ascii="Times New Roman" w:hAnsi="Times New Roman" w:cs="Times New Roman"/>
          <w:b w:val="0"/>
          <w:sz w:val="28"/>
          <w:szCs w:val="28"/>
        </w:rPr>
        <w:br/>
        <w:t>за собой.</w:t>
      </w:r>
    </w:p>
    <w:p w:rsidR="00E71FC3" w:rsidRPr="008772CC" w:rsidRDefault="00E71FC3" w:rsidP="008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71FC3" w:rsidRPr="008772CC" w:rsidRDefault="00E71FC3" w:rsidP="008772C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CC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опубликовать в газете «Наше время» и разместить на официальном сайте </w:t>
      </w:r>
      <w:r w:rsidRPr="008772C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772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772CC">
        <w:rPr>
          <w:rFonts w:ascii="Times New Roman" w:eastAsia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8772C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8772C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72CC">
        <w:rPr>
          <w:rFonts w:ascii="Times New Roman" w:eastAsia="Times New Roman" w:hAnsi="Times New Roman" w:cs="Times New Roman"/>
          <w:sz w:val="28"/>
          <w:szCs w:val="28"/>
        </w:rPr>
        <w:t xml:space="preserve"> в разделе Документы. </w:t>
      </w: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1FC3" w:rsidRPr="008772CC" w:rsidRDefault="00E71FC3" w:rsidP="008772C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1FC3" w:rsidRPr="008772CC" w:rsidRDefault="00E71FC3" w:rsidP="008772C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2CC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E71FC3" w:rsidRDefault="00E71FC3" w:rsidP="008772C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2CC">
        <w:rPr>
          <w:rFonts w:ascii="Times New Roman" w:hAnsi="Times New Roman" w:cs="Times New Roman"/>
          <w:b w:val="0"/>
          <w:sz w:val="28"/>
          <w:szCs w:val="28"/>
        </w:rPr>
        <w:t>«Чернышевский район»                                                            Подойницын А.В.</w:t>
      </w:r>
    </w:p>
    <w:p w:rsidR="00E61D93" w:rsidRDefault="00E61D93" w:rsidP="008772C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93" w:rsidRDefault="00E61D93" w:rsidP="008772C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1FC3" w:rsidRPr="008772CC" w:rsidRDefault="00E71FC3" w:rsidP="00877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71FC3" w:rsidRPr="008772CC" w:rsidRDefault="00E71FC3" w:rsidP="00877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1FC3" w:rsidRPr="008772CC" w:rsidRDefault="00E71FC3" w:rsidP="00877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1FC3" w:rsidRPr="008772CC" w:rsidRDefault="00E71FC3" w:rsidP="00877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E71FC3" w:rsidRPr="008772CC" w:rsidRDefault="00E71FC3" w:rsidP="008772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2CC">
        <w:rPr>
          <w:rFonts w:ascii="Times New Roman" w:hAnsi="Times New Roman" w:cs="Times New Roman"/>
          <w:sz w:val="28"/>
          <w:szCs w:val="28"/>
        </w:rPr>
        <w:t>от «</w:t>
      </w:r>
      <w:r w:rsidR="008772CC" w:rsidRPr="008772CC">
        <w:rPr>
          <w:rFonts w:ascii="Times New Roman" w:hAnsi="Times New Roman" w:cs="Times New Roman"/>
          <w:sz w:val="28"/>
          <w:szCs w:val="28"/>
          <w:u w:val="single"/>
        </w:rPr>
        <w:t xml:space="preserve"> 22 </w:t>
      </w:r>
      <w:r w:rsidRPr="008772CC">
        <w:rPr>
          <w:rFonts w:ascii="Times New Roman" w:hAnsi="Times New Roman" w:cs="Times New Roman"/>
          <w:sz w:val="28"/>
          <w:szCs w:val="28"/>
        </w:rPr>
        <w:t xml:space="preserve">» </w:t>
      </w:r>
      <w:r w:rsidR="008772CC" w:rsidRPr="008772CC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8772CC">
        <w:rPr>
          <w:rFonts w:ascii="Times New Roman" w:hAnsi="Times New Roman" w:cs="Times New Roman"/>
          <w:sz w:val="28"/>
          <w:szCs w:val="28"/>
        </w:rPr>
        <w:t>20</w:t>
      </w:r>
      <w:r w:rsidR="008772CC" w:rsidRPr="008772CC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8772CC">
        <w:rPr>
          <w:rFonts w:ascii="Times New Roman" w:hAnsi="Times New Roman" w:cs="Times New Roman"/>
          <w:sz w:val="28"/>
          <w:szCs w:val="28"/>
        </w:rPr>
        <w:t xml:space="preserve">г. № </w:t>
      </w:r>
      <w:r w:rsidR="008772CC" w:rsidRPr="008772CC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E71FC3" w:rsidRPr="008772CC" w:rsidRDefault="00E71FC3" w:rsidP="0087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FC3" w:rsidRPr="008772CC" w:rsidRDefault="00E71FC3" w:rsidP="00877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CC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E71FC3" w:rsidRPr="008772CC" w:rsidRDefault="00E71FC3" w:rsidP="0087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C3" w:rsidRPr="008772CC" w:rsidRDefault="00E71FC3" w:rsidP="008772CC">
      <w:pPr>
        <w:pStyle w:val="a7"/>
        <w:numPr>
          <w:ilvl w:val="1"/>
          <w:numId w:val="2"/>
        </w:numPr>
        <w:tabs>
          <w:tab w:val="left" w:pos="3628"/>
        </w:tabs>
        <w:kinsoku w:val="0"/>
        <w:overflowPunct w:val="0"/>
        <w:spacing w:before="0"/>
        <w:ind w:left="0" w:firstLine="709"/>
        <w:rPr>
          <w:b/>
          <w:bCs/>
          <w:sz w:val="28"/>
          <w:szCs w:val="28"/>
        </w:rPr>
      </w:pPr>
      <w:r w:rsidRPr="008772CC">
        <w:rPr>
          <w:b/>
          <w:bCs/>
          <w:sz w:val="28"/>
          <w:szCs w:val="28"/>
        </w:rPr>
        <w:t>Общие</w:t>
      </w:r>
      <w:r w:rsidR="00EE2447">
        <w:rPr>
          <w:b/>
          <w:bCs/>
          <w:sz w:val="28"/>
          <w:szCs w:val="28"/>
        </w:rPr>
        <w:t xml:space="preserve"> </w:t>
      </w:r>
      <w:r w:rsidRPr="008772CC">
        <w:rPr>
          <w:b/>
          <w:bCs/>
          <w:sz w:val="28"/>
          <w:szCs w:val="28"/>
        </w:rPr>
        <w:t>положения</w:t>
      </w:r>
      <w:bookmarkStart w:id="0" w:name="_GoBack"/>
      <w:bookmarkEnd w:id="0"/>
    </w:p>
    <w:p w:rsidR="00E71FC3" w:rsidRPr="008772CC" w:rsidRDefault="00E71FC3" w:rsidP="008772CC">
      <w:pPr>
        <w:pStyle w:val="a7"/>
        <w:numPr>
          <w:ilvl w:val="1"/>
          <w:numId w:val="3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proofErr w:type="gramStart"/>
      <w:r w:rsidRPr="008772CC">
        <w:rPr>
          <w:sz w:val="28"/>
          <w:szCs w:val="28"/>
        </w:rPr>
        <w:t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муниципального района «Чернышевский район» (далее - Комиссия) является совещательным органом, созданным в целях осуществления полномочий, определенных Федеральным законом от 21 декабря 1994 г. №68-ФЗ «О защите населения и территорий от чрезвычайных</w:t>
      </w:r>
      <w:proofErr w:type="gramEnd"/>
      <w:r w:rsidRPr="008772CC">
        <w:rPr>
          <w:sz w:val="28"/>
          <w:szCs w:val="28"/>
        </w:rPr>
        <w:t xml:space="preserve"> ситуаций природного и техногенного характера» при возникновении чрезвычайной ситуации на территории муниципального района «Чернышевский район».</w:t>
      </w:r>
    </w:p>
    <w:p w:rsidR="00E71FC3" w:rsidRPr="008772CC" w:rsidRDefault="00E71FC3" w:rsidP="008772CC">
      <w:pPr>
        <w:pStyle w:val="a7"/>
        <w:numPr>
          <w:ilvl w:val="1"/>
          <w:numId w:val="3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proofErr w:type="gramStart"/>
      <w:r w:rsidRPr="008772CC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</w:t>
      </w:r>
      <w:proofErr w:type="spellStart"/>
      <w:r w:rsidRPr="008772CC">
        <w:rPr>
          <w:sz w:val="28"/>
          <w:szCs w:val="28"/>
        </w:rPr>
        <w:t>администрациимуниципального</w:t>
      </w:r>
      <w:proofErr w:type="spellEnd"/>
      <w:r w:rsidRPr="008772CC">
        <w:rPr>
          <w:sz w:val="28"/>
          <w:szCs w:val="28"/>
        </w:rPr>
        <w:t xml:space="preserve"> района «Чернышевский район»,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</w:t>
      </w:r>
      <w:proofErr w:type="gramEnd"/>
      <w:r w:rsidRPr="008772CC">
        <w:rPr>
          <w:sz w:val="28"/>
          <w:szCs w:val="28"/>
        </w:rPr>
        <w:t xml:space="preserve"> (</w:t>
      </w:r>
      <w:proofErr w:type="gramStart"/>
      <w:r w:rsidRPr="008772CC">
        <w:rPr>
          <w:sz w:val="28"/>
          <w:szCs w:val="28"/>
        </w:rPr>
        <w:t xml:space="preserve">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МЧС России 3 марта 2022 </w:t>
      </w:r>
      <w:proofErr w:type="spellStart"/>
      <w:r w:rsidRPr="008772CC">
        <w:rPr>
          <w:sz w:val="28"/>
          <w:szCs w:val="28"/>
        </w:rPr>
        <w:t>г.№</w:t>
      </w:r>
      <w:proofErr w:type="spellEnd"/>
      <w:r w:rsidRPr="008772CC">
        <w:rPr>
          <w:sz w:val="28"/>
          <w:szCs w:val="28"/>
        </w:rPr>
        <w:t xml:space="preserve"> 2-4-71-7-11 и настоящим Положением.</w:t>
      </w:r>
      <w:proofErr w:type="gramEnd"/>
    </w:p>
    <w:p w:rsidR="00E71FC3" w:rsidRPr="008772CC" w:rsidRDefault="00E71FC3" w:rsidP="008772CC">
      <w:pPr>
        <w:pStyle w:val="a7"/>
        <w:numPr>
          <w:ilvl w:val="1"/>
          <w:numId w:val="3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Состав</w:t>
      </w:r>
      <w:r w:rsidR="00EE2447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Комиссии</w:t>
      </w:r>
      <w:r w:rsidR="00EE2447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(не</w:t>
      </w:r>
      <w:r w:rsidR="00EE2447">
        <w:rPr>
          <w:sz w:val="28"/>
          <w:szCs w:val="28"/>
        </w:rPr>
        <w:t xml:space="preserve"> </w:t>
      </w:r>
      <w:proofErr w:type="gramStart"/>
      <w:r w:rsidRPr="008772CC">
        <w:rPr>
          <w:sz w:val="28"/>
          <w:szCs w:val="28"/>
        </w:rPr>
        <w:t>менее</w:t>
      </w:r>
      <w:r w:rsidR="00EE2447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трех</w:t>
      </w:r>
      <w:r w:rsidR="00EE2447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человек)</w:t>
      </w:r>
      <w:r w:rsidR="00EE2447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утверждается</w:t>
      </w:r>
      <w:proofErr w:type="gramEnd"/>
      <w:r w:rsidR="00EE2447">
        <w:rPr>
          <w:sz w:val="28"/>
          <w:szCs w:val="28"/>
        </w:rPr>
        <w:t xml:space="preserve"> </w:t>
      </w:r>
      <w:r w:rsidRPr="008772CC">
        <w:rPr>
          <w:spacing w:val="-2"/>
          <w:sz w:val="28"/>
          <w:szCs w:val="28"/>
        </w:rPr>
        <w:t xml:space="preserve">нормативным </w:t>
      </w:r>
      <w:r w:rsidRPr="008772CC">
        <w:rPr>
          <w:sz w:val="28"/>
          <w:szCs w:val="28"/>
        </w:rPr>
        <w:t>правовым</w:t>
      </w:r>
      <w:r w:rsidR="00430D5C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актом Администрации муниципального района «Чернышевский район».</w:t>
      </w:r>
    </w:p>
    <w:p w:rsidR="00E71FC3" w:rsidRPr="008772CC" w:rsidRDefault="00E71FC3" w:rsidP="008772CC">
      <w:pPr>
        <w:pStyle w:val="a7"/>
        <w:numPr>
          <w:ilvl w:val="1"/>
          <w:numId w:val="3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 w:rsidR="00430D5C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комиссии.</w:t>
      </w:r>
    </w:p>
    <w:p w:rsidR="00E71FC3" w:rsidRPr="008772CC" w:rsidRDefault="00E71FC3" w:rsidP="008772CC">
      <w:pPr>
        <w:pStyle w:val="a7"/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</w:p>
    <w:p w:rsidR="00E71FC3" w:rsidRPr="008772CC" w:rsidRDefault="00E71FC3" w:rsidP="008772CC">
      <w:pPr>
        <w:pStyle w:val="a7"/>
        <w:tabs>
          <w:tab w:val="left" w:pos="3546"/>
        </w:tabs>
        <w:kinsoku w:val="0"/>
        <w:overflowPunct w:val="0"/>
        <w:spacing w:before="14"/>
        <w:ind w:left="121" w:firstLine="0"/>
        <w:jc w:val="center"/>
        <w:rPr>
          <w:b/>
          <w:bCs/>
          <w:w w:val="105"/>
          <w:sz w:val="28"/>
          <w:szCs w:val="28"/>
        </w:rPr>
      </w:pPr>
      <w:r w:rsidRPr="008772CC">
        <w:rPr>
          <w:b/>
          <w:bCs/>
          <w:w w:val="105"/>
          <w:sz w:val="28"/>
          <w:szCs w:val="28"/>
        </w:rPr>
        <w:t>2.ФункцииКомиссии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Основными функциями Комиссии</w:t>
      </w:r>
      <w:r w:rsidR="00430D5C">
        <w:rPr>
          <w:sz w:val="28"/>
          <w:szCs w:val="28"/>
        </w:rPr>
        <w:t xml:space="preserve">  </w:t>
      </w:r>
      <w:r w:rsidRPr="008772CC">
        <w:rPr>
          <w:sz w:val="28"/>
          <w:szCs w:val="28"/>
        </w:rPr>
        <w:t>являются: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Pr="008772CC">
        <w:rPr>
          <w:sz w:val="28"/>
          <w:szCs w:val="28"/>
        </w:rPr>
        <w:lastRenderedPageBreak/>
        <w:t>муниципального района «Чернышевский район</w:t>
      </w:r>
      <w:proofErr w:type="gramStart"/>
      <w:r w:rsidRPr="008772CC">
        <w:rPr>
          <w:sz w:val="28"/>
          <w:szCs w:val="28"/>
        </w:rPr>
        <w:t>»п</w:t>
      </w:r>
      <w:proofErr w:type="gramEnd"/>
      <w:r w:rsidRPr="008772CC">
        <w:rPr>
          <w:sz w:val="28"/>
          <w:szCs w:val="28"/>
        </w:rPr>
        <w:t>ри введении режима чрезвычайной 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 xml:space="preserve">установление </w:t>
      </w:r>
      <w:proofErr w:type="gramStart"/>
      <w:r w:rsidRPr="008772CC">
        <w:rPr>
          <w:sz w:val="28"/>
          <w:szCs w:val="28"/>
        </w:rPr>
        <w:t>факта нарушения условий жизнедеятельности граждан</w:t>
      </w:r>
      <w:proofErr w:type="gramEnd"/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в результате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ситуации, устанавливается решением Комиссии на основании следующих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критериев: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гражданин зарегистрирован по месту пребывания в жилом помещении, которое попало в зону чрезвычайной ситуации, при введении режима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имеется договор аренды жилого помещения, которое попало в зону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 xml:space="preserve">имеется выписка из </w:t>
      </w:r>
      <w:proofErr w:type="spellStart"/>
      <w:r w:rsidRPr="008772CC">
        <w:rPr>
          <w:sz w:val="28"/>
          <w:szCs w:val="28"/>
        </w:rPr>
        <w:t>похозяйственной</w:t>
      </w:r>
      <w:proofErr w:type="spellEnd"/>
      <w:r w:rsidRPr="008772CC">
        <w:rPr>
          <w:sz w:val="28"/>
          <w:szCs w:val="28"/>
        </w:rPr>
        <w:t xml:space="preserve"> книги, справка о составе семьи;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услуг;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имеется информационная справка МВД РФ о проживании по указанному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адресу;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proofErr w:type="gramStart"/>
      <w:r w:rsidRPr="008772CC">
        <w:rPr>
          <w:sz w:val="28"/>
          <w:szCs w:val="28"/>
        </w:rPr>
        <w:t>Факт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проживания детейввозрастедо14летвжилыхпомещениях,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ребенок.</w:t>
      </w:r>
      <w:proofErr w:type="gramEnd"/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невозможность проживания граждан в жилых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помещениях;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нарушены;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lastRenderedPageBreak/>
        <w:t>нарушение санитарно-эпидемиологического благополучия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граждан.</w:t>
      </w:r>
    </w:p>
    <w:p w:rsidR="00E71FC3" w:rsidRPr="008772CC" w:rsidRDefault="00E71FC3" w:rsidP="008772CC">
      <w:pPr>
        <w:pStyle w:val="a7"/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помещениях.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нем: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состояние здани</w:t>
      </w:r>
      <w:proofErr w:type="gramStart"/>
      <w:r w:rsidRPr="008772CC">
        <w:rPr>
          <w:sz w:val="28"/>
          <w:szCs w:val="28"/>
        </w:rPr>
        <w:t>я(</w:t>
      </w:r>
      <w:proofErr w:type="gramEnd"/>
      <w:r w:rsidRPr="008772CC">
        <w:rPr>
          <w:sz w:val="28"/>
          <w:szCs w:val="28"/>
        </w:rPr>
        <w:t>помещения);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состояние теплоснабжения здани</w:t>
      </w:r>
      <w:proofErr w:type="gramStart"/>
      <w:r w:rsidRPr="008772CC">
        <w:rPr>
          <w:sz w:val="28"/>
          <w:szCs w:val="28"/>
        </w:rPr>
        <w:t>я(</w:t>
      </w:r>
      <w:proofErr w:type="gramEnd"/>
      <w:r w:rsidRPr="008772CC">
        <w:rPr>
          <w:sz w:val="28"/>
          <w:szCs w:val="28"/>
        </w:rPr>
        <w:t>помещения);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состояние водоснабжения здани</w:t>
      </w:r>
      <w:proofErr w:type="gramStart"/>
      <w:r w:rsidRPr="008772CC">
        <w:rPr>
          <w:sz w:val="28"/>
          <w:szCs w:val="28"/>
        </w:rPr>
        <w:t>я(</w:t>
      </w:r>
      <w:proofErr w:type="gramEnd"/>
      <w:r w:rsidRPr="008772CC">
        <w:rPr>
          <w:sz w:val="28"/>
          <w:szCs w:val="28"/>
        </w:rPr>
        <w:t>помещения);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состояние электроснабжения здани</w:t>
      </w:r>
      <w:proofErr w:type="gramStart"/>
      <w:r w:rsidRPr="008772CC">
        <w:rPr>
          <w:sz w:val="28"/>
          <w:szCs w:val="28"/>
        </w:rPr>
        <w:t>я(</w:t>
      </w:r>
      <w:proofErr w:type="gramEnd"/>
      <w:r w:rsidRPr="008772CC">
        <w:rPr>
          <w:sz w:val="28"/>
          <w:szCs w:val="28"/>
        </w:rPr>
        <w:t>помещения).</w:t>
      </w:r>
    </w:p>
    <w:p w:rsidR="00E71FC3" w:rsidRPr="008772CC" w:rsidRDefault="00E71FC3" w:rsidP="008772CC">
      <w:pPr>
        <w:pStyle w:val="a7"/>
        <w:numPr>
          <w:ilvl w:val="2"/>
          <w:numId w:val="5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</w:t>
      </w:r>
      <w:proofErr w:type="gramStart"/>
      <w:r w:rsidRPr="008772CC">
        <w:rPr>
          <w:sz w:val="28"/>
          <w:szCs w:val="28"/>
        </w:rPr>
        <w:t>разрушен</w:t>
      </w:r>
      <w:proofErr w:type="gramEnd"/>
      <w:r w:rsidRPr="008772CC">
        <w:rPr>
          <w:sz w:val="28"/>
          <w:szCs w:val="28"/>
        </w:rPr>
        <w:t xml:space="preserve">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электроосвещение.</w:t>
      </w:r>
    </w:p>
    <w:p w:rsidR="00E71FC3" w:rsidRPr="008772CC" w:rsidRDefault="00E71FC3" w:rsidP="008772CC">
      <w:pPr>
        <w:pStyle w:val="a7"/>
        <w:numPr>
          <w:ilvl w:val="2"/>
          <w:numId w:val="5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ситуации.</w:t>
      </w:r>
    </w:p>
    <w:p w:rsidR="00E71FC3" w:rsidRPr="008772CC" w:rsidRDefault="00E71FC3" w:rsidP="008772CC">
      <w:pPr>
        <w:pStyle w:val="a7"/>
        <w:numPr>
          <w:ilvl w:val="2"/>
          <w:numId w:val="5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 w:rsidRPr="008772CC">
        <w:rPr>
          <w:w w:val="75"/>
          <w:sz w:val="28"/>
          <w:szCs w:val="28"/>
        </w:rPr>
        <w:t xml:space="preserve">- </w:t>
      </w:r>
      <w:r w:rsidRPr="008772CC"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ситуации.</w:t>
      </w:r>
    </w:p>
    <w:p w:rsidR="00E71FC3" w:rsidRPr="008772CC" w:rsidRDefault="00E71FC3" w:rsidP="008772CC">
      <w:pPr>
        <w:pStyle w:val="a7"/>
        <w:numPr>
          <w:ilvl w:val="2"/>
          <w:numId w:val="5"/>
        </w:numPr>
        <w:tabs>
          <w:tab w:val="left" w:pos="156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 w:rsidR="003E668F">
        <w:rPr>
          <w:sz w:val="28"/>
          <w:szCs w:val="28"/>
        </w:rPr>
        <w:t xml:space="preserve">  </w:t>
      </w:r>
      <w:r w:rsidRPr="008772CC">
        <w:rPr>
          <w:sz w:val="28"/>
          <w:szCs w:val="28"/>
        </w:rPr>
        <w:t>ситуации.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5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Критерий невозможности осуществления транспортного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определения наличия и состава общественного транспорта в районе проживания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гражданина;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пункта.</w:t>
      </w:r>
    </w:p>
    <w:p w:rsidR="00E71FC3" w:rsidRPr="008772CC" w:rsidRDefault="00E71FC3" w:rsidP="008772CC">
      <w:pPr>
        <w:pStyle w:val="a8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</w:t>
      </w:r>
      <w:r w:rsidR="003E668F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t>осуществления</w:t>
      </w:r>
      <w:r w:rsidR="003E668F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</w:t>
      </w:r>
      <w:r w:rsidR="003E668F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t>констатируется при наличии абсолютной невозможности функционированияобщественноготранспортамеждутерриториейпроживаниягражданииными территориями, где условия жизнедеятельности не были нарушены.</w:t>
      </w:r>
    </w:p>
    <w:p w:rsidR="00E71FC3" w:rsidRPr="008772CC" w:rsidRDefault="00E71FC3" w:rsidP="008772CC">
      <w:pPr>
        <w:pStyle w:val="a8"/>
        <w:numPr>
          <w:ilvl w:val="1"/>
          <w:numId w:val="5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</w:t>
      </w:r>
      <w:r w:rsidRPr="008772CC">
        <w:rPr>
          <w:rFonts w:eastAsiaTheme="minorEastAsia"/>
          <w:color w:val="auto"/>
          <w:kern w:val="0"/>
          <w:sz w:val="28"/>
          <w:szCs w:val="28"/>
          <w:lang w:eastAsia="ru-RU"/>
        </w:rPr>
        <w:lastRenderedPageBreak/>
        <w:t>благополучия граждан оценивается инструментально. Нарушение санитарно-эпидемиологического благополучия гражданина констатируется,</w:t>
      </w:r>
      <w:r w:rsidR="003E668F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8772CC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E71FC3" w:rsidRPr="008772CC" w:rsidRDefault="00E71FC3" w:rsidP="008772CC">
      <w:pPr>
        <w:pStyle w:val="a7"/>
        <w:numPr>
          <w:ilvl w:val="1"/>
          <w:numId w:val="5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E71FC3" w:rsidRPr="008772CC" w:rsidRDefault="00E71FC3" w:rsidP="008772CC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8772CC">
        <w:rPr>
          <w:rFonts w:eastAsia="DejaVu Sans"/>
          <w:kern w:val="2"/>
          <w:sz w:val="28"/>
          <w:szCs w:val="28"/>
          <w:lang w:eastAsia="en-US"/>
        </w:rPr>
        <w:t>- частичная утрата имущества первой необходимости – приведение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 xml:space="preserve">в результате </w:t>
      </w:r>
      <w:proofErr w:type="gramStart"/>
      <w:r w:rsidRPr="008772CC">
        <w:rPr>
          <w:rFonts w:eastAsia="DejaVu Sans"/>
          <w:kern w:val="2"/>
          <w:sz w:val="28"/>
          <w:szCs w:val="28"/>
          <w:lang w:eastAsia="en-US"/>
        </w:rPr>
        <w:t>воздействия поражающих факторов источника чрезвычайной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ситуации части находящегося</w:t>
      </w:r>
      <w:proofErr w:type="gramEnd"/>
      <w:r w:rsidRPr="008772CC">
        <w:rPr>
          <w:rFonts w:eastAsia="DejaVu Sans"/>
          <w:kern w:val="2"/>
          <w:sz w:val="28"/>
          <w:szCs w:val="28"/>
          <w:lang w:eastAsia="en-US"/>
        </w:rPr>
        <w:t xml:space="preserve"> в жилом помещении, попавшем в зону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(не менее3 предметов имущества первой необходимости) в состояние, непригодное для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дальнейшего использования;</w:t>
      </w:r>
    </w:p>
    <w:p w:rsidR="00E71FC3" w:rsidRPr="008772CC" w:rsidRDefault="00E71FC3" w:rsidP="008772CC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 w:rsidRPr="008772CC">
        <w:rPr>
          <w:rFonts w:eastAsia="DejaVu Sans"/>
          <w:kern w:val="2"/>
          <w:sz w:val="28"/>
          <w:szCs w:val="28"/>
          <w:lang w:eastAsia="en-US"/>
        </w:rPr>
        <w:t>- полная утрата имущества первой необходимости – приведение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ситуации всего находящегося в жилом помещении, попавшем в зону</w:t>
      </w:r>
      <w:r w:rsidR="003E668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8772CC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в состояние, непригодное для дальнейшего использования.</w:t>
      </w:r>
    </w:p>
    <w:p w:rsidR="00E71FC3" w:rsidRPr="008772CC" w:rsidRDefault="00E71FC3" w:rsidP="008772CC">
      <w:pPr>
        <w:pStyle w:val="a7"/>
        <w:numPr>
          <w:ilvl w:val="2"/>
          <w:numId w:val="5"/>
        </w:numPr>
        <w:tabs>
          <w:tab w:val="left" w:pos="1529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8772CC">
        <w:rPr>
          <w:sz w:val="28"/>
          <w:szCs w:val="28"/>
        </w:rPr>
        <w:t xml:space="preserve">предметы для хранения и приготовления пищи </w:t>
      </w:r>
      <w:proofErr w:type="gramStart"/>
      <w:r w:rsidRPr="008772CC">
        <w:rPr>
          <w:sz w:val="28"/>
          <w:szCs w:val="28"/>
        </w:rPr>
        <w:t>-х</w:t>
      </w:r>
      <w:proofErr w:type="gramEnd"/>
      <w:r w:rsidRPr="008772CC">
        <w:rPr>
          <w:sz w:val="28"/>
          <w:szCs w:val="28"/>
        </w:rPr>
        <w:t>олодильник, газовая плита (электроплита) и шкаф для посуды;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предметы мебели для приема пищи - стол и сту</w:t>
      </w:r>
      <w:proofErr w:type="gramStart"/>
      <w:r w:rsidRPr="008772CC">
        <w:rPr>
          <w:sz w:val="28"/>
          <w:szCs w:val="28"/>
        </w:rPr>
        <w:t>л(</w:t>
      </w:r>
      <w:proofErr w:type="gramEnd"/>
      <w:r w:rsidRPr="008772CC">
        <w:rPr>
          <w:sz w:val="28"/>
          <w:szCs w:val="28"/>
        </w:rPr>
        <w:t>табуретка);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предметы мебели для сн</w:t>
      </w:r>
      <w:proofErr w:type="gramStart"/>
      <w:r w:rsidRPr="008772CC">
        <w:rPr>
          <w:w w:val="105"/>
          <w:sz w:val="28"/>
          <w:szCs w:val="28"/>
        </w:rPr>
        <w:t>а-</w:t>
      </w:r>
      <w:proofErr w:type="gramEnd"/>
      <w:r w:rsidRPr="008772CC">
        <w:rPr>
          <w:w w:val="105"/>
          <w:sz w:val="28"/>
          <w:szCs w:val="28"/>
        </w:rPr>
        <w:t xml:space="preserve"> кровать(диван);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8772CC">
        <w:rPr>
          <w:sz w:val="28"/>
          <w:szCs w:val="28"/>
        </w:rPr>
        <w:t>предметы средств информирования граждан - телевизо</w:t>
      </w:r>
      <w:proofErr w:type="gramStart"/>
      <w:r w:rsidRPr="008772CC">
        <w:rPr>
          <w:sz w:val="28"/>
          <w:szCs w:val="28"/>
        </w:rPr>
        <w:t>р(</w:t>
      </w:r>
      <w:proofErr w:type="gramEnd"/>
      <w:r w:rsidRPr="008772CC">
        <w:rPr>
          <w:sz w:val="28"/>
          <w:szCs w:val="28"/>
        </w:rPr>
        <w:t>радио);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8772CC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8772CC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E71FC3" w:rsidRPr="008772CC" w:rsidRDefault="00E71FC3" w:rsidP="008772CC">
      <w:pPr>
        <w:pStyle w:val="a8"/>
        <w:numPr>
          <w:ilvl w:val="1"/>
          <w:numId w:val="5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8772CC">
        <w:rPr>
          <w:color w:val="auto"/>
          <w:sz w:val="28"/>
          <w:szCs w:val="28"/>
        </w:rPr>
        <w:t>При определении степени утраты имущества необходимости учитывается утрата предметов имущества необходимости каждой категории однократно.</w:t>
      </w:r>
    </w:p>
    <w:p w:rsidR="00E71FC3" w:rsidRPr="008772CC" w:rsidRDefault="00E71FC3" w:rsidP="008772CC">
      <w:pPr>
        <w:pStyle w:val="a8"/>
        <w:numPr>
          <w:ilvl w:val="1"/>
          <w:numId w:val="5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772CC">
        <w:rPr>
          <w:color w:val="auto"/>
          <w:sz w:val="28"/>
          <w:szCs w:val="28"/>
        </w:rPr>
        <w:t>По результатом работы Комиссия формирует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 (Приложение 1) и (или) заключения об установлении факта проживания в жилом помещении, находящемся в зоне чрезвычайной ситуации, и факта утраты заявителем имущества</w:t>
      </w:r>
      <w:proofErr w:type="gramEnd"/>
      <w:r w:rsidRPr="008772CC">
        <w:rPr>
          <w:color w:val="auto"/>
          <w:sz w:val="28"/>
          <w:szCs w:val="28"/>
        </w:rPr>
        <w:t xml:space="preserve"> первой необходимости в результате чрезвычайной ситуации (далее - заключение об установлении фактов проживания и утраты имущества) (Приложение 2).</w:t>
      </w:r>
    </w:p>
    <w:p w:rsidR="00E71FC3" w:rsidRPr="008772CC" w:rsidRDefault="00E71FC3" w:rsidP="008772CC">
      <w:pPr>
        <w:pStyle w:val="a8"/>
        <w:numPr>
          <w:ilvl w:val="1"/>
          <w:numId w:val="5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8772CC">
        <w:rPr>
          <w:sz w:val="28"/>
          <w:szCs w:val="28"/>
        </w:rPr>
        <w:t xml:space="preserve"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 могут быть подготовлены комиссией на одного или нескольких граждан, проживающих в одном жилом помещении, </w:t>
      </w:r>
      <w:r w:rsidRPr="008772CC">
        <w:rPr>
          <w:sz w:val="28"/>
          <w:szCs w:val="28"/>
        </w:rPr>
        <w:lastRenderedPageBreak/>
        <w:t>находящемся в зоне чрезвычайной ситуации.</w:t>
      </w:r>
    </w:p>
    <w:p w:rsidR="00E71FC3" w:rsidRPr="008772CC" w:rsidRDefault="00E71FC3" w:rsidP="008772CC">
      <w:pPr>
        <w:pStyle w:val="a8"/>
        <w:numPr>
          <w:ilvl w:val="1"/>
          <w:numId w:val="5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8772CC">
        <w:rPr>
          <w:sz w:val="28"/>
          <w:szCs w:val="28"/>
        </w:rPr>
        <w:t>Заключения об установлении фактов проживания и нарушения условий жизнедеятельности и заключения об установлении фактов проживания и утраты имущества</w:t>
      </w:r>
      <w:r w:rsidR="003E668F">
        <w:rPr>
          <w:sz w:val="28"/>
          <w:szCs w:val="28"/>
        </w:rPr>
        <w:t xml:space="preserve"> </w:t>
      </w:r>
      <w:r w:rsidRPr="008772CC">
        <w:rPr>
          <w:sz w:val="28"/>
          <w:szCs w:val="28"/>
        </w:rPr>
        <w:t>подписываются всеми членами комиссии. Утверждаются главой муниципального образования с расшифровкой подписи, проставлением даты и заверяются соответствующей печатью.</w:t>
      </w:r>
    </w:p>
    <w:p w:rsidR="00E71FC3" w:rsidRPr="008772CC" w:rsidRDefault="00E71FC3" w:rsidP="008772CC">
      <w:pPr>
        <w:pStyle w:val="a8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</w:p>
    <w:p w:rsidR="00E71FC3" w:rsidRPr="008772CC" w:rsidRDefault="00E71FC3" w:rsidP="008772CC">
      <w:pPr>
        <w:pStyle w:val="a7"/>
        <w:numPr>
          <w:ilvl w:val="1"/>
          <w:numId w:val="2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8772CC">
        <w:rPr>
          <w:b/>
          <w:bCs/>
          <w:sz w:val="28"/>
          <w:szCs w:val="28"/>
        </w:rPr>
        <w:t>Права</w:t>
      </w:r>
      <w:r w:rsidR="003E668F">
        <w:rPr>
          <w:b/>
          <w:bCs/>
          <w:sz w:val="28"/>
          <w:szCs w:val="28"/>
        </w:rPr>
        <w:t xml:space="preserve"> </w:t>
      </w:r>
      <w:r w:rsidRPr="008772CC">
        <w:rPr>
          <w:b/>
          <w:bCs/>
          <w:sz w:val="28"/>
          <w:szCs w:val="28"/>
        </w:rPr>
        <w:t>Комиссии</w:t>
      </w:r>
    </w:p>
    <w:p w:rsidR="00E71FC3" w:rsidRPr="008772CC" w:rsidRDefault="00E71FC3" w:rsidP="008772CC">
      <w:pPr>
        <w:pStyle w:val="a8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материальной</w:t>
      </w:r>
      <w:r w:rsidR="003E668F">
        <w:rPr>
          <w:w w:val="105"/>
          <w:sz w:val="28"/>
          <w:szCs w:val="28"/>
        </w:rPr>
        <w:t xml:space="preserve"> помощи </w:t>
      </w:r>
      <w:r w:rsidRPr="008772CC">
        <w:rPr>
          <w:w w:val="105"/>
          <w:sz w:val="28"/>
          <w:szCs w:val="28"/>
        </w:rPr>
        <w:t>(или</w:t>
      </w:r>
      <w:proofErr w:type="gramStart"/>
      <w:r w:rsidRPr="008772CC">
        <w:rPr>
          <w:w w:val="105"/>
          <w:sz w:val="28"/>
          <w:szCs w:val="28"/>
        </w:rPr>
        <w:t>)ф</w:t>
      </w:r>
      <w:proofErr w:type="gramEnd"/>
      <w:r w:rsidRPr="008772CC">
        <w:rPr>
          <w:w w:val="105"/>
          <w:sz w:val="28"/>
          <w:szCs w:val="28"/>
        </w:rPr>
        <w:t>инансовой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помощи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связи с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утратой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ими</w:t>
      </w:r>
      <w:r w:rsidR="00430D5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имущества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первой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необходимости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результате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чрезвычайной ситуации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или в связи с нарушением условий жизнедеятельности в результате чрезвычайной ситуации, с целью оказания содействия Комиссии в сборе документов и иных сведений о месте их проживания в жилых помещениях, находящихся в зоне чрезвычайной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ситуации;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 xml:space="preserve"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</w:t>
      </w:r>
      <w:r w:rsidR="003E668F">
        <w:rPr>
          <w:w w:val="105"/>
          <w:sz w:val="28"/>
          <w:szCs w:val="28"/>
        </w:rPr>
        <w:t xml:space="preserve">помощи </w:t>
      </w:r>
      <w:r w:rsidRPr="008772CC">
        <w:rPr>
          <w:w w:val="105"/>
          <w:sz w:val="28"/>
          <w:szCs w:val="28"/>
        </w:rPr>
        <w:t>(или</w:t>
      </w:r>
      <w:proofErr w:type="gramStart"/>
      <w:r w:rsidRPr="008772CC">
        <w:rPr>
          <w:w w:val="105"/>
          <w:sz w:val="28"/>
          <w:szCs w:val="28"/>
        </w:rPr>
        <w:t>)ф</w:t>
      </w:r>
      <w:proofErr w:type="gramEnd"/>
      <w:r w:rsidRPr="008772CC">
        <w:rPr>
          <w:w w:val="105"/>
          <w:sz w:val="28"/>
          <w:szCs w:val="28"/>
        </w:rPr>
        <w:t>инансовой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помощи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связи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утратой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ими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имущества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первой необходимости в·результате чрезвычайной ситуации или в связи с нарушением условий их жизнедеятельности в результате чрезвычайной ситуации, по вопросам, относящимся к предмету ведения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Комиссии;</w:t>
      </w:r>
    </w:p>
    <w:p w:rsidR="00E71FC3" w:rsidRPr="008772CC" w:rsidRDefault="00E71FC3" w:rsidP="008772CC">
      <w:pPr>
        <w:pStyle w:val="a7"/>
        <w:numPr>
          <w:ilvl w:val="0"/>
          <w:numId w:val="4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привлекать для участия в своей работе представителей администраций района, городского и сельских поселений, организаций и учреждений по согласованию с их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руководителями.</w:t>
      </w:r>
    </w:p>
    <w:p w:rsidR="00E71FC3" w:rsidRPr="008772CC" w:rsidRDefault="00E71FC3" w:rsidP="008772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FC3" w:rsidRPr="008772CC" w:rsidRDefault="00E71FC3" w:rsidP="008772CC">
      <w:pPr>
        <w:pStyle w:val="a7"/>
        <w:numPr>
          <w:ilvl w:val="1"/>
          <w:numId w:val="2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8772CC">
        <w:rPr>
          <w:b/>
          <w:bCs/>
          <w:sz w:val="28"/>
          <w:szCs w:val="28"/>
        </w:rPr>
        <w:t>Организация деятельности</w:t>
      </w:r>
      <w:r w:rsidR="003E668F">
        <w:rPr>
          <w:b/>
          <w:bCs/>
          <w:sz w:val="28"/>
          <w:szCs w:val="28"/>
        </w:rPr>
        <w:t xml:space="preserve"> </w:t>
      </w:r>
      <w:r w:rsidRPr="008772CC">
        <w:rPr>
          <w:b/>
          <w:bCs/>
          <w:sz w:val="28"/>
          <w:szCs w:val="28"/>
        </w:rPr>
        <w:t>Комиссии</w:t>
      </w:r>
    </w:p>
    <w:p w:rsidR="00E71FC3" w:rsidRPr="008772CC" w:rsidRDefault="00E71FC3" w:rsidP="008772CC">
      <w:pPr>
        <w:pStyle w:val="a7"/>
        <w:numPr>
          <w:ilvl w:val="1"/>
          <w:numId w:val="6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Заседания Комиссии созываются по мере</w:t>
      </w:r>
      <w:r w:rsidR="003E668F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необходимости.</w:t>
      </w:r>
    </w:p>
    <w:p w:rsidR="00E71FC3" w:rsidRPr="008772CC" w:rsidRDefault="00E71FC3" w:rsidP="008772CC">
      <w:pPr>
        <w:tabs>
          <w:tab w:val="left" w:pos="1528"/>
        </w:tabs>
        <w:kinsoku w:val="0"/>
        <w:overflowPunct w:val="0"/>
        <w:spacing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72CC">
        <w:rPr>
          <w:rFonts w:ascii="Times New Roman" w:hAnsi="Times New Roman" w:cs="Times New Roman"/>
          <w:w w:val="105"/>
          <w:sz w:val="28"/>
          <w:szCs w:val="28"/>
        </w:rPr>
        <w:t>4.2. Заседание является правомочным, если на нем присутствует более половины членов Комиссии. В случае отсутствия члена Комиссии</w:t>
      </w:r>
      <w:r w:rsidR="003E668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772CC">
        <w:rPr>
          <w:rFonts w:ascii="Times New Roman" w:hAnsi="Times New Roman" w:cs="Times New Roman"/>
          <w:w w:val="105"/>
          <w:sz w:val="28"/>
          <w:szCs w:val="28"/>
        </w:rPr>
        <w:t>на заседании, он имеет право представить свое мнение по рассматриваемым вопросам в письменной</w:t>
      </w:r>
      <w:r w:rsidR="003E668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8772CC">
        <w:rPr>
          <w:rFonts w:ascii="Times New Roman" w:hAnsi="Times New Roman" w:cs="Times New Roman"/>
          <w:w w:val="105"/>
          <w:sz w:val="28"/>
          <w:szCs w:val="28"/>
        </w:rPr>
        <w:t>форме.</w:t>
      </w:r>
    </w:p>
    <w:p w:rsidR="00E71FC3" w:rsidRPr="008772CC" w:rsidRDefault="00E71FC3" w:rsidP="008772CC">
      <w:pPr>
        <w:spacing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772CC">
        <w:rPr>
          <w:rFonts w:ascii="Times New Roman" w:hAnsi="Times New Roman" w:cs="Times New Roman"/>
          <w:w w:val="105"/>
          <w:sz w:val="28"/>
          <w:szCs w:val="28"/>
        </w:rPr>
        <w:t>4.3.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E71FC3" w:rsidRPr="008772CC" w:rsidRDefault="00E71FC3" w:rsidP="008772CC">
      <w:pPr>
        <w:pStyle w:val="a8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8772CC">
        <w:rPr>
          <w:w w:val="105"/>
          <w:sz w:val="28"/>
          <w:szCs w:val="28"/>
        </w:rPr>
        <w:t>4.4.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E71FC3" w:rsidRPr="008772CC" w:rsidRDefault="00E71FC3" w:rsidP="008772CC">
      <w:pPr>
        <w:pStyle w:val="a7"/>
        <w:numPr>
          <w:ilvl w:val="1"/>
          <w:numId w:val="7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</w:pPr>
      <w:r w:rsidRPr="008772CC"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E71FC3" w:rsidRPr="008772CC" w:rsidRDefault="00E71FC3" w:rsidP="008772CC">
      <w:pPr>
        <w:pStyle w:val="a7"/>
        <w:numPr>
          <w:ilvl w:val="1"/>
          <w:numId w:val="7"/>
        </w:numPr>
        <w:tabs>
          <w:tab w:val="left" w:pos="1322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proofErr w:type="gramStart"/>
      <w:r w:rsidRPr="008772CC">
        <w:rPr>
          <w:w w:val="105"/>
          <w:sz w:val="28"/>
          <w:szCs w:val="28"/>
        </w:rPr>
        <w:t xml:space="preserve">После·поступления в Комиссию заявления гражданина об оказании единовременной материальной помощи и (или) финансовой </w:t>
      </w:r>
      <w:r w:rsidRPr="008772CC">
        <w:rPr>
          <w:w w:val="105"/>
          <w:sz w:val="28"/>
          <w:szCs w:val="28"/>
        </w:rPr>
        <w:lastRenderedPageBreak/>
        <w:t>помощи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связи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утратой</w:t>
      </w:r>
      <w:r w:rsidR="008772CC">
        <w:rPr>
          <w:w w:val="105"/>
          <w:sz w:val="28"/>
          <w:szCs w:val="28"/>
        </w:rPr>
        <w:t xml:space="preserve"> им и</w:t>
      </w:r>
      <w:r w:rsidRPr="008772CC">
        <w:rPr>
          <w:w w:val="105"/>
          <w:sz w:val="28"/>
          <w:szCs w:val="28"/>
        </w:rPr>
        <w:t>мущества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первой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необходимости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результате чрезвычайной ситуации или в связи с нарушением условий жизнедеятельности в результате чрезвычайной ситуации секретарь Комиссии в течение ___ рабочих дней делает запросы в федеральные и региональные органы исполнительной власти, органы местного самоуправления, должностным лицам, организации и</w:t>
      </w:r>
      <w:proofErr w:type="gramEnd"/>
      <w:r w:rsidRPr="008772CC">
        <w:rPr>
          <w:w w:val="105"/>
          <w:sz w:val="28"/>
          <w:szCs w:val="28"/>
        </w:rPr>
        <w:t xml:space="preserve">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Комиссии.</w:t>
      </w:r>
    </w:p>
    <w:p w:rsidR="00E71FC3" w:rsidRPr="008772CC" w:rsidRDefault="00E71FC3" w:rsidP="008772CC">
      <w:pPr>
        <w:pStyle w:val="a8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8772CC">
        <w:rPr>
          <w:w w:val="105"/>
          <w:sz w:val="28"/>
          <w:szCs w:val="28"/>
        </w:rPr>
        <w:t>Комиссия на заседании, проводимом не позднее ___ рабочих дней со дня поступления в Комиссию заявления гражданина об оказании единовременной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материальной</w:t>
      </w:r>
      <w:r w:rsidR="008772CC">
        <w:rPr>
          <w:w w:val="105"/>
          <w:sz w:val="28"/>
          <w:szCs w:val="28"/>
        </w:rPr>
        <w:t xml:space="preserve"> помощи </w:t>
      </w:r>
      <w:r w:rsidRPr="008772CC">
        <w:rPr>
          <w:w w:val="105"/>
          <w:sz w:val="28"/>
          <w:szCs w:val="28"/>
        </w:rPr>
        <w:t>(или</w:t>
      </w:r>
      <w:proofErr w:type="gramStart"/>
      <w:r w:rsidRPr="008772CC">
        <w:rPr>
          <w:w w:val="105"/>
          <w:sz w:val="28"/>
          <w:szCs w:val="28"/>
        </w:rPr>
        <w:t>)ф</w:t>
      </w:r>
      <w:proofErr w:type="gramEnd"/>
      <w:r w:rsidRPr="008772CC">
        <w:rPr>
          <w:w w:val="105"/>
          <w:sz w:val="28"/>
          <w:szCs w:val="28"/>
        </w:rPr>
        <w:t>инансовой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помощи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вязи с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утратой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имущества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первой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необходимости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результате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чрезвычайной ситуации или в связи с нарушением условий жизнедеятельности в результате чрезвычайной сит</w:t>
      </w:r>
      <w:r w:rsidR="008772CC">
        <w:rPr>
          <w:w w:val="105"/>
          <w:sz w:val="28"/>
          <w:szCs w:val="28"/>
        </w:rPr>
        <w:t xml:space="preserve">уации, анализирует  полученные </w:t>
      </w:r>
      <w:r w:rsidRPr="008772CC">
        <w:rPr>
          <w:w w:val="105"/>
          <w:sz w:val="28"/>
          <w:szCs w:val="28"/>
        </w:rPr>
        <w:t>сведения 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на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основе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собранных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представленных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документов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и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материалов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 проживания  в жилом  помещении,  находящемся  в зоне чрезвычайной ситуации, и факта утраты заявителем имущества первой необходимости в результате чрезвычайной</w:t>
      </w:r>
      <w:r w:rsidR="008772CC">
        <w:rPr>
          <w:w w:val="105"/>
          <w:sz w:val="28"/>
          <w:szCs w:val="28"/>
        </w:rPr>
        <w:t xml:space="preserve"> </w:t>
      </w:r>
      <w:r w:rsidRPr="008772CC">
        <w:rPr>
          <w:w w:val="105"/>
          <w:sz w:val="28"/>
          <w:szCs w:val="28"/>
        </w:rPr>
        <w:t>ситуации.</w:t>
      </w:r>
    </w:p>
    <w:p w:rsidR="00E71FC3" w:rsidRPr="008772CC" w:rsidRDefault="00E71FC3" w:rsidP="00877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71FC3" w:rsidRDefault="00E71FC3" w:rsidP="00E71FC3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3E668F" w:rsidRDefault="003E668F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3E668F" w:rsidRDefault="003E668F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3E668F" w:rsidRDefault="003E668F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8772CC" w:rsidRDefault="008772CC" w:rsidP="00E71FC3">
      <w:pPr>
        <w:pStyle w:val="a8"/>
        <w:kinsoku w:val="0"/>
        <w:overflowPunct w:val="0"/>
        <w:spacing w:after="0"/>
        <w:ind w:firstLine="2381"/>
        <w:jc w:val="center"/>
      </w:pPr>
    </w:p>
    <w:p w:rsidR="00E71FC3" w:rsidRDefault="008B1178" w:rsidP="00E61D93">
      <w:pPr>
        <w:pStyle w:val="a8"/>
        <w:kinsoku w:val="0"/>
        <w:overflowPunct w:val="0"/>
        <w:spacing w:after="0"/>
        <w:ind w:firstLine="2381"/>
        <w:jc w:val="center"/>
        <w:rPr>
          <w:spacing w:val="-1"/>
          <w:w w:val="98"/>
        </w:rPr>
      </w:pPr>
      <w:r>
        <w:lastRenderedPageBreak/>
        <w:t xml:space="preserve">                                                                    </w:t>
      </w:r>
      <w:r w:rsidR="00E71FC3">
        <w:t>Приложение 1</w:t>
      </w:r>
      <w:r w:rsidR="00E71FC3">
        <w:rPr>
          <w:spacing w:val="-8"/>
        </w:rPr>
        <w:t xml:space="preserve">к </w:t>
      </w:r>
      <w:r w:rsidR="00E71FC3">
        <w:t>Положению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996"/>
      </w:tblGrid>
      <w:tr w:rsidR="00E71FC3" w:rsidTr="00166E1B">
        <w:tc>
          <w:tcPr>
            <w:tcW w:w="5068" w:type="dxa"/>
          </w:tcPr>
          <w:p w:rsidR="00E71FC3" w:rsidRDefault="00E71FC3" w:rsidP="00166E1B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E71FC3" w:rsidRPr="00952308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:rsidR="00E71FC3" w:rsidRPr="00725C0F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 xml:space="preserve">муниципального района, </w:t>
            </w:r>
          </w:p>
          <w:p w:rsidR="00E71FC3" w:rsidRPr="00952308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25C0F">
              <w:rPr>
                <w:rFonts w:ascii="Times New Roman" w:hAnsi="Times New Roman" w:cs="Times New Roman"/>
              </w:rPr>
              <w:t>муниципального (городского) округа</w:t>
            </w:r>
          </w:p>
          <w:p w:rsidR="00E71FC3" w:rsidRPr="00E200B4" w:rsidRDefault="00E71FC3" w:rsidP="00166E1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________________________________</w:t>
            </w: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E71FC3" w:rsidRPr="00E200B4" w:rsidRDefault="00E71FC3" w:rsidP="00166E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E71FC3" w:rsidRDefault="00E71FC3" w:rsidP="00166E1B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1FC3" w:rsidRPr="00AD4C1E" w:rsidRDefault="00E71FC3" w:rsidP="00E71FC3">
      <w:pPr>
        <w:pStyle w:val="Style35"/>
        <w:widowControl/>
        <w:spacing w:line="240" w:lineRule="exact"/>
        <w:ind w:left="1642" w:right="1663"/>
      </w:pPr>
    </w:p>
    <w:p w:rsidR="00E71FC3" w:rsidRPr="00AD4C1E" w:rsidRDefault="00E71FC3" w:rsidP="00E71FC3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:rsidR="00E71FC3" w:rsidRPr="00AD4C1E" w:rsidRDefault="00E71FC3" w:rsidP="00E71FC3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:rsidR="00E71FC3" w:rsidRPr="00AD4C1E" w:rsidRDefault="00E61D93" w:rsidP="00E71FC3">
      <w:pPr>
        <w:pStyle w:val="Style35"/>
        <w:widowControl/>
        <w:spacing w:line="240" w:lineRule="auto"/>
        <w:rPr>
          <w:rStyle w:val="FontStyle47"/>
        </w:rPr>
      </w:pPr>
      <w:proofErr w:type="gramStart"/>
      <w:r>
        <w:rPr>
          <w:rStyle w:val="FontStyle47"/>
        </w:rPr>
        <w:t>находящи</w:t>
      </w:r>
      <w:r w:rsidR="00E71FC3" w:rsidRPr="00AD4C1E">
        <w:rPr>
          <w:rStyle w:val="FontStyle47"/>
        </w:rPr>
        <w:t>мся</w:t>
      </w:r>
      <w:proofErr w:type="gramEnd"/>
      <w:r w:rsidR="00E71FC3" w:rsidRPr="00AD4C1E">
        <w:rPr>
          <w:rStyle w:val="FontStyle47"/>
        </w:rPr>
        <w:t xml:space="preserve"> в зоне чрезвычайной ситуации, </w:t>
      </w:r>
    </w:p>
    <w:p w:rsidR="00E71FC3" w:rsidRPr="00AD4C1E" w:rsidRDefault="00E71FC3" w:rsidP="00E71FC3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:rsidR="00E71FC3" w:rsidRDefault="00E71FC3" w:rsidP="00E71FC3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:rsidR="00E71FC3" w:rsidRPr="00AD4C1E" w:rsidRDefault="00E71FC3" w:rsidP="00E71FC3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E71FC3" w:rsidRPr="00AD4C1E" w:rsidRDefault="00E71FC3" w:rsidP="00E71FC3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E71FC3" w:rsidRDefault="00E71FC3" w:rsidP="00E71FC3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E71FC3" w:rsidRPr="00376A51" w:rsidRDefault="00E71FC3" w:rsidP="00E71FC3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 xml:space="preserve">Комиссия, действующая на </w:t>
      </w:r>
      <w:proofErr w:type="spellStart"/>
      <w:r w:rsidRPr="00376A51">
        <w:rPr>
          <w:rStyle w:val="FontStyle49"/>
        </w:rPr>
        <w:t>основании_______________</w:t>
      </w:r>
      <w:r>
        <w:rPr>
          <w:rStyle w:val="FontStyle49"/>
        </w:rPr>
        <w:t>___________________</w:t>
      </w:r>
      <w:proofErr w:type="spellEnd"/>
      <w:r w:rsidRPr="00376A51">
        <w:rPr>
          <w:rStyle w:val="FontStyle49"/>
        </w:rPr>
        <w:t>, в составе:</w:t>
      </w:r>
    </w:p>
    <w:p w:rsidR="00E71FC3" w:rsidRPr="00376A51" w:rsidRDefault="00E71FC3" w:rsidP="00E71FC3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>Председатель комиссии:___________________________________________________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:rsidR="00E71FC3" w:rsidRPr="00376A51" w:rsidRDefault="00E71FC3" w:rsidP="00E71FC3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>Члены комиссии:_______________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________________</w:t>
      </w:r>
    </w:p>
    <w:p w:rsidR="00E71FC3" w:rsidRPr="00376A51" w:rsidRDefault="00E71FC3" w:rsidP="00E71FC3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>
        <w:t>__</w:t>
      </w:r>
      <w:r w:rsidRPr="00376A51">
        <w:t>_________________</w:t>
      </w:r>
      <w:r>
        <w:t>_______________</w:t>
      </w:r>
      <w:r w:rsidRPr="00376A51">
        <w:t>____</w:t>
      </w:r>
      <w:r w:rsidR="00E61D93">
        <w:t>_____</w:t>
      </w:r>
    </w:p>
    <w:p w:rsidR="00E71FC3" w:rsidRPr="00376A51" w:rsidRDefault="00E71FC3" w:rsidP="00E71FC3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>
        <w:t>______________</w:t>
      </w:r>
      <w:r w:rsidRPr="00376A51">
        <w:t>_______________</w:t>
      </w:r>
      <w:r w:rsidR="00E61D93">
        <w:t>_</w:t>
      </w:r>
    </w:p>
    <w:p w:rsidR="00E71FC3" w:rsidRPr="00AD4C1E" w:rsidRDefault="00E71FC3" w:rsidP="00E71FC3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:rsidR="00E71FC3" w:rsidRDefault="00E71FC3" w:rsidP="00E71FC3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(дата)</w:t>
      </w:r>
    </w:p>
    <w:p w:rsidR="00E71FC3" w:rsidRPr="00AD4C1E" w:rsidRDefault="00E71FC3" w:rsidP="00E71FC3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Ф.И.О. заявителя:___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:rsidR="00E71FC3" w:rsidRPr="00AD4C1E" w:rsidRDefault="00E71FC3" w:rsidP="00E71FC3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>места жительства:______________________________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E71FC3" w:rsidRPr="00AD4C1E" w:rsidRDefault="00E71FC3" w:rsidP="00E71FC3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>
        <w:t>_____</w:t>
      </w:r>
    </w:p>
    <w:p w:rsidR="00E71FC3" w:rsidRPr="00AD4C1E" w:rsidRDefault="00E71FC3" w:rsidP="00E71FC3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_______________</w:t>
      </w:r>
    </w:p>
    <w:p w:rsidR="00E71FC3" w:rsidRPr="00AD4C1E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 w:rsidRPr="00AD4C1E">
        <w:rPr>
          <w:rStyle w:val="FontStyle41"/>
        </w:rPr>
        <w:t>(Ф.И.О. заявителя)</w:t>
      </w:r>
    </w:p>
    <w:p w:rsidR="00E71FC3" w:rsidRPr="00AD4C1E" w:rsidRDefault="00E71FC3" w:rsidP="00E71FC3">
      <w:pPr>
        <w:pStyle w:val="Style1"/>
        <w:widowControl/>
        <w:spacing w:line="240" w:lineRule="auto"/>
        <w:jc w:val="both"/>
      </w:pPr>
    </w:p>
    <w:p w:rsidR="00E71FC3" w:rsidRPr="00AD4C1E" w:rsidRDefault="00E71FC3" w:rsidP="00E71FC3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proofErr w:type="gramStart"/>
      <w:r w:rsidRPr="00AD4C1E">
        <w:rPr>
          <w:rStyle w:val="FontStyle49"/>
        </w:rPr>
        <w:t>устано</w:t>
      </w:r>
      <w:r>
        <w:rPr>
          <w:rStyle w:val="FontStyle49"/>
        </w:rPr>
        <w:t>влен</w:t>
      </w:r>
      <w:proofErr w:type="gramEnd"/>
      <w:r>
        <w:rPr>
          <w:rStyle w:val="FontStyle49"/>
        </w:rPr>
        <w:t>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E71FC3" w:rsidRDefault="00E71FC3" w:rsidP="00E71FC3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</w:t>
      </w:r>
      <w:proofErr w:type="gramStart"/>
      <w:r w:rsidRPr="00AD4C1E">
        <w:rPr>
          <w:rStyle w:val="FontStyle41"/>
        </w:rPr>
        <w:t>нужное</w:t>
      </w:r>
      <w:proofErr w:type="gramEnd"/>
      <w:r w:rsidRPr="00AD4C1E">
        <w:rPr>
          <w:rStyle w:val="FontStyle41"/>
        </w:rPr>
        <w:t xml:space="preserve">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E71FC3" w:rsidRPr="00AD4C1E" w:rsidRDefault="00E71FC3" w:rsidP="00E71FC3">
      <w:pPr>
        <w:pStyle w:val="Style1"/>
        <w:widowControl/>
        <w:spacing w:line="240" w:lineRule="auto"/>
        <w:jc w:val="both"/>
      </w:pPr>
    </w:p>
    <w:p w:rsidR="00E71FC3" w:rsidRPr="00AD4C1E" w:rsidRDefault="00E71FC3" w:rsidP="00E71FC3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:rsidR="00E71FC3" w:rsidRDefault="00E71FC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71FC3" w:rsidRDefault="00E71FC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61D93" w:rsidRDefault="00E61D93" w:rsidP="00E71FC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E71FC3" w:rsidRPr="00AD4C1E" w:rsidRDefault="00E71FC3" w:rsidP="00E61D93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lastRenderedPageBreak/>
        <w:t>Характер нарушения условий жизнедеятельности:</w:t>
      </w:r>
    </w:p>
    <w:p w:rsidR="00E71FC3" w:rsidRDefault="00E71FC3" w:rsidP="00E61D93">
      <w:pPr>
        <w:spacing w:after="281" w:line="240" w:lineRule="auto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3420"/>
        <w:gridCol w:w="3100"/>
      </w:tblGrid>
      <w:tr w:rsidR="00E71FC3" w:rsidRPr="00E86DEC" w:rsidTr="00166E1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3" w:rsidRPr="00E86DEC" w:rsidRDefault="00E71FC3" w:rsidP="00E61D9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3" w:rsidRPr="00E86DEC" w:rsidRDefault="00E71FC3" w:rsidP="00E61D93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3" w:rsidRPr="00E86DEC" w:rsidRDefault="00E71FC3" w:rsidP="00E61D93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E71FC3" w:rsidRPr="00E86DEC" w:rsidTr="00166E1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13"/>
              <w:widowControl/>
            </w:pP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</w:pPr>
          </w:p>
          <w:p w:rsidR="00E71FC3" w:rsidRPr="00E86DEC" w:rsidRDefault="00E71FC3" w:rsidP="00E61D93">
            <w:pPr>
              <w:spacing w:line="240" w:lineRule="auto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 xml:space="preserve">Невозможность осуществления транспортного сообщения между </w:t>
            </w:r>
            <w:r w:rsidRPr="00E86DEC">
              <w:rPr>
                <w:rStyle w:val="FontStyle41"/>
              </w:rPr>
              <w:lastRenderedPageBreak/>
              <w:t>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lastRenderedPageBreak/>
              <w:t xml:space="preserve">1) наличие и состав общественного транспорта в районе проживания </w:t>
            </w:r>
            <w:r w:rsidRPr="00E86DEC">
              <w:rPr>
                <w:rStyle w:val="FontStyle41"/>
              </w:rPr>
              <w:lastRenderedPageBreak/>
              <w:t>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lastRenderedPageBreak/>
              <w:t>Доступно/недоступно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  <w:p w:rsidR="00E71FC3" w:rsidRPr="00E86DEC" w:rsidRDefault="00E71FC3" w:rsidP="00E61D93">
            <w:pPr>
              <w:spacing w:line="240" w:lineRule="auto"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E71FC3" w:rsidRPr="00E86DEC" w:rsidTr="00166E1B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3" w:rsidRPr="00E86DEC" w:rsidRDefault="00E71FC3" w:rsidP="00E61D93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Нарушено</w:t>
            </w:r>
            <w:proofErr w:type="gramEnd"/>
            <w:r w:rsidRPr="00E86DEC">
              <w:rPr>
                <w:rStyle w:val="FontStyle41"/>
              </w:rPr>
              <w:t>/не нарушено</w:t>
            </w:r>
          </w:p>
        </w:tc>
      </w:tr>
    </w:tbl>
    <w:p w:rsidR="00E71FC3" w:rsidRPr="00E86DEC" w:rsidRDefault="00E71FC3" w:rsidP="00E61D93">
      <w:pPr>
        <w:pStyle w:val="Style31"/>
        <w:widowControl/>
        <w:spacing w:line="240" w:lineRule="auto"/>
        <w:jc w:val="both"/>
      </w:pPr>
    </w:p>
    <w:p w:rsidR="00E71FC3" w:rsidRPr="00E86DEC" w:rsidRDefault="00E71FC3" w:rsidP="00E61D93">
      <w:pPr>
        <w:pStyle w:val="Style31"/>
        <w:widowControl/>
        <w:spacing w:before="26" w:line="240" w:lineRule="auto"/>
        <w:jc w:val="both"/>
        <w:rPr>
          <w:rStyle w:val="FontStyle49"/>
        </w:rPr>
      </w:pPr>
      <w:r w:rsidRPr="00E86DE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E71FC3" w:rsidRPr="00E86DEC" w:rsidRDefault="00E71FC3" w:rsidP="00E71FC3">
      <w:pPr>
        <w:pStyle w:val="Style31"/>
        <w:widowControl/>
        <w:spacing w:line="240" w:lineRule="auto"/>
        <w:ind w:firstLine="709"/>
        <w:jc w:val="right"/>
      </w:pPr>
    </w:p>
    <w:p w:rsidR="00E71FC3" w:rsidRPr="00E86DEC" w:rsidRDefault="00E71FC3" w:rsidP="00E71FC3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___________________________________________</w:t>
      </w:r>
    </w:p>
    <w:p w:rsidR="00E71FC3" w:rsidRDefault="00E71FC3" w:rsidP="00E71FC3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:rsidR="00E71FC3" w:rsidRPr="00E86DEC" w:rsidRDefault="00E71FC3" w:rsidP="00E71FC3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 xml:space="preserve">в результате чрезвычайной ситуации </w:t>
      </w:r>
      <w:proofErr w:type="gramStart"/>
      <w:r w:rsidRPr="00E86DEC">
        <w:rPr>
          <w:rStyle w:val="FontStyle49"/>
        </w:rPr>
        <w:t>установлен</w:t>
      </w:r>
      <w:proofErr w:type="gramEnd"/>
      <w:r w:rsidRPr="00E86DEC">
        <w:rPr>
          <w:rStyle w:val="FontStyle49"/>
        </w:rPr>
        <w:t>/не установлен.</w:t>
      </w:r>
    </w:p>
    <w:p w:rsidR="00E71FC3" w:rsidRDefault="00E71FC3" w:rsidP="00E71FC3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E71FC3" w:rsidRPr="00E86DEC" w:rsidRDefault="00E71FC3" w:rsidP="00E71FC3">
      <w:pPr>
        <w:pStyle w:val="Style27"/>
        <w:widowControl/>
        <w:spacing w:line="240" w:lineRule="exact"/>
      </w:pPr>
    </w:p>
    <w:p w:rsidR="00E71FC3" w:rsidRPr="00E86DEC" w:rsidRDefault="00E71FC3" w:rsidP="00E71FC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:rsidR="00E71FC3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E71FC3" w:rsidRDefault="00E71FC3" w:rsidP="00E71FC3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:rsidR="00E71FC3" w:rsidRDefault="00E71FC3" w:rsidP="00E71FC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E61D93">
        <w:rPr>
          <w:sz w:val="20"/>
          <w:szCs w:val="20"/>
        </w:rPr>
        <w:t>_____________________________</w:t>
      </w:r>
    </w:p>
    <w:p w:rsidR="00E71FC3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E71FC3" w:rsidRDefault="00E71FC3" w:rsidP="00E71FC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E61D93">
        <w:rPr>
          <w:sz w:val="20"/>
          <w:szCs w:val="20"/>
        </w:rPr>
        <w:t>_____________________________</w:t>
      </w:r>
    </w:p>
    <w:p w:rsidR="00E71FC3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E71FC3" w:rsidRDefault="00E71FC3" w:rsidP="00E71FC3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</w:t>
      </w:r>
      <w:r w:rsidR="00E61D93">
        <w:rPr>
          <w:sz w:val="20"/>
          <w:szCs w:val="20"/>
        </w:rPr>
        <w:t>_____________________________</w:t>
      </w:r>
    </w:p>
    <w:p w:rsidR="00E71FC3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E71FC3" w:rsidRPr="00E86DEC" w:rsidRDefault="00E71FC3" w:rsidP="00E71FC3">
      <w:pPr>
        <w:pStyle w:val="Style27"/>
        <w:widowControl/>
        <w:spacing w:line="360" w:lineRule="auto"/>
        <w:ind w:firstLine="720"/>
      </w:pPr>
    </w:p>
    <w:p w:rsidR="00E71FC3" w:rsidRDefault="00E71FC3" w:rsidP="00E71FC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</w:t>
      </w:r>
      <w:proofErr w:type="gramStart"/>
      <w:r w:rsidRPr="00E86DEC">
        <w:rPr>
          <w:rStyle w:val="FontStyle49"/>
        </w:rPr>
        <w:t>ознакомлен</w:t>
      </w:r>
      <w:proofErr w:type="gramEnd"/>
      <w:r w:rsidRPr="00E86DEC">
        <w:rPr>
          <w:rStyle w:val="FontStyle49"/>
        </w:rPr>
        <w:t xml:space="preserve">: </w:t>
      </w:r>
    </w:p>
    <w:p w:rsidR="00E71FC3" w:rsidRPr="00E86DEC" w:rsidRDefault="00E71FC3" w:rsidP="00E71FC3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E71FC3" w:rsidRDefault="00E71FC3" w:rsidP="00E71FC3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E71FC3" w:rsidRDefault="00E71FC3" w:rsidP="00E71FC3">
      <w:pPr>
        <w:ind w:left="4536"/>
        <w:jc w:val="center"/>
      </w:pPr>
    </w:p>
    <w:p w:rsidR="00E71FC3" w:rsidRDefault="00E71FC3" w:rsidP="00E71FC3">
      <w:pPr>
        <w:ind w:left="5103"/>
        <w:jc w:val="center"/>
      </w:pPr>
    </w:p>
    <w:p w:rsidR="00E71FC3" w:rsidRDefault="00E71FC3" w:rsidP="00E71FC3">
      <w:pPr>
        <w:ind w:left="5103"/>
        <w:jc w:val="center"/>
      </w:pPr>
    </w:p>
    <w:p w:rsidR="00E71FC3" w:rsidRDefault="00E71FC3" w:rsidP="00E71FC3">
      <w:pPr>
        <w:ind w:left="5103"/>
        <w:jc w:val="center"/>
      </w:pPr>
    </w:p>
    <w:p w:rsidR="00E71FC3" w:rsidRDefault="00E71FC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61D93" w:rsidRDefault="00E61D93" w:rsidP="00E71FC3">
      <w:pPr>
        <w:ind w:left="5103"/>
        <w:jc w:val="center"/>
      </w:pPr>
    </w:p>
    <w:p w:rsidR="00E71FC3" w:rsidRDefault="008B1178" w:rsidP="00E71FC3">
      <w:pPr>
        <w:ind w:left="5103"/>
        <w:jc w:val="center"/>
      </w:pPr>
      <w:r>
        <w:lastRenderedPageBreak/>
        <w:t xml:space="preserve">                </w:t>
      </w:r>
      <w:r w:rsidR="00E71FC3">
        <w:t>Приложение 2к</w:t>
      </w:r>
      <w:r>
        <w:t xml:space="preserve"> </w:t>
      </w:r>
      <w:r w:rsidR="00E71FC3">
        <w:t>Положению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971"/>
      </w:tblGrid>
      <w:tr w:rsidR="00E71FC3" w:rsidTr="008B1178">
        <w:tc>
          <w:tcPr>
            <w:tcW w:w="4600" w:type="dxa"/>
          </w:tcPr>
          <w:p w:rsidR="00E71FC3" w:rsidRDefault="00E71FC3" w:rsidP="00166E1B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E71FC3" w:rsidRPr="00952308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:rsidR="00E71FC3" w:rsidRPr="00725C0F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 xml:space="preserve">муниципального района, </w:t>
            </w:r>
          </w:p>
          <w:p w:rsidR="00E71FC3" w:rsidRPr="00952308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25C0F">
              <w:rPr>
                <w:rFonts w:ascii="Times New Roman" w:hAnsi="Times New Roman" w:cs="Times New Roman"/>
              </w:rPr>
              <w:t>муниципального (городского) округа</w:t>
            </w:r>
          </w:p>
          <w:p w:rsidR="00E71FC3" w:rsidRPr="00E200B4" w:rsidRDefault="00E71FC3" w:rsidP="00166E1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________________________________</w:t>
            </w: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E71FC3" w:rsidRPr="00E200B4" w:rsidRDefault="00E71FC3" w:rsidP="00166E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E71FC3" w:rsidRPr="00E200B4" w:rsidRDefault="00E71FC3" w:rsidP="00166E1B">
            <w:pPr>
              <w:pStyle w:val="a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E71FC3" w:rsidRDefault="00E71FC3" w:rsidP="00166E1B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1FC3" w:rsidRPr="008B1178" w:rsidRDefault="00E71FC3" w:rsidP="008B1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FC3" w:rsidRPr="008B1178" w:rsidRDefault="00E71FC3" w:rsidP="008B1178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8B1178">
        <w:rPr>
          <w:rStyle w:val="a4"/>
          <w:rFonts w:ascii="Times New Roman" w:hAnsi="Times New Roman" w:cs="Times New Roman"/>
          <w:sz w:val="24"/>
          <w:szCs w:val="24"/>
        </w:rPr>
        <w:t>ЗАКЛЮЧЕНИЕ</w:t>
      </w:r>
    </w:p>
    <w:p w:rsidR="00E71FC3" w:rsidRPr="008B1178" w:rsidRDefault="00E71FC3" w:rsidP="008B1178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8B1178">
        <w:rPr>
          <w:rStyle w:val="a4"/>
          <w:rFonts w:ascii="Times New Roman" w:hAnsi="Times New Roman" w:cs="Times New Roman"/>
          <w:sz w:val="24"/>
          <w:szCs w:val="24"/>
        </w:rPr>
        <w:t>об установлении факта проживания в жилом помещении,</w:t>
      </w:r>
    </w:p>
    <w:p w:rsidR="00E71FC3" w:rsidRPr="008B1178" w:rsidRDefault="008B1178" w:rsidP="008B1178">
      <w:pPr>
        <w:pStyle w:val="aa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находящи</w:t>
      </w:r>
      <w:r w:rsidR="00E71FC3" w:rsidRPr="008B1178">
        <w:rPr>
          <w:rStyle w:val="a4"/>
          <w:rFonts w:ascii="Times New Roman" w:hAnsi="Times New Roman" w:cs="Times New Roman"/>
          <w:sz w:val="24"/>
          <w:szCs w:val="24"/>
        </w:rPr>
        <w:t>мся</w:t>
      </w:r>
      <w:proofErr w:type="gramEnd"/>
      <w:r w:rsidR="00E71FC3" w:rsidRPr="008B1178">
        <w:rPr>
          <w:rStyle w:val="a4"/>
          <w:rFonts w:ascii="Times New Roman" w:hAnsi="Times New Roman" w:cs="Times New Roman"/>
          <w:sz w:val="24"/>
          <w:szCs w:val="24"/>
        </w:rPr>
        <w:t xml:space="preserve"> в зоне чрезвычайной ситуации,</w:t>
      </w:r>
    </w:p>
    <w:p w:rsidR="00E71FC3" w:rsidRPr="008B1178" w:rsidRDefault="00E71FC3" w:rsidP="008B1178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8B1178">
        <w:rPr>
          <w:rStyle w:val="a4"/>
          <w:rFonts w:ascii="Times New Roman" w:hAnsi="Times New Roman" w:cs="Times New Roman"/>
          <w:sz w:val="24"/>
          <w:szCs w:val="24"/>
        </w:rPr>
        <w:t>и факта утраты заявителем имущества первой необходимости</w:t>
      </w:r>
    </w:p>
    <w:p w:rsidR="00E71FC3" w:rsidRPr="008B1178" w:rsidRDefault="00E71FC3" w:rsidP="008B1178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8B1178">
        <w:rPr>
          <w:rStyle w:val="a4"/>
          <w:rFonts w:ascii="Times New Roman" w:hAnsi="Times New Roman" w:cs="Times New Roman"/>
          <w:sz w:val="24"/>
          <w:szCs w:val="24"/>
        </w:rPr>
        <w:t>в результате чрезвычайной ситуации</w:t>
      </w:r>
    </w:p>
    <w:p w:rsidR="00E71FC3" w:rsidRPr="008B1178" w:rsidRDefault="00E71FC3" w:rsidP="008B11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1FC3" w:rsidRPr="00AD4C1E" w:rsidRDefault="00E71FC3" w:rsidP="00E71FC3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________________________________________________________________________________</w:t>
      </w:r>
    </w:p>
    <w:p w:rsidR="00E71FC3" w:rsidRPr="00AD4C1E" w:rsidRDefault="00E71FC3" w:rsidP="00E71FC3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:rsidR="00E71FC3" w:rsidRPr="00E200B4" w:rsidRDefault="00E71FC3" w:rsidP="00E71FC3">
      <w:pPr>
        <w:ind w:firstLine="709"/>
      </w:pPr>
    </w:p>
    <w:p w:rsidR="00E71FC3" w:rsidRPr="00F80A77" w:rsidRDefault="00E71FC3" w:rsidP="00F80A77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E71FC3" w:rsidRPr="00F80A77" w:rsidRDefault="00E71FC3" w:rsidP="00F80A77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="00F80A77">
        <w:rPr>
          <w:rFonts w:ascii="Times New Roman" w:hAnsi="Times New Roman" w:cs="Times New Roman"/>
        </w:rPr>
        <w:t>_________________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E200B4">
        <w:rPr>
          <w:rFonts w:ascii="Times New Roman" w:hAnsi="Times New Roman" w:cs="Times New Roman"/>
        </w:rPr>
        <w:t>_____________________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</w:t>
      </w:r>
      <w:r w:rsidR="00F80A77">
        <w:rPr>
          <w:rFonts w:ascii="Times New Roman" w:hAnsi="Times New Roman" w:cs="Times New Roman"/>
        </w:rPr>
        <w:t>_____________________________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(дата)</w:t>
      </w:r>
    </w:p>
    <w:p w:rsidR="00E71FC3" w:rsidRPr="00E200B4" w:rsidRDefault="00E71FC3" w:rsidP="00E71FC3">
      <w:pPr>
        <w:ind w:firstLine="709"/>
      </w:pPr>
    </w:p>
    <w:p w:rsidR="00E71FC3" w:rsidRPr="00E200B4" w:rsidRDefault="00E71FC3" w:rsidP="00E71FC3">
      <w:pPr>
        <w:pStyle w:val="aa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="00F80A77">
        <w:rPr>
          <w:rFonts w:ascii="Times New Roman" w:hAnsi="Times New Roman" w:cs="Times New Roman"/>
        </w:rPr>
        <w:t>_______________________</w:t>
      </w:r>
    </w:p>
    <w:p w:rsidR="00E71FC3" w:rsidRPr="00E200B4" w:rsidRDefault="00E71FC3" w:rsidP="00E71FC3">
      <w:pPr>
        <w:pStyle w:val="aa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F80A77">
        <w:rPr>
          <w:rFonts w:ascii="Times New Roman" w:hAnsi="Times New Roman" w:cs="Times New Roman"/>
        </w:rPr>
        <w:t>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="00F80A77">
        <w:rPr>
          <w:rFonts w:ascii="Times New Roman" w:hAnsi="Times New Roman" w:cs="Times New Roman"/>
        </w:rPr>
        <w:t>__________________________</w:t>
      </w:r>
    </w:p>
    <w:p w:rsidR="00E71FC3" w:rsidRPr="00E200B4" w:rsidRDefault="00E71FC3" w:rsidP="00E71FC3">
      <w:pPr>
        <w:pStyle w:val="aa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="00F80A77">
        <w:rPr>
          <w:rFonts w:ascii="Times New Roman" w:hAnsi="Times New Roman" w:cs="Times New Roman"/>
        </w:rPr>
        <w:t>_____________________________</w:t>
      </w:r>
    </w:p>
    <w:p w:rsidR="00E71FC3" w:rsidRPr="00E200B4" w:rsidRDefault="00E71FC3" w:rsidP="00E71FC3">
      <w:pPr>
        <w:pStyle w:val="aa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  <w:r w:rsidR="00F80A77">
        <w:rPr>
          <w:rFonts w:ascii="Times New Roman" w:hAnsi="Times New Roman" w:cs="Times New Roman"/>
        </w:rPr>
        <w:t>_____________________________</w:t>
      </w:r>
    </w:p>
    <w:p w:rsidR="00E71FC3" w:rsidRPr="00E200B4" w:rsidRDefault="00E71FC3" w:rsidP="00E71FC3">
      <w:pPr>
        <w:pStyle w:val="aa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  <w:r w:rsidR="00F80A77">
        <w:rPr>
          <w:rFonts w:ascii="Times New Roman" w:hAnsi="Times New Roman" w:cs="Times New Roman"/>
        </w:rPr>
        <w:t>_____________________________</w:t>
      </w:r>
      <w:r w:rsidRPr="00E200B4">
        <w:rPr>
          <w:rFonts w:ascii="Times New Roman" w:hAnsi="Times New Roman" w:cs="Times New Roman"/>
        </w:rPr>
        <w:tab/>
      </w:r>
    </w:p>
    <w:p w:rsidR="00E71FC3" w:rsidRPr="00E200B4" w:rsidRDefault="00E71FC3" w:rsidP="00E71FC3">
      <w:pPr>
        <w:pStyle w:val="aa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 w:rsidR="00F80A77">
        <w:rPr>
          <w:rFonts w:ascii="Times New Roman" w:hAnsi="Times New Roman" w:cs="Times New Roman"/>
        </w:rPr>
        <w:t>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 w:rsidR="00F80A77">
        <w:rPr>
          <w:rFonts w:ascii="Times New Roman" w:hAnsi="Times New Roman" w:cs="Times New Roman"/>
        </w:rPr>
        <w:t>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(Ф.И.О. заявителя)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81A6B">
        <w:rPr>
          <w:rFonts w:ascii="Times New Roman" w:hAnsi="Times New Roman" w:cs="Times New Roman"/>
          <w:u w:val="single"/>
        </w:rPr>
        <w:lastRenderedPageBreak/>
        <w:t>установлен/не установлен на основани</w:t>
      </w:r>
      <w:proofErr w:type="gramStart"/>
      <w:r w:rsidRPr="00E81A6B">
        <w:rPr>
          <w:rFonts w:ascii="Times New Roman" w:hAnsi="Times New Roman" w:cs="Times New Roman"/>
          <w:u w:val="single"/>
        </w:rPr>
        <w:t>и</w:t>
      </w:r>
      <w:r w:rsidRPr="00E200B4">
        <w:rPr>
          <w:rFonts w:ascii="Times New Roman" w:hAnsi="Times New Roman" w:cs="Times New Roman"/>
        </w:rPr>
        <w:t>(</w:t>
      </w:r>
      <w:proofErr w:type="gramEnd"/>
      <w:r w:rsidRPr="00E200B4">
        <w:rPr>
          <w:rFonts w:ascii="Times New Roman" w:hAnsi="Times New Roman" w:cs="Times New Roman"/>
        </w:rPr>
        <w:t>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</w:t>
      </w:r>
      <w:r w:rsidR="00F80A77">
        <w:rPr>
          <w:rFonts w:ascii="Times New Roman" w:hAnsi="Times New Roman" w:cs="Times New Roman"/>
        </w:rPr>
        <w:t>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:rsidR="00E71FC3" w:rsidRDefault="00E71FC3" w:rsidP="00E71FC3">
      <w:pPr>
        <w:ind w:firstLine="709"/>
      </w:pP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E71FC3" w:rsidRPr="00E200B4" w:rsidRDefault="00E71FC3" w:rsidP="00E71FC3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2100"/>
        <w:gridCol w:w="1379"/>
      </w:tblGrid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:rsidR="00E71FC3" w:rsidRPr="00E200B4" w:rsidRDefault="00E71FC3" w:rsidP="00166E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1FC3" w:rsidRPr="00E200B4" w:rsidTr="00166E1B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FC3" w:rsidRPr="00E200B4" w:rsidRDefault="00E71FC3" w:rsidP="00166E1B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Pr="00E200B4" w:rsidRDefault="00E71FC3" w:rsidP="00166E1B">
            <w:pPr>
              <w:pStyle w:val="ac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71FC3" w:rsidRPr="00E200B4" w:rsidRDefault="00E71FC3" w:rsidP="00E71FC3">
      <w:pPr>
        <w:ind w:firstLine="709"/>
      </w:pP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E71FC3" w:rsidRPr="00E81A6B" w:rsidRDefault="00E71FC3" w:rsidP="00E71FC3">
      <w:pPr>
        <w:pStyle w:val="aa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 xml:space="preserve">в результате чрезвычайной ситуации </w:t>
      </w:r>
      <w:proofErr w:type="gramStart"/>
      <w:r w:rsidRPr="00E81A6B">
        <w:rPr>
          <w:rFonts w:ascii="Times New Roman" w:hAnsi="Times New Roman" w:cs="Times New Roman"/>
          <w:u w:val="single"/>
        </w:rPr>
        <w:t>установлен</w:t>
      </w:r>
      <w:proofErr w:type="gramEnd"/>
      <w:r w:rsidRPr="00E81A6B">
        <w:rPr>
          <w:rFonts w:ascii="Times New Roman" w:hAnsi="Times New Roman" w:cs="Times New Roman"/>
          <w:u w:val="single"/>
        </w:rPr>
        <w:t>/не установлен.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:rsidR="00E71FC3" w:rsidRPr="00E200B4" w:rsidRDefault="00E71FC3" w:rsidP="00E71FC3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:rsidR="00E71FC3" w:rsidRPr="00E200B4" w:rsidRDefault="00E71FC3" w:rsidP="00E71FC3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272C74">
        <w:rPr>
          <w:rFonts w:ascii="Times New Roman" w:hAnsi="Times New Roman" w:cs="Times New Roman"/>
        </w:rPr>
        <w:t>_______________________________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272C74">
        <w:rPr>
          <w:rFonts w:ascii="Times New Roman" w:hAnsi="Times New Roman" w:cs="Times New Roman"/>
        </w:rPr>
        <w:t>_______________________________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272C74">
        <w:rPr>
          <w:rFonts w:ascii="Times New Roman" w:hAnsi="Times New Roman" w:cs="Times New Roman"/>
        </w:rPr>
        <w:t>_______________________________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272C74">
        <w:rPr>
          <w:rFonts w:ascii="Times New Roman" w:hAnsi="Times New Roman" w:cs="Times New Roman"/>
        </w:rPr>
        <w:t>_______________________________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E71FC3" w:rsidRPr="00E200B4" w:rsidRDefault="00E71FC3" w:rsidP="00E71FC3">
      <w:pPr>
        <w:ind w:firstLine="709"/>
      </w:pP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С заключением комиссии </w:t>
      </w:r>
      <w:proofErr w:type="gramStart"/>
      <w:r w:rsidRPr="00E200B4">
        <w:rPr>
          <w:rFonts w:ascii="Times New Roman" w:hAnsi="Times New Roman" w:cs="Times New Roman"/>
        </w:rPr>
        <w:t>ознакомлен</w:t>
      </w:r>
      <w:proofErr w:type="gramEnd"/>
      <w:r w:rsidRPr="00E200B4">
        <w:rPr>
          <w:rFonts w:ascii="Times New Roman" w:hAnsi="Times New Roman" w:cs="Times New Roman"/>
        </w:rPr>
        <w:t>:</w:t>
      </w:r>
    </w:p>
    <w:p w:rsidR="00E71FC3" w:rsidRPr="00E200B4" w:rsidRDefault="00E71FC3" w:rsidP="00E71FC3">
      <w:pPr>
        <w:pStyle w:val="aa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:rsidR="00E71FC3" w:rsidRPr="00E200B4" w:rsidRDefault="00E71FC3" w:rsidP="00E71FC3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p w:rsidR="00E71FC3" w:rsidRPr="00E200B4" w:rsidRDefault="00E71FC3" w:rsidP="00E71FC3">
      <w:pPr>
        <w:ind w:firstLine="709"/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3E668F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6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272C74"/>
    <w:rsid w:val="003E668F"/>
    <w:rsid w:val="00430D5C"/>
    <w:rsid w:val="005A5A91"/>
    <w:rsid w:val="006B061A"/>
    <w:rsid w:val="006F1849"/>
    <w:rsid w:val="007D513A"/>
    <w:rsid w:val="008772CC"/>
    <w:rsid w:val="008B1178"/>
    <w:rsid w:val="00917BD5"/>
    <w:rsid w:val="00A122EB"/>
    <w:rsid w:val="00B5413E"/>
    <w:rsid w:val="00CC13CB"/>
    <w:rsid w:val="00E61D93"/>
    <w:rsid w:val="00E71FC3"/>
    <w:rsid w:val="00EA0F2C"/>
    <w:rsid w:val="00EE2447"/>
    <w:rsid w:val="00F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E71FC3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E71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annotation text"/>
    <w:aliases w:val="!Равноширинный текст документа"/>
    <w:basedOn w:val="a"/>
    <w:link w:val="a6"/>
    <w:rsid w:val="00E71FC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E71FC3"/>
    <w:rPr>
      <w:rFonts w:ascii="Courier" w:eastAsia="Times New Roman" w:hAnsi="Courier" w:cs="Times New Roman"/>
      <w:szCs w:val="20"/>
    </w:rPr>
  </w:style>
  <w:style w:type="paragraph" w:styleId="a7">
    <w:name w:val="List Paragraph"/>
    <w:basedOn w:val="a"/>
    <w:uiPriority w:val="1"/>
    <w:qFormat/>
    <w:rsid w:val="00E71FC3"/>
    <w:pPr>
      <w:widowControl w:val="0"/>
      <w:autoSpaceDE w:val="0"/>
      <w:autoSpaceDN w:val="0"/>
      <w:adjustRightInd w:val="0"/>
      <w:spacing w:before="120" w:after="0" w:line="240" w:lineRule="auto"/>
      <w:ind w:left="112" w:firstLine="70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71FC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E71FC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yle19">
    <w:name w:val="Style19"/>
    <w:basedOn w:val="a"/>
    <w:uiPriority w:val="99"/>
    <w:rsid w:val="00E71FC3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71FC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7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71F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71FC3"/>
    <w:pPr>
      <w:widowControl w:val="0"/>
      <w:autoSpaceDE w:val="0"/>
      <w:autoSpaceDN w:val="0"/>
      <w:adjustRightInd w:val="0"/>
      <w:spacing w:after="0" w:line="277" w:lineRule="exact"/>
      <w:ind w:firstLine="554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0" w:lineRule="exact"/>
      <w:ind w:firstLine="324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71FC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0" w:lineRule="exact"/>
      <w:ind w:hanging="87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71FC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E71F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E71FC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E71F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E71F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71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E7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E71F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7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dcterms:created xsi:type="dcterms:W3CDTF">2024-01-12T02:06:00Z</dcterms:created>
  <dcterms:modified xsi:type="dcterms:W3CDTF">2024-03-22T03:35:00Z</dcterms:modified>
</cp:coreProperties>
</file>