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06"/>
        <w:tblW w:w="10309" w:type="dxa"/>
        <w:tblLook w:val="04A0"/>
      </w:tblPr>
      <w:tblGrid>
        <w:gridCol w:w="10309"/>
      </w:tblGrid>
      <w:tr w:rsidR="009C09FF" w:rsidTr="009C09FF">
        <w:trPr>
          <w:trHeight w:val="282"/>
        </w:trPr>
        <w:tc>
          <w:tcPr>
            <w:tcW w:w="10309" w:type="dxa"/>
            <w:noWrap/>
            <w:vAlign w:val="bottom"/>
          </w:tcPr>
          <w:p w:rsidR="009C09FF" w:rsidRDefault="009C09FF" w:rsidP="009C09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</w:t>
            </w:r>
          </w:p>
          <w:p w:rsidR="009C09FF" w:rsidRDefault="009C09FF" w:rsidP="009C09FF">
            <w:pPr>
              <w:pStyle w:val="2"/>
              <w:tabs>
                <w:tab w:val="left" w:pos="7322"/>
              </w:tabs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  </w:t>
            </w:r>
          </w:p>
          <w:p w:rsidR="009C09FF" w:rsidRPr="00C92A6B" w:rsidRDefault="009C09FF" w:rsidP="009C09F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 СЕЛЬСКОГО ПОСЕЛЕНИЯ  «АЛЕУРСКОЕ»</w:t>
            </w:r>
          </w:p>
          <w:p w:rsidR="009C09FF" w:rsidRPr="00C92A6B" w:rsidRDefault="009C09FF" w:rsidP="009C09FF"/>
          <w:p w:rsidR="009C09FF" w:rsidRPr="00C92A6B" w:rsidRDefault="009C09FF" w:rsidP="009C09FF">
            <w:pPr>
              <w:pStyle w:val="3"/>
              <w:framePr w:hSpace="0" w:wrap="auto" w:vAnchor="margin" w:hAnchor="text" w:yAlign="inline"/>
            </w:pPr>
            <w:r w:rsidRPr="00C92A6B">
              <w:t>РЕШЕНИЕ</w:t>
            </w:r>
          </w:p>
          <w:p w:rsidR="009C09FF" w:rsidRDefault="009C09FF" w:rsidP="009C09F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C09FF" w:rsidRDefault="009C09FF" w:rsidP="009C09F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C09FF" w:rsidRPr="00C92A6B" w:rsidRDefault="009C09FF" w:rsidP="009C09F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C09FF" w:rsidRDefault="009C09FF" w:rsidP="009C09FF">
            <w:pPr>
              <w:pStyle w:val="af7"/>
              <w:spacing w:line="276" w:lineRule="auto"/>
              <w:jc w:val="both"/>
            </w:pPr>
            <w:r>
              <w:t xml:space="preserve">06   мая </w:t>
            </w:r>
            <w:r w:rsidRPr="00C92A6B">
              <w:t xml:space="preserve"> 2024 г.                                                                             </w:t>
            </w:r>
            <w:r>
              <w:t xml:space="preserve">                </w:t>
            </w:r>
            <w:r w:rsidRPr="00C92A6B">
              <w:t xml:space="preserve">  </w:t>
            </w:r>
            <w:r>
              <w:t>№   8</w:t>
            </w:r>
          </w:p>
          <w:p w:rsidR="009C09FF" w:rsidRDefault="009C09FF" w:rsidP="009C09FF">
            <w:pPr>
              <w:pStyle w:val="af7"/>
              <w:spacing w:line="276" w:lineRule="auto"/>
              <w:jc w:val="center"/>
            </w:pPr>
            <w:r>
              <w:t>с. Алеур</w:t>
            </w:r>
          </w:p>
          <w:p w:rsidR="009C09FF" w:rsidRDefault="009C09FF" w:rsidP="009C09FF">
            <w:pPr>
              <w:pStyle w:val="af7"/>
              <w:spacing w:line="276" w:lineRule="auto"/>
              <w:jc w:val="both"/>
            </w:pPr>
            <w:r>
              <w:t xml:space="preserve"> </w:t>
            </w:r>
          </w:p>
          <w:p w:rsidR="009C09FF" w:rsidRPr="00C92A6B" w:rsidRDefault="009C09FF" w:rsidP="009C09FF">
            <w:pPr>
              <w:pStyle w:val="af7"/>
              <w:spacing w:line="276" w:lineRule="auto"/>
              <w:jc w:val="both"/>
              <w:rPr>
                <w:szCs w:val="28"/>
              </w:rPr>
            </w:pPr>
            <w:r>
              <w:t xml:space="preserve"> </w:t>
            </w:r>
            <w:r w:rsidRPr="00C92A6B">
              <w:rPr>
                <w:szCs w:val="28"/>
              </w:rPr>
              <w:t>Об  исполнении бюджета</w:t>
            </w:r>
          </w:p>
          <w:p w:rsidR="009C09FF" w:rsidRPr="00C92A6B" w:rsidRDefault="009C09FF" w:rsidP="009C09FF">
            <w:pPr>
              <w:pStyle w:val="af7"/>
              <w:spacing w:line="276" w:lineRule="auto"/>
              <w:jc w:val="both"/>
              <w:rPr>
                <w:szCs w:val="28"/>
              </w:rPr>
            </w:pPr>
            <w:r w:rsidRPr="00C92A6B">
              <w:rPr>
                <w:szCs w:val="28"/>
              </w:rPr>
              <w:t xml:space="preserve"> сельского поселения «Алеурское» </w:t>
            </w:r>
          </w:p>
          <w:p w:rsidR="009C09FF" w:rsidRPr="00C92A6B" w:rsidRDefault="009C09FF" w:rsidP="009C09FF">
            <w:pPr>
              <w:pStyle w:val="af7"/>
              <w:spacing w:line="276" w:lineRule="auto"/>
              <w:jc w:val="both"/>
              <w:rPr>
                <w:szCs w:val="28"/>
              </w:rPr>
            </w:pPr>
            <w:r w:rsidRPr="00C92A6B">
              <w:rPr>
                <w:szCs w:val="28"/>
              </w:rPr>
              <w:t xml:space="preserve">  за  1 квартал 2024 года</w:t>
            </w:r>
          </w:p>
          <w:p w:rsidR="009C09FF" w:rsidRPr="00C92A6B" w:rsidRDefault="009C09FF" w:rsidP="009C09FF">
            <w:pPr>
              <w:pStyle w:val="a7"/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  <w:p w:rsidR="009C09FF" w:rsidRPr="00C92A6B" w:rsidRDefault="009C09FF" w:rsidP="009C09FF">
            <w:pPr>
              <w:pStyle w:val="a7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92A6B">
              <w:rPr>
                <w:b w:val="0"/>
                <w:sz w:val="28"/>
                <w:szCs w:val="28"/>
              </w:rPr>
              <w:t xml:space="preserve">     В соответствии с п.5 ст.264.2 Бюджетного кодекса Российской Федерации Совет сельского поселения  «Алеурское» решил:             </w:t>
            </w:r>
          </w:p>
          <w:p w:rsidR="009C09FF" w:rsidRPr="00C92A6B" w:rsidRDefault="009C09FF" w:rsidP="009C09FF">
            <w:pPr>
              <w:pStyle w:val="a7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92A6B">
              <w:rPr>
                <w:b w:val="0"/>
                <w:sz w:val="28"/>
                <w:szCs w:val="28"/>
              </w:rPr>
              <w:t xml:space="preserve">     1.Утвердить исполнение местного бюджета  сельского поселения «Алеурское» по доходам в сумме 4 208 387,47рублей,  по  расходам в сумме 1 259 031,63 тыс</w:t>
            </w:r>
            <w:proofErr w:type="gramStart"/>
            <w:r w:rsidRPr="00C92A6B">
              <w:rPr>
                <w:b w:val="0"/>
                <w:sz w:val="28"/>
                <w:szCs w:val="28"/>
              </w:rPr>
              <w:t>.р</w:t>
            </w:r>
            <w:proofErr w:type="gramEnd"/>
            <w:r w:rsidRPr="00C92A6B">
              <w:rPr>
                <w:b w:val="0"/>
                <w:sz w:val="28"/>
                <w:szCs w:val="28"/>
              </w:rPr>
              <w:t>ублей                                                       (приложение № 1).</w:t>
            </w:r>
          </w:p>
          <w:p w:rsidR="009C09FF" w:rsidRPr="00C92A6B" w:rsidRDefault="009C09FF" w:rsidP="009C09FF">
            <w:pPr>
              <w:pStyle w:val="a7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C92A6B">
              <w:rPr>
                <w:b w:val="0"/>
                <w:sz w:val="28"/>
                <w:szCs w:val="28"/>
              </w:rPr>
              <w:t xml:space="preserve">     2. Утвердить источники внутреннего финансирования дефицита бюджета сельского поселения «Алеурское»  (приложение № 2).</w:t>
            </w:r>
          </w:p>
          <w:p w:rsidR="009C09FF" w:rsidRPr="00C92A6B" w:rsidRDefault="009C09FF" w:rsidP="009C09FF">
            <w:pPr>
              <w:jc w:val="both"/>
            </w:pPr>
            <w:r w:rsidRPr="00C92A6B">
              <w:t xml:space="preserve">      3. Настоящее  Решение Совета  сельского поселения «Алеурское» вступает в силу со дня его официального  опубликования.</w:t>
            </w:r>
          </w:p>
          <w:p w:rsidR="009C09FF" w:rsidRPr="00C92A6B" w:rsidRDefault="009C09FF" w:rsidP="009C09FF">
            <w:pPr>
              <w:jc w:val="both"/>
            </w:pPr>
          </w:p>
          <w:p w:rsidR="009C09FF" w:rsidRPr="00C92A6B" w:rsidRDefault="009C09FF" w:rsidP="009C09FF">
            <w:pPr>
              <w:jc w:val="both"/>
            </w:pPr>
          </w:p>
          <w:p w:rsidR="009C09FF" w:rsidRPr="00C92A6B" w:rsidRDefault="009C09FF" w:rsidP="009C09FF">
            <w:pPr>
              <w:jc w:val="both"/>
            </w:pPr>
          </w:p>
          <w:p w:rsidR="009C09FF" w:rsidRPr="00C92A6B" w:rsidRDefault="009C09FF" w:rsidP="009C09FF">
            <w:r w:rsidRPr="00C92A6B">
              <w:t xml:space="preserve">Глава сельского  поселения  </w:t>
            </w:r>
          </w:p>
          <w:p w:rsidR="009C09FF" w:rsidRPr="00C92A6B" w:rsidRDefault="009C09FF" w:rsidP="009C09FF">
            <w:r w:rsidRPr="00C92A6B">
              <w:t xml:space="preserve">«Алеурское»                                                           </w:t>
            </w:r>
            <w:r>
              <w:t xml:space="preserve">                              </w:t>
            </w:r>
            <w:r w:rsidRPr="00C92A6B">
              <w:t xml:space="preserve">    А.В.Демидов                                        </w:t>
            </w:r>
          </w:p>
          <w:p w:rsidR="009C09FF" w:rsidRPr="00C92A6B" w:rsidRDefault="009C09FF" w:rsidP="009C09FF">
            <w:pPr>
              <w:tabs>
                <w:tab w:val="left" w:pos="210"/>
              </w:tabs>
            </w:pPr>
            <w:r w:rsidRPr="00C92A6B">
              <w:tab/>
              <w:t xml:space="preserve">                                                                                                   </w:t>
            </w:r>
          </w:p>
          <w:p w:rsidR="009C09FF" w:rsidRPr="00C92A6B" w:rsidRDefault="009C09FF" w:rsidP="009C09FF">
            <w:pPr>
              <w:tabs>
                <w:tab w:val="left" w:pos="210"/>
              </w:tabs>
              <w:rPr>
                <w:rFonts w:asciiTheme="minorHAnsi" w:hAnsiTheme="minorHAnsi" w:cstheme="minorBidi"/>
              </w:rPr>
            </w:pPr>
          </w:p>
          <w:p w:rsidR="009C09FF" w:rsidRPr="00C92A6B" w:rsidRDefault="009C09FF" w:rsidP="009C09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9C09FF" w:rsidRPr="00C92A6B" w:rsidRDefault="009C09FF" w:rsidP="009C09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9C09FF" w:rsidRPr="00C92A6B" w:rsidRDefault="009C09FF" w:rsidP="009C09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9C09FF" w:rsidRPr="00C92A6B" w:rsidRDefault="009C09FF" w:rsidP="009C09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9C09FF" w:rsidRDefault="009C09FF" w:rsidP="009C09FF">
            <w:pPr>
              <w:ind w:hanging="561"/>
              <w:jc w:val="right"/>
            </w:pPr>
          </w:p>
          <w:p w:rsidR="009C09FF" w:rsidRDefault="009C09FF" w:rsidP="009C09FF">
            <w:pPr>
              <w:ind w:hanging="561"/>
              <w:jc w:val="right"/>
            </w:pPr>
          </w:p>
          <w:p w:rsidR="009C09FF" w:rsidRDefault="009C09FF" w:rsidP="009C09FF">
            <w:pPr>
              <w:ind w:hanging="561"/>
              <w:jc w:val="right"/>
            </w:pPr>
          </w:p>
          <w:p w:rsidR="009C09FF" w:rsidRDefault="009C09FF" w:rsidP="009C09FF">
            <w:pPr>
              <w:ind w:hanging="561"/>
              <w:jc w:val="right"/>
            </w:pPr>
          </w:p>
          <w:p w:rsidR="009C09FF" w:rsidRDefault="009C09FF" w:rsidP="009C09FF">
            <w:pPr>
              <w:ind w:hanging="561"/>
              <w:jc w:val="right"/>
            </w:pPr>
          </w:p>
          <w:p w:rsidR="009C09FF" w:rsidRDefault="009C09FF" w:rsidP="009C09FF">
            <w:pPr>
              <w:ind w:hanging="561"/>
              <w:jc w:val="right"/>
            </w:pPr>
          </w:p>
          <w:p w:rsidR="009C09FF" w:rsidRPr="00C92A6B" w:rsidRDefault="009C09FF" w:rsidP="009C09FF">
            <w:pPr>
              <w:ind w:hanging="561"/>
              <w:jc w:val="right"/>
              <w:rPr>
                <w:rFonts w:eastAsiaTheme="minorHAnsi"/>
                <w:lang w:eastAsia="en-US"/>
              </w:rPr>
            </w:pPr>
            <w:r w:rsidRPr="00C92A6B">
              <w:t>Приложение № 1</w:t>
            </w:r>
          </w:p>
          <w:p w:rsidR="009C09FF" w:rsidRPr="00C92A6B" w:rsidRDefault="009C09FF" w:rsidP="009C09FF">
            <w:pPr>
              <w:tabs>
                <w:tab w:val="left" w:pos="5730"/>
                <w:tab w:val="right" w:pos="9354"/>
              </w:tabs>
              <w:jc w:val="right"/>
              <w:outlineLvl w:val="0"/>
            </w:pPr>
            <w:r w:rsidRPr="00C92A6B">
              <w:tab/>
              <w:t xml:space="preserve">     К  решению  </w:t>
            </w:r>
            <w:proofErr w:type="gramStart"/>
            <w:r w:rsidRPr="00C92A6B">
              <w:t>сельского</w:t>
            </w:r>
            <w:proofErr w:type="gramEnd"/>
            <w:r w:rsidRPr="00C92A6B">
              <w:t xml:space="preserve">                                                        </w:t>
            </w:r>
          </w:p>
          <w:p w:rsidR="009C09FF" w:rsidRPr="00C92A6B" w:rsidRDefault="009C09FF" w:rsidP="009C09FF">
            <w:pPr>
              <w:tabs>
                <w:tab w:val="left" w:pos="5880"/>
                <w:tab w:val="left" w:pos="6420"/>
                <w:tab w:val="right" w:pos="9354"/>
              </w:tabs>
              <w:jc w:val="right"/>
            </w:pPr>
            <w:r w:rsidRPr="00C92A6B">
              <w:t xml:space="preserve">                                                                                                    поселения «Алеурское»</w:t>
            </w:r>
          </w:p>
          <w:p w:rsidR="009C09FF" w:rsidRPr="00C92A6B" w:rsidRDefault="009C09FF" w:rsidP="009C09FF">
            <w:pPr>
              <w:tabs>
                <w:tab w:val="left" w:pos="5880"/>
                <w:tab w:val="left" w:pos="6420"/>
                <w:tab w:val="right" w:pos="9354"/>
              </w:tabs>
              <w:jc w:val="right"/>
            </w:pPr>
            <w:r>
              <w:t>№ 8   от 06.05</w:t>
            </w:r>
            <w:r w:rsidRPr="00C92A6B">
              <w:t>.2024г.</w:t>
            </w:r>
          </w:p>
          <w:p w:rsidR="009C09FF" w:rsidRPr="00C92A6B" w:rsidRDefault="009C09FF" w:rsidP="009C09FF">
            <w:pPr>
              <w:pStyle w:val="af7"/>
              <w:spacing w:line="276" w:lineRule="auto"/>
              <w:jc w:val="right"/>
              <w:rPr>
                <w:szCs w:val="28"/>
              </w:rPr>
            </w:pPr>
            <w:r w:rsidRPr="00C92A6B">
              <w:rPr>
                <w:szCs w:val="28"/>
              </w:rPr>
              <w:t xml:space="preserve">                                                                                  "Об  исполнении бюджета</w:t>
            </w:r>
          </w:p>
          <w:p w:rsidR="009C09FF" w:rsidRPr="00C92A6B" w:rsidRDefault="009C09FF" w:rsidP="009C09FF">
            <w:pPr>
              <w:pStyle w:val="af7"/>
              <w:spacing w:line="276" w:lineRule="auto"/>
              <w:jc w:val="right"/>
              <w:rPr>
                <w:szCs w:val="28"/>
              </w:rPr>
            </w:pPr>
            <w:r w:rsidRPr="00C92A6B">
              <w:rPr>
                <w:szCs w:val="28"/>
              </w:rPr>
              <w:t xml:space="preserve"> сельского поселения «Алеурское» </w:t>
            </w:r>
          </w:p>
          <w:p w:rsidR="009C09FF" w:rsidRPr="00C92A6B" w:rsidRDefault="009C09FF" w:rsidP="009C09FF">
            <w:pPr>
              <w:pStyle w:val="af7"/>
              <w:spacing w:line="276" w:lineRule="auto"/>
              <w:jc w:val="right"/>
              <w:rPr>
                <w:szCs w:val="28"/>
              </w:rPr>
            </w:pPr>
            <w:r w:rsidRPr="00C92A6B">
              <w:rPr>
                <w:szCs w:val="28"/>
              </w:rPr>
              <w:t xml:space="preserve">  за  1 квартал 2024 года"</w:t>
            </w:r>
          </w:p>
          <w:p w:rsidR="009C09FF" w:rsidRPr="00C92A6B" w:rsidRDefault="009C09FF" w:rsidP="009C09FF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9881" w:type="dxa"/>
              <w:tblLook w:val="04A0"/>
            </w:tblPr>
            <w:tblGrid>
              <w:gridCol w:w="3093"/>
              <w:gridCol w:w="713"/>
              <w:gridCol w:w="2306"/>
              <w:gridCol w:w="1324"/>
              <w:gridCol w:w="1240"/>
              <w:gridCol w:w="1417"/>
            </w:tblGrid>
            <w:tr w:rsidR="009C09FF" w:rsidTr="004F00EA">
              <w:trPr>
                <w:trHeight w:val="282"/>
              </w:trPr>
              <w:tc>
                <w:tcPr>
                  <w:tcW w:w="988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                             1. Доходы бюджета</w:t>
                  </w:r>
                </w:p>
              </w:tc>
            </w:tr>
            <w:tr w:rsidR="009C09FF" w:rsidTr="004F00EA">
              <w:trPr>
                <w:trHeight w:val="259"/>
              </w:trPr>
              <w:tc>
                <w:tcPr>
                  <w:tcW w:w="30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3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9C09FF" w:rsidTr="004F00EA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C09FF" w:rsidTr="004F00EA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C09FF" w:rsidTr="004F00EA">
              <w:trPr>
                <w:trHeight w:val="28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9C09FF" w:rsidTr="004F00EA">
              <w:trPr>
                <w:trHeight w:val="34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11 387 011,00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4 208 387,47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7 246 782,42</w:t>
                  </w: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3 906 355,00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3 077 948,68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828 406,32</w:t>
                  </w: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215  800,00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33 324,50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182 475,50</w:t>
                  </w: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000 1 01 02000 01 0000 110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215 800,00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33 324,50 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182 475,50</w:t>
                  </w:r>
                </w:p>
              </w:tc>
            </w:tr>
            <w:tr w:rsidR="009C09FF" w:rsidTr="004F00EA">
              <w:trPr>
                <w:trHeight w:val="15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215 800,00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33 838,78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183 961,22</w:t>
                  </w:r>
                </w:p>
              </w:tc>
            </w:tr>
            <w:tr w:rsidR="009C09FF" w:rsidTr="004F00EA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Федераци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31 838,78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C09FF" w:rsidTr="004F00EA">
              <w:trPr>
                <w:trHeight w:val="89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1 485,72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1 453,56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000 1 01 02030 01 3000 110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32,16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38 031,37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448 968,63</w:t>
                  </w:r>
                </w:p>
              </w:tc>
            </w:tr>
            <w:tr w:rsidR="009C09FF" w:rsidTr="004F00EA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1 303,82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9 696,18</w:t>
                  </w:r>
                </w:p>
              </w:tc>
            </w:tr>
            <w:tr w:rsidR="009C09FF" w:rsidTr="004F00EA">
              <w:trPr>
                <w:trHeight w:val="92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1 303,82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9 696,18</w:t>
                  </w:r>
                </w:p>
              </w:tc>
            </w:tr>
            <w:tr w:rsidR="009C09FF" w:rsidTr="004F00EA">
              <w:trPr>
                <w:trHeight w:val="98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1 303,82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C09FF" w:rsidTr="004F00EA">
              <w:trPr>
                <w:trHeight w:val="27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476 000,00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36 727,55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439 272,45</w:t>
                  </w: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23 475,00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99 525,00</w:t>
                  </w:r>
                </w:p>
              </w:tc>
            </w:tr>
            <w:tr w:rsidR="009C09FF" w:rsidTr="004F00EA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23 475,00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99 525,00</w:t>
                  </w:r>
                </w:p>
              </w:tc>
            </w:tr>
            <w:tr w:rsidR="009C09FF" w:rsidTr="004F00EA">
              <w:trPr>
                <w:trHeight w:val="42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23 475,00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C09FF" w:rsidTr="004F00EA">
              <w:trPr>
                <w:trHeight w:val="42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13 252,55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339 747,45</w:t>
                  </w:r>
                </w:p>
              </w:tc>
            </w:tr>
            <w:tr w:rsidR="009C09FF" w:rsidTr="004F00EA">
              <w:trPr>
                <w:trHeight w:val="73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13 252,55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339 747,45</w:t>
                  </w:r>
                </w:p>
              </w:tc>
            </w:tr>
            <w:tr w:rsidR="009C09FF" w:rsidTr="004F00EA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13 252,55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</w:tr>
            <w:tr w:rsidR="009C09FF" w:rsidTr="004F00EA">
              <w:trPr>
                <w:trHeight w:val="111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000 1 08 04000 01 0000 110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</w:tr>
            <w:tr w:rsidR="009C09FF" w:rsidTr="004F00EA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2 300,00</w:t>
                  </w:r>
                </w:p>
              </w:tc>
            </w:tr>
            <w:tr w:rsidR="009C09FF" w:rsidTr="004F00EA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9C09FF" w:rsidTr="004F00EA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16 397,81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110 602,19</w:t>
                  </w:r>
                </w:p>
              </w:tc>
            </w:tr>
            <w:tr w:rsidR="009C09FF" w:rsidTr="004F00EA">
              <w:trPr>
                <w:trHeight w:val="18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16 397,81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110 602,19</w:t>
                  </w:r>
                </w:p>
              </w:tc>
            </w:tr>
            <w:tr w:rsidR="009C09FF" w:rsidTr="004F00EA">
              <w:trPr>
                <w:trHeight w:val="16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000 1 11 05020 00 0000 120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16 397,81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110 602,19</w:t>
                  </w:r>
                </w:p>
              </w:tc>
            </w:tr>
            <w:tr w:rsidR="009C09FF" w:rsidTr="004F00EA">
              <w:trPr>
                <w:trHeight w:val="140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000 1 11 05025 10 0000 120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16397,81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110 602,19</w:t>
                  </w:r>
                </w:p>
              </w:tc>
            </w:tr>
            <w:tr w:rsidR="009C09FF" w:rsidTr="004F00EA">
              <w:trPr>
                <w:trHeight w:val="583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25 940,00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84 060,00</w:t>
                  </w:r>
                </w:p>
              </w:tc>
            </w:tr>
            <w:tr w:rsidR="009C09FF" w:rsidTr="004F00EA">
              <w:trPr>
                <w:trHeight w:val="362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000 1 13 01000 00 0000 130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25 940,00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84 060,00</w:t>
                  </w:r>
                </w:p>
              </w:tc>
            </w:tr>
            <w:tr w:rsidR="009C09FF" w:rsidTr="004F00EA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000 1 13 01990 00 0000 130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25 940,00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84 060,00</w:t>
                  </w:r>
                </w:p>
              </w:tc>
            </w:tr>
            <w:tr w:rsidR="009C09FF" w:rsidTr="004F00EA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000 1 13 01995 10 0000 130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25 940,00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84 060,00</w:t>
                  </w:r>
                </w:p>
              </w:tc>
            </w:tr>
            <w:tr w:rsidR="009C09FF" w:rsidTr="004F00EA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9C09FF" w:rsidTr="004F00EA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Прочие неналоговые доходы.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010 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000 1 17 05000 00 0000 180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9C09FF" w:rsidTr="004F00EA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Прочие  неналоговые  доходы бюджетов  сельских поселений.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000 1 17 05050 10 0000 180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7 480 656,00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1 133 387,82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6 347 268,18</w:t>
                  </w:r>
                </w:p>
              </w:tc>
            </w:tr>
            <w:tr w:rsidR="009C09FF" w:rsidTr="004F00EA">
              <w:trPr>
                <w:trHeight w:val="91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7 480 656,00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1 133 387,82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6 347 020,23</w:t>
                  </w:r>
                </w:p>
              </w:tc>
            </w:tr>
            <w:tr w:rsidR="009C09FF" w:rsidTr="004F00EA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1 174 456,00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932 002,00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242 454,00</w:t>
                  </w: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Дотации  бюджетам на поддержку мер по обеспечению сбалансированности    бюджетов.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000 2 02 15002 00 0000 150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6 856,00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6 856,00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Дотации бюджетам сельских поселений  на поддержку мер по обеспечению сбалансированности бюджетов.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000 2 02 15002 10 0000 150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6 856,00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6 856,00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9C09FF" w:rsidTr="004F00E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000 2 02 16001 00 0000 150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1 167 600,00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925 146, 00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242 454,00</w:t>
                  </w:r>
                </w:p>
              </w:tc>
            </w:tr>
            <w:tr w:rsidR="009C09FF" w:rsidTr="004F00EA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000 2 02 16001 10 0000 150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1 167 600,00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925 146,00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242 454,00</w:t>
                  </w:r>
                </w:p>
              </w:tc>
            </w:tr>
            <w:tr w:rsidR="009C09FF" w:rsidTr="004F00EA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Субсидии 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2 275 000,00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2 275 000,00</w:t>
                  </w:r>
                </w:p>
              </w:tc>
            </w:tr>
            <w:tr w:rsidR="009C09FF" w:rsidTr="004F00EA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Субсидии бюджетам на обеспечение комплексного развития  сельских территорий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000 2 02 25576 00 0000 150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2 275 000,00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2 275 000,00</w:t>
                  </w:r>
                </w:p>
              </w:tc>
            </w:tr>
            <w:tr w:rsidR="009C09FF" w:rsidTr="004F00EA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Субсидии бюджетам сельских территорий на обеспечение комплексного развития  сельских территорий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000 2 02 25576 10 0000 150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2 275 000,00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2 275 000,00</w:t>
                  </w:r>
                </w:p>
              </w:tc>
            </w:tr>
            <w:tr w:rsidR="009C09FF" w:rsidTr="004F00EA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288 100,00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57 137 13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230 962, 87</w:t>
                  </w:r>
                </w:p>
              </w:tc>
            </w:tr>
            <w:tr w:rsidR="009C09FF" w:rsidTr="004F00EA">
              <w:trPr>
                <w:trHeight w:val="91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288 100,00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57 137,13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230 962,87</w:t>
                  </w:r>
                </w:p>
              </w:tc>
            </w:tr>
            <w:tr w:rsidR="009C09FF" w:rsidTr="004F00EA">
              <w:trPr>
                <w:trHeight w:val="96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288 100,00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36 182,72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150 417,28</w:t>
                  </w:r>
                </w:p>
              </w:tc>
            </w:tr>
            <w:tr w:rsidR="009C09FF" w:rsidTr="004F00EA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3 743 100,00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144 496,64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3 598 603,36</w:t>
                  </w:r>
                </w:p>
              </w:tc>
            </w:tr>
            <w:tr w:rsidR="009C09FF" w:rsidTr="004F00EA">
              <w:trPr>
                <w:trHeight w:val="121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705 400,00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144 496,64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560 903,36</w:t>
                  </w:r>
                </w:p>
              </w:tc>
            </w:tr>
            <w:tr w:rsidR="009C09FF" w:rsidTr="004F00EA">
              <w:trPr>
                <w:trHeight w:val="148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705 400,00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144 496,64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560 903,36</w:t>
                  </w:r>
                </w:p>
              </w:tc>
            </w:tr>
            <w:tr w:rsidR="009C09FF" w:rsidTr="004F00EA">
              <w:trPr>
                <w:trHeight w:val="75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Прочие межбюджетные трансферты, передаваемые 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000 2 02 49999 00 0000 150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3 037 700,00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3 037 700,00</w:t>
                  </w:r>
                </w:p>
              </w:tc>
            </w:tr>
            <w:tr w:rsidR="009C09FF" w:rsidTr="004F00EA">
              <w:trPr>
                <w:trHeight w:val="69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000 2 02 49999 00 000 150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3 037 700,00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3 037 700,00</w:t>
                  </w:r>
                </w:p>
              </w:tc>
            </w:tr>
            <w:tr w:rsidR="009C09FF" w:rsidTr="004F00EA">
              <w:trPr>
                <w:trHeight w:val="5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Перечисления  для осуществления  возврата (зачета) излишне  взысканных  сумм налогов, сборов  и иных  платежей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а так же  сумм  процентов за несвоевременное  осуществление  такого  возврата и процентов, начисленных на излишне  взысканные  суммы.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000 2 08 00000 00 0000 000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-247,95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9C09FF" w:rsidTr="004F00EA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000 2 08 05000 10 0000 150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-247,95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C09FF" w:rsidRDefault="009C09FF" w:rsidP="009C09FF">
                  <w:pPr>
                    <w:framePr w:hSpace="180" w:wrap="around" w:vAnchor="page" w:hAnchor="margin" w:xAlign="center" w:y="706"/>
                    <w:spacing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</w:tbl>
          <w:p w:rsidR="009C09FF" w:rsidRDefault="009C09FF" w:rsidP="009C09F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W w:w="10079" w:type="dxa"/>
        <w:tblInd w:w="94" w:type="dxa"/>
        <w:tblLook w:val="04A0"/>
      </w:tblPr>
      <w:tblGrid>
        <w:gridCol w:w="3133"/>
        <w:gridCol w:w="709"/>
        <w:gridCol w:w="2219"/>
        <w:gridCol w:w="1324"/>
        <w:gridCol w:w="1276"/>
        <w:gridCol w:w="1418"/>
      </w:tblGrid>
      <w:tr w:rsidR="009C09FF" w:rsidTr="004F00EA">
        <w:trPr>
          <w:trHeight w:val="282"/>
        </w:trPr>
        <w:tc>
          <w:tcPr>
            <w:tcW w:w="8661" w:type="dxa"/>
            <w:gridSpan w:val="5"/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noWrap/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9C09FF" w:rsidTr="004F00EA">
        <w:trPr>
          <w:trHeight w:val="28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9C09FF" w:rsidTr="004F00EA">
        <w:trPr>
          <w:trHeight w:val="240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C09FF" w:rsidTr="004F00E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C09FF" w:rsidTr="004F00EA">
        <w:trPr>
          <w:trHeight w:val="2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C09FF" w:rsidTr="004F00EA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C09FF" w:rsidTr="004F00EA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11 387 011,00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1 259 031,63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10 127 979,37</w:t>
            </w:r>
          </w:p>
        </w:tc>
      </w:tr>
      <w:tr w:rsidR="009C09FF" w:rsidTr="004F00EA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688,100,00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160 372,48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527 727,52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160 372,48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527 727.52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160 372,48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527 727,52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160 372,48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527 727,52</w:t>
            </w:r>
          </w:p>
        </w:tc>
      </w:tr>
      <w:tr w:rsidR="009C09FF" w:rsidTr="004F00EA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39 976,48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167 923,52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39 976,48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167 923,52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39 376,48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167 923,52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39 376,48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167 823,52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120 774,27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434 325,73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120 774,27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434 325,73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120 774,27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434 325,73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120 774,27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434 325,73</w:t>
            </w:r>
          </w:p>
        </w:tc>
      </w:tr>
      <w:tr w:rsidR="009C09FF" w:rsidTr="004F00EA">
        <w:trPr>
          <w:trHeight w:val="765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000 0104 0000020400 129 000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28 799,92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09FF" w:rsidTr="004F00E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138 800,08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28 799,92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138 800,08</w:t>
            </w:r>
          </w:p>
        </w:tc>
      </w:tr>
      <w:tr w:rsidR="009C09FF" w:rsidTr="004F00EA">
        <w:trPr>
          <w:trHeight w:val="50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28 799,92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138 800,08</w:t>
            </w:r>
          </w:p>
        </w:tc>
      </w:tr>
      <w:tr w:rsidR="009C09FF" w:rsidTr="004F00EA">
        <w:trPr>
          <w:trHeight w:val="42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28 799,92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138 800,08</w:t>
            </w:r>
          </w:p>
        </w:tc>
      </w:tr>
      <w:tr w:rsidR="009C09FF" w:rsidTr="004F00EA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415 633,98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1 491 666,02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415 633,98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1 491 666,02</w:t>
            </w:r>
          </w:p>
        </w:tc>
      </w:tr>
      <w:tr w:rsidR="009C09FF" w:rsidTr="004F00EA">
        <w:trPr>
          <w:trHeight w:val="5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415 633,98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1 491 666,02</w:t>
            </w:r>
          </w:p>
        </w:tc>
      </w:tr>
      <w:tr w:rsidR="009C09FF" w:rsidTr="004F00EA">
        <w:trPr>
          <w:trHeight w:val="26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415 633,98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1 491 666,02</w:t>
            </w:r>
          </w:p>
        </w:tc>
      </w:tr>
      <w:tr w:rsidR="009C09FF" w:rsidTr="004F00EA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104 079,47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471 920,53</w:t>
            </w:r>
          </w:p>
        </w:tc>
      </w:tr>
      <w:tr w:rsidR="009C09FF" w:rsidTr="004F00EA">
        <w:trPr>
          <w:trHeight w:val="24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104 079,47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471 920,53</w:t>
            </w:r>
          </w:p>
        </w:tc>
      </w:tr>
      <w:tr w:rsidR="009C09FF" w:rsidTr="004F00EA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104 079,47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471 920,53</w:t>
            </w:r>
          </w:p>
        </w:tc>
      </w:tr>
      <w:tr w:rsidR="009C09FF" w:rsidTr="004F00EA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104 079,47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471 920,53</w:t>
            </w:r>
          </w:p>
        </w:tc>
      </w:tr>
      <w:tr w:rsidR="009C09FF" w:rsidTr="004F00EA">
        <w:trPr>
          <w:trHeight w:val="733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230 822,82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20 628,85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210 193,97</w:t>
            </w:r>
          </w:p>
        </w:tc>
      </w:tr>
      <w:tr w:rsidR="009C09FF" w:rsidTr="004F00EA">
        <w:trPr>
          <w:trHeight w:val="74"/>
        </w:trPr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230 822,82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20 628,05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210 193,97</w:t>
            </w:r>
          </w:p>
        </w:tc>
      </w:tr>
      <w:tr w:rsidR="009C09FF" w:rsidTr="004F00EA">
        <w:trPr>
          <w:trHeight w:val="2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230 822,82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20 628,05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210 193,97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179 100.00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20 628,85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158 471,15</w:t>
            </w:r>
          </w:p>
        </w:tc>
      </w:tr>
      <w:tr w:rsidR="009C09FF" w:rsidTr="004F00EA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17 822,82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17 822,82</w:t>
            </w:r>
          </w:p>
        </w:tc>
      </w:tr>
      <w:tr w:rsidR="009C09FF" w:rsidTr="004F00EA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работы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</w:t>
            </w:r>
          </w:p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</w:tr>
      <w:tr w:rsidR="009C09FF" w:rsidTr="004F00EA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27 385,05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246 070,95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34 230,95</w:t>
            </w:r>
          </w:p>
        </w:tc>
      </w:tr>
      <w:tr w:rsidR="009C09FF" w:rsidTr="004F00EA">
        <w:trPr>
          <w:trHeight w:val="33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34 230,95</w:t>
            </w:r>
          </w:p>
        </w:tc>
      </w:tr>
      <w:tr w:rsidR="009C09FF" w:rsidTr="004F00EA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12 630,95</w:t>
            </w:r>
          </w:p>
        </w:tc>
      </w:tr>
      <w:tr w:rsidR="009C09FF" w:rsidTr="004F00EA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 работы,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21 600,00</w:t>
            </w:r>
          </w:p>
        </w:tc>
      </w:tr>
      <w:tr w:rsidR="009C09FF" w:rsidTr="004F00EA">
        <w:trPr>
          <w:trHeight w:val="40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211 840,00</w:t>
            </w:r>
          </w:p>
        </w:tc>
      </w:tr>
      <w:tr w:rsidR="009C09FF" w:rsidTr="004F00EA">
        <w:trPr>
          <w:trHeight w:val="1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C09FF" w:rsidTr="004F00EA">
        <w:trPr>
          <w:trHeight w:val="46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211 840,00</w:t>
            </w:r>
          </w:p>
        </w:tc>
      </w:tr>
      <w:tr w:rsidR="009C09FF" w:rsidTr="004F00EA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9C09FF" w:rsidTr="004F00EA">
        <w:trPr>
          <w:trHeight w:val="5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160,000,00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151 840,00</w:t>
            </w:r>
          </w:p>
        </w:tc>
      </w:tr>
      <w:tr w:rsidR="009C09FF" w:rsidTr="004F00EA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7 574,67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22 702,51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7 574,67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22 702,51</w:t>
            </w:r>
          </w:p>
        </w:tc>
      </w:tr>
      <w:tr w:rsidR="009C09FF" w:rsidTr="004F00EA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7 574,67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22 702,51</w:t>
            </w:r>
          </w:p>
        </w:tc>
      </w:tr>
      <w:tr w:rsidR="009C09FF" w:rsidTr="004F00EA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7 574,67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22 702,51</w:t>
            </w:r>
          </w:p>
        </w:tc>
      </w:tr>
      <w:tr w:rsidR="009C09FF" w:rsidTr="004F00EA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9C09FF" w:rsidTr="004F00EA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9C09FF" w:rsidTr="004F00EA">
        <w:trPr>
          <w:trHeight w:val="22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9C09FF" w:rsidTr="004F00EA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9C09FF" w:rsidTr="004F00EA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9C09FF" w:rsidTr="004F00EA">
        <w:trPr>
          <w:trHeight w:val="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9C09FF" w:rsidTr="004F00EA">
        <w:trPr>
          <w:trHeight w:val="3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9C09FF" w:rsidTr="004F00EA">
        <w:trPr>
          <w:trHeight w:val="5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174 881,05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174 881,05</w:t>
            </w:r>
          </w:p>
        </w:tc>
      </w:tr>
      <w:tr w:rsidR="009C09FF" w:rsidTr="004F00EA">
        <w:trPr>
          <w:trHeight w:val="45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174 881,05</w:t>
            </w:r>
          </w:p>
        </w:tc>
      </w:tr>
      <w:tr w:rsidR="009C09FF" w:rsidTr="004F00EA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174 881,05</w:t>
            </w:r>
          </w:p>
        </w:tc>
      </w:tr>
      <w:tr w:rsidR="009C09FF" w:rsidTr="004F00EA">
        <w:trPr>
          <w:trHeight w:val="1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55 581,82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55 581,82</w:t>
            </w:r>
          </w:p>
        </w:tc>
      </w:tr>
      <w:tr w:rsidR="009C09FF" w:rsidTr="004F00EA">
        <w:trPr>
          <w:trHeight w:val="4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55 581,82</w:t>
            </w:r>
          </w:p>
        </w:tc>
      </w:tr>
      <w:tr w:rsidR="009C09FF" w:rsidTr="004F00EA">
        <w:trPr>
          <w:trHeight w:val="4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55 581,82</w:t>
            </w:r>
          </w:p>
        </w:tc>
      </w:tr>
      <w:tr w:rsidR="009C09FF" w:rsidTr="004F00EA">
        <w:trPr>
          <w:trHeight w:val="44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38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1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69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5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160,000,00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</w:tr>
      <w:tr w:rsidR="009C09FF" w:rsidTr="004F00EA">
        <w:trPr>
          <w:trHeight w:val="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</w:tr>
      <w:tr w:rsidR="009C09FF" w:rsidTr="004F00EA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</w:tr>
      <w:tr w:rsidR="009C09FF" w:rsidTr="004F00EA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</w:tr>
      <w:tr w:rsidR="009C09FF" w:rsidTr="004F00EA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000 0314 0000052166 244 000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000 0314 0000052166 244 300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000 0314 0000052166 244 340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000 0314 0000052166 244 349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000 0314 0000052167 244 000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000 0314 0000052167 244 300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000 0314 0000052167 244 340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000 0314 0000052167 244 349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000 0314 0000052170 244 000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000 0314 0000052170 244 300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000 0314 0000052170 244 340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000 0314 0000052170 244 349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</w:tr>
      <w:tr w:rsidR="009C09FF" w:rsidTr="004F00EA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C09FF" w:rsidTr="004F00EA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Оплата работ, услуг.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C09FF" w:rsidTr="004F00EA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работы,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C09FF" w:rsidTr="004F00EA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Поступление нефинансовых активов.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</w:tr>
      <w:tr w:rsidR="009C09FF" w:rsidTr="004F00EA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000 0502 0000035105 244 340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</w:tr>
      <w:tr w:rsidR="009C09FF" w:rsidTr="004F00EA">
        <w:trPr>
          <w:trHeight w:val="39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</w:tr>
      <w:tr w:rsidR="009C09FF" w:rsidTr="004F00EA">
        <w:trPr>
          <w:trHeight w:val="2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36 324,84</w:t>
            </w:r>
          </w:p>
        </w:tc>
      </w:tr>
      <w:tr w:rsidR="009C09FF" w:rsidTr="004F00EA">
        <w:trPr>
          <w:trHeight w:val="3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36 324,84</w:t>
            </w:r>
          </w:p>
        </w:tc>
      </w:tr>
      <w:tr w:rsidR="009C09FF" w:rsidTr="004F00EA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36 324,84</w:t>
            </w:r>
          </w:p>
        </w:tc>
      </w:tr>
      <w:tr w:rsidR="009C09FF" w:rsidTr="004F00EA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36 324,84</w:t>
            </w:r>
          </w:p>
        </w:tc>
      </w:tr>
      <w:tr w:rsidR="009C09FF" w:rsidTr="004F00EA">
        <w:trPr>
          <w:trHeight w:val="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13 096,00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8 304,,00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13 096,00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13 096,00</w:t>
            </w:r>
          </w:p>
        </w:tc>
      </w:tr>
      <w:tr w:rsidR="009C09FF" w:rsidTr="004F00EA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13 096,00</w:t>
            </w:r>
          </w:p>
        </w:tc>
      </w:tr>
      <w:tr w:rsidR="009C09FF" w:rsidTr="004F00EA">
        <w:trPr>
          <w:trHeight w:val="1065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C09FF" w:rsidTr="004F00EA">
        <w:trPr>
          <w:trHeight w:val="9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115 579,04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289 120,96</w:t>
            </w:r>
          </w:p>
        </w:tc>
      </w:tr>
      <w:tr w:rsidR="009C09FF" w:rsidTr="004F00EA">
        <w:trPr>
          <w:trHeight w:val="74"/>
        </w:trPr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115 579,04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289 120,96</w:t>
            </w:r>
          </w:p>
        </w:tc>
      </w:tr>
      <w:tr w:rsidR="009C09FF" w:rsidTr="004F00EA">
        <w:trPr>
          <w:trHeight w:val="43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115 579,04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289 120,96</w:t>
            </w:r>
          </w:p>
        </w:tc>
      </w:tr>
      <w:tr w:rsidR="009C09FF" w:rsidTr="004F00EA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115 579,04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289 120,96</w:t>
            </w:r>
          </w:p>
        </w:tc>
      </w:tr>
      <w:tr w:rsidR="009C09FF" w:rsidTr="004F00EA">
        <w:trPr>
          <w:trHeight w:val="6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28 917,60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93 282,40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28 917,60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93 282,40</w:t>
            </w:r>
          </w:p>
        </w:tc>
      </w:tr>
      <w:tr w:rsidR="009C09FF" w:rsidTr="004F00EA">
        <w:trPr>
          <w:trHeight w:val="37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28 917,60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93 282,40</w:t>
            </w:r>
          </w:p>
        </w:tc>
      </w:tr>
      <w:tr w:rsidR="009C09FF" w:rsidTr="004F00EA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28 917,60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93 282,40</w:t>
            </w:r>
          </w:p>
        </w:tc>
      </w:tr>
      <w:tr w:rsidR="009C09FF" w:rsidTr="004F00EA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9C09FF" w:rsidTr="004F00EA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9C09FF" w:rsidTr="004F00EA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9C09FF" w:rsidTr="004F00EA">
        <w:trPr>
          <w:trHeight w:val="41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9C09FF" w:rsidTr="004F00EA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9C09FF" w:rsidTr="004F00EA">
        <w:trPr>
          <w:trHeight w:val="2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9C09FF" w:rsidTr="004F00EA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9C09FF" w:rsidTr="004F00EA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8000,00</w:t>
            </w:r>
          </w:p>
        </w:tc>
      </w:tr>
      <w:tr w:rsidR="009C09FF" w:rsidTr="004F00EA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00000L5763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5 239 255,00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5 239 255,00</w:t>
            </w:r>
          </w:p>
        </w:tc>
      </w:tr>
      <w:tr w:rsidR="009C09FF" w:rsidTr="004F00EA">
        <w:trPr>
          <w:trHeight w:val="13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00000L5763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5 239 255,00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5 239 255,00</w:t>
            </w:r>
          </w:p>
        </w:tc>
      </w:tr>
      <w:tr w:rsidR="009C09FF" w:rsidTr="004F00EA">
        <w:trPr>
          <w:trHeight w:val="18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00000L5763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5 239 255,00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5 239 255,00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00000L5050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5 239 255,00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5 239 255,00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42 729,16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119 170,84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42 729,16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119 170,84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Оплата 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42 729,16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119 170,84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42 729,16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119 170,84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Вносы по обязательному  социальному  страхованию на выплаты по оплате труда  работников 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37 807,79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11 092,21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37 807,79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Оплата  труда, начисления на выплаты по оплате 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48 900,00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11 092,21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37 807,79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Начисления 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37 807,79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стоимости 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9C09FF" w:rsidTr="004F00EA">
        <w:trPr>
          <w:trHeight w:val="4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108 347,00</w:t>
            </w:r>
          </w:p>
        </w:tc>
      </w:tr>
      <w:tr w:rsidR="009C09FF" w:rsidTr="004F00EA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108 347,00</w:t>
            </w:r>
          </w:p>
        </w:tc>
      </w:tr>
      <w:tr w:rsidR="009C09FF" w:rsidTr="004F00EA">
        <w:trPr>
          <w:trHeight w:val="32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108 347,00</w:t>
            </w:r>
          </w:p>
        </w:tc>
      </w:tr>
      <w:tr w:rsidR="009C09FF" w:rsidTr="004F00EA">
        <w:trPr>
          <w:trHeight w:val="47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108 347,00</w:t>
            </w:r>
          </w:p>
        </w:tc>
      </w:tr>
      <w:tr w:rsidR="009C09FF" w:rsidTr="004F00EA">
        <w:trPr>
          <w:trHeight w:val="3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3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40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C09FF" w:rsidTr="004F00EA">
        <w:trPr>
          <w:trHeight w:val="4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C09FF" w:rsidRDefault="009C09FF" w:rsidP="004F00E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2 952 304,87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9C09FF" w:rsidRDefault="009C09FF" w:rsidP="004F00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9C09FF" w:rsidRDefault="009C09FF" w:rsidP="009C09FF">
      <w:pPr>
        <w:rPr>
          <w:rFonts w:asciiTheme="minorHAnsi" w:hAnsiTheme="minorHAnsi" w:cstheme="minorBidi"/>
          <w:sz w:val="22"/>
          <w:szCs w:val="22"/>
          <w:lang w:val="en-US" w:eastAsia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/>
    <w:p w:rsidR="009C09FF" w:rsidRDefault="009C09FF" w:rsidP="009C09FF"/>
    <w:p w:rsidR="009C09FF" w:rsidRDefault="009C09FF" w:rsidP="009C09FF">
      <w:pPr>
        <w:rPr>
          <w:lang w:val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>
      <w:pPr>
        <w:rPr>
          <w:lang w:val="en-US"/>
        </w:rPr>
      </w:pPr>
    </w:p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>
      <w:pPr>
        <w:ind w:hanging="561"/>
        <w:jc w:val="right"/>
      </w:pPr>
      <w:r>
        <w:lastRenderedPageBreak/>
        <w:t>Приложение № 2</w:t>
      </w:r>
    </w:p>
    <w:p w:rsidR="009C09FF" w:rsidRDefault="009C09FF" w:rsidP="009C09FF">
      <w:pPr>
        <w:tabs>
          <w:tab w:val="left" w:pos="5730"/>
          <w:tab w:val="right" w:pos="9354"/>
        </w:tabs>
        <w:jc w:val="right"/>
        <w:outlineLvl w:val="0"/>
      </w:pPr>
      <w:r>
        <w:tab/>
        <w:t xml:space="preserve">     К  решению  </w:t>
      </w:r>
      <w:proofErr w:type="gramStart"/>
      <w:r>
        <w:t>сельского</w:t>
      </w:r>
      <w:proofErr w:type="gramEnd"/>
      <w:r>
        <w:t xml:space="preserve">                                                        </w:t>
      </w:r>
    </w:p>
    <w:p w:rsidR="009C09FF" w:rsidRDefault="009C09FF" w:rsidP="009C09FF">
      <w:pPr>
        <w:tabs>
          <w:tab w:val="left" w:pos="5880"/>
          <w:tab w:val="left" w:pos="6420"/>
          <w:tab w:val="right" w:pos="9354"/>
        </w:tabs>
        <w:jc w:val="right"/>
      </w:pPr>
      <w:r>
        <w:t xml:space="preserve">                                                                                                    поселения «Алеурское»</w:t>
      </w:r>
    </w:p>
    <w:p w:rsidR="009C09FF" w:rsidRDefault="009C09FF" w:rsidP="009C09FF">
      <w:pPr>
        <w:tabs>
          <w:tab w:val="left" w:pos="5880"/>
          <w:tab w:val="left" w:pos="6420"/>
          <w:tab w:val="right" w:pos="9354"/>
        </w:tabs>
        <w:jc w:val="right"/>
      </w:pPr>
      <w:r>
        <w:t>№ 8  от 06.05.2024г.</w:t>
      </w:r>
    </w:p>
    <w:p w:rsidR="009C09FF" w:rsidRPr="00C92A6B" w:rsidRDefault="009C09FF" w:rsidP="009C09FF">
      <w:pPr>
        <w:pStyle w:val="af7"/>
        <w:jc w:val="right"/>
        <w:rPr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C92A6B">
        <w:rPr>
          <w:szCs w:val="28"/>
        </w:rPr>
        <w:t>"Об  исполнении бюджета</w:t>
      </w:r>
    </w:p>
    <w:p w:rsidR="009C09FF" w:rsidRPr="00C92A6B" w:rsidRDefault="009C09FF" w:rsidP="009C09FF">
      <w:pPr>
        <w:pStyle w:val="af7"/>
        <w:jc w:val="right"/>
        <w:rPr>
          <w:szCs w:val="28"/>
        </w:rPr>
      </w:pPr>
      <w:r w:rsidRPr="00C92A6B">
        <w:rPr>
          <w:szCs w:val="28"/>
        </w:rPr>
        <w:t xml:space="preserve"> сельского поселения «Алеурское» </w:t>
      </w:r>
    </w:p>
    <w:p w:rsidR="009C09FF" w:rsidRPr="00C92A6B" w:rsidRDefault="009C09FF" w:rsidP="009C09FF">
      <w:pPr>
        <w:pStyle w:val="af7"/>
        <w:jc w:val="right"/>
        <w:rPr>
          <w:szCs w:val="28"/>
        </w:rPr>
      </w:pPr>
      <w:r w:rsidRPr="00C92A6B">
        <w:rPr>
          <w:szCs w:val="28"/>
        </w:rPr>
        <w:t xml:space="preserve">  за  1 квартал 2024 года"</w:t>
      </w:r>
    </w:p>
    <w:p w:rsidR="009C09FF" w:rsidRPr="00C92A6B" w:rsidRDefault="009C09FF" w:rsidP="009C09FF"/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13"/>
        <w:gridCol w:w="1110"/>
        <w:gridCol w:w="2433"/>
        <w:gridCol w:w="1417"/>
        <w:gridCol w:w="1276"/>
        <w:gridCol w:w="482"/>
        <w:gridCol w:w="794"/>
      </w:tblGrid>
      <w:tr w:rsidR="009C09FF" w:rsidTr="004F00EA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09FF" w:rsidTr="004F00EA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C09FF" w:rsidTr="004F00EA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C09FF" w:rsidTr="004F00EA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C09FF" w:rsidTr="004F00EA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C09FF" w:rsidTr="004F00EA">
        <w:trPr>
          <w:trHeight w:val="21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C09FF" w:rsidTr="004F00EA">
        <w:trPr>
          <w:trHeight w:val="20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C09FF" w:rsidTr="004F00EA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C09FF" w:rsidTr="004F00EA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-2 952 304,87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09FF" w:rsidTr="004F00EA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C09FF" w:rsidTr="004F00EA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09FF" w:rsidTr="004F00EA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C09FF" w:rsidTr="004F00EA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09FF" w:rsidTr="004F00EA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C09FF" w:rsidTr="004F00EA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-2 952 304,87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09FF" w:rsidTr="004F00EA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-4 214 285,53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C09FF" w:rsidTr="004F00EA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-4 214 285,53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C09FF" w:rsidTr="004F00EA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-4 214 285,53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C09FF" w:rsidTr="004F00EA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-4 214 285,53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C09FF" w:rsidTr="004F00EA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1 261 980,66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C09FF" w:rsidTr="004F00EA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1 261 980,66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C09FF" w:rsidTr="004F00EA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1 261 980,66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C09FF" w:rsidTr="004F00EA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1 261 980,66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C09FF" w:rsidRDefault="009C09FF" w:rsidP="004F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9C09FF" w:rsidRDefault="009C09FF" w:rsidP="009C09F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C09FF" w:rsidRDefault="009C09FF" w:rsidP="009C09FF"/>
    <w:p w:rsidR="009C09FF" w:rsidRDefault="009C09FF" w:rsidP="009C09FF"/>
    <w:p w:rsidR="009C09FF" w:rsidRDefault="009C09FF" w:rsidP="009C09FF"/>
    <w:p w:rsidR="009C09FF" w:rsidRDefault="009C09FF" w:rsidP="009C09FF"/>
    <w:p w:rsidR="00C017A2" w:rsidRDefault="00C017A2"/>
    <w:sectPr w:rsidR="00C017A2" w:rsidSect="00C0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19BC"/>
    <w:multiLevelType w:val="hybridMultilevel"/>
    <w:tmpl w:val="69A0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24A2B"/>
    <w:multiLevelType w:val="multilevel"/>
    <w:tmpl w:val="CBF63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D0A621D"/>
    <w:multiLevelType w:val="multilevel"/>
    <w:tmpl w:val="79AAD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9FF"/>
    <w:rsid w:val="009C09FF"/>
    <w:rsid w:val="00C0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C09F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C09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rsid w:val="009C09FF"/>
    <w:pPr>
      <w:keepNext/>
      <w:framePr w:hSpace="180" w:wrap="around" w:vAnchor="page" w:hAnchor="margin" w:y="1020"/>
      <w:shd w:val="clear" w:color="auto" w:fill="FFFFFF"/>
      <w:spacing w:before="375" w:after="225" w:line="276" w:lineRule="auto"/>
      <w:jc w:val="center"/>
      <w:outlineLvl w:val="2"/>
    </w:pPr>
    <w:rPr>
      <w:rFonts w:eastAsia="Arial"/>
      <w:b/>
      <w:spacing w:val="4"/>
      <w:kern w:val="2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9C09F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C09F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9C09FF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C0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C0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C09FF"/>
    <w:rPr>
      <w:rFonts w:ascii="Times New Roman" w:eastAsia="Arial" w:hAnsi="Times New Roman" w:cs="Times New Roman"/>
      <w:b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9C09F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semiHidden/>
    <w:rsid w:val="009C09F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9C09F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semiHidden/>
    <w:unhideWhenUsed/>
    <w:rsid w:val="009C09F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C09FF"/>
    <w:pPr>
      <w:ind w:left="720"/>
      <w:contextualSpacing/>
    </w:pPr>
  </w:style>
  <w:style w:type="paragraph" w:customStyle="1" w:styleId="ConsNormal">
    <w:name w:val="ConsNormal"/>
    <w:rsid w:val="009C09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C0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link w:val="a6"/>
    <w:locked/>
    <w:rsid w:val="009C09FF"/>
    <w:rPr>
      <w:rFonts w:ascii="Times New Roman" w:hAnsi="Times New Roman"/>
      <w:sz w:val="24"/>
    </w:rPr>
  </w:style>
  <w:style w:type="paragraph" w:styleId="a6">
    <w:name w:val="Normal (Web)"/>
    <w:basedOn w:val="a"/>
    <w:link w:val="a5"/>
    <w:unhideWhenUsed/>
    <w:rsid w:val="009C09FF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Title">
    <w:name w:val="ConsTitle"/>
    <w:rsid w:val="009C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9C09FF"/>
    <w:pPr>
      <w:jc w:val="center"/>
    </w:pPr>
    <w:rPr>
      <w:rFonts w:eastAsiaTheme="minorEastAsia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C09F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C09FF"/>
    <w:pPr>
      <w:spacing w:after="120" w:line="276" w:lineRule="auto"/>
      <w:ind w:left="283"/>
    </w:pPr>
    <w:rPr>
      <w:rFonts w:ascii="Calibri" w:eastAsiaTheme="minorEastAsia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C09FF"/>
    <w:rPr>
      <w:rFonts w:ascii="Calibri" w:eastAsiaTheme="minorEastAsia" w:hAnsi="Calibri" w:cs="Times New Roman"/>
      <w:sz w:val="16"/>
      <w:szCs w:val="16"/>
    </w:rPr>
  </w:style>
  <w:style w:type="paragraph" w:customStyle="1" w:styleId="ConsPlusTitle">
    <w:name w:val="ConsPlusTitle"/>
    <w:rsid w:val="009C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9C09FF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C0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C0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">
    <w:name w:val="Заголовок 6 Знак1"/>
    <w:aliases w:val="H6 Знак1"/>
    <w:basedOn w:val="a0"/>
    <w:semiHidden/>
    <w:rsid w:val="009C09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9C09FF"/>
    <w:rPr>
      <w:rFonts w:ascii="Verdana" w:hAnsi="Verdana" w:cs="Times New Roman" w:hint="default"/>
      <w:b/>
      <w:bCs w:val="0"/>
      <w:lang w:val="en-US"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9C09F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0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09F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0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 Indent"/>
    <w:basedOn w:val="a"/>
    <w:link w:val="af0"/>
    <w:semiHidden/>
    <w:unhideWhenUsed/>
    <w:rsid w:val="009C09FF"/>
    <w:pPr>
      <w:ind w:firstLine="708"/>
      <w:jc w:val="both"/>
    </w:pPr>
    <w:rPr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9C09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9C09FF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9C0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3"/>
    <w:basedOn w:val="a"/>
    <w:link w:val="34"/>
    <w:semiHidden/>
    <w:unhideWhenUsed/>
    <w:rsid w:val="009C09FF"/>
    <w:pPr>
      <w:jc w:val="center"/>
    </w:pPr>
    <w:rPr>
      <w:b/>
      <w:bCs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9C09F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9C09FF"/>
    <w:pPr>
      <w:ind w:firstLine="708"/>
      <w:jc w:val="both"/>
    </w:pPr>
    <w:rPr>
      <w:i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9C09FF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9C09FF"/>
    <w:rPr>
      <w:rFonts w:ascii="Tahoma" w:hAnsi="Tahoma" w:cs="Tahoma"/>
      <w:sz w:val="16"/>
      <w:szCs w:val="16"/>
      <w:lang w:val="de-DE"/>
    </w:rPr>
  </w:style>
  <w:style w:type="character" w:customStyle="1" w:styleId="af2">
    <w:name w:val="Текст выноски Знак"/>
    <w:basedOn w:val="a0"/>
    <w:link w:val="af1"/>
    <w:semiHidden/>
    <w:rsid w:val="009C09FF"/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af3">
    <w:name w:val="Без интервала Знак"/>
    <w:link w:val="af4"/>
    <w:uiPriority w:val="1"/>
    <w:locked/>
    <w:rsid w:val="009C09FF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No Spacing"/>
    <w:link w:val="af3"/>
    <w:uiPriority w:val="1"/>
    <w:qFormat/>
    <w:rsid w:val="009C09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rsid w:val="009C09FF"/>
    <w:pPr>
      <w:spacing w:before="100" w:beforeAutospacing="1" w:after="100" w:afterAutospacing="1"/>
    </w:pPr>
    <w:rPr>
      <w:sz w:val="24"/>
      <w:szCs w:val="24"/>
    </w:rPr>
  </w:style>
  <w:style w:type="paragraph" w:customStyle="1" w:styleId="Noparagraphstyle">
    <w:name w:val="[No paragraph style]"/>
    <w:rsid w:val="009C09F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9C09FF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09FF"/>
    <w:pPr>
      <w:widowControl w:val="0"/>
      <w:shd w:val="clear" w:color="auto" w:fill="FFFFFF"/>
      <w:spacing w:before="420" w:line="312" w:lineRule="exact"/>
      <w:jc w:val="center"/>
    </w:pPr>
    <w:rPr>
      <w:b/>
      <w:bCs/>
      <w:spacing w:val="2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2"/>
    <w:locked/>
    <w:rsid w:val="009C09F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C09FF"/>
    <w:pPr>
      <w:widowControl w:val="0"/>
      <w:shd w:val="clear" w:color="auto" w:fill="FFFFFF"/>
      <w:spacing w:before="240" w:line="480" w:lineRule="exact"/>
      <w:jc w:val="right"/>
    </w:pPr>
    <w:rPr>
      <w:spacing w:val="2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9C09F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C09FF"/>
    <w:pPr>
      <w:spacing w:before="100" w:after="100"/>
    </w:pPr>
    <w:rPr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9C09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blk">
    <w:name w:val="blk"/>
    <w:rsid w:val="009C09FF"/>
  </w:style>
  <w:style w:type="character" w:customStyle="1" w:styleId="hl41">
    <w:name w:val="hl41"/>
    <w:basedOn w:val="a0"/>
    <w:rsid w:val="009C09FF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9C09FF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9C09FF"/>
    <w:rPr>
      <w:rFonts w:ascii="Times New Roman" w:hAnsi="Times New Roman" w:cs="Times New Roman" w:hint="default"/>
    </w:rPr>
  </w:style>
  <w:style w:type="table" w:styleId="af6">
    <w:name w:val="Table Grid"/>
    <w:basedOn w:val="a1"/>
    <w:rsid w:val="009C0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C09FF"/>
    <w:rPr>
      <w:rFonts w:ascii="Verdana" w:hAnsi="Verdana" w:cs="Verdana"/>
      <w:sz w:val="20"/>
      <w:szCs w:val="20"/>
      <w:lang w:val="en-US" w:eastAsia="en-US"/>
    </w:rPr>
  </w:style>
  <w:style w:type="character" w:customStyle="1" w:styleId="news">
    <w:name w:val="news"/>
    <w:basedOn w:val="a0"/>
    <w:rsid w:val="009C09FF"/>
  </w:style>
  <w:style w:type="paragraph" w:styleId="af7">
    <w:name w:val="List"/>
    <w:basedOn w:val="a"/>
    <w:semiHidden/>
    <w:unhideWhenUsed/>
    <w:rsid w:val="009C09FF"/>
    <w:pPr>
      <w:ind w:left="283" w:hanging="283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4157</Words>
  <Characters>23700</Characters>
  <Application>Microsoft Office Word</Application>
  <DocSecurity>0</DocSecurity>
  <Lines>197</Lines>
  <Paragraphs>55</Paragraphs>
  <ScaleCrop>false</ScaleCrop>
  <Company/>
  <LinksUpToDate>false</LinksUpToDate>
  <CharactersWithSpaces>27802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2024-05-12T23:54:00Z</dcterms:created>
  <dcterms:modified xsi:type="dcterms:W3CDTF">2024-05-12T23:54:00Z</dcterms:modified>
</cp:coreProperties>
</file>