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9140AA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785F13">
        <w:rPr>
          <w:rFonts w:ascii="Times New Roman" w:hAnsi="Times New Roman" w:cs="Times New Roman"/>
          <w:sz w:val="28"/>
          <w:szCs w:val="28"/>
        </w:rPr>
        <w:t>июня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255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3F6F" w:rsidRDefault="00082EB6" w:rsidP="00082EB6">
      <w:pPr>
        <w:pStyle w:val="30"/>
        <w:shd w:val="clear" w:color="auto" w:fill="auto"/>
        <w:spacing w:after="0" w:line="240" w:lineRule="auto"/>
      </w:pPr>
      <w:r>
        <w:t>Об утверждении Порядка выдачи свидетельства об осуществлении</w:t>
      </w:r>
      <w:r>
        <w:br/>
        <w:t>перевозок по муниципальному маршруту регулярных перевозок по</w:t>
      </w:r>
      <w:r>
        <w:br/>
        <w:t>нерегулируемым тарифам и карт маршрута регулярных перевозок</w:t>
      </w:r>
    </w:p>
    <w:p w:rsidR="00082EB6" w:rsidRDefault="00082EB6" w:rsidP="00082EB6">
      <w:pPr>
        <w:pStyle w:val="30"/>
        <w:shd w:val="clear" w:color="auto" w:fill="auto"/>
        <w:spacing w:after="0" w:line="240" w:lineRule="auto"/>
      </w:pPr>
      <w:r>
        <w:t xml:space="preserve"> </w:t>
      </w:r>
      <w:r w:rsidR="00123F6F">
        <w:t>б</w:t>
      </w:r>
      <w:r>
        <w:t>ез</w:t>
      </w:r>
      <w:r w:rsidR="00123F6F">
        <w:t xml:space="preserve"> </w:t>
      </w:r>
      <w:r>
        <w:t>проведения открытого конкурса</w:t>
      </w:r>
    </w:p>
    <w:p w:rsidR="00082EB6" w:rsidRDefault="00082EB6" w:rsidP="00082EB6">
      <w:pPr>
        <w:pStyle w:val="30"/>
        <w:shd w:val="clear" w:color="auto" w:fill="auto"/>
        <w:spacing w:after="0" w:line="240" w:lineRule="auto"/>
      </w:pPr>
    </w:p>
    <w:p w:rsidR="00082EB6" w:rsidRDefault="00082EB6" w:rsidP="00082EB6">
      <w:pPr>
        <w:pStyle w:val="22"/>
        <w:shd w:val="clear" w:color="auto" w:fill="auto"/>
        <w:tabs>
          <w:tab w:val="left" w:pos="6806"/>
        </w:tabs>
        <w:spacing w:before="0" w:after="0" w:line="240" w:lineRule="auto"/>
        <w:ind w:firstLine="709"/>
      </w:pPr>
      <w:r>
        <w:t>В соответствии со статьей 19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</w:t>
      </w:r>
      <w:r w:rsidR="00942DF3">
        <w:t xml:space="preserve">ные акты Российской Федерации», </w:t>
      </w:r>
      <w:r>
        <w:t>статьей 25 Устава муниципального района «Чернышевский район</w:t>
      </w:r>
      <w:r w:rsidRPr="00B3534A">
        <w:rPr>
          <w:b/>
        </w:rPr>
        <w:t>»</w:t>
      </w:r>
      <w:r w:rsidR="00A06322">
        <w:rPr>
          <w:b/>
        </w:rPr>
        <w:t xml:space="preserve"> </w:t>
      </w:r>
      <w:r w:rsidRPr="00B3534A">
        <w:rPr>
          <w:b/>
        </w:rPr>
        <w:t>постановляет</w:t>
      </w:r>
      <w:r>
        <w:t>:</w:t>
      </w:r>
    </w:p>
    <w:p w:rsidR="00082EB6" w:rsidRDefault="00082EB6" w:rsidP="00082EB6">
      <w:pPr>
        <w:pStyle w:val="22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40" w:lineRule="auto"/>
        <w:ind w:firstLine="709"/>
      </w:pPr>
      <w:r>
        <w:t>Утвердить Порядок выдачи свидетельства об осуществлении перевозок по муниципальному маршруту регулярных перевозок по нерегулируемым тарифам и карт маршрута регулярных перевозок без проведения открытого конкурса (прилагается).</w:t>
      </w:r>
    </w:p>
    <w:p w:rsidR="00082EB6" w:rsidRDefault="00082EB6" w:rsidP="00082EB6">
      <w:pPr>
        <w:pStyle w:val="22"/>
        <w:numPr>
          <w:ilvl w:val="0"/>
          <w:numId w:val="2"/>
        </w:numPr>
        <w:shd w:val="clear" w:color="auto" w:fill="auto"/>
        <w:tabs>
          <w:tab w:val="left" w:pos="1282"/>
        </w:tabs>
        <w:spacing w:before="0" w:after="0" w:line="240" w:lineRule="auto"/>
        <w:ind w:firstLine="709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муниципального района «Чернышевский район».</w:t>
      </w:r>
    </w:p>
    <w:p w:rsidR="00082EB6" w:rsidRDefault="00082EB6" w:rsidP="00082EB6">
      <w:pPr>
        <w:pStyle w:val="22"/>
        <w:numPr>
          <w:ilvl w:val="0"/>
          <w:numId w:val="2"/>
        </w:numPr>
        <w:shd w:val="clear" w:color="auto" w:fill="auto"/>
        <w:tabs>
          <w:tab w:val="left" w:pos="1282"/>
        </w:tabs>
        <w:spacing w:before="0" w:after="0" w:line="240" w:lineRule="auto"/>
        <w:ind w:firstLine="709"/>
      </w:pPr>
      <w:r>
        <w:t>Настоящее постановление вступает в силу со дня подписания и подлежит официальному опубликованию, размещению на официальном сайте администрации муниципального района «Чернышевский район».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          </w:t>
      </w:r>
      <w:r w:rsidR="009140AA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А.В. Подойницын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61A" w:rsidRDefault="006B061A" w:rsidP="006F1849">
      <w:pPr>
        <w:jc w:val="center"/>
        <w:rPr>
          <w:bCs/>
          <w:sz w:val="28"/>
          <w:szCs w:val="28"/>
        </w:rPr>
      </w:pPr>
    </w:p>
    <w:p w:rsidR="009140AA" w:rsidRDefault="009140AA" w:rsidP="006F1849">
      <w:pPr>
        <w:jc w:val="center"/>
        <w:rPr>
          <w:bCs/>
          <w:sz w:val="28"/>
          <w:szCs w:val="28"/>
        </w:rPr>
      </w:pPr>
    </w:p>
    <w:p w:rsidR="009140AA" w:rsidRDefault="009140AA" w:rsidP="006F1849">
      <w:pPr>
        <w:jc w:val="center"/>
        <w:rPr>
          <w:bCs/>
          <w:sz w:val="28"/>
          <w:szCs w:val="28"/>
        </w:rPr>
      </w:pPr>
    </w:p>
    <w:p w:rsidR="009140AA" w:rsidRDefault="009140AA" w:rsidP="006F1849">
      <w:pPr>
        <w:jc w:val="center"/>
        <w:rPr>
          <w:bCs/>
          <w:sz w:val="28"/>
          <w:szCs w:val="28"/>
        </w:rPr>
      </w:pPr>
    </w:p>
    <w:p w:rsidR="009140AA" w:rsidRDefault="009140AA" w:rsidP="006F1849">
      <w:pPr>
        <w:jc w:val="center"/>
        <w:rPr>
          <w:bCs/>
          <w:sz w:val="28"/>
          <w:szCs w:val="28"/>
        </w:rPr>
      </w:pPr>
    </w:p>
    <w:p w:rsidR="009140AA" w:rsidRDefault="009140AA" w:rsidP="006F1849">
      <w:pPr>
        <w:jc w:val="center"/>
        <w:rPr>
          <w:bCs/>
          <w:sz w:val="28"/>
          <w:szCs w:val="28"/>
        </w:rPr>
      </w:pPr>
    </w:p>
    <w:p w:rsidR="009140AA" w:rsidRDefault="009140AA" w:rsidP="006F1849">
      <w:pPr>
        <w:jc w:val="center"/>
        <w:rPr>
          <w:bCs/>
          <w:sz w:val="28"/>
          <w:szCs w:val="28"/>
        </w:rPr>
      </w:pPr>
    </w:p>
    <w:p w:rsidR="009140AA" w:rsidRDefault="009140AA" w:rsidP="006F1849">
      <w:pPr>
        <w:jc w:val="center"/>
        <w:rPr>
          <w:bCs/>
          <w:sz w:val="28"/>
          <w:szCs w:val="28"/>
        </w:rPr>
      </w:pPr>
    </w:p>
    <w:p w:rsidR="009140AA" w:rsidRDefault="009140AA" w:rsidP="006F1849">
      <w:pPr>
        <w:jc w:val="center"/>
        <w:rPr>
          <w:bCs/>
          <w:sz w:val="28"/>
          <w:szCs w:val="28"/>
        </w:rPr>
      </w:pPr>
    </w:p>
    <w:p w:rsidR="009140AA" w:rsidRDefault="009140AA" w:rsidP="009140AA">
      <w:pPr>
        <w:pStyle w:val="22"/>
        <w:shd w:val="clear" w:color="auto" w:fill="auto"/>
        <w:spacing w:before="0" w:after="0" w:line="322" w:lineRule="exact"/>
        <w:ind w:right="420" w:firstLine="0"/>
        <w:jc w:val="right"/>
      </w:pPr>
      <w:r>
        <w:lastRenderedPageBreak/>
        <w:t>УТВЕРЖДЕН</w:t>
      </w:r>
    </w:p>
    <w:p w:rsidR="009140AA" w:rsidRDefault="009140AA" w:rsidP="009140AA">
      <w:pPr>
        <w:pStyle w:val="22"/>
        <w:shd w:val="clear" w:color="auto" w:fill="auto"/>
        <w:spacing w:before="0" w:after="0" w:line="322" w:lineRule="exact"/>
        <w:ind w:right="420" w:firstLine="0"/>
        <w:jc w:val="right"/>
      </w:pPr>
      <w:r>
        <w:t>постановлением администрации</w:t>
      </w:r>
      <w:r>
        <w:br/>
        <w:t>муниципального района</w:t>
      </w:r>
    </w:p>
    <w:p w:rsidR="009140AA" w:rsidRPr="009140AA" w:rsidRDefault="009140AA" w:rsidP="009140AA">
      <w:pPr>
        <w:pStyle w:val="22"/>
        <w:shd w:val="clear" w:color="auto" w:fill="auto"/>
        <w:spacing w:before="0" w:after="0" w:line="322" w:lineRule="exact"/>
        <w:ind w:right="420" w:firstLine="0"/>
        <w:jc w:val="right"/>
      </w:pPr>
      <w:r>
        <w:t>«Чернышевский район»</w:t>
      </w:r>
      <w:r w:rsidRPr="00B3534A">
        <w:rPr>
          <w:u w:val="single"/>
        </w:rPr>
        <w:br/>
      </w:r>
      <w:r>
        <w:t xml:space="preserve">от </w:t>
      </w:r>
      <w:r w:rsidR="00463F42">
        <w:t>10.06.2</w:t>
      </w:r>
      <w:r>
        <w:t xml:space="preserve">024 № </w:t>
      </w:r>
      <w:r w:rsidR="00463F42">
        <w:t xml:space="preserve"> 255</w:t>
      </w:r>
    </w:p>
    <w:p w:rsidR="009140AA" w:rsidRDefault="009140AA" w:rsidP="00CE051B">
      <w:pPr>
        <w:pStyle w:val="22"/>
        <w:framePr w:w="9418" w:h="11649" w:hRule="exact" w:wrap="none" w:vAnchor="page" w:hAnchor="page" w:x="1666" w:y="3856"/>
        <w:shd w:val="clear" w:color="auto" w:fill="auto"/>
        <w:spacing w:before="0" w:after="0" w:line="240" w:lineRule="auto"/>
        <w:ind w:firstLine="709"/>
        <w:jc w:val="center"/>
      </w:pPr>
      <w:r>
        <w:t>ПОРЯДОК</w:t>
      </w:r>
    </w:p>
    <w:p w:rsidR="009140AA" w:rsidRDefault="009140AA" w:rsidP="00CE051B">
      <w:pPr>
        <w:pStyle w:val="22"/>
        <w:framePr w:w="9418" w:h="11649" w:hRule="exact" w:wrap="none" w:vAnchor="page" w:hAnchor="page" w:x="1666" w:y="3856"/>
        <w:shd w:val="clear" w:color="auto" w:fill="auto"/>
        <w:spacing w:before="0" w:after="0" w:line="240" w:lineRule="auto"/>
        <w:ind w:firstLine="709"/>
        <w:jc w:val="left"/>
      </w:pPr>
      <w:r>
        <w:t>выдачи свидетельства об осуществлении перевозок по муниципальному маршруту регулярных перевозок по нерегулируемым тарифам и карт маршрута регулярных перевозок без проведения открытого конкурса</w:t>
      </w:r>
    </w:p>
    <w:p w:rsidR="009140AA" w:rsidRDefault="009140AA" w:rsidP="00CE051B">
      <w:pPr>
        <w:pStyle w:val="22"/>
        <w:framePr w:w="9418" w:h="11649" w:hRule="exact" w:wrap="none" w:vAnchor="page" w:hAnchor="page" w:x="1666" w:y="3856"/>
        <w:shd w:val="clear" w:color="auto" w:fill="auto"/>
        <w:spacing w:before="0" w:after="0" w:line="240" w:lineRule="auto"/>
        <w:ind w:firstLine="709"/>
        <w:jc w:val="left"/>
      </w:pPr>
    </w:p>
    <w:p w:rsidR="009140AA" w:rsidRDefault="009140AA" w:rsidP="00CE051B">
      <w:pPr>
        <w:pStyle w:val="22"/>
        <w:framePr w:w="9418" w:h="11649" w:hRule="exact" w:wrap="none" w:vAnchor="page" w:hAnchor="page" w:x="1666" w:y="3856"/>
        <w:numPr>
          <w:ilvl w:val="0"/>
          <w:numId w:val="3"/>
        </w:numPr>
        <w:shd w:val="clear" w:color="auto" w:fill="auto"/>
        <w:tabs>
          <w:tab w:val="left" w:pos="1182"/>
        </w:tabs>
        <w:spacing w:before="0" w:after="0" w:line="240" w:lineRule="auto"/>
        <w:ind w:firstLine="709"/>
      </w:pPr>
      <w:proofErr w:type="gramStart"/>
      <w:r>
        <w:t>Настоящий Порядок разработан в соответствии со статьей 19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и определяет процедуру выдачи свидетельства об осуществлении перевозок по муниципальному маршруту регулярных перевозок по нерегулируемым тарифам и</w:t>
      </w:r>
      <w:proofErr w:type="gramEnd"/>
      <w:r>
        <w:t xml:space="preserve"> карт маршрута регулярных перевозок без проведения открытого конкурса (далее - свидетельство и карты маршрута) юридическому лицу, индивидуальному предпринимателю или уполномоченному участнику договора простого товарищества (далее - перевозчик) для осуществления регулярных перевозок по нерегулируемым тарифам автомобильным транспортом по муниципальным маршрутам на территории Чернышевского района.</w:t>
      </w:r>
    </w:p>
    <w:p w:rsidR="009140AA" w:rsidRDefault="009140AA" w:rsidP="00CE051B">
      <w:pPr>
        <w:pStyle w:val="22"/>
        <w:framePr w:w="9418" w:h="11649" w:hRule="exact" w:wrap="none" w:vAnchor="page" w:hAnchor="page" w:x="1666" w:y="3856"/>
        <w:numPr>
          <w:ilvl w:val="0"/>
          <w:numId w:val="3"/>
        </w:numPr>
        <w:shd w:val="clear" w:color="auto" w:fill="auto"/>
        <w:tabs>
          <w:tab w:val="left" w:pos="1349"/>
        </w:tabs>
        <w:spacing w:before="0" w:after="0" w:line="240" w:lineRule="auto"/>
        <w:ind w:firstLine="709"/>
      </w:pPr>
      <w:r>
        <w:t>Без проведения открытого конкурса свидетельство и карты маршрута выдаются в случае наступления следующих обстоятельств:</w:t>
      </w:r>
    </w:p>
    <w:p w:rsidR="009140AA" w:rsidRDefault="009140AA" w:rsidP="00CE051B">
      <w:pPr>
        <w:pStyle w:val="22"/>
        <w:framePr w:w="9418" w:h="11649" w:hRule="exact" w:wrap="none" w:vAnchor="page" w:hAnchor="page" w:x="1666" w:y="3856"/>
        <w:shd w:val="clear" w:color="auto" w:fill="auto"/>
        <w:spacing w:before="0" w:after="0" w:line="240" w:lineRule="auto"/>
        <w:ind w:firstLine="709"/>
      </w:pPr>
      <w:r>
        <w:t xml:space="preserve">если участник конкурса на право получения свидетельства об осуществлении перевозок по муниципальному маршруту регулярных перевозок в границах Чернышевского  района, которому предоставлено право на получение свидетельства об осуществлении перевозок по предусмотренным конкурсной документацией маршрутам регулярных перевозок, отказался от права на </w:t>
      </w:r>
      <w:proofErr w:type="gramStart"/>
      <w:r>
        <w:t>получение</w:t>
      </w:r>
      <w:proofErr w:type="gramEnd"/>
      <w:r>
        <w:t xml:space="preserve"> хотя бы одного из свидетельств об осуществлении перевозок по данным маршрутам или не смог подтвердить наличие у него транспортных средств, </w:t>
      </w:r>
      <w:proofErr w:type="gramStart"/>
      <w:r>
        <w:t>предусмотренных</w:t>
      </w:r>
      <w:proofErr w:type="gramEnd"/>
      <w:r>
        <w:t xml:space="preserve"> его заявкой на участие в конкурсе и конкурс признан несостоявшимся;</w:t>
      </w:r>
    </w:p>
    <w:p w:rsidR="009140AA" w:rsidRDefault="009140AA" w:rsidP="00CE051B">
      <w:pPr>
        <w:pStyle w:val="22"/>
        <w:framePr w:w="9418" w:h="11649" w:hRule="exact" w:wrap="none" w:vAnchor="page" w:hAnchor="page" w:x="1666" w:y="3856"/>
        <w:shd w:val="clear" w:color="auto" w:fill="auto"/>
        <w:spacing w:before="0" w:after="0" w:line="240" w:lineRule="auto"/>
        <w:ind w:firstLine="709"/>
      </w:pPr>
      <w:r>
        <w:t>вступление в законную силу решения суда об аннулировании лицензии, имеющейся у юридического лица, индивидуального предпринимателя или</w:t>
      </w:r>
      <w:r w:rsidR="006B3D75">
        <w:t xml:space="preserve"> </w:t>
      </w:r>
    </w:p>
    <w:p w:rsidR="001D4035" w:rsidRDefault="001D4035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9140AA" w:rsidRDefault="009140AA" w:rsidP="009140AA">
      <w:pPr>
        <w:rPr>
          <w:sz w:val="2"/>
          <w:szCs w:val="2"/>
        </w:rPr>
        <w:sectPr w:rsidR="009140AA" w:rsidSect="00B3534A">
          <w:pgSz w:w="11900" w:h="16840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9140AA" w:rsidRDefault="009140AA" w:rsidP="009140AA">
      <w:pPr>
        <w:pStyle w:val="a5"/>
        <w:framePr w:wrap="none" w:vAnchor="page" w:hAnchor="page" w:x="6302" w:y="715"/>
        <w:shd w:val="clear" w:color="auto" w:fill="auto"/>
        <w:spacing w:line="190" w:lineRule="exact"/>
      </w:pPr>
      <w:r>
        <w:lastRenderedPageBreak/>
        <w:t>2</w:t>
      </w:r>
    </w:p>
    <w:p w:rsidR="009140AA" w:rsidRDefault="009140AA" w:rsidP="009140AA">
      <w:pPr>
        <w:pStyle w:val="22"/>
        <w:framePr w:w="9413" w:h="14543" w:hRule="exact" w:wrap="none" w:vAnchor="page" w:hAnchor="page" w:x="1670" w:y="1149"/>
        <w:shd w:val="clear" w:color="auto" w:fill="auto"/>
        <w:spacing w:before="0" w:after="0" w:line="322" w:lineRule="exact"/>
        <w:ind w:firstLine="0"/>
      </w:pPr>
      <w:r>
        <w:t>хотя бы одного из участников договора простого товарищества, которым ранее были выданы свидетельства;</w:t>
      </w:r>
    </w:p>
    <w:p w:rsidR="009140AA" w:rsidRDefault="009140AA" w:rsidP="009140AA">
      <w:pPr>
        <w:pStyle w:val="22"/>
        <w:framePr w:w="9413" w:h="14543" w:hRule="exact" w:wrap="none" w:vAnchor="page" w:hAnchor="page" w:x="1670" w:y="1149"/>
        <w:shd w:val="clear" w:color="auto" w:fill="auto"/>
        <w:spacing w:before="0" w:after="0" w:line="322" w:lineRule="exact"/>
        <w:ind w:firstLine="880"/>
      </w:pPr>
      <w:r>
        <w:t>вступление в законную силу решения суда о прекращении действия ранее выданных свидетельств;</w:t>
      </w:r>
    </w:p>
    <w:p w:rsidR="009140AA" w:rsidRDefault="009140AA" w:rsidP="009140AA">
      <w:pPr>
        <w:pStyle w:val="22"/>
        <w:framePr w:w="9413" w:h="14543" w:hRule="exact" w:wrap="none" w:vAnchor="page" w:hAnchor="page" w:x="1670" w:y="1149"/>
        <w:shd w:val="clear" w:color="auto" w:fill="auto"/>
        <w:spacing w:before="0" w:after="0" w:line="322" w:lineRule="exact"/>
        <w:ind w:firstLine="880"/>
      </w:pPr>
      <w:r>
        <w:t>принятие администрацией муниципального района «Чернышевский район» решения о прекращении действия свидетельства в связи с невыполнением по соответствующему маршруту в отсутствие чрезвычайной ситуации ни одного рейса, предусмотренного расписанием, в течение более чем трех дней подряд;</w:t>
      </w:r>
    </w:p>
    <w:p w:rsidR="009140AA" w:rsidRDefault="009140AA" w:rsidP="009140AA">
      <w:pPr>
        <w:pStyle w:val="22"/>
        <w:framePr w:w="9413" w:h="14543" w:hRule="exact" w:wrap="none" w:vAnchor="page" w:hAnchor="page" w:x="1670" w:y="1149"/>
        <w:shd w:val="clear" w:color="auto" w:fill="auto"/>
        <w:spacing w:before="0" w:after="0" w:line="322" w:lineRule="exact"/>
        <w:ind w:firstLine="880"/>
      </w:pPr>
      <w:r>
        <w:t>необходимость обеспечения транспортного обслуживания населения по маршруту регулярных перевозок в условиях чрезвычайной ситуации.</w:t>
      </w:r>
    </w:p>
    <w:p w:rsidR="009140AA" w:rsidRDefault="009140AA" w:rsidP="009140AA">
      <w:pPr>
        <w:pStyle w:val="22"/>
        <w:framePr w:w="9413" w:h="14543" w:hRule="exact" w:wrap="none" w:vAnchor="page" w:hAnchor="page" w:x="1670" w:y="1149"/>
        <w:numPr>
          <w:ilvl w:val="0"/>
          <w:numId w:val="3"/>
        </w:numPr>
        <w:shd w:val="clear" w:color="auto" w:fill="auto"/>
        <w:tabs>
          <w:tab w:val="left" w:pos="1368"/>
        </w:tabs>
        <w:spacing w:before="0" w:after="0" w:line="322" w:lineRule="exact"/>
        <w:ind w:firstLine="880"/>
      </w:pPr>
      <w:r>
        <w:t>Свидетельство и карты маршрута выдаются перевозчику администрацией муниципального района «Чернышевский район» (далее - администрация) один раз на срок, который не может превышать 180 дней, а в случае если обстоятельством для выдачи свидетельства явилось приостановление действия ранее выданного свидетельства - на срок приостановления действия данного свидетельства.</w:t>
      </w:r>
    </w:p>
    <w:p w:rsidR="009140AA" w:rsidRDefault="009140AA" w:rsidP="009140AA">
      <w:pPr>
        <w:pStyle w:val="22"/>
        <w:framePr w:w="9413" w:h="14543" w:hRule="exact" w:wrap="none" w:vAnchor="page" w:hAnchor="page" w:x="1670" w:y="1149"/>
        <w:shd w:val="clear" w:color="auto" w:fill="auto"/>
        <w:spacing w:before="0" w:after="0" w:line="322" w:lineRule="exact"/>
        <w:ind w:firstLine="880"/>
      </w:pPr>
      <w:r>
        <w:t xml:space="preserve">При наступлении обстоятельств, предусмотренных пунктом 2 настоящего Порядка, администрация размещает на официальном сайте администрации </w:t>
      </w:r>
      <w:hyperlink r:id="rId5" w:history="1">
        <w:r w:rsidRPr="00D77B5E">
          <w:rPr>
            <w:rStyle w:val="a3"/>
            <w:lang w:val="en-US"/>
          </w:rPr>
          <w:t>www</w:t>
        </w:r>
        <w:r w:rsidRPr="00D77B5E">
          <w:rPr>
            <w:rStyle w:val="a3"/>
          </w:rPr>
          <w:t>.</w:t>
        </w:r>
        <w:proofErr w:type="spellStart"/>
        <w:r w:rsidRPr="00D77B5E">
          <w:rPr>
            <w:rStyle w:val="a3"/>
            <w:lang w:val="en-US"/>
          </w:rPr>
          <w:t>chernishev</w:t>
        </w:r>
        <w:proofErr w:type="spellEnd"/>
        <w:r w:rsidRPr="00D77B5E">
          <w:rPr>
            <w:rStyle w:val="a3"/>
          </w:rPr>
          <w:t>.75.</w:t>
        </w:r>
        <w:proofErr w:type="spellStart"/>
        <w:r w:rsidRPr="00D77B5E">
          <w:rPr>
            <w:rStyle w:val="a3"/>
            <w:lang w:val="en-US"/>
          </w:rPr>
          <w:t>ru</w:t>
        </w:r>
        <w:proofErr w:type="spellEnd"/>
      </w:hyperlink>
      <w:r>
        <w:t xml:space="preserve">в разделе «Документы» информацию о намерении выдать </w:t>
      </w:r>
      <w:proofErr w:type="gramStart"/>
      <w:r>
        <w:t>свидетельство</w:t>
      </w:r>
      <w:proofErr w:type="gramEnd"/>
      <w:r>
        <w:t xml:space="preserve"> об осуществлении перевозок и карты маршрута без проведения конкурса (далее - информация) с указанием номера маршрута (маршрутов) регулярных перевозок в соответствии с реестром муниципальных маршрутов регулярных перевозок, наименования маршрута, сведений о транспортных средствах, необходимых для обслуживания маршрута (вид, класс транспортных средств, количество транспортных средств, вместимость транспортерных средств), адреса приема заявлений, перечня представляемых документов.</w:t>
      </w:r>
    </w:p>
    <w:p w:rsidR="009140AA" w:rsidRDefault="009140AA" w:rsidP="009140AA">
      <w:pPr>
        <w:pStyle w:val="22"/>
        <w:framePr w:w="9413" w:h="14543" w:hRule="exact" w:wrap="none" w:vAnchor="page" w:hAnchor="page" w:x="1670" w:y="1149"/>
        <w:numPr>
          <w:ilvl w:val="0"/>
          <w:numId w:val="3"/>
        </w:numPr>
        <w:shd w:val="clear" w:color="auto" w:fill="auto"/>
        <w:tabs>
          <w:tab w:val="left" w:pos="1177"/>
        </w:tabs>
        <w:spacing w:before="0" w:after="0" w:line="322" w:lineRule="exact"/>
        <w:ind w:firstLine="880"/>
      </w:pPr>
      <w:proofErr w:type="gramStart"/>
      <w:r>
        <w:t>С момента размещения информации, указанной в пункте 3 настоящего Порядка, перевозчик, изъявивший желание осуществлять транспортное обслуживание населения по муниципальному маршруту регулярных перевозок, указанному в информации, подает в администрацию заявление о намерении осуществления перевозок по муниципальному маршруту регулярных перевозок по форме согласно приложению № 1,2 к настоящему Порядку (далее - заявление) с приложением к нему следующих документов:</w:t>
      </w:r>
      <w:proofErr w:type="gramEnd"/>
    </w:p>
    <w:p w:rsidR="009140AA" w:rsidRDefault="009140AA" w:rsidP="009140AA">
      <w:pPr>
        <w:pStyle w:val="22"/>
        <w:framePr w:w="9413" w:h="14543" w:hRule="exact" w:wrap="none" w:vAnchor="page" w:hAnchor="page" w:x="1670" w:y="1149"/>
        <w:shd w:val="clear" w:color="auto" w:fill="auto"/>
        <w:spacing w:before="0" w:after="0" w:line="322" w:lineRule="exact"/>
        <w:ind w:firstLine="880"/>
      </w:pPr>
      <w:r>
        <w:t>заполненной анкеты перевозчика, претендующего на получение свидетельства и карт маршрута, по форме согласно приложению № 3 к настоящему Порядку (далее - анкета);</w:t>
      </w:r>
    </w:p>
    <w:p w:rsidR="009140AA" w:rsidRDefault="009140AA" w:rsidP="009140AA">
      <w:pPr>
        <w:pStyle w:val="22"/>
        <w:framePr w:w="9413" w:h="14543" w:hRule="exact" w:wrap="none" w:vAnchor="page" w:hAnchor="page" w:x="1670" w:y="1149"/>
        <w:shd w:val="clear" w:color="auto" w:fill="auto"/>
        <w:tabs>
          <w:tab w:val="left" w:pos="7965"/>
        </w:tabs>
        <w:spacing w:before="0" w:after="0" w:line="322" w:lineRule="exact"/>
        <w:ind w:firstLine="880"/>
      </w:pPr>
      <w:r>
        <w:t>заверенной в установленном порядке копии</w:t>
      </w:r>
      <w:r>
        <w:tab/>
        <w:t>документа,</w:t>
      </w:r>
    </w:p>
    <w:p w:rsidR="009140AA" w:rsidRDefault="009140AA" w:rsidP="009140AA">
      <w:pPr>
        <w:pStyle w:val="22"/>
        <w:framePr w:w="9413" w:h="14543" w:hRule="exact" w:wrap="none" w:vAnchor="page" w:hAnchor="page" w:x="1670" w:y="1149"/>
        <w:shd w:val="clear" w:color="auto" w:fill="auto"/>
        <w:spacing w:before="0" w:after="0" w:line="322" w:lineRule="exact"/>
        <w:ind w:firstLine="0"/>
      </w:pPr>
      <w:r>
        <w:t>подтверждающего полномочия лица, подписавшего заявление и анкету;</w:t>
      </w:r>
    </w:p>
    <w:p w:rsidR="009140AA" w:rsidRDefault="009140AA" w:rsidP="009140AA">
      <w:pPr>
        <w:pStyle w:val="22"/>
        <w:framePr w:w="9413" w:h="14543" w:hRule="exact" w:wrap="none" w:vAnchor="page" w:hAnchor="page" w:x="1670" w:y="1149"/>
        <w:shd w:val="clear" w:color="auto" w:fill="auto"/>
        <w:spacing w:before="0" w:after="0" w:line="322" w:lineRule="exact"/>
        <w:ind w:firstLine="880"/>
      </w:pPr>
      <w:r>
        <w:t>копии договора простого товарищества в письменной форме, заключенного в порядке, установленном действующим законодательством</w:t>
      </w:r>
    </w:p>
    <w:p w:rsidR="009140AA" w:rsidRDefault="009140AA" w:rsidP="009140AA">
      <w:pPr>
        <w:rPr>
          <w:sz w:val="2"/>
          <w:szCs w:val="2"/>
        </w:rPr>
        <w:sectPr w:rsidR="009140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40AA" w:rsidRDefault="009140AA" w:rsidP="009140AA">
      <w:pPr>
        <w:pStyle w:val="a5"/>
        <w:framePr w:wrap="none" w:vAnchor="page" w:hAnchor="page" w:x="6307" w:y="715"/>
        <w:shd w:val="clear" w:color="auto" w:fill="auto"/>
        <w:spacing w:line="190" w:lineRule="exact"/>
      </w:pPr>
      <w:r>
        <w:lastRenderedPageBreak/>
        <w:t>3</w:t>
      </w:r>
    </w:p>
    <w:p w:rsidR="009140AA" w:rsidRDefault="009140AA" w:rsidP="009140AA">
      <w:pPr>
        <w:pStyle w:val="22"/>
        <w:framePr w:w="9413" w:h="14221" w:hRule="exact" w:wrap="none" w:vAnchor="page" w:hAnchor="page" w:x="1670" w:y="1148"/>
        <w:shd w:val="clear" w:color="auto" w:fill="auto"/>
        <w:spacing w:before="0" w:after="0" w:line="322" w:lineRule="exact"/>
        <w:ind w:firstLine="0"/>
      </w:pPr>
      <w:r>
        <w:t>Российской Федерации, а также копии документа, подтверждающего полномочия уполномоченного участника договора простого товарищества (для участников договора простого товарищества);</w:t>
      </w:r>
    </w:p>
    <w:p w:rsidR="009140AA" w:rsidRDefault="009140AA" w:rsidP="009140AA">
      <w:pPr>
        <w:pStyle w:val="22"/>
        <w:framePr w:w="9413" w:h="14221" w:hRule="exact" w:wrap="none" w:vAnchor="page" w:hAnchor="page" w:x="1670" w:y="1148"/>
        <w:shd w:val="clear" w:color="auto" w:fill="auto"/>
        <w:spacing w:before="0" w:after="0" w:line="322" w:lineRule="exact"/>
        <w:ind w:firstLine="880"/>
      </w:pPr>
      <w:r>
        <w:t>копии действующей лицензии на осуществление перевозок пассажиров автомобильным транспортом, оборудованным для перевозок более восьми человек, с содержанием исчерпывающего перечня выполняемых работ, оказываемых услуг, составляющих лицензируемый вид деятельности (для участников договора простого товарищества представляется каждым участником договора простого товарищества);</w:t>
      </w:r>
    </w:p>
    <w:p w:rsidR="009140AA" w:rsidRDefault="009140AA" w:rsidP="009140AA">
      <w:pPr>
        <w:pStyle w:val="22"/>
        <w:framePr w:w="9413" w:h="14221" w:hRule="exact" w:wrap="none" w:vAnchor="page" w:hAnchor="page" w:x="1670" w:y="1148"/>
        <w:shd w:val="clear" w:color="auto" w:fill="auto"/>
        <w:spacing w:before="0" w:after="0" w:line="322" w:lineRule="exact"/>
        <w:ind w:firstLine="880"/>
      </w:pPr>
      <w:r>
        <w:t>копий следующих документов, подтверждающих наличие на праве собственности или на ином законном основании транспортных средств, соответствующих требованиям, указанным в реестре маршрутов регулярных перевозок муниципального района «Чернышевский район», в отношении которого выдается свидетельство и карты маршрутов:</w:t>
      </w:r>
    </w:p>
    <w:p w:rsidR="009140AA" w:rsidRDefault="009140AA" w:rsidP="009140AA">
      <w:pPr>
        <w:pStyle w:val="22"/>
        <w:framePr w:w="9413" w:h="14221" w:hRule="exact" w:wrap="none" w:vAnchor="page" w:hAnchor="page" w:x="1670" w:y="1148"/>
        <w:shd w:val="clear" w:color="auto" w:fill="auto"/>
        <w:spacing w:before="0" w:after="0" w:line="322" w:lineRule="exact"/>
        <w:ind w:firstLine="880"/>
      </w:pPr>
      <w:r>
        <w:t>в случае</w:t>
      </w:r>
      <w:proofErr w:type="gramStart"/>
      <w:r>
        <w:t>,</w:t>
      </w:r>
      <w:proofErr w:type="gramEnd"/>
      <w:r>
        <w:t xml:space="preserve"> если транспортные средства находятся у перевозчика на праве собственности - копий свидетельств о регистрации транспортных средств и (или) копии паспортов транспортных средств,</w:t>
      </w:r>
    </w:p>
    <w:p w:rsidR="009140AA" w:rsidRDefault="009140AA" w:rsidP="009140AA">
      <w:pPr>
        <w:pStyle w:val="22"/>
        <w:framePr w:w="9413" w:h="14221" w:hRule="exact" w:wrap="none" w:vAnchor="page" w:hAnchor="page" w:x="1670" w:y="1148"/>
        <w:shd w:val="clear" w:color="auto" w:fill="auto"/>
        <w:tabs>
          <w:tab w:val="left" w:pos="8016"/>
        </w:tabs>
        <w:spacing w:before="0" w:after="0" w:line="322" w:lineRule="exact"/>
        <w:ind w:firstLine="880"/>
      </w:pPr>
      <w:r>
        <w:t>в случае</w:t>
      </w:r>
      <w:proofErr w:type="gramStart"/>
      <w:r>
        <w:t>,</w:t>
      </w:r>
      <w:proofErr w:type="gramEnd"/>
      <w:r>
        <w:t xml:space="preserve"> если транспортные средства находятся у перевозчика на ином законном основании (кроме права собственности)</w:t>
      </w:r>
      <w:r>
        <w:tab/>
        <w:t>- копии</w:t>
      </w:r>
    </w:p>
    <w:p w:rsidR="009140AA" w:rsidRDefault="009140AA" w:rsidP="009140AA">
      <w:pPr>
        <w:pStyle w:val="22"/>
        <w:framePr w:w="9413" w:h="14221" w:hRule="exact" w:wrap="none" w:vAnchor="page" w:hAnchor="page" w:x="1670" w:y="1148"/>
        <w:shd w:val="clear" w:color="auto" w:fill="auto"/>
        <w:spacing w:before="0" w:after="0" w:line="322" w:lineRule="exact"/>
        <w:ind w:firstLine="0"/>
      </w:pPr>
      <w:r>
        <w:t>правоустанавливающих договоров с приложениями соответствующих копий свидетельств о регистрации транспортных средств и (или) копий паспортов транспортных средств;</w:t>
      </w:r>
    </w:p>
    <w:p w:rsidR="009140AA" w:rsidRDefault="009140AA" w:rsidP="009140AA">
      <w:pPr>
        <w:pStyle w:val="22"/>
        <w:framePr w:w="9413" w:h="14221" w:hRule="exact" w:wrap="none" w:vAnchor="page" w:hAnchor="page" w:x="1670" w:y="1148"/>
        <w:shd w:val="clear" w:color="auto" w:fill="auto"/>
        <w:tabs>
          <w:tab w:val="left" w:pos="1680"/>
          <w:tab w:val="left" w:pos="2942"/>
          <w:tab w:val="left" w:pos="4277"/>
          <w:tab w:val="left" w:pos="6240"/>
          <w:tab w:val="left" w:pos="8347"/>
        </w:tabs>
        <w:spacing w:before="0" w:after="0" w:line="322" w:lineRule="exact"/>
        <w:ind w:firstLine="880"/>
      </w:pPr>
      <w:proofErr w:type="gramStart"/>
      <w:r>
        <w:t>декларации о не проведении ликвидации перевозчика, отсутствии решения арбитражного суда о признании его банкротом и об открытии конкурсного производства, составленной в произвольной форме (для участников</w:t>
      </w:r>
      <w:r>
        <w:tab/>
        <w:t>договора</w:t>
      </w:r>
      <w:r>
        <w:tab/>
        <w:t>простого</w:t>
      </w:r>
      <w:r>
        <w:tab/>
        <w:t>товарищества</w:t>
      </w:r>
      <w:r>
        <w:tab/>
        <w:t>представляется</w:t>
      </w:r>
      <w:r>
        <w:tab/>
        <w:t>каждым</w:t>
      </w:r>
      <w:proofErr w:type="gramEnd"/>
    </w:p>
    <w:p w:rsidR="009140AA" w:rsidRDefault="009140AA" w:rsidP="009140AA">
      <w:pPr>
        <w:pStyle w:val="22"/>
        <w:framePr w:w="9413" w:h="14221" w:hRule="exact" w:wrap="none" w:vAnchor="page" w:hAnchor="page" w:x="1670" w:y="1148"/>
        <w:shd w:val="clear" w:color="auto" w:fill="auto"/>
        <w:spacing w:before="0" w:after="0" w:line="322" w:lineRule="exact"/>
        <w:ind w:firstLine="0"/>
      </w:pPr>
      <w:r>
        <w:t>участником договора простого товарищества);</w:t>
      </w:r>
    </w:p>
    <w:p w:rsidR="009140AA" w:rsidRDefault="009140AA" w:rsidP="009140AA">
      <w:pPr>
        <w:pStyle w:val="22"/>
        <w:framePr w:w="9413" w:h="14221" w:hRule="exact" w:wrap="none" w:vAnchor="page" w:hAnchor="page" w:x="1670" w:y="1148"/>
        <w:shd w:val="clear" w:color="auto" w:fill="auto"/>
        <w:tabs>
          <w:tab w:val="left" w:pos="1680"/>
          <w:tab w:val="left" w:pos="2942"/>
          <w:tab w:val="left" w:pos="4277"/>
          <w:tab w:val="left" w:pos="6240"/>
          <w:tab w:val="left" w:pos="8347"/>
        </w:tabs>
        <w:spacing w:before="0" w:after="0" w:line="322" w:lineRule="exact"/>
        <w:ind w:firstLine="880"/>
      </w:pPr>
      <w:proofErr w:type="gramStart"/>
      <w:r>
        <w:t>декларации об отсутствии у перевозчика задолженности по обязательным платежам в бюджеты бюджетной системы Российской Федерации за последний завершенный отчетный период, составленной в произвольной форме, либо справки, выданной налоговым органом (для участников</w:t>
      </w:r>
      <w:r>
        <w:tab/>
        <w:t>договора</w:t>
      </w:r>
      <w:r>
        <w:tab/>
        <w:t>простого</w:t>
      </w:r>
      <w:r>
        <w:tab/>
        <w:t>товарищества</w:t>
      </w:r>
      <w:r>
        <w:tab/>
        <w:t>представляется</w:t>
      </w:r>
      <w:r>
        <w:tab/>
        <w:t>каждым</w:t>
      </w:r>
      <w:proofErr w:type="gramEnd"/>
    </w:p>
    <w:p w:rsidR="009140AA" w:rsidRPr="003F4D98" w:rsidRDefault="009140AA" w:rsidP="009140AA">
      <w:pPr>
        <w:pStyle w:val="22"/>
        <w:framePr w:w="9413" w:h="14221" w:hRule="exact" w:wrap="none" w:vAnchor="page" w:hAnchor="page" w:x="1670" w:y="1148"/>
        <w:shd w:val="clear" w:color="auto" w:fill="auto"/>
        <w:spacing w:before="0" w:after="0" w:line="322" w:lineRule="exact"/>
        <w:ind w:firstLine="0"/>
      </w:pPr>
      <w:r>
        <w:t>участником договора простого товарищества).</w:t>
      </w:r>
    </w:p>
    <w:p w:rsidR="009140AA" w:rsidRDefault="009140AA" w:rsidP="009140AA">
      <w:pPr>
        <w:pStyle w:val="22"/>
        <w:framePr w:w="9413" w:h="14221" w:hRule="exact" w:wrap="none" w:vAnchor="page" w:hAnchor="page" w:x="1670" w:y="1148"/>
        <w:shd w:val="clear" w:color="auto" w:fill="auto"/>
        <w:spacing w:before="0" w:after="0" w:line="322" w:lineRule="exact"/>
        <w:ind w:firstLine="880"/>
      </w:pPr>
      <w:r>
        <w:t>Все листы заявления и прилагаемых к нему документов должны быть прошиты и пронумерованы. Заявление должно содержать опись прилагаемых к нему документов, быть скреплено печатью (при ее наличии) и подписано перевозчиком.</w:t>
      </w:r>
    </w:p>
    <w:p w:rsidR="009140AA" w:rsidRDefault="009140AA" w:rsidP="009140AA">
      <w:pPr>
        <w:pStyle w:val="22"/>
        <w:framePr w:w="9413" w:h="14221" w:hRule="exact" w:wrap="none" w:vAnchor="page" w:hAnchor="page" w:x="1670" w:y="1148"/>
        <w:shd w:val="clear" w:color="auto" w:fill="auto"/>
        <w:tabs>
          <w:tab w:val="left" w:pos="5750"/>
        </w:tabs>
        <w:spacing w:before="0" w:after="0" w:line="322" w:lineRule="exact"/>
        <w:ind w:firstLine="880"/>
      </w:pPr>
      <w:r>
        <w:t>Перевозчик должен иметь на праве собственности или ином законном основании транспортные средства, количественные и качественные характеристики которых соответствуют</w:t>
      </w:r>
      <w:r>
        <w:tab/>
        <w:t xml:space="preserve">сведениям, включенным </w:t>
      </w:r>
      <w:proofErr w:type="gramStart"/>
      <w:r>
        <w:t>в</w:t>
      </w:r>
      <w:proofErr w:type="gramEnd"/>
    </w:p>
    <w:p w:rsidR="009140AA" w:rsidRDefault="009140AA" w:rsidP="009140AA">
      <w:pPr>
        <w:pStyle w:val="22"/>
        <w:framePr w:w="9413" w:h="14221" w:hRule="exact" w:wrap="none" w:vAnchor="page" w:hAnchor="page" w:x="1670" w:y="1148"/>
        <w:shd w:val="clear" w:color="auto" w:fill="auto"/>
        <w:spacing w:before="0" w:after="0" w:line="322" w:lineRule="exact"/>
        <w:ind w:firstLine="0"/>
      </w:pPr>
      <w:r>
        <w:t>соответствующий реестр маршрутов.</w:t>
      </w:r>
    </w:p>
    <w:p w:rsidR="009140AA" w:rsidRDefault="009140AA" w:rsidP="009140AA">
      <w:pPr>
        <w:rPr>
          <w:sz w:val="2"/>
          <w:szCs w:val="2"/>
        </w:rPr>
        <w:sectPr w:rsidR="009140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40AA" w:rsidRDefault="009140AA" w:rsidP="009140AA">
      <w:pPr>
        <w:pStyle w:val="a5"/>
        <w:framePr w:wrap="none" w:vAnchor="page" w:hAnchor="page" w:x="6299" w:y="715"/>
        <w:shd w:val="clear" w:color="auto" w:fill="auto"/>
        <w:spacing w:line="190" w:lineRule="exact"/>
      </w:pPr>
      <w:r>
        <w:lastRenderedPageBreak/>
        <w:t>4</w:t>
      </w:r>
    </w:p>
    <w:p w:rsidR="009140AA" w:rsidRDefault="009140AA" w:rsidP="009140AA">
      <w:pPr>
        <w:pStyle w:val="22"/>
        <w:framePr w:w="9418" w:h="14226" w:hRule="exact" w:wrap="none" w:vAnchor="page" w:hAnchor="page" w:x="1667" w:y="1143"/>
        <w:numPr>
          <w:ilvl w:val="0"/>
          <w:numId w:val="3"/>
        </w:numPr>
        <w:shd w:val="clear" w:color="auto" w:fill="auto"/>
        <w:tabs>
          <w:tab w:val="left" w:pos="1167"/>
        </w:tabs>
        <w:spacing w:before="0" w:after="0" w:line="322" w:lineRule="exact"/>
        <w:ind w:firstLine="900"/>
      </w:pPr>
      <w:r>
        <w:t>При поступлении заявления и прилагаемых к нему документов администрация:</w:t>
      </w:r>
    </w:p>
    <w:p w:rsidR="009140AA" w:rsidRDefault="009140AA" w:rsidP="009140AA">
      <w:pPr>
        <w:pStyle w:val="22"/>
        <w:framePr w:w="9418" w:h="14226" w:hRule="exact" w:wrap="none" w:vAnchor="page" w:hAnchor="page" w:x="1667" w:y="1143"/>
        <w:shd w:val="clear" w:color="auto" w:fill="auto"/>
        <w:spacing w:before="0" w:after="0" w:line="322" w:lineRule="exact"/>
        <w:ind w:firstLine="900"/>
      </w:pPr>
      <w:r>
        <w:t>в день поступления регистрирует заявление в журнале регистрации документов. В журнале регистрации указывается дата, время, подпись и расшифровка подписи лица, подавшего заявление с приложенными документами, и лица его принявшего;</w:t>
      </w:r>
    </w:p>
    <w:p w:rsidR="009140AA" w:rsidRDefault="009140AA" w:rsidP="009140AA">
      <w:pPr>
        <w:pStyle w:val="22"/>
        <w:framePr w:w="9418" w:h="14226" w:hRule="exact" w:wrap="none" w:vAnchor="page" w:hAnchor="page" w:x="1667" w:y="1143"/>
        <w:shd w:val="clear" w:color="auto" w:fill="auto"/>
        <w:spacing w:before="0" w:after="0" w:line="322" w:lineRule="exact"/>
        <w:ind w:firstLine="900"/>
      </w:pPr>
      <w:r>
        <w:t>не позднее рабочего дня, следующего за днем регистрации заявления, самостоятельно запрашивает:</w:t>
      </w:r>
    </w:p>
    <w:p w:rsidR="009140AA" w:rsidRDefault="009140AA" w:rsidP="009140AA">
      <w:pPr>
        <w:pStyle w:val="22"/>
        <w:framePr w:w="9418" w:h="14226" w:hRule="exact" w:wrap="none" w:vAnchor="page" w:hAnchor="page" w:x="1667" w:y="1143"/>
        <w:shd w:val="clear" w:color="auto" w:fill="auto"/>
        <w:spacing w:before="0" w:after="0" w:line="322" w:lineRule="exact"/>
        <w:ind w:firstLine="900"/>
      </w:pPr>
      <w:r>
        <w:t>выписку из Единого государственного реестра юридических лиц (в отношении перевозчиков, являющихся юридическими лицами),</w:t>
      </w:r>
    </w:p>
    <w:p w:rsidR="009140AA" w:rsidRDefault="009140AA" w:rsidP="009140AA">
      <w:pPr>
        <w:pStyle w:val="22"/>
        <w:framePr w:w="9418" w:h="14226" w:hRule="exact" w:wrap="none" w:vAnchor="page" w:hAnchor="page" w:x="1667" w:y="1143"/>
        <w:shd w:val="clear" w:color="auto" w:fill="auto"/>
        <w:tabs>
          <w:tab w:val="left" w:pos="2808"/>
          <w:tab w:val="left" w:pos="3581"/>
        </w:tabs>
        <w:spacing w:before="0" w:after="0" w:line="322" w:lineRule="exact"/>
        <w:ind w:firstLine="900"/>
      </w:pPr>
      <w:proofErr w:type="gramStart"/>
      <w:r>
        <w:t>выписку из Единого государственного реестра индивидуальных предпринимателей</w:t>
      </w:r>
      <w:r>
        <w:tab/>
        <w:t>(в</w:t>
      </w:r>
      <w:r>
        <w:tab/>
        <w:t>отношении перевозчиков, являющихся</w:t>
      </w:r>
      <w:proofErr w:type="gramEnd"/>
    </w:p>
    <w:p w:rsidR="009140AA" w:rsidRDefault="009140AA" w:rsidP="009140AA">
      <w:pPr>
        <w:pStyle w:val="22"/>
        <w:framePr w:w="9418" w:h="14226" w:hRule="exact" w:wrap="none" w:vAnchor="page" w:hAnchor="page" w:x="1667" w:y="1143"/>
        <w:shd w:val="clear" w:color="auto" w:fill="auto"/>
        <w:spacing w:before="0" w:after="0" w:line="322" w:lineRule="exact"/>
        <w:ind w:firstLine="0"/>
        <w:jc w:val="left"/>
      </w:pPr>
      <w:r>
        <w:t>индивидуальными предпринимателями);</w:t>
      </w:r>
    </w:p>
    <w:p w:rsidR="009140AA" w:rsidRDefault="009140AA" w:rsidP="009140AA">
      <w:pPr>
        <w:pStyle w:val="22"/>
        <w:framePr w:w="9418" w:h="14226" w:hRule="exact" w:wrap="none" w:vAnchor="page" w:hAnchor="page" w:x="1667" w:y="1143"/>
        <w:shd w:val="clear" w:color="auto" w:fill="auto"/>
        <w:spacing w:before="0" w:after="0" w:line="322" w:lineRule="exact"/>
        <w:ind w:firstLine="740"/>
      </w:pPr>
      <w:r>
        <w:t>выдает перевозчику свидетельства и карт маршрута в день наступления обстоятельств, которые явились основанием для их выдачи, либо не позднее пяти рабочих дней со дня поступления заявления направляет (вручает) перевозчику мотивированный письменный об отказе в их выдаче.</w:t>
      </w:r>
    </w:p>
    <w:p w:rsidR="009140AA" w:rsidRDefault="009140AA" w:rsidP="009140AA">
      <w:pPr>
        <w:pStyle w:val="22"/>
        <w:framePr w:w="9418" w:h="14226" w:hRule="exact" w:wrap="none" w:vAnchor="page" w:hAnchor="page" w:x="1667" w:y="1143"/>
        <w:numPr>
          <w:ilvl w:val="0"/>
          <w:numId w:val="3"/>
        </w:numPr>
        <w:shd w:val="clear" w:color="auto" w:fill="auto"/>
        <w:tabs>
          <w:tab w:val="left" w:pos="1306"/>
        </w:tabs>
        <w:spacing w:before="0" w:after="0" w:line="322" w:lineRule="exact"/>
        <w:ind w:firstLine="900"/>
      </w:pPr>
      <w:r>
        <w:t>При поступлении в администрацию двух и более заявлений с приложением к ним документов их рассмотрение осуществляется в порядке очередности. При отсутствии оснований для принятия решения об отказе в выдаче свидетельства и карт маршрута свидетельство и карты маршрута выдаются перевозчику, заявление которого подано ранее и подтвердившему наличие у него на праве собственности или ином законном основании транспортные средства, количественные и качественные характеристики которых соответствуют сведениям, включенным в соответствующий реестр маршрутов.</w:t>
      </w:r>
    </w:p>
    <w:p w:rsidR="009140AA" w:rsidRDefault="009140AA" w:rsidP="009140AA">
      <w:pPr>
        <w:pStyle w:val="22"/>
        <w:framePr w:w="9418" w:h="14226" w:hRule="exact" w:wrap="none" w:vAnchor="page" w:hAnchor="page" w:x="1667" w:y="1143"/>
        <w:numPr>
          <w:ilvl w:val="0"/>
          <w:numId w:val="3"/>
        </w:numPr>
        <w:shd w:val="clear" w:color="auto" w:fill="auto"/>
        <w:tabs>
          <w:tab w:val="left" w:pos="1306"/>
        </w:tabs>
        <w:spacing w:before="0" w:after="0" w:line="322" w:lineRule="exact"/>
        <w:ind w:firstLine="900"/>
      </w:pPr>
      <w:r>
        <w:t>Основаниями для принятия решения об отказе в выдаче свидетельства и карт маршрута являются:</w:t>
      </w:r>
    </w:p>
    <w:p w:rsidR="009140AA" w:rsidRDefault="009140AA" w:rsidP="009140AA">
      <w:pPr>
        <w:pStyle w:val="22"/>
        <w:framePr w:w="9418" w:h="14226" w:hRule="exact" w:wrap="none" w:vAnchor="page" w:hAnchor="page" w:x="1667" w:y="1143"/>
        <w:shd w:val="clear" w:color="auto" w:fill="auto"/>
        <w:spacing w:before="0" w:after="0" w:line="322" w:lineRule="exact"/>
        <w:ind w:firstLine="900"/>
      </w:pPr>
      <w:r>
        <w:t>отсутствие на официальном сайте администрации муниципального района «Чернышевский район» извещения;</w:t>
      </w:r>
    </w:p>
    <w:p w:rsidR="009140AA" w:rsidRDefault="009140AA" w:rsidP="009140AA">
      <w:pPr>
        <w:pStyle w:val="22"/>
        <w:framePr w:w="9418" w:h="14226" w:hRule="exact" w:wrap="none" w:vAnchor="page" w:hAnchor="page" w:x="1667" w:y="1143"/>
        <w:shd w:val="clear" w:color="auto" w:fill="auto"/>
        <w:spacing w:before="0" w:after="0" w:line="322" w:lineRule="exact"/>
        <w:ind w:firstLine="900"/>
      </w:pPr>
      <w:r>
        <w:t>оформление заявления и анкеты с нарушением форм, установленных приложениями № 1, 2 к настоящему Порядку;</w:t>
      </w:r>
    </w:p>
    <w:p w:rsidR="009140AA" w:rsidRDefault="009140AA" w:rsidP="009140AA">
      <w:pPr>
        <w:pStyle w:val="22"/>
        <w:framePr w:w="9418" w:h="14226" w:hRule="exact" w:wrap="none" w:vAnchor="page" w:hAnchor="page" w:x="1667" w:y="1143"/>
        <w:shd w:val="clear" w:color="auto" w:fill="auto"/>
        <w:spacing w:before="0" w:after="0" w:line="322" w:lineRule="exact"/>
        <w:ind w:firstLine="900"/>
        <w:jc w:val="left"/>
      </w:pPr>
      <w:r>
        <w:t>наличие в заявлении неполных, недостоверных сведений; отсутствие документов, предусмотренных пунктом 4 настоящего Порядка;</w:t>
      </w:r>
    </w:p>
    <w:p w:rsidR="009140AA" w:rsidRDefault="009140AA" w:rsidP="009140AA">
      <w:pPr>
        <w:pStyle w:val="22"/>
        <w:framePr w:w="9418" w:h="14226" w:hRule="exact" w:wrap="none" w:vAnchor="page" w:hAnchor="page" w:x="1667" w:y="1143"/>
        <w:shd w:val="clear" w:color="auto" w:fill="auto"/>
        <w:spacing w:before="0" w:after="0" w:line="322" w:lineRule="exact"/>
        <w:ind w:firstLine="900"/>
      </w:pPr>
      <w:r>
        <w:t>наличие неполных, недостоверных сведений в представленных документах;</w:t>
      </w:r>
    </w:p>
    <w:p w:rsidR="009140AA" w:rsidRDefault="009140AA" w:rsidP="009140AA">
      <w:pPr>
        <w:pStyle w:val="22"/>
        <w:framePr w:w="9418" w:h="14226" w:hRule="exact" w:wrap="none" w:vAnchor="page" w:hAnchor="page" w:x="1667" w:y="1143"/>
        <w:shd w:val="clear" w:color="auto" w:fill="auto"/>
        <w:spacing w:before="0" w:after="0" w:line="322" w:lineRule="exact"/>
        <w:ind w:firstLine="900"/>
      </w:pPr>
      <w:proofErr w:type="gramStart"/>
      <w:r>
        <w:t>класс и (или) количество транспортных (ого) средств (а), предлагаемых (ого) для обслуживания маршрута, отличается от класса и (или) количества транспортных (ого) средств (а) для обслуживания маршрута, указанных (ого) в реестре муниципальных маршрутов регулярных перевозок;</w:t>
      </w:r>
      <w:proofErr w:type="gramEnd"/>
    </w:p>
    <w:p w:rsidR="009140AA" w:rsidRDefault="009140AA" w:rsidP="009140AA">
      <w:pPr>
        <w:pStyle w:val="22"/>
        <w:framePr w:w="9418" w:h="14226" w:hRule="exact" w:wrap="none" w:vAnchor="page" w:hAnchor="page" w:x="1667" w:y="1143"/>
        <w:shd w:val="clear" w:color="auto" w:fill="auto"/>
        <w:spacing w:before="0" w:after="0" w:line="322" w:lineRule="exact"/>
        <w:ind w:firstLine="900"/>
      </w:pPr>
      <w:r>
        <w:t>экологический класс транспортных (ого) средств (а) ниже экологического класса, указанного в реестре муниципальных маршрутов регулярных перевозок;</w:t>
      </w:r>
    </w:p>
    <w:p w:rsidR="009140AA" w:rsidRDefault="009140AA" w:rsidP="009140AA">
      <w:pPr>
        <w:rPr>
          <w:sz w:val="2"/>
          <w:szCs w:val="2"/>
        </w:rPr>
        <w:sectPr w:rsidR="009140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40AA" w:rsidRDefault="009140AA" w:rsidP="00CE051B">
      <w:pPr>
        <w:pStyle w:val="22"/>
        <w:framePr w:w="9556" w:h="8581" w:hRule="exact" w:wrap="none" w:vAnchor="page" w:hAnchor="page" w:x="1675" w:y="1144"/>
        <w:shd w:val="clear" w:color="auto" w:fill="auto"/>
        <w:spacing w:before="0" w:after="0" w:line="322" w:lineRule="exact"/>
        <w:ind w:firstLine="880"/>
      </w:pPr>
      <w:r>
        <w:lastRenderedPageBreak/>
        <w:t>периодичность обслуживания маршрута (расписание движения) не соответствует периодичности обслуживания маршрута, указанной в реестре муниципальных маршрутов регулярных перевозок;</w:t>
      </w:r>
    </w:p>
    <w:p w:rsidR="009140AA" w:rsidRDefault="009140AA" w:rsidP="00CE051B">
      <w:pPr>
        <w:pStyle w:val="22"/>
        <w:framePr w:w="9556" w:h="8581" w:hRule="exact" w:wrap="none" w:vAnchor="page" w:hAnchor="page" w:x="1675" w:y="1144"/>
        <w:shd w:val="clear" w:color="auto" w:fill="auto"/>
        <w:spacing w:before="0" w:after="0" w:line="322" w:lineRule="exact"/>
        <w:ind w:firstLine="880"/>
      </w:pPr>
      <w:r>
        <w:t>выдача свидетельства и карт маршрута по ранее поступившему заявлению и прилагаемых к нему документов.</w:t>
      </w:r>
    </w:p>
    <w:p w:rsidR="009140AA" w:rsidRDefault="009140AA" w:rsidP="009140AA">
      <w:pPr>
        <w:rPr>
          <w:sz w:val="2"/>
          <w:szCs w:val="2"/>
        </w:rPr>
        <w:sectPr w:rsidR="009140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40AA" w:rsidRDefault="009140AA" w:rsidP="009140AA">
      <w:pPr>
        <w:pStyle w:val="22"/>
        <w:framePr w:w="9696" w:h="2624" w:hRule="exact" w:wrap="none" w:vAnchor="page" w:hAnchor="page" w:x="1668" w:y="1113"/>
        <w:shd w:val="clear" w:color="auto" w:fill="auto"/>
        <w:spacing w:before="0" w:after="0" w:line="322" w:lineRule="exact"/>
        <w:ind w:right="40" w:firstLine="0"/>
        <w:jc w:val="right"/>
      </w:pPr>
      <w:r>
        <w:lastRenderedPageBreak/>
        <w:t>Приложение № 2</w:t>
      </w:r>
      <w:r>
        <w:br/>
        <w:t>к Порядку выдачи свидетельства</w:t>
      </w:r>
      <w:r>
        <w:br/>
        <w:t>об осуществлении перевозок по</w:t>
      </w:r>
      <w:r>
        <w:br/>
        <w:t>муниципальному маршруту</w:t>
      </w:r>
      <w:r>
        <w:br/>
        <w:t>регулярных перевозок по</w:t>
      </w:r>
      <w:r>
        <w:br/>
        <w:t>нерегулируемым тарифам и карт</w:t>
      </w:r>
      <w:r>
        <w:br/>
        <w:t>маршрута регулярных перевозок</w:t>
      </w:r>
      <w:r>
        <w:br/>
        <w:t>без проведения открытого конкурса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1867"/>
        <w:gridCol w:w="1872"/>
        <w:gridCol w:w="3504"/>
        <w:gridCol w:w="1714"/>
      </w:tblGrid>
      <w:tr w:rsidR="009140AA" w:rsidTr="004432FC">
        <w:trPr>
          <w:trHeight w:hRule="exact" w:val="13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pStyle w:val="22"/>
              <w:framePr w:w="9586" w:h="2074" w:wrap="none" w:vAnchor="page" w:hAnchor="page" w:x="1759" w:y="7711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t>№</w:t>
            </w:r>
          </w:p>
          <w:p w:rsidR="009140AA" w:rsidRDefault="009140AA" w:rsidP="004432FC">
            <w:pPr>
              <w:pStyle w:val="22"/>
              <w:framePr w:w="9586" w:h="2074" w:wrap="none" w:vAnchor="page" w:hAnchor="page" w:x="1759" w:y="7711"/>
              <w:shd w:val="clear" w:color="auto" w:fill="auto"/>
              <w:spacing w:before="60" w:after="0" w:line="280" w:lineRule="exact"/>
              <w:ind w:left="160" w:firstLine="0"/>
              <w:jc w:val="lef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0AA" w:rsidRDefault="009140AA" w:rsidP="004432FC">
            <w:pPr>
              <w:pStyle w:val="22"/>
              <w:framePr w:w="9586" w:h="2074" w:wrap="none" w:vAnchor="page" w:hAnchor="page" w:x="1759" w:y="771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 xml:space="preserve">Марка, модель </w:t>
            </w:r>
            <w:proofErr w:type="spellStart"/>
            <w:proofErr w:type="gramStart"/>
            <w:r>
              <w:t>транспортног</w:t>
            </w:r>
            <w:proofErr w:type="spellEnd"/>
            <w:r>
              <w:t xml:space="preserve"> о</w:t>
            </w:r>
            <w:proofErr w:type="gramEnd"/>
            <w:r>
              <w:t xml:space="preserve"> средства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pStyle w:val="22"/>
              <w:framePr w:w="9586" w:h="2074" w:wrap="none" w:vAnchor="page" w:hAnchor="page" w:x="1759" w:y="771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 xml:space="preserve">Год выпуска </w:t>
            </w:r>
            <w:proofErr w:type="spellStart"/>
            <w:proofErr w:type="gramStart"/>
            <w:r>
              <w:t>транспортног</w:t>
            </w:r>
            <w:proofErr w:type="spellEnd"/>
            <w:r>
              <w:t xml:space="preserve"> о</w:t>
            </w:r>
            <w:proofErr w:type="gramEnd"/>
            <w:r>
              <w:t xml:space="preserve"> средства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pStyle w:val="22"/>
              <w:framePr w:w="9586" w:h="2074" w:wrap="none" w:vAnchor="page" w:hAnchor="page" w:x="1759" w:y="771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Государственный регистрационный знак транспортного средства/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pStyle w:val="22"/>
              <w:framePr w:w="9586" w:h="2074" w:wrap="none" w:vAnchor="page" w:hAnchor="page" w:x="1759" w:y="771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Класс</w:t>
            </w:r>
          </w:p>
          <w:p w:rsidR="009140AA" w:rsidRDefault="009140AA" w:rsidP="004432FC">
            <w:pPr>
              <w:pStyle w:val="22"/>
              <w:framePr w:w="9586" w:h="2074" w:wrap="none" w:vAnchor="page" w:hAnchor="page" w:x="1759" w:y="7711"/>
              <w:shd w:val="clear" w:color="auto" w:fill="auto"/>
              <w:spacing w:before="0" w:after="0" w:line="322" w:lineRule="exact"/>
              <w:ind w:firstLine="0"/>
            </w:pPr>
            <w:r>
              <w:t>транспортно го средства</w:t>
            </w:r>
          </w:p>
        </w:tc>
      </w:tr>
      <w:tr w:rsidR="009140AA" w:rsidTr="004432FC">
        <w:trPr>
          <w:trHeight w:hRule="exact" w:val="38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framePr w:w="9586" w:h="2074" w:wrap="none" w:vAnchor="page" w:hAnchor="page" w:x="1759" w:y="771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framePr w:w="9586" w:h="2074" w:wrap="none" w:vAnchor="page" w:hAnchor="page" w:x="1759" w:y="771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framePr w:w="9586" w:h="2074" w:wrap="none" w:vAnchor="page" w:hAnchor="page" w:x="1759" w:y="7711"/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framePr w:w="9586" w:h="2074" w:wrap="none" w:vAnchor="page" w:hAnchor="page" w:x="1759" w:y="771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framePr w:w="9586" w:h="2074" w:wrap="none" w:vAnchor="page" w:hAnchor="page" w:x="1759" w:y="7711"/>
              <w:rPr>
                <w:sz w:val="10"/>
                <w:szCs w:val="10"/>
              </w:rPr>
            </w:pPr>
          </w:p>
        </w:tc>
      </w:tr>
      <w:tr w:rsidR="009140AA" w:rsidTr="004432FC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framePr w:w="9586" w:h="2074" w:wrap="none" w:vAnchor="page" w:hAnchor="page" w:x="1759" w:y="771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framePr w:w="9586" w:h="2074" w:wrap="none" w:vAnchor="page" w:hAnchor="page" w:x="1759" w:y="771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framePr w:w="9586" w:h="2074" w:wrap="none" w:vAnchor="page" w:hAnchor="page" w:x="1759" w:y="7711"/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framePr w:w="9586" w:h="2074" w:wrap="none" w:vAnchor="page" w:hAnchor="page" w:x="1759" w:y="771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framePr w:w="9586" w:h="2074" w:wrap="none" w:vAnchor="page" w:hAnchor="page" w:x="1759" w:y="7711"/>
              <w:rPr>
                <w:sz w:val="10"/>
                <w:szCs w:val="10"/>
              </w:rPr>
            </w:pPr>
          </w:p>
        </w:tc>
      </w:tr>
    </w:tbl>
    <w:p w:rsidR="009140AA" w:rsidRDefault="009140AA" w:rsidP="009140AA">
      <w:pPr>
        <w:framePr w:w="9691" w:h="700" w:hRule="exact" w:wrap="none" w:vAnchor="page" w:hAnchor="page" w:x="1668" w:y="9758"/>
        <w:ind w:firstLine="900"/>
      </w:pPr>
      <w:r>
        <w:t>Обслуживание маршрута предполагается согласно предлагаемому расписанию.</w:t>
      </w:r>
    </w:p>
    <w:p w:rsidR="009140AA" w:rsidRDefault="009140AA" w:rsidP="009140AA">
      <w:pPr>
        <w:framePr w:w="9691" w:h="1670" w:hRule="exact" w:wrap="none" w:vAnchor="page" w:hAnchor="page" w:x="1668" w:y="10396"/>
        <w:ind w:firstLine="880"/>
      </w:pPr>
      <w:r>
        <w:t>Настоящим подтверждаю соответствие указанных транспортных средств характеристикам транспортных средств, указанным в реестре муниципальных маршрутов регулярных перевозок на территории муниципального района «Чернышевский район»; правильность и достоверность всех указанных сведений.</w:t>
      </w:r>
    </w:p>
    <w:p w:rsidR="009140AA" w:rsidRDefault="009140AA" w:rsidP="009140AA">
      <w:pPr>
        <w:framePr w:w="9691" w:h="1670" w:hRule="exact" w:wrap="none" w:vAnchor="page" w:hAnchor="page" w:x="1668" w:y="10396"/>
        <w:ind w:firstLine="880"/>
      </w:pPr>
      <w:r>
        <w:t>Опись прилагаемых документов: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65"/>
        <w:gridCol w:w="2741"/>
        <w:gridCol w:w="1670"/>
      </w:tblGrid>
      <w:tr w:rsidR="009140AA" w:rsidTr="004432FC">
        <w:trPr>
          <w:trHeight w:hRule="exact" w:val="595"/>
        </w:trPr>
        <w:tc>
          <w:tcPr>
            <w:tcW w:w="9576" w:type="dxa"/>
            <w:gridSpan w:val="3"/>
            <w:shd w:val="clear" w:color="auto" w:fill="FFFFFF"/>
          </w:tcPr>
          <w:p w:rsidR="009140AA" w:rsidRDefault="009140AA" w:rsidP="009140AA">
            <w:pPr>
              <w:pStyle w:val="22"/>
              <w:framePr w:w="9576" w:h="3029" w:wrap="none" w:vAnchor="page" w:hAnchor="page" w:x="1672" w:y="12074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before="0" w:line="280" w:lineRule="exact"/>
              <w:ind w:firstLine="0"/>
            </w:pPr>
            <w:r>
              <w:t>Проект расписания обслуживаемого маршрута.</w:t>
            </w:r>
          </w:p>
          <w:p w:rsidR="009140AA" w:rsidRDefault="009140AA" w:rsidP="004432FC">
            <w:pPr>
              <w:pStyle w:val="22"/>
              <w:framePr w:w="9576" w:h="3029" w:wrap="none" w:vAnchor="page" w:hAnchor="page" w:x="1672" w:y="12074"/>
              <w:shd w:val="clear" w:color="auto" w:fill="auto"/>
              <w:spacing w:before="60" w:after="0" w:line="280" w:lineRule="exact"/>
              <w:ind w:firstLine="0"/>
            </w:pPr>
            <w:r>
              <w:t>2.</w:t>
            </w:r>
          </w:p>
        </w:tc>
      </w:tr>
      <w:tr w:rsidR="009140AA" w:rsidTr="004432FC">
        <w:trPr>
          <w:trHeight w:hRule="exact" w:val="1930"/>
        </w:trPr>
        <w:tc>
          <w:tcPr>
            <w:tcW w:w="51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140AA" w:rsidRDefault="009140AA" w:rsidP="004432FC">
            <w:pPr>
              <w:pStyle w:val="22"/>
              <w:framePr w:w="9576" w:h="3029" w:wrap="none" w:vAnchor="page" w:hAnchor="page" w:x="1672" w:y="12074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Руководитель юридического лица, индивидуальный предприниматель, уполномоченный участник договора простого товарищества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40AA" w:rsidRDefault="009140AA" w:rsidP="004432FC">
            <w:pPr>
              <w:pStyle w:val="22"/>
              <w:framePr w:w="9576" w:h="3029" w:wrap="none" w:vAnchor="page" w:hAnchor="page" w:x="1672" w:y="12074"/>
              <w:shd w:val="clear" w:color="auto" w:fill="auto"/>
              <w:spacing w:before="0" w:after="0" w:line="280" w:lineRule="exact"/>
              <w:ind w:right="300" w:firstLine="0"/>
              <w:jc w:val="right"/>
            </w:pPr>
            <w:r>
              <w:t>/ /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framePr w:w="9576" w:h="3029" w:wrap="none" w:vAnchor="page" w:hAnchor="page" w:x="1672" w:y="12074"/>
              <w:rPr>
                <w:sz w:val="10"/>
                <w:szCs w:val="10"/>
              </w:rPr>
            </w:pPr>
          </w:p>
        </w:tc>
      </w:tr>
      <w:tr w:rsidR="009140AA" w:rsidTr="004432FC">
        <w:trPr>
          <w:trHeight w:hRule="exact" w:val="504"/>
        </w:trPr>
        <w:tc>
          <w:tcPr>
            <w:tcW w:w="51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40AA" w:rsidRDefault="009140AA" w:rsidP="004432FC">
            <w:pPr>
              <w:pStyle w:val="22"/>
              <w:framePr w:w="9576" w:h="3029" w:wrap="none" w:vAnchor="page" w:hAnchor="page" w:x="1672" w:y="12074"/>
              <w:shd w:val="clear" w:color="auto" w:fill="auto"/>
              <w:spacing w:before="0" w:line="180" w:lineRule="exact"/>
              <w:ind w:right="1760" w:firstLine="0"/>
              <w:jc w:val="right"/>
            </w:pPr>
            <w:r>
              <w:rPr>
                <w:rStyle w:val="29pt"/>
              </w:rPr>
              <w:t>(должность)</w:t>
            </w:r>
          </w:p>
          <w:p w:rsidR="009140AA" w:rsidRDefault="009140AA" w:rsidP="004432FC">
            <w:pPr>
              <w:pStyle w:val="22"/>
              <w:framePr w:w="9576" w:h="3029" w:wrap="none" w:vAnchor="page" w:hAnchor="page" w:x="1672" w:y="12074"/>
              <w:shd w:val="clear" w:color="auto" w:fill="auto"/>
              <w:spacing w:before="60" w:after="0" w:line="180" w:lineRule="exact"/>
              <w:ind w:right="1760" w:firstLine="0"/>
              <w:jc w:val="right"/>
            </w:pPr>
            <w:r>
              <w:rPr>
                <w:rStyle w:val="29pt"/>
              </w:rPr>
              <w:t>МП.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pStyle w:val="22"/>
              <w:framePr w:w="9576" w:h="3029" w:wrap="none" w:vAnchor="page" w:hAnchor="page" w:x="1672" w:y="12074"/>
              <w:shd w:val="clear" w:color="auto" w:fill="auto"/>
              <w:spacing w:before="0" w:after="0" w:line="180" w:lineRule="exact"/>
              <w:ind w:left="1140" w:firstLine="0"/>
              <w:jc w:val="left"/>
            </w:pPr>
            <w:r>
              <w:rPr>
                <w:rStyle w:val="29pt"/>
              </w:rPr>
              <w:t>(подпись)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pStyle w:val="22"/>
              <w:framePr w:w="9576" w:h="3029" w:wrap="none" w:vAnchor="page" w:hAnchor="page" w:x="1672" w:y="1207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29pt1pt"/>
              </w:rPr>
              <w:t>(ФИО.)</w:t>
            </w:r>
          </w:p>
        </w:tc>
      </w:tr>
    </w:tbl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1D4035" w:rsidRDefault="001D4035" w:rsidP="001D4035">
      <w:pPr>
        <w:pStyle w:val="50"/>
        <w:shd w:val="clear" w:color="auto" w:fill="auto"/>
        <w:spacing w:before="0" w:after="0"/>
        <w:rPr>
          <w:sz w:val="28"/>
          <w:szCs w:val="28"/>
        </w:rPr>
      </w:pPr>
      <w:r w:rsidRPr="0027496C">
        <w:rPr>
          <w:sz w:val="28"/>
          <w:szCs w:val="28"/>
        </w:rPr>
        <w:t>ПЕРЕЧЕНЬ</w:t>
      </w:r>
    </w:p>
    <w:p w:rsidR="001D4035" w:rsidRPr="0027496C" w:rsidRDefault="001D4035" w:rsidP="001D4035">
      <w:pPr>
        <w:pStyle w:val="50"/>
        <w:shd w:val="clear" w:color="auto" w:fill="auto"/>
        <w:spacing w:before="0" w:after="0"/>
        <w:rPr>
          <w:sz w:val="28"/>
          <w:szCs w:val="28"/>
        </w:rPr>
      </w:pPr>
    </w:p>
    <w:p w:rsidR="001D4035" w:rsidRPr="0027496C" w:rsidRDefault="001D4035" w:rsidP="001D4035">
      <w:pPr>
        <w:pStyle w:val="50"/>
        <w:shd w:val="clear" w:color="auto" w:fill="auto"/>
        <w:spacing w:before="0" w:after="0"/>
        <w:rPr>
          <w:sz w:val="28"/>
          <w:szCs w:val="28"/>
        </w:rPr>
      </w:pPr>
      <w:r w:rsidRPr="0027496C">
        <w:rPr>
          <w:sz w:val="28"/>
          <w:szCs w:val="28"/>
        </w:rPr>
        <w:t>ТРАНСПОРТНЫХ СРЕДСТВ, КОТОРЫЕ ПЛАНИРУЮТСЯ</w:t>
      </w:r>
    </w:p>
    <w:p w:rsidR="001D4035" w:rsidRPr="0027496C" w:rsidRDefault="001D4035" w:rsidP="001D4035">
      <w:pPr>
        <w:pStyle w:val="50"/>
        <w:shd w:val="clear" w:color="auto" w:fill="auto"/>
        <w:spacing w:before="0" w:after="0"/>
        <w:rPr>
          <w:sz w:val="28"/>
          <w:szCs w:val="28"/>
        </w:rPr>
      </w:pPr>
      <w:r w:rsidRPr="0027496C">
        <w:rPr>
          <w:sz w:val="28"/>
          <w:szCs w:val="28"/>
        </w:rPr>
        <w:t>ЗАДЕЙСТВОВАТЬ ПРИ ОСУЩЕСТВЛЕНИИ ПЕРЕВОЗОК НА МАРШРУТЕ</w:t>
      </w:r>
    </w:p>
    <w:p w:rsidR="001D4035" w:rsidRPr="0027496C" w:rsidRDefault="001D4035" w:rsidP="001D4035">
      <w:pPr>
        <w:pStyle w:val="50"/>
        <w:shd w:val="clear" w:color="auto" w:fill="auto"/>
        <w:spacing w:before="0" w:after="0"/>
        <w:rPr>
          <w:sz w:val="28"/>
          <w:szCs w:val="28"/>
        </w:rPr>
      </w:pPr>
      <w:r w:rsidRPr="0027496C">
        <w:rPr>
          <w:sz w:val="28"/>
          <w:szCs w:val="28"/>
        </w:rPr>
        <w:t>РЕГУЛЯРНЫХ ПЕРЕВОЗОК</w:t>
      </w: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</w:pPr>
    </w:p>
    <w:p w:rsidR="009140AA" w:rsidRPr="0027496C" w:rsidRDefault="009140AA" w:rsidP="009140AA">
      <w:pPr>
        <w:rPr>
          <w:sz w:val="2"/>
          <w:szCs w:val="2"/>
        </w:rPr>
        <w:sectPr w:rsidR="009140AA" w:rsidRPr="00274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40AA" w:rsidRDefault="009140AA" w:rsidP="009140AA">
      <w:pPr>
        <w:pStyle w:val="22"/>
        <w:framePr w:w="9658" w:h="2951" w:hRule="exact" w:wrap="none" w:vAnchor="page" w:hAnchor="page" w:x="1687" w:y="1113"/>
        <w:shd w:val="clear" w:color="auto" w:fill="auto"/>
        <w:spacing w:before="0" w:after="0" w:line="322" w:lineRule="exact"/>
        <w:ind w:right="400" w:firstLine="0"/>
        <w:jc w:val="right"/>
      </w:pPr>
      <w:r>
        <w:lastRenderedPageBreak/>
        <w:t>Приложение № 3</w:t>
      </w:r>
      <w:bookmarkStart w:id="0" w:name="_GoBack"/>
      <w:bookmarkEnd w:id="0"/>
      <w:r>
        <w:br/>
        <w:t>к Порядку выдачи свидетельства</w:t>
      </w:r>
      <w:r>
        <w:br/>
        <w:t>об осуществлении перевозок по</w:t>
      </w:r>
      <w:r>
        <w:br/>
        <w:t>муниципальному маршруту</w:t>
      </w:r>
      <w:r>
        <w:br/>
        <w:t>регулярных перевозок по</w:t>
      </w:r>
      <w:r>
        <w:br/>
        <w:t>нерегулируемым тарифам и карт</w:t>
      </w:r>
      <w:r>
        <w:br/>
        <w:t>маршрута регулярных перевозок</w:t>
      </w:r>
      <w:r>
        <w:br/>
        <w:t>без проведения открытого</w:t>
      </w:r>
      <w:r>
        <w:br/>
        <w:t>конкурса</w:t>
      </w:r>
    </w:p>
    <w:p w:rsidR="009140AA" w:rsidRDefault="009140AA" w:rsidP="009140AA">
      <w:pPr>
        <w:pStyle w:val="22"/>
        <w:framePr w:w="9658" w:h="1343" w:hRule="exact" w:wrap="none" w:vAnchor="page" w:hAnchor="page" w:x="1687" w:y="4650"/>
        <w:shd w:val="clear" w:color="auto" w:fill="auto"/>
        <w:spacing w:before="0" w:after="0" w:line="322" w:lineRule="exact"/>
        <w:ind w:left="280" w:firstLine="0"/>
        <w:jc w:val="center"/>
      </w:pPr>
      <w:r>
        <w:t>АНКЕТА</w:t>
      </w:r>
    </w:p>
    <w:p w:rsidR="009140AA" w:rsidRDefault="009140AA" w:rsidP="009140AA">
      <w:pPr>
        <w:pStyle w:val="22"/>
        <w:framePr w:w="9658" w:h="1343" w:hRule="exact" w:wrap="none" w:vAnchor="page" w:hAnchor="page" w:x="1687" w:y="4650"/>
        <w:shd w:val="clear" w:color="auto" w:fill="auto"/>
        <w:spacing w:before="0" w:after="0" w:line="322" w:lineRule="exact"/>
        <w:ind w:left="280" w:firstLine="0"/>
        <w:jc w:val="center"/>
      </w:pPr>
      <w:r>
        <w:t>претендента на получение свидетельства об осуществлении</w:t>
      </w:r>
      <w:r>
        <w:br/>
        <w:t>перевозок по муниципальному маршруту регулярных перевозок</w:t>
      </w:r>
      <w:r>
        <w:br/>
        <w:t>и карт маршрута регулярных перевозок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4680"/>
        <w:gridCol w:w="4262"/>
      </w:tblGrid>
      <w:tr w:rsidR="009140AA" w:rsidTr="004432FC">
        <w:trPr>
          <w:trHeight w:hRule="exact" w:val="1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pStyle w:val="22"/>
              <w:framePr w:w="9658" w:h="9082" w:wrap="none" w:vAnchor="page" w:hAnchor="page" w:x="1687" w:y="6285"/>
              <w:shd w:val="clear" w:color="auto" w:fill="auto"/>
              <w:spacing w:before="0" w:after="120" w:line="280" w:lineRule="exact"/>
              <w:ind w:left="240" w:firstLine="0"/>
              <w:jc w:val="left"/>
            </w:pPr>
            <w:r>
              <w:t>№</w:t>
            </w:r>
          </w:p>
          <w:p w:rsidR="009140AA" w:rsidRDefault="009140AA" w:rsidP="004432FC">
            <w:pPr>
              <w:pStyle w:val="22"/>
              <w:framePr w:w="9658" w:h="9082" w:wrap="none" w:vAnchor="page" w:hAnchor="page" w:x="1687" w:y="6285"/>
              <w:shd w:val="clear" w:color="auto" w:fill="auto"/>
              <w:spacing w:before="120" w:after="0" w:line="280" w:lineRule="exact"/>
              <w:ind w:left="240" w:firstLine="0"/>
              <w:jc w:val="lef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0AA" w:rsidRDefault="009140AA" w:rsidP="004432FC">
            <w:pPr>
              <w:pStyle w:val="22"/>
              <w:framePr w:w="9658" w:h="9082" w:wrap="none" w:vAnchor="page" w:hAnchor="page" w:x="1687" w:y="6285"/>
              <w:shd w:val="clear" w:color="auto" w:fill="auto"/>
              <w:spacing w:before="0" w:after="0" w:line="322" w:lineRule="exact"/>
              <w:ind w:firstLine="320"/>
            </w:pPr>
            <w:r>
              <w:t>Сведения о претенденте на получение свидетельства об осуществлении перевозок по муниципальному маршруту регулярных перевозок и карт маршрута регулярных перевозок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0AA" w:rsidRDefault="009140AA" w:rsidP="004432FC">
            <w:pPr>
              <w:pStyle w:val="22"/>
              <w:framePr w:w="9658" w:h="9082" w:wrap="none" w:vAnchor="page" w:hAnchor="page" w:x="1687" w:y="6285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t>Заполняется юридическим лицом, индивидуальным предпринимателем, уполномоченным участником договора простого товарищества</w:t>
            </w:r>
          </w:p>
        </w:tc>
      </w:tr>
      <w:tr w:rsidR="009140AA" w:rsidTr="004432FC">
        <w:trPr>
          <w:trHeight w:hRule="exact" w:val="1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pStyle w:val="22"/>
              <w:framePr w:w="9658" w:h="9082" w:wrap="none" w:vAnchor="page" w:hAnchor="page" w:x="1687" w:y="6285"/>
              <w:shd w:val="clear" w:color="auto" w:fill="auto"/>
              <w:spacing w:before="0" w:after="0" w:line="280" w:lineRule="exact"/>
              <w:ind w:left="240" w:firstLine="0"/>
              <w:jc w:val="left"/>
            </w:pPr>
            <w: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0AA" w:rsidRDefault="009140AA" w:rsidP="004432FC">
            <w:pPr>
              <w:pStyle w:val="22"/>
              <w:framePr w:w="9658" w:h="9082" w:wrap="none" w:vAnchor="page" w:hAnchor="page" w:x="1687" w:y="6285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Наименование претендента на получение временного свидетельства об осуществлении перевозок по муниципальному маршруту регулярных перевозок и карт маршрута регулярных перевозок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framePr w:w="9658" w:h="9082" w:wrap="none" w:vAnchor="page" w:hAnchor="page" w:x="1687" w:y="6285"/>
              <w:rPr>
                <w:sz w:val="10"/>
                <w:szCs w:val="10"/>
              </w:rPr>
            </w:pPr>
          </w:p>
        </w:tc>
      </w:tr>
      <w:tr w:rsidR="009140AA" w:rsidTr="004432FC">
        <w:trPr>
          <w:trHeight w:hRule="exact" w:val="16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pStyle w:val="22"/>
              <w:framePr w:w="9658" w:h="9082" w:wrap="none" w:vAnchor="page" w:hAnchor="page" w:x="1687" w:y="6285"/>
              <w:shd w:val="clear" w:color="auto" w:fill="auto"/>
              <w:spacing w:before="0" w:after="0" w:line="280" w:lineRule="exact"/>
              <w:ind w:left="240" w:firstLine="0"/>
              <w:jc w:val="left"/>
            </w:pPr>
            <w: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0AA" w:rsidRDefault="009140AA" w:rsidP="004432FC">
            <w:pPr>
              <w:pStyle w:val="22"/>
              <w:framePr w:w="9658" w:h="9082" w:wrap="none" w:vAnchor="page" w:hAnchor="page" w:x="1687" w:y="6285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Место нахождения (для юридического лица, уполномоченного участника договора простого товарищества - юридического лица)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framePr w:w="9658" w:h="9082" w:wrap="none" w:vAnchor="page" w:hAnchor="page" w:x="1687" w:y="6285"/>
              <w:rPr>
                <w:sz w:val="10"/>
                <w:szCs w:val="10"/>
              </w:rPr>
            </w:pPr>
          </w:p>
        </w:tc>
      </w:tr>
      <w:tr w:rsidR="009140AA" w:rsidTr="004432FC">
        <w:trPr>
          <w:trHeight w:hRule="exact" w:val="16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pStyle w:val="22"/>
              <w:framePr w:w="9658" w:h="9082" w:wrap="none" w:vAnchor="page" w:hAnchor="page" w:x="1687" w:y="6285"/>
              <w:shd w:val="clear" w:color="auto" w:fill="auto"/>
              <w:spacing w:before="0" w:after="0" w:line="280" w:lineRule="exact"/>
              <w:ind w:left="240" w:firstLine="0"/>
              <w:jc w:val="left"/>
            </w:pPr>
            <w: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0AA" w:rsidRDefault="009140AA" w:rsidP="004432FC">
            <w:pPr>
              <w:pStyle w:val="22"/>
              <w:framePr w:w="9658" w:h="9082" w:wrap="none" w:vAnchor="page" w:hAnchor="page" w:x="1687" w:y="6285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Почтовый адрес (для юридического лица, индивидуального предпринимателя, уполномоченного участника договора простого товарищества)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framePr w:w="9658" w:h="9082" w:wrap="none" w:vAnchor="page" w:hAnchor="page" w:x="1687" w:y="6285"/>
              <w:rPr>
                <w:sz w:val="10"/>
                <w:szCs w:val="10"/>
              </w:rPr>
            </w:pPr>
          </w:p>
        </w:tc>
      </w:tr>
      <w:tr w:rsidR="009140AA" w:rsidTr="004432FC">
        <w:trPr>
          <w:trHeight w:hRule="exact" w:val="19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pStyle w:val="22"/>
              <w:framePr w:w="9658" w:h="9082" w:wrap="none" w:vAnchor="page" w:hAnchor="page" w:x="1687" w:y="6285"/>
              <w:shd w:val="clear" w:color="auto" w:fill="auto"/>
              <w:spacing w:before="0" w:after="0" w:line="280" w:lineRule="exact"/>
              <w:ind w:left="240" w:firstLine="0"/>
              <w:jc w:val="left"/>
            </w:pPr>
            <w: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40AA" w:rsidRDefault="009140AA" w:rsidP="004432FC">
            <w:pPr>
              <w:pStyle w:val="22"/>
              <w:framePr w:w="9658" w:h="9082" w:wrap="none" w:vAnchor="page" w:hAnchor="page" w:x="1687" w:y="6285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Фамилия, имя, отчество (последнее - при наличии) (для индивидуального предпринимателя, уполномоченного участника договора простого товарищества - индивидуального предпринимателя)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framePr w:w="9658" w:h="9082" w:wrap="none" w:vAnchor="page" w:hAnchor="page" w:x="1687" w:y="6285"/>
              <w:rPr>
                <w:sz w:val="10"/>
                <w:szCs w:val="10"/>
              </w:rPr>
            </w:pPr>
          </w:p>
        </w:tc>
      </w:tr>
    </w:tbl>
    <w:p w:rsidR="009140AA" w:rsidRDefault="009140AA" w:rsidP="009140AA">
      <w:pPr>
        <w:rPr>
          <w:sz w:val="2"/>
          <w:szCs w:val="2"/>
        </w:rPr>
        <w:sectPr w:rsidR="009140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40AA" w:rsidRDefault="009140AA" w:rsidP="009140AA">
      <w:pPr>
        <w:pStyle w:val="a5"/>
        <w:framePr w:wrap="none" w:vAnchor="page" w:hAnchor="page" w:x="6307" w:y="713"/>
        <w:shd w:val="clear" w:color="auto" w:fill="auto"/>
        <w:spacing w:line="190" w:lineRule="exact"/>
      </w:pPr>
      <w:r>
        <w:lastRenderedPageBreak/>
        <w:t>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4680"/>
        <w:gridCol w:w="4262"/>
      </w:tblGrid>
      <w:tr w:rsidR="009140AA" w:rsidTr="004432FC">
        <w:trPr>
          <w:trHeight w:hRule="exact" w:val="1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pStyle w:val="22"/>
              <w:framePr w:w="9658" w:h="5194" w:wrap="none" w:vAnchor="page" w:hAnchor="page" w:x="1699" w:y="1168"/>
              <w:shd w:val="clear" w:color="auto" w:fill="auto"/>
              <w:spacing w:before="0" w:after="0" w:line="280" w:lineRule="exact"/>
              <w:ind w:left="260" w:firstLine="0"/>
              <w:jc w:val="left"/>
            </w:pPr>
            <w: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0AA" w:rsidRDefault="009140AA" w:rsidP="004432FC">
            <w:pPr>
              <w:pStyle w:val="22"/>
              <w:framePr w:w="9658" w:h="5194" w:wrap="none" w:vAnchor="page" w:hAnchor="page" w:x="1699" w:y="1168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Идентификационный номер налогоплательщика (для юридического лица, индивидуального предпринимателя, уполномоченного участника договора простого товарищества)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framePr w:w="9658" w:h="5194" w:wrap="none" w:vAnchor="page" w:hAnchor="page" w:x="1699" w:y="1168"/>
              <w:rPr>
                <w:sz w:val="10"/>
                <w:szCs w:val="10"/>
              </w:rPr>
            </w:pPr>
          </w:p>
        </w:tc>
      </w:tr>
      <w:tr w:rsidR="009140AA" w:rsidTr="004432FC">
        <w:trPr>
          <w:trHeight w:hRule="exact" w:val="16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pStyle w:val="22"/>
              <w:framePr w:w="9658" w:h="5194" w:wrap="none" w:vAnchor="page" w:hAnchor="page" w:x="1699" w:y="1168"/>
              <w:shd w:val="clear" w:color="auto" w:fill="auto"/>
              <w:spacing w:before="0" w:after="0" w:line="280" w:lineRule="exact"/>
              <w:ind w:left="260" w:firstLine="0"/>
              <w:jc w:val="left"/>
            </w:pPr>
            <w: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0AA" w:rsidRDefault="009140AA" w:rsidP="004432FC">
            <w:pPr>
              <w:pStyle w:val="22"/>
              <w:framePr w:w="9658" w:h="5194" w:wrap="none" w:vAnchor="page" w:hAnchor="page" w:x="1699" w:y="1168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Номер контактного телефона (для юридического лица, индивидуального предпринимателя, уполномоченного участника договора простого товарищества)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framePr w:w="9658" w:h="5194" w:wrap="none" w:vAnchor="page" w:hAnchor="page" w:x="1699" w:y="1168"/>
              <w:rPr>
                <w:sz w:val="10"/>
                <w:szCs w:val="10"/>
              </w:rPr>
            </w:pPr>
          </w:p>
        </w:tc>
      </w:tr>
      <w:tr w:rsidR="009140AA" w:rsidTr="004432FC">
        <w:trPr>
          <w:trHeight w:hRule="exact" w:val="162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pStyle w:val="22"/>
              <w:framePr w:w="9658" w:h="5194" w:wrap="none" w:vAnchor="page" w:hAnchor="page" w:x="1699" w:y="1168"/>
              <w:shd w:val="clear" w:color="auto" w:fill="auto"/>
              <w:spacing w:before="0" w:after="0" w:line="280" w:lineRule="exact"/>
              <w:ind w:left="260" w:firstLine="0"/>
              <w:jc w:val="left"/>
            </w:pPr>
            <w: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40AA" w:rsidRDefault="009140AA" w:rsidP="004432FC">
            <w:pPr>
              <w:pStyle w:val="22"/>
              <w:framePr w:w="9658" w:h="5194" w:wrap="none" w:vAnchor="page" w:hAnchor="page" w:x="1699" w:y="1168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 xml:space="preserve">Адрес электронной почты </w:t>
            </w:r>
            <w:r w:rsidRPr="00B3534A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e</w:t>
            </w:r>
            <w:r w:rsidRPr="00B3534A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mail</w:t>
            </w:r>
            <w:r w:rsidRPr="00B3534A">
              <w:rPr>
                <w:lang w:eastAsia="en-US" w:bidi="en-US"/>
              </w:rPr>
              <w:t xml:space="preserve">) </w:t>
            </w:r>
            <w:r>
              <w:t>(для юридического лица, индивидуального предпринимателя, уполномоченного участника договора простого товарищества)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0AA" w:rsidRDefault="009140AA" w:rsidP="004432FC">
            <w:pPr>
              <w:framePr w:w="9658" w:h="5194" w:wrap="none" w:vAnchor="page" w:hAnchor="page" w:x="1699" w:y="1168"/>
              <w:rPr>
                <w:sz w:val="10"/>
                <w:szCs w:val="10"/>
              </w:rPr>
            </w:pPr>
          </w:p>
        </w:tc>
      </w:tr>
    </w:tbl>
    <w:p w:rsidR="009140AA" w:rsidRDefault="009140AA" w:rsidP="009140AA">
      <w:pPr>
        <w:pStyle w:val="22"/>
        <w:framePr w:w="9682" w:h="1016" w:hRule="exact" w:wrap="none" w:vAnchor="page" w:hAnchor="page" w:x="1675" w:y="6661"/>
        <w:shd w:val="clear" w:color="auto" w:fill="auto"/>
        <w:spacing w:before="0" w:after="0" w:line="317" w:lineRule="exact"/>
        <w:ind w:right="300" w:firstLine="880"/>
      </w:pPr>
      <w:r>
        <w:t>Настоящим даю согласие на обработку персональных данных и данных, составляющих коммерческую тайну, подтверждаю правильность и достоверность всех указанных сведений.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36"/>
        <w:gridCol w:w="2573"/>
        <w:gridCol w:w="1320"/>
      </w:tblGrid>
      <w:tr w:rsidR="009140AA" w:rsidTr="004432FC">
        <w:trPr>
          <w:trHeight w:hRule="exact" w:val="1877"/>
        </w:trPr>
        <w:tc>
          <w:tcPr>
            <w:tcW w:w="5136" w:type="dxa"/>
            <w:shd w:val="clear" w:color="auto" w:fill="FFFFFF"/>
          </w:tcPr>
          <w:p w:rsidR="009140AA" w:rsidRDefault="009140AA" w:rsidP="004432FC">
            <w:pPr>
              <w:pStyle w:val="22"/>
              <w:framePr w:w="9029" w:h="2165" w:wrap="none" w:vAnchor="page" w:hAnchor="page" w:x="1675" w:y="8656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Руководитель юридического лица, индивидуальный предприниматель, уполномоченный участник договора простого товарищества</w:t>
            </w:r>
          </w:p>
        </w:tc>
        <w:tc>
          <w:tcPr>
            <w:tcW w:w="2573" w:type="dxa"/>
            <w:shd w:val="clear" w:color="auto" w:fill="FFFFFF"/>
            <w:vAlign w:val="bottom"/>
          </w:tcPr>
          <w:p w:rsidR="009140AA" w:rsidRDefault="009140AA" w:rsidP="004432FC">
            <w:pPr>
              <w:pStyle w:val="22"/>
              <w:framePr w:w="9029" w:h="2165" w:wrap="none" w:vAnchor="page" w:hAnchor="page" w:x="1675" w:y="8656"/>
              <w:shd w:val="clear" w:color="auto" w:fill="auto"/>
              <w:spacing w:before="0" w:after="0" w:line="280" w:lineRule="exact"/>
              <w:ind w:firstLine="0"/>
              <w:jc w:val="right"/>
            </w:pPr>
            <w:r>
              <w:t>/ /</w:t>
            </w:r>
          </w:p>
        </w:tc>
        <w:tc>
          <w:tcPr>
            <w:tcW w:w="1320" w:type="dxa"/>
            <w:shd w:val="clear" w:color="auto" w:fill="FFFFFF"/>
          </w:tcPr>
          <w:p w:rsidR="009140AA" w:rsidRDefault="009140AA" w:rsidP="004432FC">
            <w:pPr>
              <w:framePr w:w="9029" w:h="2165" w:wrap="none" w:vAnchor="page" w:hAnchor="page" w:x="1675" w:y="8656"/>
              <w:rPr>
                <w:sz w:val="10"/>
                <w:szCs w:val="10"/>
              </w:rPr>
            </w:pPr>
          </w:p>
        </w:tc>
      </w:tr>
      <w:tr w:rsidR="009140AA" w:rsidTr="004432FC">
        <w:trPr>
          <w:trHeight w:hRule="exact" w:val="288"/>
        </w:trPr>
        <w:tc>
          <w:tcPr>
            <w:tcW w:w="51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40AA" w:rsidRDefault="009140AA" w:rsidP="004432FC">
            <w:pPr>
              <w:pStyle w:val="22"/>
              <w:framePr w:w="9029" w:h="2165" w:wrap="none" w:vAnchor="page" w:hAnchor="page" w:x="1675" w:y="8656"/>
              <w:shd w:val="clear" w:color="auto" w:fill="auto"/>
              <w:spacing w:before="0" w:after="0" w:line="180" w:lineRule="exact"/>
              <w:ind w:left="2240" w:firstLine="0"/>
              <w:jc w:val="left"/>
            </w:pPr>
            <w:r>
              <w:rPr>
                <w:rStyle w:val="29pt"/>
              </w:rPr>
              <w:t>(должность)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40AA" w:rsidRDefault="009140AA" w:rsidP="004432FC">
            <w:pPr>
              <w:pStyle w:val="22"/>
              <w:framePr w:w="9029" w:h="2165" w:wrap="none" w:vAnchor="page" w:hAnchor="page" w:x="1675" w:y="8656"/>
              <w:shd w:val="clear" w:color="auto" w:fill="auto"/>
              <w:spacing w:before="0" w:after="0" w:line="180" w:lineRule="exact"/>
              <w:ind w:left="1180" w:firstLine="0"/>
              <w:jc w:val="left"/>
            </w:pPr>
            <w:r>
              <w:rPr>
                <w:rStyle w:val="29pt"/>
              </w:rPr>
              <w:t>(подпись)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40AA" w:rsidRDefault="009140AA" w:rsidP="004432FC">
            <w:pPr>
              <w:pStyle w:val="22"/>
              <w:framePr w:w="9029" w:h="2165" w:wrap="none" w:vAnchor="page" w:hAnchor="page" w:x="1675" w:y="8656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29pt1pt"/>
              </w:rPr>
              <w:t>(ФИО.)</w:t>
            </w:r>
          </w:p>
        </w:tc>
      </w:tr>
    </w:tbl>
    <w:p w:rsidR="009140AA" w:rsidRDefault="009140AA" w:rsidP="009140AA">
      <w:pPr>
        <w:framePr w:wrap="none" w:vAnchor="page" w:hAnchor="page" w:x="5457" w:y="11034"/>
        <w:spacing w:line="280" w:lineRule="exact"/>
      </w:pPr>
      <w:r>
        <w:t>М.П.</w:t>
      </w:r>
    </w:p>
    <w:p w:rsidR="009140AA" w:rsidRDefault="009140AA" w:rsidP="009140AA">
      <w:pPr>
        <w:rPr>
          <w:sz w:val="2"/>
          <w:szCs w:val="2"/>
        </w:rPr>
      </w:pPr>
    </w:p>
    <w:p w:rsidR="009140AA" w:rsidRDefault="009140AA" w:rsidP="009140AA">
      <w:pPr>
        <w:rPr>
          <w:sz w:val="2"/>
          <w:szCs w:val="2"/>
        </w:rPr>
      </w:pPr>
    </w:p>
    <w:p w:rsidR="009140AA" w:rsidRDefault="009140AA" w:rsidP="009140AA">
      <w:pPr>
        <w:rPr>
          <w:sz w:val="2"/>
          <w:szCs w:val="2"/>
        </w:rPr>
      </w:pPr>
    </w:p>
    <w:p w:rsidR="009140AA" w:rsidRDefault="009140AA" w:rsidP="009140AA">
      <w:pPr>
        <w:rPr>
          <w:sz w:val="2"/>
          <w:szCs w:val="2"/>
        </w:rPr>
      </w:pPr>
    </w:p>
    <w:p w:rsidR="009140AA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Default="009140AA" w:rsidP="009140AA">
      <w:pPr>
        <w:rPr>
          <w:sz w:val="2"/>
          <w:szCs w:val="2"/>
        </w:rPr>
      </w:pPr>
    </w:p>
    <w:p w:rsidR="00ED4363" w:rsidRDefault="00ED4363" w:rsidP="009140AA">
      <w:pPr>
        <w:rPr>
          <w:sz w:val="2"/>
          <w:szCs w:val="2"/>
        </w:rPr>
      </w:pPr>
    </w:p>
    <w:p w:rsidR="00ED4363" w:rsidRDefault="00ED4363" w:rsidP="009140AA">
      <w:pPr>
        <w:rPr>
          <w:sz w:val="2"/>
          <w:szCs w:val="2"/>
        </w:rPr>
      </w:pPr>
    </w:p>
    <w:p w:rsidR="00ED4363" w:rsidRDefault="00ED4363" w:rsidP="009140AA">
      <w:pPr>
        <w:rPr>
          <w:sz w:val="2"/>
          <w:szCs w:val="2"/>
        </w:rPr>
      </w:pPr>
    </w:p>
    <w:p w:rsidR="00ED4363" w:rsidRDefault="00ED4363" w:rsidP="009140AA">
      <w:pPr>
        <w:rPr>
          <w:sz w:val="2"/>
          <w:szCs w:val="2"/>
        </w:rPr>
      </w:pPr>
    </w:p>
    <w:p w:rsidR="00ED4363" w:rsidRDefault="00ED4363" w:rsidP="009140AA">
      <w:pPr>
        <w:rPr>
          <w:sz w:val="2"/>
          <w:szCs w:val="2"/>
        </w:rPr>
      </w:pPr>
    </w:p>
    <w:p w:rsidR="00ED4363" w:rsidRDefault="00ED4363" w:rsidP="009140AA">
      <w:pPr>
        <w:rPr>
          <w:sz w:val="2"/>
          <w:szCs w:val="2"/>
        </w:rPr>
      </w:pPr>
    </w:p>
    <w:p w:rsidR="00ED4363" w:rsidRDefault="00ED4363" w:rsidP="009140AA">
      <w:pPr>
        <w:rPr>
          <w:sz w:val="2"/>
          <w:szCs w:val="2"/>
        </w:rPr>
      </w:pPr>
    </w:p>
    <w:p w:rsidR="00ED4363" w:rsidRDefault="00ED4363" w:rsidP="009140AA">
      <w:pPr>
        <w:rPr>
          <w:sz w:val="2"/>
          <w:szCs w:val="2"/>
        </w:rPr>
      </w:pPr>
    </w:p>
    <w:p w:rsidR="00ED4363" w:rsidRDefault="00ED4363" w:rsidP="009140AA">
      <w:pPr>
        <w:rPr>
          <w:sz w:val="2"/>
          <w:szCs w:val="2"/>
        </w:rPr>
      </w:pPr>
    </w:p>
    <w:p w:rsidR="00ED4363" w:rsidRDefault="00ED4363" w:rsidP="009140AA">
      <w:pPr>
        <w:rPr>
          <w:sz w:val="2"/>
          <w:szCs w:val="2"/>
        </w:rPr>
      </w:pPr>
    </w:p>
    <w:p w:rsidR="00ED4363" w:rsidRDefault="00ED4363" w:rsidP="009140AA">
      <w:pPr>
        <w:rPr>
          <w:sz w:val="2"/>
          <w:szCs w:val="2"/>
        </w:rPr>
      </w:pPr>
    </w:p>
    <w:p w:rsidR="00ED4363" w:rsidRDefault="00ED4363" w:rsidP="009140AA">
      <w:pPr>
        <w:rPr>
          <w:sz w:val="2"/>
          <w:szCs w:val="2"/>
        </w:rPr>
      </w:pPr>
    </w:p>
    <w:p w:rsidR="00ED4363" w:rsidRDefault="00ED4363" w:rsidP="009140AA">
      <w:pPr>
        <w:rPr>
          <w:sz w:val="2"/>
          <w:szCs w:val="2"/>
        </w:rPr>
      </w:pPr>
    </w:p>
    <w:p w:rsidR="00ED4363" w:rsidRDefault="00ED4363" w:rsidP="009140AA">
      <w:pPr>
        <w:rPr>
          <w:sz w:val="2"/>
          <w:szCs w:val="2"/>
        </w:rPr>
      </w:pPr>
    </w:p>
    <w:p w:rsidR="00ED4363" w:rsidRDefault="00ED4363" w:rsidP="009140AA">
      <w:pPr>
        <w:rPr>
          <w:sz w:val="2"/>
          <w:szCs w:val="2"/>
        </w:rPr>
      </w:pPr>
    </w:p>
    <w:p w:rsidR="00ED4363" w:rsidRDefault="00ED4363" w:rsidP="009140AA">
      <w:pPr>
        <w:rPr>
          <w:sz w:val="2"/>
          <w:szCs w:val="2"/>
        </w:rPr>
      </w:pPr>
    </w:p>
    <w:p w:rsidR="00ED4363" w:rsidRDefault="00ED4363" w:rsidP="009140AA">
      <w:pPr>
        <w:rPr>
          <w:sz w:val="2"/>
          <w:szCs w:val="2"/>
        </w:rPr>
      </w:pPr>
    </w:p>
    <w:p w:rsidR="00ED4363" w:rsidRDefault="00ED4363" w:rsidP="009140AA">
      <w:pPr>
        <w:rPr>
          <w:sz w:val="2"/>
          <w:szCs w:val="2"/>
        </w:rPr>
      </w:pPr>
    </w:p>
    <w:p w:rsidR="00ED4363" w:rsidRPr="0028591F" w:rsidRDefault="00ED4363" w:rsidP="009140AA">
      <w:pPr>
        <w:rPr>
          <w:sz w:val="2"/>
          <w:szCs w:val="2"/>
        </w:rPr>
      </w:pPr>
    </w:p>
    <w:p w:rsidR="009140AA" w:rsidRPr="0028591F" w:rsidRDefault="009140AA" w:rsidP="009140AA">
      <w:pPr>
        <w:rPr>
          <w:sz w:val="2"/>
          <w:szCs w:val="2"/>
        </w:rPr>
      </w:pPr>
    </w:p>
    <w:p w:rsidR="009140AA" w:rsidRDefault="009140AA" w:rsidP="009140AA">
      <w:pPr>
        <w:pStyle w:val="22"/>
        <w:shd w:val="clear" w:color="auto" w:fill="auto"/>
        <w:spacing w:before="0" w:after="0" w:line="322" w:lineRule="exact"/>
        <w:ind w:right="40" w:firstLine="0"/>
        <w:jc w:val="right"/>
      </w:pPr>
      <w:r>
        <w:lastRenderedPageBreak/>
        <w:t>Приложение № 1</w:t>
      </w:r>
      <w:r>
        <w:br/>
        <w:t>к Порядку выдачи свидетельства</w:t>
      </w:r>
      <w:r>
        <w:br/>
        <w:t>об осуществлении перевозок по</w:t>
      </w:r>
      <w:r>
        <w:br/>
        <w:t>муниципальному маршруту</w:t>
      </w:r>
      <w:r>
        <w:br/>
        <w:t>регулярных перевозок по</w:t>
      </w:r>
      <w:r>
        <w:br/>
        <w:t>нерегулируемым тарифам и карт</w:t>
      </w:r>
      <w:r>
        <w:br/>
        <w:t>маршрута регулярных перевозок</w:t>
      </w:r>
      <w:r>
        <w:br/>
        <w:t>без проведения открытого конкурса</w:t>
      </w:r>
    </w:p>
    <w:tbl>
      <w:tblPr>
        <w:tblpPr w:leftFromText="180" w:rightFromText="180" w:vertAnchor="text" w:tblpY="1"/>
        <w:tblOverlap w:val="never"/>
        <w:tblW w:w="89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"/>
        <w:gridCol w:w="6"/>
        <w:gridCol w:w="149"/>
        <w:gridCol w:w="6"/>
      </w:tblGrid>
      <w:tr w:rsidR="009140AA" w:rsidRPr="0028591F" w:rsidTr="00ED4363">
        <w:trPr>
          <w:trHeight w:val="29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0AA" w:rsidRPr="0028591F" w:rsidRDefault="009140AA" w:rsidP="004432F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0AA" w:rsidRPr="0028591F" w:rsidRDefault="009140AA" w:rsidP="004432F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40AA" w:rsidRPr="0028591F" w:rsidRDefault="009140AA" w:rsidP="004432F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0AA" w:rsidRPr="0028591F" w:rsidRDefault="009140AA" w:rsidP="004432F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9140AA" w:rsidRPr="0028591F" w:rsidRDefault="009140AA" w:rsidP="009140AA">
      <w:pPr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 xml:space="preserve">                                           Главе </w:t>
      </w:r>
      <w:proofErr w:type="gramStart"/>
      <w:r w:rsidRPr="0028591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140AA" w:rsidRPr="0028591F" w:rsidRDefault="009140AA" w:rsidP="009140AA">
      <w:pPr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 xml:space="preserve">                                           района «Чернышевский район»</w:t>
      </w:r>
    </w:p>
    <w:p w:rsidR="009140AA" w:rsidRPr="0028591F" w:rsidRDefault="009140AA" w:rsidP="009140AA">
      <w:pPr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 xml:space="preserve">                                           А.В. Подойницыну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9140AA" w:rsidRPr="0028591F" w:rsidRDefault="009140AA" w:rsidP="009140A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9"/>
      <w:bookmarkEnd w:id="1"/>
      <w:r w:rsidRPr="0028591F">
        <w:rPr>
          <w:rFonts w:ascii="Times New Roman" w:hAnsi="Times New Roman" w:cs="Times New Roman"/>
          <w:sz w:val="28"/>
          <w:szCs w:val="28"/>
        </w:rPr>
        <w:t>Заявление</w:t>
      </w:r>
    </w:p>
    <w:p w:rsidR="009140AA" w:rsidRPr="0028591F" w:rsidRDefault="009140AA" w:rsidP="009140A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о выдаче свидетельства об осуществлении</w:t>
      </w:r>
    </w:p>
    <w:p w:rsidR="009140AA" w:rsidRPr="0028591F" w:rsidRDefault="009140AA" w:rsidP="009140A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перевозок и карт маршрута регулярных</w:t>
      </w:r>
    </w:p>
    <w:p w:rsidR="009140AA" w:rsidRPr="0028591F" w:rsidRDefault="009140AA" w:rsidP="009140A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перевозок без проведения открытого конкурса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___________________________________________________________________________________________________________________________________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91F">
        <w:rPr>
          <w:rFonts w:ascii="Times New Roman" w:hAnsi="Times New Roman" w:cs="Times New Roman"/>
          <w:sz w:val="28"/>
          <w:szCs w:val="28"/>
        </w:rPr>
        <w:t>(наименование, место нахождения (для юридических лиц), фамилия, имя и, если</w:t>
      </w:r>
      <w:proofErr w:type="gramEnd"/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имеется, отчество, место жительства (для индивидуальных предпринимателей),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налогоплательщика, который осуществляет перевозки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91F">
        <w:rPr>
          <w:rFonts w:ascii="Times New Roman" w:hAnsi="Times New Roman" w:cs="Times New Roman"/>
          <w:sz w:val="28"/>
          <w:szCs w:val="28"/>
        </w:rPr>
        <w:t>по маршруту регулярных перевозок (сведения указываются в отношении каждого</w:t>
      </w:r>
      <w:proofErr w:type="gramEnd"/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участника   договора   простого   товарищества), телефон (факс), адрес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электронной почты)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lastRenderedPageBreak/>
        <w:t>в лице: ___________________________________________________________________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(фамилия, имя, отчество уполномоченного лица, контактный телефон)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 xml:space="preserve">просит выдать свидетельство об осуществлении перевозок по </w:t>
      </w:r>
      <w:proofErr w:type="gramStart"/>
      <w:r w:rsidRPr="0028591F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маршруту регулярных перевозок на территории муниципального района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"Чернышевский район" N _______________________________________________________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(порядковый номер и наименование маршрута)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и карты указанного маршрута регулярных перевозок без проведения открытого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конкурса на право осуществления перевозок по маршруту регулярных перевозок.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Настоящим      заявлением      подтверждаю, что     в     отношении _______________________________________________________________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91F">
        <w:rPr>
          <w:rFonts w:ascii="Times New Roman" w:hAnsi="Times New Roman" w:cs="Times New Roman"/>
          <w:sz w:val="28"/>
          <w:szCs w:val="28"/>
        </w:rPr>
        <w:t>(наименование юридического лица, фамилия, имя и, если имеется, отчество,</w:t>
      </w:r>
      <w:proofErr w:type="gramEnd"/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индивидуальных предпринимателей, участников простого товарищества)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не проводится процедура ликвидации (для юридического лица), отсутствует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решение арбитражного суда о признании банкротом юридического лица или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индивидуального предпринимателя и об открытии конкурсного производства, не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 xml:space="preserve">приостановлено и не аннулировано действие </w:t>
      </w:r>
      <w:proofErr w:type="gramStart"/>
      <w:r w:rsidRPr="0028591F">
        <w:rPr>
          <w:rFonts w:ascii="Times New Roman" w:hAnsi="Times New Roman" w:cs="Times New Roman"/>
          <w:sz w:val="28"/>
          <w:szCs w:val="28"/>
        </w:rPr>
        <w:t>имеющейся</w:t>
      </w:r>
      <w:proofErr w:type="gramEnd"/>
      <w:r w:rsidRPr="0028591F">
        <w:rPr>
          <w:rFonts w:ascii="Times New Roman" w:hAnsi="Times New Roman" w:cs="Times New Roman"/>
          <w:sz w:val="28"/>
          <w:szCs w:val="28"/>
        </w:rPr>
        <w:t xml:space="preserve"> у юридического лица,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индивидуального предпринимателя, хотя бы у одного из участников договора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простого   товарищества лицензии на осуществление перевозок пассажиров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автомобильным транспортом, оборудованным для перевозок более 8 человек.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lastRenderedPageBreak/>
        <w:t>Приложение: ___________________________________________________________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(перечень прилагаемых документов с указанием количества листов)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______________________________________   __________________________________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91F">
        <w:rPr>
          <w:rFonts w:ascii="Times New Roman" w:hAnsi="Times New Roman" w:cs="Times New Roman"/>
          <w:sz w:val="28"/>
          <w:szCs w:val="28"/>
        </w:rPr>
        <w:t>(подпись, печать (для юридических лиц)) (фамилия,   имя,      отчество</w:t>
      </w:r>
      <w:proofErr w:type="gramEnd"/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руководителя   юридического лица,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индивидуального   предпринимателя,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уполномоченного участника договора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простого товарищества)</w:t>
      </w: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9140AA" w:rsidRPr="0028591F" w:rsidRDefault="009140AA" w:rsidP="009140A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591F">
        <w:rPr>
          <w:rFonts w:ascii="Times New Roman" w:hAnsi="Times New Roman" w:cs="Times New Roman"/>
          <w:sz w:val="28"/>
          <w:szCs w:val="28"/>
        </w:rPr>
        <w:t>"____" ____________ 20 __ г.</w:t>
      </w:r>
    </w:p>
    <w:p w:rsidR="009140AA" w:rsidRPr="00565901" w:rsidRDefault="009140AA" w:rsidP="009140AA">
      <w:pPr>
        <w:jc w:val="both"/>
        <w:rPr>
          <w:bCs/>
          <w:sz w:val="28"/>
          <w:szCs w:val="28"/>
        </w:rPr>
      </w:pPr>
    </w:p>
    <w:sectPr w:rsidR="009140AA" w:rsidRPr="00565901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10FB"/>
    <w:multiLevelType w:val="multilevel"/>
    <w:tmpl w:val="64E41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E31F64"/>
    <w:multiLevelType w:val="multilevel"/>
    <w:tmpl w:val="F5520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96839"/>
    <w:multiLevelType w:val="multilevel"/>
    <w:tmpl w:val="44026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49"/>
    <w:rsid w:val="00082EB6"/>
    <w:rsid w:val="00123F6F"/>
    <w:rsid w:val="001B7638"/>
    <w:rsid w:val="001D4035"/>
    <w:rsid w:val="00233879"/>
    <w:rsid w:val="00463F42"/>
    <w:rsid w:val="004A378C"/>
    <w:rsid w:val="00533107"/>
    <w:rsid w:val="005A5A91"/>
    <w:rsid w:val="005B627F"/>
    <w:rsid w:val="006B061A"/>
    <w:rsid w:val="006B3D75"/>
    <w:rsid w:val="006F1849"/>
    <w:rsid w:val="0076550D"/>
    <w:rsid w:val="00785F13"/>
    <w:rsid w:val="007D513A"/>
    <w:rsid w:val="00895822"/>
    <w:rsid w:val="008B057A"/>
    <w:rsid w:val="008D7E71"/>
    <w:rsid w:val="009140AA"/>
    <w:rsid w:val="00917BD5"/>
    <w:rsid w:val="00942DF3"/>
    <w:rsid w:val="009D400D"/>
    <w:rsid w:val="00A06322"/>
    <w:rsid w:val="00A122EB"/>
    <w:rsid w:val="00B05ACA"/>
    <w:rsid w:val="00B5413E"/>
    <w:rsid w:val="00CC13CB"/>
    <w:rsid w:val="00CE051B"/>
    <w:rsid w:val="00CE5282"/>
    <w:rsid w:val="00ED364A"/>
    <w:rsid w:val="00ED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082E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82E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82EB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082EB6"/>
    <w:pPr>
      <w:widowControl w:val="0"/>
      <w:shd w:val="clear" w:color="auto" w:fill="FFFFFF"/>
      <w:spacing w:before="480" w:after="60" w:line="0" w:lineRule="atLeast"/>
      <w:ind w:hanging="1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9140AA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140A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Колонтитул_"/>
    <w:basedOn w:val="a0"/>
    <w:link w:val="a5"/>
    <w:rsid w:val="009140A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140A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rsid w:val="00914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6"/>
    <w:rsid w:val="009140A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9140A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pt">
    <w:name w:val="Основной текст (2) + 9 pt;Полужирный;Интервал 1 pt"/>
    <w:basedOn w:val="21"/>
    <w:rsid w:val="009140AA"/>
    <w:rPr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9140AA"/>
    <w:pPr>
      <w:widowControl w:val="0"/>
      <w:shd w:val="clear" w:color="auto" w:fill="FFFFFF"/>
      <w:spacing w:before="42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40">
    <w:name w:val="Основной текст (4)"/>
    <w:basedOn w:val="a"/>
    <w:link w:val="4"/>
    <w:rsid w:val="009140AA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9140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9140AA"/>
    <w:pPr>
      <w:widowControl w:val="0"/>
      <w:shd w:val="clear" w:color="auto" w:fill="FFFFFF"/>
      <w:spacing w:before="180" w:after="42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26</cp:revision>
  <dcterms:created xsi:type="dcterms:W3CDTF">2024-01-12T02:06:00Z</dcterms:created>
  <dcterms:modified xsi:type="dcterms:W3CDTF">2024-06-12T23:17:00Z</dcterms:modified>
</cp:coreProperties>
</file>