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7E" w:rsidRPr="00307DEC" w:rsidRDefault="0053557E" w:rsidP="00307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DEC">
        <w:rPr>
          <w:rFonts w:ascii="Times New Roman" w:hAnsi="Times New Roman" w:cs="Times New Roman"/>
          <w:b/>
          <w:sz w:val="24"/>
          <w:szCs w:val="24"/>
        </w:rPr>
        <w:t>Прогнозный план</w:t>
      </w:r>
    </w:p>
    <w:p w:rsidR="0053557E" w:rsidRPr="00307DEC" w:rsidRDefault="0053557E" w:rsidP="00307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DEC">
        <w:rPr>
          <w:rFonts w:ascii="Times New Roman" w:hAnsi="Times New Roman" w:cs="Times New Roman"/>
          <w:b/>
          <w:sz w:val="24"/>
          <w:szCs w:val="24"/>
        </w:rPr>
        <w:t>приватизации муниципального имущества муниципального района «Чернышевский район</w:t>
      </w:r>
      <w:r w:rsidRPr="00307DEC">
        <w:rPr>
          <w:rFonts w:ascii="Times New Roman" w:hAnsi="Times New Roman" w:cs="Times New Roman"/>
          <w:sz w:val="24"/>
          <w:szCs w:val="24"/>
        </w:rPr>
        <w:t xml:space="preserve">» </w:t>
      </w:r>
      <w:r w:rsidRPr="00307DEC">
        <w:rPr>
          <w:rFonts w:ascii="Times New Roman" w:hAnsi="Times New Roman" w:cs="Times New Roman"/>
          <w:b/>
          <w:sz w:val="24"/>
          <w:szCs w:val="24"/>
        </w:rPr>
        <w:t>на 2023г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2502"/>
        <w:gridCol w:w="2163"/>
        <w:gridCol w:w="1417"/>
        <w:gridCol w:w="1557"/>
        <w:gridCol w:w="1275"/>
        <w:gridCol w:w="1846"/>
        <w:gridCol w:w="3968"/>
      </w:tblGrid>
      <w:tr w:rsidR="0053557E" w:rsidRPr="00307DEC" w:rsidTr="005355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выпуска, изготовления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Предполагаемые поступления в бюджет МР «Чернышевский район»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Срок приватизации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</w:tr>
      <w:tr w:rsidR="0053557E" w:rsidRPr="00307DEC" w:rsidTr="005355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557E" w:rsidRPr="00307DEC" w:rsidTr="005355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ПАЗ 32053-70,  модель, № двигателя 523400 В1004223,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. Чернышевск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2011 года выпуска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149,0 (без НДС) (оценка не проводилась, за основу взят отчет об оценке транспортного средства за 2020г)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  <w:p w:rsidR="0053557E" w:rsidRPr="00307DEC" w:rsidRDefault="0053557E" w:rsidP="00307D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по определению рыночной стоимости </w:t>
            </w:r>
          </w:p>
          <w:p w:rsidR="0053557E" w:rsidRPr="00307DEC" w:rsidRDefault="0053557E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аукциона</w:t>
            </w:r>
          </w:p>
          <w:p w:rsidR="0053557E" w:rsidRPr="00307DEC" w:rsidRDefault="0053557E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о проведен</w:t>
            </w:r>
            <w:proofErr w:type="gramStart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53557E" w:rsidRPr="00307DEC" w:rsidRDefault="0053557E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проведен</w:t>
            </w:r>
            <w:proofErr w:type="gramStart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53557E" w:rsidRPr="00307DEC" w:rsidRDefault="0053557E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Проведение аукциона</w:t>
            </w:r>
          </w:p>
        </w:tc>
      </w:tr>
      <w:tr w:rsidR="0053557E" w:rsidRPr="00307DEC" w:rsidTr="0053557E">
        <w:trPr>
          <w:trHeight w:val="293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МАЗ КС-35715,5337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ернышевск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E" w:rsidRPr="00307DEC" w:rsidRDefault="00A50B1A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  <w:r w:rsidR="0053557E" w:rsidRPr="00307D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в 2022 г.)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по определению рыночной стоимости </w:t>
            </w:r>
          </w:p>
          <w:p w:rsidR="0053557E" w:rsidRPr="00307DEC" w:rsidRDefault="0053557E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аукциона</w:t>
            </w:r>
          </w:p>
          <w:p w:rsidR="0053557E" w:rsidRPr="00307DEC" w:rsidRDefault="0053557E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о проведен</w:t>
            </w:r>
            <w:proofErr w:type="gramStart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53557E" w:rsidRPr="00307DEC" w:rsidRDefault="0053557E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проведен</w:t>
            </w:r>
            <w:proofErr w:type="gramStart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53557E" w:rsidRPr="00307DEC" w:rsidRDefault="0053557E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Проведение аукциона</w:t>
            </w:r>
          </w:p>
        </w:tc>
      </w:tr>
      <w:tr w:rsidR="0053557E" w:rsidRPr="00307DEC" w:rsidTr="0053557E">
        <w:trPr>
          <w:trHeight w:val="293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Нежилое здание-котельная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ернышевск</w:t>
            </w:r>
            <w:proofErr w:type="spellEnd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, ул. Журавлева,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E" w:rsidRPr="00307DEC" w:rsidRDefault="00A50B1A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720,6</w:t>
            </w:r>
            <w:r w:rsidR="0053557E" w:rsidRPr="00307DEC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проведена в 2023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  <w:p w:rsidR="0053557E" w:rsidRPr="00307DEC" w:rsidRDefault="0053557E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E" w:rsidRPr="00307DEC" w:rsidRDefault="0053557E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по определению рыночной стоимости </w:t>
            </w:r>
          </w:p>
          <w:p w:rsidR="0053557E" w:rsidRPr="00307DEC" w:rsidRDefault="0053557E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аукциона</w:t>
            </w:r>
          </w:p>
          <w:p w:rsidR="0053557E" w:rsidRPr="00307DEC" w:rsidRDefault="0053557E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о проведен</w:t>
            </w:r>
            <w:proofErr w:type="gramStart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53557E" w:rsidRPr="00307DEC" w:rsidRDefault="0053557E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проведен</w:t>
            </w:r>
            <w:proofErr w:type="gramStart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53557E" w:rsidRPr="00307DEC" w:rsidRDefault="0053557E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Проведение аукциона</w:t>
            </w:r>
          </w:p>
        </w:tc>
      </w:tr>
      <w:tr w:rsidR="00E221E2" w:rsidRPr="00307DEC" w:rsidTr="0053557E">
        <w:trPr>
          <w:trHeight w:val="293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E2" w:rsidRPr="00307DEC" w:rsidRDefault="00A52EDA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2" w:rsidRPr="00307DEC" w:rsidRDefault="00E221E2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E2" w:rsidRPr="00307DEC" w:rsidRDefault="00E221E2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E2" w:rsidRPr="00307DEC" w:rsidRDefault="00E221E2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E2" w:rsidRPr="00307DEC" w:rsidRDefault="00E221E2" w:rsidP="00164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  <w:r w:rsidR="00164BE9">
              <w:rPr>
                <w:rFonts w:ascii="Times New Roman" w:hAnsi="Times New Roman" w:cs="Times New Roman"/>
                <w:sz w:val="24"/>
                <w:szCs w:val="24"/>
              </w:rPr>
              <w:t xml:space="preserve"> с земельным участком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E2" w:rsidRPr="00307DEC" w:rsidRDefault="00E221E2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ернышевск</w:t>
            </w:r>
            <w:proofErr w:type="spellEnd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, ул. Центральная, 17а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E2" w:rsidRPr="00307DEC" w:rsidRDefault="00E221E2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E2" w:rsidRPr="00307DEC" w:rsidRDefault="00A50B1A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221E2" w:rsidRPr="00307D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E2" w:rsidRPr="00307DEC" w:rsidRDefault="00E221E2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2" w:rsidRPr="00307DEC" w:rsidRDefault="00E221E2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E2" w:rsidRPr="00307DEC" w:rsidRDefault="00E221E2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E2" w:rsidRPr="00307DEC" w:rsidRDefault="00E221E2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E2" w:rsidRPr="00307DEC" w:rsidRDefault="00E221E2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  <w:p w:rsidR="00E221E2" w:rsidRPr="00307DEC" w:rsidRDefault="00E221E2" w:rsidP="0030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E2" w:rsidRPr="00307DEC" w:rsidRDefault="00E221E2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по определению рыночной стоимости </w:t>
            </w:r>
          </w:p>
          <w:p w:rsidR="00E221E2" w:rsidRPr="00307DEC" w:rsidRDefault="00E221E2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аукциона</w:t>
            </w:r>
          </w:p>
          <w:p w:rsidR="00E221E2" w:rsidRPr="00307DEC" w:rsidRDefault="00E221E2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о проведен</w:t>
            </w:r>
            <w:proofErr w:type="gramStart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E221E2" w:rsidRPr="00307DEC" w:rsidRDefault="00E221E2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проведен</w:t>
            </w:r>
            <w:proofErr w:type="gramStart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E221E2" w:rsidRPr="00307DEC" w:rsidRDefault="00E221E2" w:rsidP="0030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EC">
              <w:rPr>
                <w:rFonts w:ascii="Times New Roman" w:hAnsi="Times New Roman" w:cs="Times New Roman"/>
                <w:sz w:val="24"/>
                <w:szCs w:val="24"/>
              </w:rPr>
              <w:t>Проведение аукциона</w:t>
            </w:r>
          </w:p>
        </w:tc>
      </w:tr>
    </w:tbl>
    <w:p w:rsidR="00D30108" w:rsidRPr="00307DEC" w:rsidRDefault="00D30108" w:rsidP="00307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DEC" w:rsidRPr="00307DEC" w:rsidRDefault="00307D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07DEC" w:rsidRPr="00307DEC" w:rsidSect="00307D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557E"/>
    <w:rsid w:val="001308B1"/>
    <w:rsid w:val="00164BE9"/>
    <w:rsid w:val="002B1373"/>
    <w:rsid w:val="00307DEC"/>
    <w:rsid w:val="0053557E"/>
    <w:rsid w:val="008E5EE9"/>
    <w:rsid w:val="009741A8"/>
    <w:rsid w:val="009A4121"/>
    <w:rsid w:val="00A50B1A"/>
    <w:rsid w:val="00A52EDA"/>
    <w:rsid w:val="00D30108"/>
    <w:rsid w:val="00E2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1568</Characters>
  <Application>Microsoft Office Word</Application>
  <DocSecurity>0</DocSecurity>
  <Lines>13</Lines>
  <Paragraphs>3</Paragraphs>
  <ScaleCrop>false</ScaleCrop>
  <Company>Grizli777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2023-09-17T23:18:00Z</cp:lastPrinted>
  <dcterms:created xsi:type="dcterms:W3CDTF">2023-07-14T06:10:00Z</dcterms:created>
  <dcterms:modified xsi:type="dcterms:W3CDTF">2023-09-27T04:40:00Z</dcterms:modified>
</cp:coreProperties>
</file>