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F5" w:rsidRPr="009112F5" w:rsidRDefault="009112F5" w:rsidP="009112F5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2F5">
        <w:rPr>
          <w:rFonts w:ascii="Times New Roman" w:hAnsi="Times New Roman" w:cs="Times New Roman"/>
          <w:b/>
          <w:sz w:val="32"/>
          <w:szCs w:val="32"/>
        </w:rPr>
        <w:t xml:space="preserve">СОВЕТ МУНИЦИПАЛЬНОГО РАЙОНА </w:t>
      </w:r>
    </w:p>
    <w:p w:rsidR="009112F5" w:rsidRPr="009112F5" w:rsidRDefault="009112F5" w:rsidP="009112F5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2F5">
        <w:rPr>
          <w:rFonts w:ascii="Times New Roman" w:hAnsi="Times New Roman" w:cs="Times New Roman"/>
          <w:b/>
          <w:sz w:val="32"/>
          <w:szCs w:val="32"/>
        </w:rPr>
        <w:t>«ЧЕРНЫШЕВСКИЙ РАЙОН»</w:t>
      </w:r>
    </w:p>
    <w:p w:rsidR="009112F5" w:rsidRPr="009112F5" w:rsidRDefault="009112F5" w:rsidP="009112F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9112F5" w:rsidRPr="009112F5" w:rsidRDefault="009112F5" w:rsidP="009112F5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2F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12F5" w:rsidRPr="009112F5" w:rsidRDefault="009A6D59" w:rsidP="009112F5">
      <w:pPr>
        <w:spacing w:after="0"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7"/>
          <w:szCs w:val="27"/>
        </w:rPr>
        <w:t>от</w:t>
      </w:r>
      <w:r w:rsidR="00A223E5">
        <w:rPr>
          <w:rFonts w:ascii="Times New Roman" w:hAnsi="Times New Roman" w:cs="Times New Roman"/>
          <w:sz w:val="27"/>
          <w:szCs w:val="27"/>
        </w:rPr>
        <w:t xml:space="preserve"> 23 октября</w:t>
      </w:r>
      <w:r w:rsidR="009112F5" w:rsidRPr="009112F5">
        <w:rPr>
          <w:rFonts w:ascii="Times New Roman" w:hAnsi="Times New Roman" w:cs="Times New Roman"/>
          <w:sz w:val="27"/>
          <w:szCs w:val="27"/>
        </w:rPr>
        <w:t xml:space="preserve"> 2024 год</w:t>
      </w:r>
      <w:r w:rsidR="009112F5" w:rsidRPr="009112F5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№ </w:t>
      </w:r>
      <w:r w:rsidR="00A223E5">
        <w:rPr>
          <w:rFonts w:ascii="Times New Roman" w:hAnsi="Times New Roman" w:cs="Times New Roman"/>
          <w:sz w:val="27"/>
          <w:szCs w:val="27"/>
        </w:rPr>
        <w:t>175</w:t>
      </w:r>
    </w:p>
    <w:p w:rsidR="009112F5" w:rsidRPr="009112F5" w:rsidRDefault="009112F5" w:rsidP="009112F5">
      <w:pPr>
        <w:spacing w:after="0" w:line="300" w:lineRule="exact"/>
        <w:rPr>
          <w:rFonts w:ascii="Times New Roman" w:hAnsi="Times New Roman" w:cs="Times New Roman"/>
          <w:sz w:val="27"/>
          <w:szCs w:val="27"/>
        </w:rPr>
      </w:pPr>
      <w:r w:rsidRPr="009112F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пгт. Чернышевск   </w:t>
      </w:r>
    </w:p>
    <w:p w:rsidR="009112F5" w:rsidRPr="009112F5" w:rsidRDefault="009112F5" w:rsidP="009112F5">
      <w:pPr>
        <w:spacing w:after="0" w:line="300" w:lineRule="exact"/>
        <w:rPr>
          <w:rFonts w:ascii="Times New Roman" w:hAnsi="Times New Roman" w:cs="Times New Roman"/>
          <w:bCs/>
          <w:sz w:val="27"/>
          <w:szCs w:val="27"/>
        </w:rPr>
      </w:pPr>
      <w:r w:rsidRPr="009112F5">
        <w:rPr>
          <w:rFonts w:ascii="Times New Roman" w:hAnsi="Times New Roman" w:cs="Times New Roman"/>
          <w:sz w:val="27"/>
          <w:szCs w:val="27"/>
        </w:rPr>
        <w:t xml:space="preserve">                           </w:t>
      </w:r>
    </w:p>
    <w:p w:rsidR="009112F5" w:rsidRPr="009112F5" w:rsidRDefault="009112F5" w:rsidP="009112F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2F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Методику расчета н</w:t>
      </w:r>
      <w:r w:rsidR="00A223E5">
        <w:rPr>
          <w:rFonts w:ascii="Times New Roman" w:hAnsi="Times New Roman" w:cs="Times New Roman"/>
          <w:b/>
          <w:bCs/>
          <w:sz w:val="28"/>
          <w:szCs w:val="28"/>
        </w:rPr>
        <w:t>ормативов формирования расходов</w:t>
      </w:r>
      <w:r w:rsidRPr="009112F5">
        <w:rPr>
          <w:rFonts w:ascii="Times New Roman" w:hAnsi="Times New Roman" w:cs="Times New Roman"/>
          <w:b/>
          <w:bCs/>
          <w:sz w:val="28"/>
          <w:szCs w:val="28"/>
        </w:rPr>
        <w:t xml:space="preserve"> на содержание органов местного самоуправления городских, сельских поселений </w:t>
      </w:r>
      <w:r w:rsidRPr="009112F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"Чернышевский район", утвержденную решением Совета муниципального района "Чернышевский район" от 28.02.2022 № 24 </w:t>
      </w:r>
    </w:p>
    <w:p w:rsidR="009112F5" w:rsidRDefault="009112F5" w:rsidP="009112F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2F5" w:rsidRDefault="006532F5" w:rsidP="009112F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3E5" w:rsidRPr="009112F5" w:rsidRDefault="00A223E5" w:rsidP="009112F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7" w:history="1">
        <w:r w:rsidRPr="006532F5">
          <w:rPr>
            <w:rStyle w:val="a6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6532F5">
        <w:rPr>
          <w:rFonts w:ascii="Times New Roman" w:hAnsi="Times New Roman" w:cs="Times New Roman"/>
          <w:sz w:val="28"/>
          <w:szCs w:val="28"/>
        </w:rPr>
        <w:t xml:space="preserve">) «О межбюджетных отношениях в Забайкальском крае», в целях реализации Законом Забайкальского края </w:t>
      </w:r>
      <w:r w:rsidRPr="006532F5">
        <w:rPr>
          <w:rFonts w:ascii="Times New Roman" w:eastAsia="Calibri" w:hAnsi="Times New Roman" w:cs="Times New Roman"/>
          <w:sz w:val="28"/>
          <w:szCs w:val="28"/>
        </w:rPr>
        <w:t xml:space="preserve"> от 25 октября 2023 года № 2239-ЗЗК «О дальнейшем обеспечении роста заработной платы в Забайкальском крае и о внесении изменений в отдельные законы Забайкальского края"</w:t>
      </w:r>
      <w:r w:rsidRPr="006532F5">
        <w:rPr>
          <w:rFonts w:ascii="Times New Roman" w:hAnsi="Times New Roman" w:cs="Times New Roman"/>
          <w:sz w:val="28"/>
          <w:szCs w:val="28"/>
        </w:rPr>
        <w:t>, решением Совета МР "Чернышевский район" от 20 ноября 2023 года № 129</w:t>
      </w:r>
      <w:r w:rsidRPr="006532F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532F5">
        <w:rPr>
          <w:rFonts w:ascii="Times New Roman" w:hAnsi="Times New Roman" w:cs="Times New Roman"/>
          <w:sz w:val="28"/>
          <w:szCs w:val="28"/>
        </w:rPr>
        <w:t xml:space="preserve">О дальнейшем обеспечении роста заработной платы работников бюджетной сферы муниципального района «Чернышевский район», руководствуясь статьёй 23 Устава муниципального района «Чернышевский район», </w:t>
      </w:r>
      <w:r w:rsidRPr="006532F5">
        <w:rPr>
          <w:rFonts w:ascii="Times New Roman" w:hAnsi="Times New Roman" w:cs="Times New Roman"/>
          <w:sz w:val="28"/>
          <w:szCs w:val="28"/>
          <w:lang w:eastAsia="en-US"/>
        </w:rPr>
        <w:t xml:space="preserve">Совет муниципального района «Чернышевский район» </w:t>
      </w:r>
      <w:r w:rsidRPr="006532F5">
        <w:rPr>
          <w:rFonts w:ascii="Times New Roman" w:hAnsi="Times New Roman" w:cs="Times New Roman"/>
          <w:b/>
          <w:sz w:val="28"/>
          <w:szCs w:val="28"/>
          <w:lang w:eastAsia="en-US"/>
        </w:rPr>
        <w:t>р е ш и л :</w:t>
      </w: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         1. Внести  изменения в Методику </w:t>
      </w:r>
      <w:r w:rsidRPr="006532F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 на содержание органов местного самоуправления городских, сельских поселений муниципального района "Чернышевский район", утвержденную решением Совета муниципального района "Чернышевский район" от 28 февраля 2022 года № 24(в редакции решения от 29 марта 2023 года № 78, в редакции решения от 12 июля 2023 года № 102, в редакции решения от 20 ноября 2023 года № 124,в редакции от 31 января 2024 года № 146):</w:t>
      </w: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 - приложения № 1,№2,№4 изложить в новой редакции (прилагается).</w:t>
      </w: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         2. Отменить  действие решения Совета муниципального района "Чернышевский район" от 26 июня 2024 года №159 "О внесении изменений в Методику расчета  нормативов формирования расходов,  на содержание  органов местного  самоуправления  городских, сельских поселений  муниципального  района  "Чернышевский район" от 28.02.2022 №24".</w:t>
      </w: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lastRenderedPageBreak/>
        <w:t xml:space="preserve">         3. Настоящее решение вступает в законную силу после ее официального опубликования и распространяется на правоотношения возникшие с 01 июня 2024 года.</w:t>
      </w:r>
    </w:p>
    <w:p w:rsidR="009112F5" w:rsidRPr="006532F5" w:rsidRDefault="009112F5" w:rsidP="00911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         4. Настоящее решение опубликовать в газете «Наше время» разместить на официальном сайте </w:t>
      </w:r>
      <w:r w:rsidRPr="006532F5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6532F5">
        <w:rPr>
          <w:rFonts w:ascii="Times New Roman" w:hAnsi="Times New Roman" w:cs="Times New Roman"/>
          <w:sz w:val="28"/>
          <w:szCs w:val="28"/>
        </w:rPr>
        <w:t>.75.</w:t>
      </w:r>
      <w:r w:rsidRPr="006532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532F5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9112F5" w:rsidRPr="006532F5" w:rsidRDefault="009112F5" w:rsidP="0091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3E5" w:rsidRPr="006532F5" w:rsidRDefault="00A223E5" w:rsidP="0091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3E5" w:rsidRPr="006532F5" w:rsidRDefault="00A223E5" w:rsidP="0091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3E5" w:rsidRPr="006532F5" w:rsidRDefault="00A223E5" w:rsidP="0091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2F5" w:rsidRPr="006532F5" w:rsidRDefault="009112F5" w:rsidP="0091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9112F5" w:rsidRPr="006532F5" w:rsidRDefault="009112F5" w:rsidP="00A22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2F5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            </w:t>
      </w:r>
      <w:r w:rsidR="00A223E5" w:rsidRPr="006532F5">
        <w:rPr>
          <w:rFonts w:ascii="Times New Roman" w:hAnsi="Times New Roman" w:cs="Times New Roman"/>
          <w:sz w:val="28"/>
          <w:szCs w:val="28"/>
        </w:rPr>
        <w:t>А.В.Подойницын</w:t>
      </w:r>
    </w:p>
    <w:p w:rsidR="009112F5" w:rsidRDefault="00911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32F5" w:rsidRPr="009112F5" w:rsidRDefault="006532F5" w:rsidP="009112F5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12F5" w:rsidRPr="00416CAF" w:rsidRDefault="009112F5" w:rsidP="00911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C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416CA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112F5" w:rsidRPr="00416CAF" w:rsidRDefault="009112F5" w:rsidP="009112F5">
      <w:pPr>
        <w:spacing w:after="0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6CAF">
        <w:rPr>
          <w:rFonts w:ascii="Times New Roman" w:hAnsi="Times New Roman" w:cs="Times New Roman"/>
          <w:sz w:val="24"/>
          <w:szCs w:val="24"/>
        </w:rPr>
        <w:t xml:space="preserve">к Методике </w:t>
      </w:r>
      <w:r w:rsidRPr="00416CAF">
        <w:rPr>
          <w:rFonts w:ascii="Times New Roman" w:hAnsi="Times New Roman" w:cs="Times New Roman"/>
          <w:bCs/>
          <w:sz w:val="24"/>
          <w:szCs w:val="24"/>
        </w:rPr>
        <w:t>расчета нормативов формирования расходов</w:t>
      </w:r>
    </w:p>
    <w:p w:rsidR="009112F5" w:rsidRPr="00416CAF" w:rsidRDefault="009112F5" w:rsidP="009112F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16CAF">
        <w:rPr>
          <w:rFonts w:ascii="Times New Roman" w:hAnsi="Times New Roman" w:cs="Times New Roman"/>
          <w:bCs/>
          <w:sz w:val="24"/>
          <w:szCs w:val="24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pStyle w:val="ConsPlusTitle"/>
        <w:jc w:val="center"/>
        <w:rPr>
          <w:sz w:val="28"/>
          <w:szCs w:val="28"/>
        </w:rPr>
      </w:pPr>
      <w:r w:rsidRPr="009112F5">
        <w:rPr>
          <w:sz w:val="28"/>
          <w:szCs w:val="28"/>
        </w:rPr>
        <w:t>РАСЧЕТНАЯ НОРМАТИВНАЯ ЧИСЛЕННОСТЬ</w:t>
      </w:r>
    </w:p>
    <w:p w:rsidR="009112F5" w:rsidRPr="009112F5" w:rsidRDefault="009112F5" w:rsidP="009112F5">
      <w:pPr>
        <w:pStyle w:val="ConsPlusTitle"/>
        <w:jc w:val="center"/>
        <w:rPr>
          <w:sz w:val="28"/>
          <w:szCs w:val="28"/>
        </w:rPr>
      </w:pPr>
      <w:r w:rsidRPr="009112F5">
        <w:rPr>
          <w:sz w:val="28"/>
          <w:szCs w:val="28"/>
        </w:rPr>
        <w:t xml:space="preserve">лиц, замещающих муниципальные должности на постоянной основе, и муниципальных служащих органов местного самоуправления городских, сельских поселений муниципального района «Чернышевский район» 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9112F5" w:rsidRPr="009112F5" w:rsidTr="001157D4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Расчетная нормативная численность, единицы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район «Чернышевский район» </w:t>
            </w: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Забайкальского края</w:t>
            </w:r>
            <w:r w:rsidRPr="00911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 поселениям: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«Аксёново-Зиловское»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«Букачачинское»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«Жирекенское»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«Чернышевское»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«Алеурское»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«Байгульское»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«Бушулейское»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«Гаурское»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«Икшицкое»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«Комсомольское»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«Курлыченское»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«Мильгидунское»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«Новоильинское»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«Новооловское»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«Старооловское»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«Укурейское»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«Урюмское»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112F5" w:rsidRPr="009112F5" w:rsidTr="001157D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«Утанское» </w:t>
            </w: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  <w:r w:rsidRPr="009112F5">
        <w:rPr>
          <w:sz w:val="28"/>
          <w:szCs w:val="28"/>
        </w:rPr>
        <w:t>____________________</w:t>
      </w: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ConsPlusNormal"/>
        <w:jc w:val="center"/>
        <w:rPr>
          <w:sz w:val="28"/>
          <w:szCs w:val="28"/>
        </w:rPr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112F5" w:rsidRPr="009112F5" w:rsidRDefault="009112F5" w:rsidP="00911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2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112F5" w:rsidRPr="009112F5" w:rsidRDefault="009112F5" w:rsidP="009112F5">
      <w:pPr>
        <w:spacing w:after="0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12F5">
        <w:rPr>
          <w:rFonts w:ascii="Times New Roman" w:hAnsi="Times New Roman" w:cs="Times New Roman"/>
          <w:sz w:val="24"/>
          <w:szCs w:val="24"/>
        </w:rPr>
        <w:t xml:space="preserve">к Методике </w:t>
      </w:r>
      <w:r w:rsidRPr="009112F5">
        <w:rPr>
          <w:rFonts w:ascii="Times New Roman" w:hAnsi="Times New Roman" w:cs="Times New Roman"/>
          <w:bCs/>
          <w:sz w:val="24"/>
          <w:szCs w:val="24"/>
        </w:rPr>
        <w:t>расчета нормативов формирования расходов</w:t>
      </w:r>
    </w:p>
    <w:p w:rsidR="009112F5" w:rsidRPr="009112F5" w:rsidRDefault="009112F5" w:rsidP="009112F5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112F5">
        <w:rPr>
          <w:rFonts w:ascii="Times New Roman" w:hAnsi="Times New Roman" w:cs="Times New Roman"/>
          <w:bCs/>
          <w:sz w:val="24"/>
          <w:szCs w:val="24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9112F5" w:rsidRPr="009112F5" w:rsidRDefault="009112F5" w:rsidP="009112F5">
      <w:pPr>
        <w:tabs>
          <w:tab w:val="left" w:pos="284"/>
        </w:tabs>
        <w:spacing w:after="0"/>
        <w:ind w:left="5103" w:right="1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tabs>
          <w:tab w:val="left" w:pos="284"/>
        </w:tabs>
        <w:spacing w:after="0"/>
        <w:ind w:left="5103" w:right="1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tabs>
          <w:tab w:val="left" w:pos="284"/>
        </w:tabs>
        <w:spacing w:after="0"/>
        <w:ind w:left="5103" w:right="1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2F5">
        <w:rPr>
          <w:rFonts w:ascii="Times New Roman" w:hAnsi="Times New Roman" w:cs="Times New Roman"/>
          <w:b/>
          <w:bCs/>
          <w:sz w:val="24"/>
          <w:szCs w:val="24"/>
        </w:rPr>
        <w:t>РАЗМЕРЫ</w:t>
      </w:r>
    </w:p>
    <w:p w:rsidR="009112F5" w:rsidRPr="009112F5" w:rsidRDefault="009112F5" w:rsidP="0091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2F5">
        <w:rPr>
          <w:rFonts w:ascii="Times New Roman" w:hAnsi="Times New Roman" w:cs="Times New Roman"/>
          <w:b/>
          <w:bCs/>
          <w:sz w:val="24"/>
          <w:szCs w:val="24"/>
        </w:rPr>
        <w:t>должностных окладов главы городского, сельского поселения</w:t>
      </w:r>
    </w:p>
    <w:p w:rsidR="009112F5" w:rsidRPr="009112F5" w:rsidRDefault="009112F5" w:rsidP="0091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F5">
        <w:rPr>
          <w:rFonts w:ascii="Times New Roman" w:hAnsi="Times New Roman" w:cs="Times New Roman"/>
          <w:b/>
          <w:sz w:val="24"/>
          <w:szCs w:val="24"/>
        </w:rPr>
        <w:t>муниципального района «Чернышевский район»</w:t>
      </w:r>
    </w:p>
    <w:p w:rsidR="009112F5" w:rsidRPr="009112F5" w:rsidRDefault="009112F5" w:rsidP="0091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820"/>
        <w:gridCol w:w="2086"/>
      </w:tblGrid>
      <w:tr w:rsidR="009112F5" w:rsidRPr="009112F5" w:rsidTr="001157D4"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9112F5" w:rsidRPr="009112F5" w:rsidTr="001157D4">
        <w:trPr>
          <w:trHeight w:val="263"/>
        </w:trPr>
        <w:tc>
          <w:tcPr>
            <w:tcW w:w="9282" w:type="dxa"/>
            <w:gridSpan w:val="4"/>
          </w:tcPr>
          <w:p w:rsidR="009112F5" w:rsidRPr="009112F5" w:rsidRDefault="009112F5" w:rsidP="009112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</w:tr>
      <w:tr w:rsidR="009112F5" w:rsidRPr="009112F5" w:rsidTr="001157D4">
        <w:trPr>
          <w:trHeight w:val="256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12325</w:t>
            </w:r>
          </w:p>
        </w:tc>
      </w:tr>
      <w:tr w:rsidR="009112F5" w:rsidRPr="009112F5" w:rsidTr="001157D4">
        <w:trPr>
          <w:trHeight w:val="245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11734</w:t>
            </w:r>
          </w:p>
        </w:tc>
      </w:tr>
      <w:tr w:rsidR="009112F5" w:rsidRPr="009112F5" w:rsidTr="001157D4">
        <w:trPr>
          <w:trHeight w:val="250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</w:tr>
      <w:tr w:rsidR="009112F5" w:rsidRPr="009112F5" w:rsidTr="001157D4">
        <w:trPr>
          <w:trHeight w:val="253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10565</w:t>
            </w:r>
          </w:p>
        </w:tc>
      </w:tr>
      <w:tr w:rsidR="009112F5" w:rsidRPr="009112F5" w:rsidTr="001157D4">
        <w:trPr>
          <w:trHeight w:val="244"/>
        </w:trPr>
        <w:tc>
          <w:tcPr>
            <w:tcW w:w="9282" w:type="dxa"/>
            <w:gridSpan w:val="4"/>
          </w:tcPr>
          <w:p w:rsidR="009112F5" w:rsidRPr="009112F5" w:rsidRDefault="009112F5" w:rsidP="009112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9112F5" w:rsidRPr="009112F5" w:rsidTr="001157D4">
        <w:trPr>
          <w:trHeight w:val="246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</w:tr>
      <w:tr w:rsidR="009112F5" w:rsidRPr="009112F5" w:rsidTr="001157D4">
        <w:trPr>
          <w:trHeight w:val="235"/>
        </w:trPr>
        <w:tc>
          <w:tcPr>
            <w:tcW w:w="93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7927</w:t>
            </w:r>
          </w:p>
        </w:tc>
      </w:tr>
      <w:tr w:rsidR="009112F5" w:rsidRPr="009112F5" w:rsidTr="001157D4">
        <w:trPr>
          <w:trHeight w:val="266"/>
        </w:trPr>
        <w:tc>
          <w:tcPr>
            <w:tcW w:w="936" w:type="dxa"/>
            <w:vMerge w:val="restart"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4440" w:type="dxa"/>
            <w:vMerge w:val="restart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82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1подгруппа</w:t>
            </w:r>
          </w:p>
        </w:tc>
        <w:tc>
          <w:tcPr>
            <w:tcW w:w="208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7531</w:t>
            </w:r>
          </w:p>
        </w:tc>
      </w:tr>
      <w:tr w:rsidR="009112F5" w:rsidRPr="009112F5" w:rsidTr="001157D4">
        <w:trPr>
          <w:trHeight w:val="266"/>
        </w:trPr>
        <w:tc>
          <w:tcPr>
            <w:tcW w:w="936" w:type="dxa"/>
            <w:vMerge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2086" w:type="dxa"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7383</w:t>
            </w:r>
          </w:p>
        </w:tc>
      </w:tr>
    </w:tbl>
    <w:p w:rsidR="009112F5" w:rsidRPr="009112F5" w:rsidRDefault="009112F5" w:rsidP="009112F5">
      <w:pPr>
        <w:tabs>
          <w:tab w:val="left" w:pos="1276"/>
        </w:tabs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pStyle w:val="ConsPlusNormal"/>
        <w:jc w:val="center"/>
        <w:outlineLvl w:val="1"/>
      </w:pPr>
      <w:r w:rsidRPr="009112F5">
        <w:rPr>
          <w:sz w:val="28"/>
          <w:szCs w:val="28"/>
        </w:rPr>
        <w:t>__________________</w:t>
      </w: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FF103A" w:rsidRDefault="00FF103A" w:rsidP="009112F5">
      <w:pPr>
        <w:spacing w:after="0"/>
        <w:rPr>
          <w:rFonts w:ascii="Times New Roman" w:hAnsi="Times New Roman" w:cs="Times New Roman"/>
        </w:rPr>
      </w:pPr>
    </w:p>
    <w:p w:rsidR="00FF103A" w:rsidRDefault="00FF103A" w:rsidP="009112F5">
      <w:pPr>
        <w:spacing w:after="0"/>
        <w:rPr>
          <w:rFonts w:ascii="Times New Roman" w:hAnsi="Times New Roman" w:cs="Times New Roman"/>
        </w:rPr>
      </w:pPr>
    </w:p>
    <w:p w:rsidR="005C1582" w:rsidRPr="009112F5" w:rsidRDefault="005C1582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jc w:val="right"/>
        <w:rPr>
          <w:rFonts w:ascii="Times New Roman" w:hAnsi="Times New Roman" w:cs="Times New Roman"/>
        </w:rPr>
      </w:pPr>
      <w:r w:rsidRPr="009112F5">
        <w:rPr>
          <w:rFonts w:ascii="Times New Roman" w:hAnsi="Times New Roman" w:cs="Times New Roman"/>
        </w:rPr>
        <w:lastRenderedPageBreak/>
        <w:t>ПРИЛОЖЕНИЕ № 4</w:t>
      </w:r>
    </w:p>
    <w:p w:rsidR="009112F5" w:rsidRPr="009112F5" w:rsidRDefault="009112F5" w:rsidP="009112F5">
      <w:pPr>
        <w:spacing w:after="0"/>
        <w:ind w:left="5103"/>
        <w:jc w:val="right"/>
        <w:rPr>
          <w:rFonts w:ascii="Times New Roman" w:hAnsi="Times New Roman" w:cs="Times New Roman"/>
          <w:bCs/>
        </w:rPr>
      </w:pPr>
      <w:r w:rsidRPr="009112F5">
        <w:rPr>
          <w:rFonts w:ascii="Times New Roman" w:hAnsi="Times New Roman" w:cs="Times New Roman"/>
        </w:rPr>
        <w:t xml:space="preserve">к Методике </w:t>
      </w:r>
      <w:r w:rsidRPr="009112F5">
        <w:rPr>
          <w:rFonts w:ascii="Times New Roman" w:hAnsi="Times New Roman" w:cs="Times New Roman"/>
          <w:bCs/>
        </w:rPr>
        <w:t>расчета нормативов формирования расходов</w:t>
      </w:r>
    </w:p>
    <w:p w:rsidR="009112F5" w:rsidRPr="009112F5" w:rsidRDefault="009112F5" w:rsidP="009112F5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9112F5">
        <w:rPr>
          <w:rFonts w:ascii="Times New Roman" w:hAnsi="Times New Roman" w:cs="Times New Roman"/>
          <w:bCs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9112F5" w:rsidRPr="009112F5" w:rsidRDefault="009112F5" w:rsidP="009112F5">
      <w:pPr>
        <w:tabs>
          <w:tab w:val="left" w:pos="284"/>
        </w:tabs>
        <w:spacing w:after="0"/>
        <w:ind w:left="5103" w:right="1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pStyle w:val="5"/>
        <w:tabs>
          <w:tab w:val="left" w:pos="284"/>
        </w:tabs>
        <w:spacing w:line="360" w:lineRule="auto"/>
        <w:ind w:left="5103"/>
        <w:jc w:val="left"/>
        <w:rPr>
          <w:b/>
          <w:bCs/>
        </w:rPr>
      </w:pPr>
      <w:r w:rsidRPr="009112F5">
        <w:rPr>
          <w:b/>
          <w:bCs/>
        </w:rPr>
        <w:t xml:space="preserve"> 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12F5">
        <w:rPr>
          <w:rFonts w:ascii="Times New Roman" w:hAnsi="Times New Roman" w:cs="Times New Roman"/>
          <w:b/>
          <w:bCs/>
        </w:rPr>
        <w:t>РАЗМЕРЫ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12F5">
        <w:rPr>
          <w:rFonts w:ascii="Times New Roman" w:hAnsi="Times New Roman" w:cs="Times New Roman"/>
          <w:b/>
          <w:bCs/>
        </w:rPr>
        <w:t xml:space="preserve">фонда оплаты труда лиц, замещающих муниципальные должности на постоянной основе, муниципальных служащих органов местного самоуправления городских, сельских поселений 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12F5">
        <w:rPr>
          <w:rFonts w:ascii="Times New Roman" w:hAnsi="Times New Roman" w:cs="Times New Roman"/>
          <w:b/>
          <w:bCs/>
        </w:rPr>
        <w:t>муниципального района «Чернышевский район»</w:t>
      </w: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28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9112F5" w:rsidRPr="009112F5" w:rsidTr="001157D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окладов, составляющих фонд оплаты труда</w:t>
            </w:r>
          </w:p>
        </w:tc>
      </w:tr>
      <w:tr w:rsidR="009112F5" w:rsidRPr="009112F5" w:rsidTr="001157D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2F5" w:rsidRPr="009112F5" w:rsidTr="001157D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Глава городского, сельского поселения, возглавляющий местную администрацию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9112F5" w:rsidRPr="009112F5" w:rsidTr="001157D4">
        <w:trPr>
          <w:trHeight w:val="10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Глава городского, сельского поселения,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9112F5" w:rsidRPr="009112F5" w:rsidTr="001157D4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F5" w:rsidRPr="009112F5" w:rsidRDefault="009112F5" w:rsidP="00911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F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</w:rPr>
      </w:pPr>
    </w:p>
    <w:p w:rsidR="009112F5" w:rsidRPr="009112F5" w:rsidRDefault="009112F5" w:rsidP="009112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112F5">
        <w:rPr>
          <w:rFonts w:ascii="Times New Roman" w:hAnsi="Times New Roman" w:cs="Times New Roman"/>
          <w:szCs w:val="24"/>
        </w:rPr>
        <w:t>_______________</w:t>
      </w:r>
    </w:p>
    <w:p w:rsidR="009112F5" w:rsidRPr="00861183" w:rsidRDefault="009112F5" w:rsidP="009112F5">
      <w:pPr>
        <w:jc w:val="center"/>
      </w:pPr>
    </w:p>
    <w:p w:rsidR="00EF67F8" w:rsidRDefault="00EF67F8"/>
    <w:sectPr w:rsidR="00EF67F8" w:rsidSect="009C2288">
      <w:headerReference w:type="default" r:id="rId8"/>
      <w:pgSz w:w="11909" w:h="16834" w:code="9"/>
      <w:pgMar w:top="851" w:right="567" w:bottom="79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2C" w:rsidRDefault="009C3C2C" w:rsidP="002D00DC">
      <w:pPr>
        <w:spacing w:after="0" w:line="240" w:lineRule="auto"/>
      </w:pPr>
      <w:r>
        <w:separator/>
      </w:r>
    </w:p>
  </w:endnote>
  <w:endnote w:type="continuationSeparator" w:id="1">
    <w:p w:rsidR="009C3C2C" w:rsidRDefault="009C3C2C" w:rsidP="002D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2C" w:rsidRDefault="009C3C2C" w:rsidP="002D00DC">
      <w:pPr>
        <w:spacing w:after="0" w:line="240" w:lineRule="auto"/>
      </w:pPr>
      <w:r>
        <w:separator/>
      </w:r>
    </w:p>
  </w:footnote>
  <w:footnote w:type="continuationSeparator" w:id="1">
    <w:p w:rsidR="009C3C2C" w:rsidRDefault="009C3C2C" w:rsidP="002D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C" w:rsidRDefault="001177C5" w:rsidP="005C2CDD">
    <w:pPr>
      <w:pStyle w:val="a3"/>
      <w:jc w:val="center"/>
    </w:pPr>
    <w:r>
      <w:fldChar w:fldCharType="begin"/>
    </w:r>
    <w:r w:rsidR="00EF67F8">
      <w:instrText xml:space="preserve"> PAGE   \* MERGEFORMAT </w:instrText>
    </w:r>
    <w:r>
      <w:fldChar w:fldCharType="separate"/>
    </w:r>
    <w:r w:rsidR="006532F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2F5"/>
    <w:rsid w:val="001177C5"/>
    <w:rsid w:val="00243BB8"/>
    <w:rsid w:val="002C5E84"/>
    <w:rsid w:val="002D00DC"/>
    <w:rsid w:val="00416CAF"/>
    <w:rsid w:val="005C1582"/>
    <w:rsid w:val="006532F5"/>
    <w:rsid w:val="0069343F"/>
    <w:rsid w:val="007F2726"/>
    <w:rsid w:val="009112F5"/>
    <w:rsid w:val="00983221"/>
    <w:rsid w:val="009A6D59"/>
    <w:rsid w:val="009C3C2C"/>
    <w:rsid w:val="00A223E5"/>
    <w:rsid w:val="00A25DA6"/>
    <w:rsid w:val="00EF67F8"/>
    <w:rsid w:val="00F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DC"/>
  </w:style>
  <w:style w:type="paragraph" w:styleId="5">
    <w:name w:val="heading 5"/>
    <w:basedOn w:val="a"/>
    <w:next w:val="a"/>
    <w:link w:val="50"/>
    <w:uiPriority w:val="99"/>
    <w:qFormat/>
    <w:rsid w:val="009112F5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12F5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rsid w:val="00911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112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9112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1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11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11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unhideWhenUsed/>
    <w:rsid w:val="009112F5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11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105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10</cp:revision>
  <cp:lastPrinted>2024-10-24T02:33:00Z</cp:lastPrinted>
  <dcterms:created xsi:type="dcterms:W3CDTF">2024-10-04T01:49:00Z</dcterms:created>
  <dcterms:modified xsi:type="dcterms:W3CDTF">2024-10-24T02:35:00Z</dcterms:modified>
</cp:coreProperties>
</file>