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CD5" w:rsidRDefault="00E66CD5" w:rsidP="00E66CD5">
      <w:pPr>
        <w:pStyle w:val="7"/>
        <w:rPr>
          <w:rFonts w:ascii="Times New Roman" w:hAnsi="Times New Roman" w:cs="Times New Roman"/>
        </w:rPr>
      </w:pPr>
    </w:p>
    <w:p w:rsidR="00E66CD5" w:rsidRDefault="00E66CD5" w:rsidP="00E66CD5">
      <w:pPr>
        <w:pStyle w:val="1"/>
        <w:rPr>
          <w:b w:val="0"/>
          <w:bCs/>
          <w:sz w:val="28"/>
          <w:szCs w:val="28"/>
        </w:rPr>
      </w:pPr>
      <w:proofErr w:type="gramStart"/>
      <w:r>
        <w:rPr>
          <w:bCs/>
          <w:sz w:val="28"/>
          <w:szCs w:val="28"/>
        </w:rPr>
        <w:t>АДМИНИСТРАЦИЯ  МУНИЦИПАЛЬНОГО</w:t>
      </w:r>
      <w:proofErr w:type="gramEnd"/>
      <w:r>
        <w:rPr>
          <w:bCs/>
          <w:sz w:val="28"/>
          <w:szCs w:val="28"/>
        </w:rPr>
        <w:t xml:space="preserve"> РАЙОНА</w:t>
      </w:r>
    </w:p>
    <w:p w:rsidR="00E66CD5" w:rsidRDefault="00E66CD5" w:rsidP="00E66CD5">
      <w:pPr>
        <w:pStyle w:val="1"/>
        <w:rPr>
          <w:b w:val="0"/>
          <w:bCs/>
          <w:sz w:val="28"/>
          <w:szCs w:val="28"/>
        </w:rPr>
      </w:pPr>
      <w:r>
        <w:rPr>
          <w:bCs/>
          <w:sz w:val="28"/>
          <w:szCs w:val="28"/>
        </w:rPr>
        <w:t xml:space="preserve"> «</w:t>
      </w:r>
      <w:r w:rsidR="00C42515">
        <w:rPr>
          <w:bCs/>
          <w:sz w:val="28"/>
          <w:szCs w:val="28"/>
        </w:rPr>
        <w:t>ЧЕРНЫШЕВСКИЙ РАЙОН</w:t>
      </w:r>
      <w:r>
        <w:rPr>
          <w:bCs/>
          <w:sz w:val="28"/>
          <w:szCs w:val="28"/>
        </w:rPr>
        <w:t>»</w:t>
      </w:r>
    </w:p>
    <w:p w:rsidR="00E66CD5" w:rsidRDefault="00C42515" w:rsidP="00E66CD5">
      <w:pPr>
        <w:pStyle w:val="2"/>
        <w:jc w:val="center"/>
        <w:rPr>
          <w:rFonts w:ascii="Times New Roman" w:hAnsi="Times New Roman" w:cs="Times New Roman"/>
          <w:b w:val="0"/>
          <w:color w:val="000000" w:themeColor="text1"/>
          <w:sz w:val="32"/>
          <w:szCs w:val="32"/>
        </w:rPr>
      </w:pPr>
      <w:r>
        <w:rPr>
          <w:rFonts w:ascii="Times New Roman" w:hAnsi="Times New Roman" w:cs="Times New Roman"/>
          <w:b w:val="0"/>
          <w:color w:val="000000" w:themeColor="text1"/>
          <w:sz w:val="32"/>
          <w:szCs w:val="32"/>
        </w:rPr>
        <w:t xml:space="preserve"> </w:t>
      </w:r>
      <w:r w:rsidR="00E66CD5">
        <w:rPr>
          <w:rFonts w:ascii="Times New Roman" w:hAnsi="Times New Roman" w:cs="Times New Roman"/>
          <w:b w:val="0"/>
          <w:color w:val="000000" w:themeColor="text1"/>
          <w:sz w:val="32"/>
          <w:szCs w:val="32"/>
        </w:rPr>
        <w:t>Постановление</w:t>
      </w:r>
    </w:p>
    <w:p w:rsidR="00E66CD5" w:rsidRDefault="00E66CD5" w:rsidP="00E66CD5">
      <w:pPr>
        <w:jc w:val="center"/>
        <w:rPr>
          <w:rFonts w:ascii="Times New Roman" w:hAnsi="Times New Roman" w:cs="Times New Roman"/>
          <w:sz w:val="28"/>
          <w:szCs w:val="28"/>
        </w:rPr>
      </w:pPr>
    </w:p>
    <w:p w:rsidR="00E66CD5" w:rsidRDefault="00E66CD5" w:rsidP="00E66CD5">
      <w:pPr>
        <w:rPr>
          <w:rFonts w:ascii="Times New Roman" w:hAnsi="Times New Roman" w:cs="Times New Roman"/>
          <w:sz w:val="28"/>
        </w:rPr>
      </w:pPr>
      <w:r>
        <w:rPr>
          <w:rFonts w:ascii="Times New Roman" w:hAnsi="Times New Roman" w:cs="Times New Roman"/>
          <w:sz w:val="28"/>
        </w:rPr>
        <w:t xml:space="preserve"> «</w:t>
      </w:r>
      <w:r w:rsidR="00107656">
        <w:rPr>
          <w:rFonts w:ascii="Times New Roman" w:hAnsi="Times New Roman" w:cs="Times New Roman"/>
          <w:sz w:val="28"/>
        </w:rPr>
        <w:t>19</w:t>
      </w:r>
      <w:r>
        <w:rPr>
          <w:rFonts w:ascii="Times New Roman" w:hAnsi="Times New Roman" w:cs="Times New Roman"/>
          <w:sz w:val="28"/>
        </w:rPr>
        <w:t>»</w:t>
      </w:r>
      <w:r w:rsidR="00107656">
        <w:rPr>
          <w:rFonts w:ascii="Times New Roman" w:hAnsi="Times New Roman" w:cs="Times New Roman"/>
          <w:sz w:val="28"/>
        </w:rPr>
        <w:t xml:space="preserve"> декабря </w:t>
      </w:r>
      <w:r>
        <w:rPr>
          <w:rFonts w:ascii="Times New Roman" w:hAnsi="Times New Roman" w:cs="Times New Roman"/>
          <w:sz w:val="28"/>
        </w:rPr>
        <w:t>2024 года</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107656">
        <w:rPr>
          <w:rFonts w:ascii="Times New Roman" w:hAnsi="Times New Roman" w:cs="Times New Roman"/>
          <w:sz w:val="28"/>
        </w:rPr>
        <w:t xml:space="preserve">               </w:t>
      </w:r>
      <w:r>
        <w:rPr>
          <w:rFonts w:ascii="Times New Roman" w:hAnsi="Times New Roman" w:cs="Times New Roman"/>
          <w:sz w:val="28"/>
          <w:u w:val="single"/>
        </w:rPr>
        <w:t xml:space="preserve">№ </w:t>
      </w:r>
      <w:r w:rsidR="00107656">
        <w:rPr>
          <w:rFonts w:ascii="Times New Roman" w:hAnsi="Times New Roman" w:cs="Times New Roman"/>
          <w:sz w:val="28"/>
          <w:u w:val="single"/>
        </w:rPr>
        <w:t>575</w:t>
      </w:r>
      <w:r>
        <w:rPr>
          <w:rFonts w:ascii="Times New Roman" w:hAnsi="Times New Roman" w:cs="Times New Roman"/>
          <w:sz w:val="28"/>
          <w:u w:val="single"/>
        </w:rPr>
        <w:t xml:space="preserve">  </w:t>
      </w:r>
    </w:p>
    <w:p w:rsidR="00E66CD5" w:rsidRDefault="00E66CD5" w:rsidP="00E66CD5">
      <w:pPr>
        <w:jc w:val="center"/>
        <w:rPr>
          <w:rFonts w:ascii="Times New Roman" w:hAnsi="Times New Roman" w:cs="Times New Roman"/>
          <w:bCs/>
          <w:sz w:val="28"/>
          <w:szCs w:val="28"/>
        </w:rPr>
      </w:pPr>
      <w:proofErr w:type="spellStart"/>
      <w:r>
        <w:rPr>
          <w:rFonts w:ascii="Times New Roman" w:hAnsi="Times New Roman" w:cs="Times New Roman"/>
          <w:bCs/>
          <w:sz w:val="28"/>
          <w:szCs w:val="28"/>
        </w:rPr>
        <w:t>пгт</w:t>
      </w:r>
      <w:proofErr w:type="spellEnd"/>
      <w:r>
        <w:rPr>
          <w:rFonts w:ascii="Times New Roman" w:hAnsi="Times New Roman" w:cs="Times New Roman"/>
          <w:bCs/>
          <w:sz w:val="28"/>
          <w:szCs w:val="28"/>
        </w:rPr>
        <w:t>. Чернышевск</w:t>
      </w:r>
    </w:p>
    <w:p w:rsidR="00E66CD5" w:rsidRDefault="00E66CD5" w:rsidP="00E66CD5">
      <w:pPr>
        <w:jc w:val="center"/>
        <w:rPr>
          <w:rFonts w:ascii="Times New Roman" w:hAnsi="Times New Roman" w:cs="Times New Roman"/>
          <w:b/>
          <w:sz w:val="28"/>
          <w:szCs w:val="28"/>
        </w:rPr>
      </w:pPr>
      <w:r>
        <w:rPr>
          <w:rFonts w:ascii="Times New Roman" w:hAnsi="Times New Roman" w:cs="Times New Roman"/>
          <w:b/>
          <w:sz w:val="28"/>
          <w:szCs w:val="28"/>
        </w:rPr>
        <w:t xml:space="preserve"> 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сельских поселений муниципального района «Чернышевский район» на 2025 год.</w:t>
      </w:r>
    </w:p>
    <w:p w:rsidR="00E66CD5" w:rsidRDefault="00E66CD5" w:rsidP="00E66CD5">
      <w:pPr>
        <w:ind w:left="-284" w:firstLine="142"/>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2 статьи 44 Федерального Закона от 31 июля 2020 года № 248 –ФЗ «О государственном контроле (надзоре) и муниципальном контроле в Российской Федерации», постановлением Правительства Российской Федерации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ст. 25 Устава муниципального района «Чернышевский район», администрация муниципального района «Чернышевский район» </w:t>
      </w:r>
      <w:r>
        <w:rPr>
          <w:rFonts w:ascii="Times New Roman" w:hAnsi="Times New Roman" w:cs="Times New Roman"/>
          <w:b/>
          <w:sz w:val="28"/>
          <w:szCs w:val="28"/>
        </w:rPr>
        <w:t>постановляет</w:t>
      </w:r>
      <w:r>
        <w:rPr>
          <w:rFonts w:ascii="Times New Roman" w:hAnsi="Times New Roman" w:cs="Times New Roman"/>
          <w:sz w:val="28"/>
          <w:szCs w:val="28"/>
        </w:rPr>
        <w:t>:</w:t>
      </w:r>
    </w:p>
    <w:p w:rsidR="00E66CD5" w:rsidRDefault="00E66CD5" w:rsidP="00E66CD5">
      <w:pPr>
        <w:pStyle w:val="a8"/>
        <w:spacing w:after="0"/>
        <w:ind w:left="-142" w:firstLine="698"/>
        <w:jc w:val="both"/>
        <w:rPr>
          <w:rFonts w:ascii="Times New Roman" w:hAnsi="Times New Roman" w:cs="Times New Roman"/>
          <w:sz w:val="28"/>
          <w:szCs w:val="28"/>
        </w:rPr>
      </w:pPr>
      <w:r>
        <w:rPr>
          <w:rFonts w:ascii="Times New Roman" w:hAnsi="Times New Roman" w:cs="Times New Roman"/>
          <w:sz w:val="28"/>
          <w:szCs w:val="28"/>
        </w:rPr>
        <w:t>1.Утвердить программу профилактики рисков причинения вреда(ущерба) охраняемым законом ценностям в сфере муниципального земельного контроля на территории сельских поселений муниципального района «Чернышевский район» на 2025 год (прилагается).</w:t>
      </w:r>
    </w:p>
    <w:p w:rsidR="00E66CD5" w:rsidRDefault="00E66CD5" w:rsidP="00E66CD5">
      <w:pPr>
        <w:spacing w:after="0"/>
        <w:ind w:left="-142" w:firstLine="698"/>
        <w:jc w:val="both"/>
        <w:rPr>
          <w:rFonts w:ascii="Times New Roman" w:hAnsi="Times New Roman" w:cs="Times New Roman"/>
          <w:sz w:val="28"/>
          <w:szCs w:val="28"/>
        </w:rPr>
      </w:pPr>
      <w:r>
        <w:rPr>
          <w:rFonts w:ascii="Times New Roman" w:hAnsi="Times New Roman" w:cs="Times New Roman"/>
          <w:sz w:val="28"/>
          <w:szCs w:val="28"/>
        </w:rPr>
        <w:t xml:space="preserve">2. Настоящее постановление  разместить на официальном сайте Администрации муниципального района «Чернышевский район» </w:t>
      </w:r>
      <w:hyperlink r:id="rId5" w:history="1">
        <w:r>
          <w:rPr>
            <w:rStyle w:val="a3"/>
            <w:sz w:val="28"/>
            <w:szCs w:val="28"/>
          </w:rPr>
          <w:t>https://chernishev.75.ru</w:t>
        </w:r>
      </w:hyperlink>
      <w:r>
        <w:rPr>
          <w:rFonts w:ascii="Times New Roman" w:hAnsi="Times New Roman" w:cs="Times New Roman"/>
          <w:sz w:val="28"/>
          <w:szCs w:val="28"/>
        </w:rPr>
        <w:t>, в разделе «Документы».</w:t>
      </w:r>
    </w:p>
    <w:p w:rsidR="00E66CD5" w:rsidRDefault="00E66CD5" w:rsidP="00E66CD5">
      <w:pPr>
        <w:spacing w:after="0"/>
        <w:ind w:firstLine="556"/>
        <w:jc w:val="both"/>
        <w:rPr>
          <w:rFonts w:ascii="Times New Roman" w:hAnsi="Times New Roman" w:cs="Times New Roman"/>
          <w:sz w:val="28"/>
          <w:szCs w:val="28"/>
        </w:rPr>
      </w:pPr>
      <w:r>
        <w:rPr>
          <w:rFonts w:ascii="Times New Roman" w:hAnsi="Times New Roman" w:cs="Times New Roman"/>
          <w:sz w:val="28"/>
          <w:szCs w:val="28"/>
        </w:rPr>
        <w:t>3.Настоящее постановление вступает в силу со дня его опубликования.</w:t>
      </w:r>
    </w:p>
    <w:p w:rsidR="00E66CD5" w:rsidRDefault="00E66CD5" w:rsidP="00E66CD5">
      <w:pPr>
        <w:pStyle w:val="a8"/>
        <w:spacing w:after="0"/>
        <w:ind w:left="-142" w:firstLine="698"/>
        <w:jc w:val="both"/>
        <w:rPr>
          <w:rFonts w:ascii="Times New Roman" w:hAnsi="Times New Roman" w:cs="Times New Roman"/>
          <w:sz w:val="28"/>
          <w:szCs w:val="28"/>
        </w:rPr>
      </w:pPr>
      <w:r>
        <w:rPr>
          <w:rFonts w:ascii="Times New Roman" w:hAnsi="Times New Roman" w:cs="Times New Roman"/>
          <w:sz w:val="28"/>
          <w:szCs w:val="28"/>
        </w:rPr>
        <w:t>4.Контроль за исполнением настоящего постановления возложить на отдел муниципального имущества и земельных отношений администрации муниципального района «Чернышевский район».</w:t>
      </w:r>
    </w:p>
    <w:p w:rsidR="00E66CD5" w:rsidRDefault="00E66CD5" w:rsidP="00E66CD5">
      <w:pPr>
        <w:widowControl w:val="0"/>
        <w:autoSpaceDE w:val="0"/>
        <w:autoSpaceDN w:val="0"/>
        <w:adjustRightInd w:val="0"/>
        <w:spacing w:after="0" w:line="240" w:lineRule="auto"/>
        <w:rPr>
          <w:rFonts w:ascii="Times New Roman" w:eastAsia="Calibri" w:hAnsi="Times New Roman" w:cs="Times New Roman"/>
          <w:b/>
          <w:bCs/>
          <w:sz w:val="24"/>
          <w:szCs w:val="24"/>
          <w:lang w:eastAsia="en-US"/>
        </w:rPr>
      </w:pPr>
    </w:p>
    <w:p w:rsidR="00E66CD5" w:rsidRDefault="00E66CD5" w:rsidP="00E66CD5">
      <w:pPr>
        <w:widowControl w:val="0"/>
        <w:autoSpaceDE w:val="0"/>
        <w:autoSpaceDN w:val="0"/>
        <w:adjustRightInd w:val="0"/>
        <w:spacing w:after="0" w:line="240" w:lineRule="auto"/>
        <w:rPr>
          <w:rFonts w:ascii="Times New Roman" w:eastAsia="Calibri" w:hAnsi="Times New Roman" w:cs="Times New Roman"/>
          <w:b/>
          <w:bCs/>
          <w:sz w:val="24"/>
          <w:szCs w:val="24"/>
          <w:lang w:eastAsia="en-US"/>
        </w:rPr>
      </w:pPr>
    </w:p>
    <w:p w:rsidR="00E66CD5" w:rsidRDefault="00E66CD5" w:rsidP="00E66CD5">
      <w:pPr>
        <w:widowControl w:val="0"/>
        <w:autoSpaceDE w:val="0"/>
        <w:autoSpaceDN w:val="0"/>
        <w:adjustRightInd w:val="0"/>
        <w:spacing w:after="0" w:line="240" w:lineRule="auto"/>
        <w:rPr>
          <w:rFonts w:ascii="Times New Roman" w:eastAsia="Calibri" w:hAnsi="Times New Roman" w:cs="Times New Roman"/>
          <w:b/>
          <w:bCs/>
          <w:sz w:val="24"/>
          <w:szCs w:val="24"/>
          <w:lang w:eastAsia="en-US"/>
        </w:rPr>
      </w:pPr>
    </w:p>
    <w:p w:rsidR="00E66CD5" w:rsidRDefault="00C907F3" w:rsidP="00E66CD5">
      <w:pPr>
        <w:widowControl w:val="0"/>
        <w:autoSpaceDE w:val="0"/>
        <w:autoSpaceDN w:val="0"/>
        <w:adjustRightInd w:val="0"/>
        <w:spacing w:after="0" w:line="240" w:lineRule="auto"/>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Г</w:t>
      </w:r>
      <w:r w:rsidR="00E66CD5">
        <w:rPr>
          <w:rFonts w:ascii="Times New Roman" w:eastAsia="Calibri" w:hAnsi="Times New Roman" w:cs="Times New Roman"/>
          <w:bCs/>
          <w:sz w:val="28"/>
          <w:szCs w:val="28"/>
          <w:lang w:eastAsia="en-US"/>
        </w:rPr>
        <w:t>лав</w:t>
      </w:r>
      <w:r>
        <w:rPr>
          <w:rFonts w:ascii="Times New Roman" w:eastAsia="Calibri" w:hAnsi="Times New Roman" w:cs="Times New Roman"/>
          <w:bCs/>
          <w:sz w:val="28"/>
          <w:szCs w:val="28"/>
          <w:lang w:eastAsia="en-US"/>
        </w:rPr>
        <w:t>а</w:t>
      </w:r>
      <w:r w:rsidR="00E66CD5">
        <w:rPr>
          <w:rFonts w:ascii="Times New Roman" w:eastAsia="Calibri" w:hAnsi="Times New Roman" w:cs="Times New Roman"/>
          <w:bCs/>
          <w:sz w:val="28"/>
          <w:szCs w:val="28"/>
          <w:lang w:eastAsia="en-US"/>
        </w:rPr>
        <w:t xml:space="preserve"> муниципального района</w:t>
      </w:r>
    </w:p>
    <w:p w:rsidR="00E66CD5" w:rsidRDefault="00E66CD5" w:rsidP="00E66CD5">
      <w:pPr>
        <w:widowControl w:val="0"/>
        <w:autoSpaceDE w:val="0"/>
        <w:autoSpaceDN w:val="0"/>
        <w:adjustRightInd w:val="0"/>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 xml:space="preserve">«Чернышевский район» </w:t>
      </w:r>
      <w:r>
        <w:rPr>
          <w:rFonts w:ascii="Times New Roman" w:eastAsia="Calibri" w:hAnsi="Times New Roman" w:cs="Times New Roman"/>
          <w:bCs/>
          <w:sz w:val="28"/>
          <w:szCs w:val="28"/>
          <w:lang w:eastAsia="en-US"/>
        </w:rPr>
        <w:tab/>
      </w:r>
      <w:r w:rsidR="00C907F3">
        <w:rPr>
          <w:rFonts w:ascii="Times New Roman" w:eastAsia="Calibri" w:hAnsi="Times New Roman" w:cs="Times New Roman"/>
          <w:bCs/>
          <w:sz w:val="28"/>
          <w:szCs w:val="28"/>
          <w:lang w:eastAsia="en-US"/>
        </w:rPr>
        <w:t xml:space="preserve">                                                 А.В.Подойницын</w:t>
      </w:r>
    </w:p>
    <w:p w:rsidR="00E66CD5" w:rsidRDefault="00E66CD5" w:rsidP="00E66CD5">
      <w:pPr>
        <w:pStyle w:val="a4"/>
        <w:spacing w:before="0" w:beforeAutospacing="0" w:after="0" w:afterAutospacing="0"/>
        <w:jc w:val="right"/>
        <w:rPr>
          <w:rFonts w:eastAsia="Calibri"/>
          <w:bCs/>
          <w:lang w:eastAsia="en-US"/>
        </w:rPr>
      </w:pPr>
    </w:p>
    <w:p w:rsidR="00E66CD5" w:rsidRDefault="00E66CD5" w:rsidP="00E66CD5">
      <w:pPr>
        <w:pStyle w:val="a4"/>
        <w:spacing w:before="0" w:beforeAutospacing="0" w:after="0" w:afterAutospacing="0"/>
        <w:jc w:val="right"/>
        <w:rPr>
          <w:rFonts w:eastAsia="Calibri"/>
          <w:bCs/>
          <w:lang w:eastAsia="en-US"/>
        </w:rPr>
      </w:pPr>
      <w:r>
        <w:rPr>
          <w:rFonts w:eastAsia="Calibri"/>
          <w:bCs/>
          <w:lang w:eastAsia="en-US"/>
        </w:rPr>
        <w:lastRenderedPageBreak/>
        <w:t>Приложение</w:t>
      </w:r>
    </w:p>
    <w:p w:rsidR="00E66CD5" w:rsidRDefault="00E66CD5" w:rsidP="00E66CD5">
      <w:pPr>
        <w:pStyle w:val="a4"/>
        <w:spacing w:before="0" w:beforeAutospacing="0" w:after="0" w:afterAutospacing="0"/>
        <w:jc w:val="right"/>
      </w:pPr>
      <w:r>
        <w:t xml:space="preserve">к </w:t>
      </w:r>
      <w:hyperlink r:id="rId6" w:tgtFrame="_blank" w:tooltip="Перейти к тексту Постановления" w:history="1">
        <w:r>
          <w:rPr>
            <w:rStyle w:val="a9"/>
          </w:rPr>
          <w:t>постановлению администрации</w:t>
        </w:r>
      </w:hyperlink>
      <w:r>
        <w:rPr>
          <w:b/>
        </w:rPr>
        <w:br/>
      </w:r>
      <w:hyperlink r:id="rId7" w:tgtFrame="_blank" w:tooltip="Перейти к тексту Постановления" w:history="1">
        <w:r>
          <w:rPr>
            <w:rStyle w:val="a9"/>
          </w:rPr>
          <w:t>муниципального района</w:t>
        </w:r>
      </w:hyperlink>
    </w:p>
    <w:p w:rsidR="00E66CD5" w:rsidRDefault="00E66CD5" w:rsidP="00E66CD5">
      <w:pPr>
        <w:pStyle w:val="a4"/>
        <w:spacing w:before="0" w:beforeAutospacing="0" w:after="0" w:afterAutospacing="0"/>
        <w:jc w:val="right"/>
        <w:rPr>
          <w:b/>
        </w:rPr>
      </w:pPr>
      <w:r>
        <w:t>«Чернышевский район»</w:t>
      </w:r>
    </w:p>
    <w:p w:rsidR="00E66CD5" w:rsidRPr="00107656" w:rsidRDefault="00E66CD5" w:rsidP="00E66CD5">
      <w:pPr>
        <w:pStyle w:val="a7"/>
        <w:tabs>
          <w:tab w:val="left" w:pos="6633"/>
        </w:tabs>
        <w:rPr>
          <w:rStyle w:val="a9"/>
          <w:rFonts w:ascii="Times New Roman" w:hAnsi="Times New Roman" w:cs="Times New Roman"/>
          <w:b w:val="0"/>
          <w:sz w:val="24"/>
          <w:szCs w:val="24"/>
        </w:rPr>
      </w:pPr>
      <w:r>
        <w:rPr>
          <w:rStyle w:val="a9"/>
          <w:sz w:val="24"/>
          <w:szCs w:val="24"/>
        </w:rPr>
        <w:tab/>
      </w:r>
      <w:bookmarkStart w:id="0" w:name="_GoBack"/>
      <w:r w:rsidRPr="00107656">
        <w:rPr>
          <w:rStyle w:val="a9"/>
          <w:rFonts w:ascii="Times New Roman" w:hAnsi="Times New Roman" w:cs="Times New Roman"/>
          <w:b w:val="0"/>
          <w:sz w:val="24"/>
          <w:szCs w:val="24"/>
        </w:rPr>
        <w:t xml:space="preserve">от </w:t>
      </w:r>
      <w:r w:rsidR="00107656" w:rsidRPr="00107656">
        <w:rPr>
          <w:rStyle w:val="a9"/>
          <w:rFonts w:ascii="Times New Roman" w:hAnsi="Times New Roman" w:cs="Times New Roman"/>
          <w:b w:val="0"/>
          <w:sz w:val="24"/>
          <w:szCs w:val="24"/>
        </w:rPr>
        <w:t xml:space="preserve">19 декабря </w:t>
      </w:r>
      <w:r w:rsidRPr="00107656">
        <w:rPr>
          <w:rStyle w:val="a9"/>
          <w:rFonts w:ascii="Times New Roman" w:hAnsi="Times New Roman" w:cs="Times New Roman"/>
          <w:b w:val="0"/>
          <w:sz w:val="24"/>
          <w:szCs w:val="24"/>
        </w:rPr>
        <w:t>г.  №</w:t>
      </w:r>
      <w:r w:rsidR="00107656" w:rsidRPr="00107656">
        <w:rPr>
          <w:rStyle w:val="a9"/>
          <w:rFonts w:ascii="Times New Roman" w:hAnsi="Times New Roman" w:cs="Times New Roman"/>
          <w:b w:val="0"/>
          <w:sz w:val="24"/>
          <w:szCs w:val="24"/>
        </w:rPr>
        <w:t xml:space="preserve"> 575</w:t>
      </w:r>
    </w:p>
    <w:bookmarkEnd w:id="0"/>
    <w:p w:rsidR="00E66CD5" w:rsidRDefault="00E66CD5" w:rsidP="00E66CD5">
      <w:pPr>
        <w:pStyle w:val="a7"/>
        <w:jc w:val="center"/>
        <w:rPr>
          <w:rStyle w:val="a9"/>
          <w:sz w:val="24"/>
          <w:szCs w:val="24"/>
        </w:rPr>
      </w:pPr>
    </w:p>
    <w:p w:rsidR="00E66CD5" w:rsidRDefault="00E66CD5" w:rsidP="00E66CD5">
      <w:pPr>
        <w:pStyle w:val="a7"/>
        <w:jc w:val="center"/>
        <w:rPr>
          <w:rStyle w:val="a9"/>
          <w:sz w:val="24"/>
          <w:szCs w:val="24"/>
        </w:rPr>
      </w:pPr>
    </w:p>
    <w:p w:rsidR="00E66CD5" w:rsidRDefault="00E66CD5" w:rsidP="00E66CD5">
      <w:pPr>
        <w:pStyle w:val="a4"/>
        <w:spacing w:before="0" w:beforeAutospacing="0" w:after="0" w:afterAutospacing="0"/>
        <w:jc w:val="center"/>
        <w:rPr>
          <w:sz w:val="28"/>
          <w:szCs w:val="28"/>
        </w:rPr>
      </w:pPr>
      <w:r>
        <w:rPr>
          <w:b/>
          <w:sz w:val="28"/>
          <w:szCs w:val="28"/>
        </w:rPr>
        <w:t xml:space="preserve">Программа профилактики рисков причинения вреда (ущерба) охраняемым законом ценностям в сфере муниципального земельного контроля </w:t>
      </w:r>
      <w:r>
        <w:rPr>
          <w:b/>
          <w:bCs/>
          <w:sz w:val="28"/>
          <w:szCs w:val="28"/>
        </w:rPr>
        <w:t xml:space="preserve">на территории сельских поселений муниципального района «Чернышевский район» </w:t>
      </w:r>
      <w:r>
        <w:rPr>
          <w:b/>
          <w:sz w:val="28"/>
          <w:szCs w:val="28"/>
        </w:rPr>
        <w:t>на 2025 год</w:t>
      </w:r>
    </w:p>
    <w:p w:rsidR="00E66CD5" w:rsidRDefault="00E66CD5" w:rsidP="00E66CD5">
      <w:pPr>
        <w:pStyle w:val="a4"/>
        <w:spacing w:before="0" w:beforeAutospacing="0" w:after="0" w:afterAutospacing="0"/>
        <w:jc w:val="center"/>
        <w:rPr>
          <w:rStyle w:val="a9"/>
        </w:rPr>
      </w:pPr>
    </w:p>
    <w:p w:rsidR="00E66CD5" w:rsidRDefault="00E66CD5" w:rsidP="00E66CD5">
      <w:pPr>
        <w:pStyle w:val="a4"/>
        <w:spacing w:before="0" w:beforeAutospacing="0" w:after="0" w:afterAutospacing="0"/>
        <w:jc w:val="center"/>
        <w:rPr>
          <w:sz w:val="28"/>
          <w:szCs w:val="28"/>
        </w:rPr>
      </w:pPr>
      <w:r>
        <w:rPr>
          <w:rStyle w:val="a9"/>
          <w:sz w:val="28"/>
          <w:szCs w:val="28"/>
        </w:rPr>
        <w:t>Общие положения</w:t>
      </w:r>
    </w:p>
    <w:p w:rsidR="00E66CD5" w:rsidRDefault="00E66CD5" w:rsidP="00E66CD5">
      <w:pPr>
        <w:pStyle w:val="a4"/>
        <w:spacing w:before="0" w:beforeAutospacing="0" w:after="0" w:afterAutospacing="0"/>
        <w:ind w:firstLine="709"/>
        <w:jc w:val="both"/>
        <w:rPr>
          <w:sz w:val="28"/>
          <w:szCs w:val="28"/>
          <w:lang w:bidi="ru-RU"/>
        </w:rPr>
      </w:pPr>
      <w:r>
        <w:rPr>
          <w:sz w:val="28"/>
          <w:szCs w:val="28"/>
          <w:lang w:bidi="ru-RU"/>
        </w:rPr>
        <w:t xml:space="preserve">Программа профилактики нарушений обязательных требований в сфере муниципального земельного контроля в 2025 году разработана в соответствии с Земельным кодексом Российской Федерации, Федеральным законом от 24.07.2002 г. </w:t>
      </w:r>
      <w:r>
        <w:rPr>
          <w:sz w:val="28"/>
          <w:szCs w:val="28"/>
          <w:lang w:bidi="en-US"/>
        </w:rPr>
        <w:t>N</w:t>
      </w:r>
      <w:r>
        <w:rPr>
          <w:sz w:val="28"/>
          <w:szCs w:val="28"/>
          <w:lang w:bidi="ru-RU"/>
        </w:rPr>
        <w:t xml:space="preserve">101-ФЗ "Об обороте земель сельскохозяйственного назначения", Федеральным законом от 06.10.2003 г. </w:t>
      </w:r>
      <w:r>
        <w:rPr>
          <w:sz w:val="28"/>
          <w:szCs w:val="28"/>
          <w:lang w:bidi="en-US"/>
        </w:rPr>
        <w:t>N</w:t>
      </w:r>
      <w:r>
        <w:rPr>
          <w:sz w:val="28"/>
          <w:szCs w:val="28"/>
          <w:lang w:bidi="ru-RU"/>
        </w:rPr>
        <w:t xml:space="preserve">131-ФЭ "Об общих принципах организации местного самоуправления в Российской Федерации", решением Совета муниципального района «Чернышевский район» от </w:t>
      </w:r>
      <w:r w:rsidR="00C907F3">
        <w:rPr>
          <w:sz w:val="28"/>
          <w:szCs w:val="28"/>
          <w:lang w:bidi="ru-RU"/>
        </w:rPr>
        <w:t>29.03.2023</w:t>
      </w:r>
      <w:r>
        <w:rPr>
          <w:sz w:val="28"/>
          <w:szCs w:val="28"/>
          <w:lang w:bidi="ru-RU"/>
        </w:rPr>
        <w:t xml:space="preserve"> г. № </w:t>
      </w:r>
      <w:r w:rsidR="00C907F3">
        <w:rPr>
          <w:sz w:val="28"/>
          <w:szCs w:val="28"/>
          <w:lang w:bidi="ru-RU"/>
        </w:rPr>
        <w:t>84</w:t>
      </w:r>
      <w:r>
        <w:rPr>
          <w:sz w:val="28"/>
          <w:szCs w:val="28"/>
          <w:lang w:bidi="ru-RU"/>
        </w:rPr>
        <w:t xml:space="preserve"> «О</w:t>
      </w:r>
      <w:r w:rsidR="00C907F3">
        <w:rPr>
          <w:sz w:val="28"/>
          <w:szCs w:val="28"/>
          <w:lang w:bidi="ru-RU"/>
        </w:rPr>
        <w:t xml:space="preserve">б </w:t>
      </w:r>
      <w:r>
        <w:rPr>
          <w:sz w:val="28"/>
          <w:szCs w:val="28"/>
          <w:lang w:bidi="ru-RU"/>
        </w:rPr>
        <w:t>утверждении Положения о муниципальном земельном контроле на территории сельских поселений муниципального района «Чернышевский район»</w:t>
      </w:r>
      <w:r w:rsidR="00C907F3">
        <w:rPr>
          <w:sz w:val="28"/>
          <w:szCs w:val="28"/>
          <w:lang w:bidi="ru-RU"/>
        </w:rPr>
        <w:t xml:space="preserve"> (в ред. от 30.07.2024г. № 165)</w:t>
      </w:r>
      <w:r>
        <w:rPr>
          <w:sz w:val="28"/>
          <w:szCs w:val="28"/>
          <w:lang w:bidi="ru-RU"/>
        </w:rPr>
        <w:t>.</w:t>
      </w:r>
    </w:p>
    <w:p w:rsidR="00E66CD5" w:rsidRDefault="00E66CD5" w:rsidP="00E66CD5">
      <w:pPr>
        <w:pStyle w:val="a4"/>
        <w:spacing w:before="0" w:beforeAutospacing="0" w:after="0" w:afterAutospacing="0"/>
        <w:ind w:firstLine="709"/>
        <w:jc w:val="both"/>
        <w:rPr>
          <w:sz w:val="28"/>
          <w:szCs w:val="28"/>
          <w:lang w:bidi="ru-RU"/>
        </w:rPr>
      </w:pPr>
      <w:r>
        <w:rPr>
          <w:sz w:val="28"/>
          <w:szCs w:val="28"/>
          <w:lang w:bidi="ru-RU"/>
        </w:rPr>
        <w:t>Программа профилактики рисков причинения вреда (ущерба) охраняемым законом ценностям по муниципальному земельному контролю (далее – Программа профилактики) 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w:t>
      </w:r>
    </w:p>
    <w:p w:rsidR="00E66CD5" w:rsidRDefault="00E66CD5" w:rsidP="00E66CD5">
      <w:pPr>
        <w:pStyle w:val="a4"/>
        <w:spacing w:before="0" w:beforeAutospacing="0" w:after="0" w:afterAutospacing="0"/>
        <w:ind w:firstLine="709"/>
        <w:jc w:val="both"/>
        <w:rPr>
          <w:sz w:val="28"/>
          <w:szCs w:val="28"/>
          <w:lang w:bidi="ru-RU"/>
        </w:rPr>
      </w:pPr>
    </w:p>
    <w:p w:rsidR="00E66CD5" w:rsidRDefault="00E66CD5" w:rsidP="00E66CD5">
      <w:pPr>
        <w:pStyle w:val="a4"/>
        <w:spacing w:before="0" w:beforeAutospacing="0" w:after="0" w:afterAutospacing="0"/>
        <w:ind w:firstLine="709"/>
        <w:jc w:val="center"/>
        <w:rPr>
          <w:b/>
          <w:sz w:val="28"/>
          <w:szCs w:val="28"/>
          <w:lang w:bidi="ru-RU"/>
        </w:rPr>
      </w:pPr>
    </w:p>
    <w:p w:rsidR="00E66CD5" w:rsidRDefault="00E66CD5" w:rsidP="00E66CD5">
      <w:pPr>
        <w:pStyle w:val="a4"/>
        <w:numPr>
          <w:ilvl w:val="0"/>
          <w:numId w:val="1"/>
        </w:numPr>
        <w:spacing w:before="0" w:beforeAutospacing="0" w:after="0" w:afterAutospacing="0"/>
        <w:jc w:val="center"/>
        <w:rPr>
          <w:b/>
          <w:sz w:val="28"/>
          <w:szCs w:val="28"/>
          <w:lang w:bidi="ru-RU"/>
        </w:rPr>
      </w:pPr>
      <w:r>
        <w:rPr>
          <w:b/>
          <w:sz w:val="28"/>
          <w:szCs w:val="28"/>
          <w:lang w:bidi="ru-RU"/>
        </w:rPr>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E66CD5" w:rsidRDefault="00E66CD5" w:rsidP="00E66CD5">
      <w:pPr>
        <w:pStyle w:val="a4"/>
        <w:spacing w:before="0" w:beforeAutospacing="0" w:after="0" w:afterAutospacing="0"/>
        <w:ind w:left="1069"/>
        <w:rPr>
          <w:b/>
          <w:sz w:val="28"/>
          <w:szCs w:val="28"/>
          <w:lang w:bidi="ru-RU"/>
        </w:rPr>
      </w:pPr>
    </w:p>
    <w:p w:rsidR="00E66CD5" w:rsidRDefault="00E66CD5" w:rsidP="00E66CD5">
      <w:pPr>
        <w:pStyle w:val="a4"/>
        <w:spacing w:before="0" w:beforeAutospacing="0" w:after="0" w:afterAutospacing="0"/>
        <w:ind w:firstLine="709"/>
        <w:jc w:val="both"/>
        <w:rPr>
          <w:sz w:val="28"/>
          <w:szCs w:val="28"/>
        </w:rPr>
      </w:pPr>
      <w:r>
        <w:rPr>
          <w:sz w:val="28"/>
          <w:szCs w:val="28"/>
        </w:rPr>
        <w:t xml:space="preserve">Муниципальный земельный контроль осуществляется уполномоченным органом - </w:t>
      </w:r>
    </w:p>
    <w:p w:rsidR="00E66CD5" w:rsidRDefault="00E66CD5" w:rsidP="00E66CD5">
      <w:pPr>
        <w:pStyle w:val="a4"/>
        <w:spacing w:before="0" w:beforeAutospacing="0" w:after="0" w:afterAutospacing="0"/>
        <w:ind w:firstLine="709"/>
        <w:jc w:val="both"/>
        <w:rPr>
          <w:sz w:val="28"/>
          <w:szCs w:val="28"/>
          <w:lang w:bidi="ru-RU"/>
        </w:rPr>
      </w:pPr>
      <w:r>
        <w:rPr>
          <w:sz w:val="28"/>
          <w:szCs w:val="28"/>
          <w:lang w:bidi="ru-RU"/>
        </w:rPr>
        <w:t>Отделом муниципального имущества и земельных отношений администрации муниципального района «Чернышевский район».</w:t>
      </w:r>
    </w:p>
    <w:p w:rsidR="00E66CD5" w:rsidRDefault="00E66CD5" w:rsidP="00E66CD5">
      <w:pPr>
        <w:pStyle w:val="a4"/>
        <w:spacing w:before="0" w:beforeAutospacing="0" w:after="0" w:afterAutospacing="0"/>
        <w:ind w:firstLine="709"/>
        <w:jc w:val="both"/>
        <w:rPr>
          <w:sz w:val="28"/>
          <w:szCs w:val="28"/>
          <w:lang w:bidi="ru-RU"/>
        </w:rPr>
      </w:pPr>
      <w:r>
        <w:rPr>
          <w:sz w:val="28"/>
          <w:szCs w:val="28"/>
        </w:rPr>
        <w:lastRenderedPageBreak/>
        <w:t xml:space="preserve">Предмет муниципального земельного контроля и его основные направления, а также объекты контроля определяются в соответствии с </w:t>
      </w:r>
      <w:r>
        <w:rPr>
          <w:sz w:val="28"/>
          <w:szCs w:val="28"/>
          <w:lang w:bidi="ru-RU"/>
        </w:rPr>
        <w:t xml:space="preserve">решением Совета муниципального района «Чернышевский район» от </w:t>
      </w:r>
      <w:r w:rsidR="00C907F3">
        <w:rPr>
          <w:sz w:val="28"/>
          <w:szCs w:val="28"/>
          <w:lang w:bidi="ru-RU"/>
        </w:rPr>
        <w:t xml:space="preserve">29.03.2023 г. № 84 «О утверждении Положения о муниципальном земельном контроле на территории сельских поселений муниципального района «Чернышевский район» </w:t>
      </w:r>
      <w:proofErr w:type="gramStart"/>
      <w:r w:rsidR="00C907F3">
        <w:rPr>
          <w:sz w:val="28"/>
          <w:szCs w:val="28"/>
          <w:lang w:bidi="ru-RU"/>
        </w:rPr>
        <w:t>( в</w:t>
      </w:r>
      <w:proofErr w:type="gramEnd"/>
      <w:r w:rsidR="00C907F3">
        <w:rPr>
          <w:sz w:val="28"/>
          <w:szCs w:val="28"/>
          <w:lang w:bidi="ru-RU"/>
        </w:rPr>
        <w:t xml:space="preserve"> ред. от 30.07.2024г. № 165).</w:t>
      </w:r>
    </w:p>
    <w:p w:rsidR="00E66CD5" w:rsidRDefault="00E66CD5" w:rsidP="00E66CD5">
      <w:pPr>
        <w:pStyle w:val="a4"/>
        <w:spacing w:before="0" w:beforeAutospacing="0" w:after="0" w:afterAutospacing="0"/>
        <w:ind w:firstLine="709"/>
        <w:jc w:val="both"/>
        <w:rPr>
          <w:sz w:val="28"/>
          <w:szCs w:val="28"/>
        </w:rPr>
      </w:pPr>
      <w:r>
        <w:rPr>
          <w:sz w:val="28"/>
          <w:szCs w:val="28"/>
        </w:rPr>
        <w:t xml:space="preserve">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 </w:t>
      </w:r>
    </w:p>
    <w:p w:rsidR="00E66CD5" w:rsidRDefault="00E66CD5" w:rsidP="00E66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E66CD5" w:rsidRDefault="00E66CD5" w:rsidP="00E66CD5">
      <w:pPr>
        <w:pStyle w:val="a4"/>
        <w:spacing w:before="0" w:beforeAutospacing="0" w:after="0" w:afterAutospacing="0"/>
        <w:ind w:firstLine="709"/>
        <w:jc w:val="both"/>
        <w:rPr>
          <w:sz w:val="28"/>
          <w:szCs w:val="28"/>
          <w:lang w:bidi="ru-RU"/>
        </w:rPr>
      </w:pPr>
    </w:p>
    <w:p w:rsidR="00E66CD5" w:rsidRDefault="00E66CD5" w:rsidP="00E66CD5">
      <w:pPr>
        <w:autoSpaceDE w:val="0"/>
        <w:ind w:left="709"/>
        <w:jc w:val="center"/>
        <w:rPr>
          <w:rFonts w:ascii="Times New Roman" w:hAnsi="Times New Roman" w:cs="Times New Roman"/>
          <w:sz w:val="28"/>
          <w:szCs w:val="28"/>
        </w:rPr>
      </w:pPr>
      <w:r>
        <w:rPr>
          <w:rFonts w:ascii="Times New Roman" w:hAnsi="Times New Roman" w:cs="Times New Roman"/>
          <w:b/>
          <w:bCs/>
          <w:sz w:val="28"/>
          <w:szCs w:val="28"/>
        </w:rPr>
        <w:t xml:space="preserve"> 2. Цели и задачи реализации программы профилактики </w:t>
      </w:r>
    </w:p>
    <w:p w:rsidR="00E66CD5" w:rsidRDefault="00E66CD5" w:rsidP="00E66CD5">
      <w:pPr>
        <w:pStyle w:val="a4"/>
        <w:spacing w:before="0" w:beforeAutospacing="0" w:after="0" w:afterAutospacing="0"/>
        <w:ind w:firstLine="709"/>
        <w:jc w:val="both"/>
        <w:rPr>
          <w:sz w:val="28"/>
          <w:szCs w:val="28"/>
          <w:lang w:bidi="ru-RU"/>
        </w:rPr>
      </w:pPr>
      <w:r>
        <w:rPr>
          <w:sz w:val="28"/>
          <w:szCs w:val="28"/>
          <w:lang w:bidi="ru-RU"/>
        </w:rPr>
        <w:t>Программа реализуется в целях:</w:t>
      </w:r>
    </w:p>
    <w:p w:rsidR="00E66CD5" w:rsidRDefault="00E66CD5" w:rsidP="00E66CD5">
      <w:pPr>
        <w:pStyle w:val="a4"/>
        <w:numPr>
          <w:ilvl w:val="0"/>
          <w:numId w:val="2"/>
        </w:numPr>
        <w:spacing w:before="0" w:beforeAutospacing="0" w:after="0" w:afterAutospacing="0"/>
        <w:jc w:val="both"/>
        <w:rPr>
          <w:sz w:val="28"/>
          <w:szCs w:val="28"/>
          <w:lang w:bidi="ru-RU"/>
        </w:rPr>
      </w:pPr>
      <w:r>
        <w:rPr>
          <w:sz w:val="28"/>
          <w:szCs w:val="28"/>
          <w:lang w:bidi="ru-RU"/>
        </w:rPr>
        <w:t xml:space="preserve"> обеспечения доступности информации об обязательных требованиях, установленных Федеральным законодательством, муниципальными правовыми актами;</w:t>
      </w:r>
    </w:p>
    <w:p w:rsidR="00E66CD5" w:rsidRDefault="00E66CD5" w:rsidP="00E66CD5">
      <w:pPr>
        <w:pStyle w:val="a4"/>
        <w:numPr>
          <w:ilvl w:val="0"/>
          <w:numId w:val="2"/>
        </w:numPr>
        <w:spacing w:before="0" w:beforeAutospacing="0" w:after="0" w:afterAutospacing="0"/>
        <w:jc w:val="both"/>
        <w:rPr>
          <w:sz w:val="28"/>
          <w:szCs w:val="28"/>
          <w:lang w:bidi="ru-RU"/>
        </w:rPr>
      </w:pPr>
      <w:r>
        <w:rPr>
          <w:sz w:val="28"/>
          <w:szCs w:val="28"/>
          <w:lang w:bidi="ru-RU"/>
        </w:rPr>
        <w:t xml:space="preserve"> предупреждения нарушений субъектами, в отношении которых осуществляется муниципальный земельный контроль, обязательных требований;</w:t>
      </w:r>
    </w:p>
    <w:p w:rsidR="00E66CD5" w:rsidRDefault="00E66CD5" w:rsidP="00E66CD5">
      <w:pPr>
        <w:pStyle w:val="a4"/>
        <w:numPr>
          <w:ilvl w:val="0"/>
          <w:numId w:val="2"/>
        </w:numPr>
        <w:spacing w:before="0" w:beforeAutospacing="0" w:after="0" w:afterAutospacing="0"/>
        <w:jc w:val="both"/>
        <w:rPr>
          <w:sz w:val="28"/>
          <w:szCs w:val="28"/>
          <w:lang w:bidi="ru-RU"/>
        </w:rPr>
      </w:pPr>
      <w:r>
        <w:rPr>
          <w:sz w:val="28"/>
          <w:szCs w:val="28"/>
          <w:lang w:bidi="ru-RU"/>
        </w:rPr>
        <w:t xml:space="preserve"> устранения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E66CD5" w:rsidRDefault="00E66CD5" w:rsidP="00E66CD5">
      <w:pPr>
        <w:pStyle w:val="a4"/>
        <w:numPr>
          <w:ilvl w:val="0"/>
          <w:numId w:val="2"/>
        </w:numPr>
        <w:spacing w:before="0" w:beforeAutospacing="0" w:after="0" w:afterAutospacing="0"/>
        <w:jc w:val="both"/>
        <w:rPr>
          <w:sz w:val="28"/>
          <w:szCs w:val="28"/>
          <w:lang w:bidi="ru-RU"/>
        </w:rPr>
      </w:pPr>
      <w:r>
        <w:rPr>
          <w:sz w:val="28"/>
          <w:szCs w:val="28"/>
          <w:lang w:bidi="ru-RU"/>
        </w:rPr>
        <w:t xml:space="preserve"> создание у подконтрольных субъектов мотивации к добросовестному поведению;</w:t>
      </w:r>
    </w:p>
    <w:p w:rsidR="00E66CD5" w:rsidRDefault="00E66CD5" w:rsidP="00E66CD5">
      <w:pPr>
        <w:pStyle w:val="a4"/>
        <w:numPr>
          <w:ilvl w:val="0"/>
          <w:numId w:val="2"/>
        </w:numPr>
        <w:spacing w:before="0" w:beforeAutospacing="0" w:after="0" w:afterAutospacing="0"/>
        <w:jc w:val="both"/>
        <w:rPr>
          <w:sz w:val="28"/>
          <w:szCs w:val="28"/>
          <w:lang w:bidi="ru-RU"/>
        </w:rPr>
      </w:pPr>
      <w:r>
        <w:rPr>
          <w:sz w:val="28"/>
          <w:szCs w:val="28"/>
          <w:lang w:bidi="ru-RU"/>
        </w:rPr>
        <w:t xml:space="preserve"> снижение уровня ущерба, причиняемого охраняемым законом ценностям.</w:t>
      </w:r>
    </w:p>
    <w:p w:rsidR="00E66CD5" w:rsidRDefault="00E66CD5" w:rsidP="00E66CD5">
      <w:pPr>
        <w:pStyle w:val="a4"/>
        <w:spacing w:before="0" w:beforeAutospacing="0" w:after="0" w:afterAutospacing="0"/>
        <w:ind w:firstLine="709"/>
        <w:jc w:val="both"/>
        <w:rPr>
          <w:sz w:val="28"/>
          <w:szCs w:val="28"/>
          <w:lang w:bidi="ru-RU"/>
        </w:rPr>
      </w:pPr>
      <w:r>
        <w:rPr>
          <w:sz w:val="28"/>
          <w:szCs w:val="28"/>
          <w:lang w:bidi="ru-RU"/>
        </w:rPr>
        <w:t>Для достижения целей Программы выполняются следующие задачи:</w:t>
      </w:r>
    </w:p>
    <w:p w:rsidR="00E66CD5" w:rsidRDefault="00E66CD5" w:rsidP="00E66CD5">
      <w:pPr>
        <w:pStyle w:val="a4"/>
        <w:numPr>
          <w:ilvl w:val="0"/>
          <w:numId w:val="2"/>
        </w:numPr>
        <w:spacing w:before="0" w:beforeAutospacing="0" w:after="0" w:afterAutospacing="0"/>
        <w:jc w:val="both"/>
        <w:rPr>
          <w:sz w:val="28"/>
          <w:szCs w:val="28"/>
          <w:lang w:bidi="ru-RU"/>
        </w:rPr>
      </w:pPr>
      <w:r>
        <w:rPr>
          <w:sz w:val="28"/>
          <w:szCs w:val="28"/>
          <w:lang w:bidi="ru-RU"/>
        </w:rPr>
        <w:t>осуществление</w:t>
      </w:r>
      <w:r>
        <w:rPr>
          <w:sz w:val="28"/>
          <w:szCs w:val="28"/>
          <w:lang w:bidi="ru-RU"/>
        </w:rPr>
        <w:tab/>
      </w:r>
      <w:proofErr w:type="spellStart"/>
      <w:r>
        <w:rPr>
          <w:sz w:val="28"/>
          <w:szCs w:val="28"/>
          <w:lang w:bidi="ru-RU"/>
        </w:rPr>
        <w:t>анализавыявленных</w:t>
      </w:r>
      <w:proofErr w:type="spellEnd"/>
      <w:r>
        <w:rPr>
          <w:sz w:val="28"/>
          <w:szCs w:val="28"/>
          <w:lang w:bidi="ru-RU"/>
        </w:rPr>
        <w:t xml:space="preserve"> в</w:t>
      </w:r>
      <w:r>
        <w:rPr>
          <w:sz w:val="28"/>
          <w:szCs w:val="28"/>
          <w:lang w:bidi="ru-RU"/>
        </w:rPr>
        <w:tab/>
        <w:t>результате</w:t>
      </w:r>
      <w:r>
        <w:rPr>
          <w:sz w:val="28"/>
          <w:szCs w:val="28"/>
          <w:lang w:bidi="ru-RU"/>
        </w:rPr>
        <w:tab/>
      </w:r>
      <w:proofErr w:type="spellStart"/>
      <w:r>
        <w:rPr>
          <w:sz w:val="28"/>
          <w:szCs w:val="28"/>
          <w:lang w:bidi="ru-RU"/>
        </w:rPr>
        <w:t>проведениямуниципального</w:t>
      </w:r>
      <w:proofErr w:type="spellEnd"/>
      <w:r>
        <w:rPr>
          <w:sz w:val="28"/>
          <w:szCs w:val="28"/>
          <w:lang w:bidi="ru-RU"/>
        </w:rPr>
        <w:t xml:space="preserve"> земельного контроля нарушений субъектами, в отношении которых осуществляется муниципальный земельный контроль, обязательных требований;</w:t>
      </w:r>
    </w:p>
    <w:p w:rsidR="00E66CD5" w:rsidRDefault="00E66CD5" w:rsidP="00E66CD5">
      <w:pPr>
        <w:pStyle w:val="a4"/>
        <w:numPr>
          <w:ilvl w:val="0"/>
          <w:numId w:val="2"/>
        </w:numPr>
        <w:spacing w:before="0" w:beforeAutospacing="0" w:after="0" w:afterAutospacing="0"/>
        <w:jc w:val="both"/>
        <w:rPr>
          <w:sz w:val="28"/>
          <w:szCs w:val="28"/>
          <w:lang w:bidi="ru-RU"/>
        </w:rPr>
      </w:pPr>
      <w:r>
        <w:rPr>
          <w:sz w:val="28"/>
          <w:szCs w:val="28"/>
          <w:lang w:bidi="ru-RU"/>
        </w:rPr>
        <w:t xml:space="preserve"> выявление и устранение причин, факторов и условий, способствующих нарушениям субъектами, в отношении которых осуществляется муниципальный земельный контроль, обязательных требований;</w:t>
      </w:r>
    </w:p>
    <w:p w:rsidR="00E66CD5" w:rsidRDefault="00E66CD5" w:rsidP="00E66CD5">
      <w:pPr>
        <w:pStyle w:val="a4"/>
        <w:numPr>
          <w:ilvl w:val="0"/>
          <w:numId w:val="2"/>
        </w:numPr>
        <w:spacing w:before="0" w:beforeAutospacing="0" w:after="0" w:afterAutospacing="0"/>
        <w:jc w:val="both"/>
        <w:rPr>
          <w:sz w:val="28"/>
          <w:szCs w:val="28"/>
          <w:lang w:bidi="ru-RU"/>
        </w:rPr>
      </w:pPr>
      <w:r>
        <w:rPr>
          <w:sz w:val="28"/>
          <w:szCs w:val="28"/>
          <w:lang w:bidi="ru-RU"/>
        </w:rPr>
        <w:lastRenderedPageBreak/>
        <w:t>информирование</w:t>
      </w:r>
      <w:r>
        <w:rPr>
          <w:sz w:val="28"/>
          <w:szCs w:val="28"/>
          <w:lang w:bidi="ru-RU"/>
        </w:rPr>
        <w:tab/>
        <w:t>субъектов, в отношении</w:t>
      </w:r>
      <w:r>
        <w:rPr>
          <w:sz w:val="28"/>
          <w:szCs w:val="28"/>
          <w:lang w:bidi="ru-RU"/>
        </w:rPr>
        <w:tab/>
        <w:t xml:space="preserve">которых </w:t>
      </w:r>
      <w:proofErr w:type="spellStart"/>
      <w:r>
        <w:rPr>
          <w:sz w:val="28"/>
          <w:szCs w:val="28"/>
          <w:lang w:bidi="ru-RU"/>
        </w:rPr>
        <w:t>осуществляетсямуниципальный</w:t>
      </w:r>
      <w:proofErr w:type="spellEnd"/>
      <w:r>
        <w:rPr>
          <w:sz w:val="28"/>
          <w:szCs w:val="28"/>
          <w:lang w:bidi="ru-RU"/>
        </w:rPr>
        <w:t xml:space="preserve"> земельный контроль, о соблюдении обязательных требований;</w:t>
      </w:r>
    </w:p>
    <w:p w:rsidR="00E66CD5" w:rsidRDefault="00E66CD5" w:rsidP="00E66CD5">
      <w:pPr>
        <w:pStyle w:val="a4"/>
        <w:numPr>
          <w:ilvl w:val="0"/>
          <w:numId w:val="2"/>
        </w:numPr>
        <w:spacing w:before="0" w:beforeAutospacing="0" w:after="0" w:afterAutospacing="0"/>
        <w:jc w:val="both"/>
        <w:rPr>
          <w:sz w:val="28"/>
          <w:szCs w:val="28"/>
          <w:lang w:bidi="ru-RU"/>
        </w:rPr>
      </w:pPr>
      <w:r>
        <w:rPr>
          <w:sz w:val="28"/>
          <w:szCs w:val="28"/>
          <w:lang w:bidi="ru-RU"/>
        </w:rPr>
        <w:t>принятие мер</w:t>
      </w:r>
      <w:r>
        <w:rPr>
          <w:sz w:val="28"/>
          <w:szCs w:val="28"/>
          <w:lang w:bidi="ru-RU"/>
        </w:rPr>
        <w:tab/>
        <w:t xml:space="preserve">по устранению </w:t>
      </w:r>
      <w:proofErr w:type="gramStart"/>
      <w:r>
        <w:rPr>
          <w:sz w:val="28"/>
          <w:szCs w:val="28"/>
          <w:lang w:bidi="ru-RU"/>
        </w:rPr>
        <w:t>причин,</w:t>
      </w:r>
      <w:r>
        <w:rPr>
          <w:sz w:val="28"/>
          <w:szCs w:val="28"/>
          <w:lang w:bidi="ru-RU"/>
        </w:rPr>
        <w:tab/>
      </w:r>
      <w:proofErr w:type="gramEnd"/>
      <w:r>
        <w:rPr>
          <w:sz w:val="28"/>
          <w:szCs w:val="28"/>
          <w:lang w:bidi="ru-RU"/>
        </w:rPr>
        <w:t>факторов</w:t>
      </w:r>
      <w:r>
        <w:rPr>
          <w:sz w:val="28"/>
          <w:szCs w:val="28"/>
          <w:lang w:bidi="ru-RU"/>
        </w:rPr>
        <w:tab/>
        <w:t xml:space="preserve">и </w:t>
      </w:r>
      <w:proofErr w:type="spellStart"/>
      <w:r>
        <w:rPr>
          <w:sz w:val="28"/>
          <w:szCs w:val="28"/>
          <w:lang w:bidi="ru-RU"/>
        </w:rPr>
        <w:t>условий,способствующих</w:t>
      </w:r>
      <w:proofErr w:type="spellEnd"/>
      <w:r>
        <w:rPr>
          <w:sz w:val="28"/>
          <w:szCs w:val="28"/>
          <w:lang w:bidi="ru-RU"/>
        </w:rPr>
        <w:t xml:space="preserve"> нарушению субъектами, в отношении которых осуществляется муниципальный земельный контроль, обязательных требований;</w:t>
      </w:r>
    </w:p>
    <w:p w:rsidR="00E66CD5" w:rsidRDefault="00E66CD5" w:rsidP="00E66CD5">
      <w:pPr>
        <w:pStyle w:val="a4"/>
        <w:spacing w:before="0" w:beforeAutospacing="0" w:after="0" w:afterAutospacing="0"/>
        <w:ind w:firstLine="709"/>
        <w:jc w:val="both"/>
        <w:rPr>
          <w:sz w:val="28"/>
          <w:szCs w:val="28"/>
          <w:lang w:bidi="ru-RU"/>
        </w:rPr>
      </w:pPr>
      <w:r>
        <w:rPr>
          <w:sz w:val="28"/>
          <w:szCs w:val="28"/>
          <w:lang w:bidi="ru-RU"/>
        </w:rPr>
        <w:t>- повышение уровня информированности субъектов, в отношении которых осуществляется</w:t>
      </w:r>
      <w:r>
        <w:rPr>
          <w:sz w:val="28"/>
          <w:szCs w:val="28"/>
          <w:lang w:bidi="ru-RU"/>
        </w:rPr>
        <w:tab/>
        <w:t>муниципальный земельный контроль</w:t>
      </w:r>
      <w:r>
        <w:rPr>
          <w:sz w:val="28"/>
          <w:szCs w:val="28"/>
          <w:lang w:bidi="ru-RU"/>
        </w:rPr>
        <w:tab/>
        <w:t xml:space="preserve">в </w:t>
      </w:r>
      <w:proofErr w:type="spellStart"/>
      <w:r>
        <w:rPr>
          <w:sz w:val="28"/>
          <w:szCs w:val="28"/>
          <w:lang w:bidi="ru-RU"/>
        </w:rPr>
        <w:t>областиземельного</w:t>
      </w:r>
      <w:proofErr w:type="spellEnd"/>
      <w:r>
        <w:rPr>
          <w:sz w:val="28"/>
          <w:szCs w:val="28"/>
          <w:lang w:bidi="ru-RU"/>
        </w:rPr>
        <w:t xml:space="preserve"> законодательства.</w:t>
      </w:r>
    </w:p>
    <w:p w:rsidR="00E66CD5" w:rsidRDefault="00E66CD5" w:rsidP="00E66CD5">
      <w:pPr>
        <w:pStyle w:val="a4"/>
        <w:spacing w:before="0" w:beforeAutospacing="0" w:after="0" w:afterAutospacing="0"/>
        <w:ind w:firstLine="709"/>
        <w:jc w:val="both"/>
        <w:rPr>
          <w:sz w:val="28"/>
          <w:szCs w:val="28"/>
          <w:lang w:bidi="ru-RU"/>
        </w:rPr>
      </w:pPr>
    </w:p>
    <w:p w:rsidR="00E66CD5" w:rsidRDefault="00E66CD5" w:rsidP="00E66CD5">
      <w:pPr>
        <w:pStyle w:val="ConsPlusNormal0"/>
        <w:numPr>
          <w:ilvl w:val="0"/>
          <w:numId w:val="3"/>
        </w:numPr>
        <w:jc w:val="center"/>
        <w:rPr>
          <w:b/>
        </w:rPr>
      </w:pPr>
      <w:r>
        <w:rPr>
          <w:b/>
        </w:rPr>
        <w:t xml:space="preserve">Перечень профилактических мероприятий, </w:t>
      </w:r>
    </w:p>
    <w:p w:rsidR="00E66CD5" w:rsidRDefault="00E66CD5" w:rsidP="00E66CD5">
      <w:pPr>
        <w:pStyle w:val="ConsPlusNormal0"/>
        <w:ind w:left="1069"/>
        <w:jc w:val="center"/>
        <w:rPr>
          <w:b/>
        </w:rPr>
      </w:pPr>
      <w:r>
        <w:rPr>
          <w:b/>
        </w:rPr>
        <w:t>сроки(периодичность) их проведения</w:t>
      </w:r>
      <w:bookmarkStart w:id="1" w:name="P29"/>
      <w:bookmarkEnd w:id="1"/>
    </w:p>
    <w:p w:rsidR="00E66CD5" w:rsidRDefault="00E66CD5" w:rsidP="00E66CD5">
      <w:pPr>
        <w:pStyle w:val="ConsPlusNormal0"/>
        <w:jc w:val="center"/>
        <w:rPr>
          <w:sz w:val="24"/>
          <w:szCs w:val="24"/>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0"/>
        <w:gridCol w:w="1275"/>
        <w:gridCol w:w="2776"/>
      </w:tblGrid>
      <w:tr w:rsidR="00E66CD5" w:rsidTr="00E66CD5">
        <w:tc>
          <w:tcPr>
            <w:tcW w:w="534"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b/>
                <w:sz w:val="24"/>
                <w:szCs w:val="24"/>
              </w:rPr>
            </w:pPr>
            <w:r>
              <w:rPr>
                <w:rFonts w:ascii="Times New Roman" w:hAnsi="Times New Roman" w:cs="Times New Roman"/>
                <w:b/>
                <w:sz w:val="24"/>
                <w:szCs w:val="24"/>
              </w:rPr>
              <w:t>№ п/п</w:t>
            </w:r>
          </w:p>
        </w:tc>
        <w:tc>
          <w:tcPr>
            <w:tcW w:w="5244"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b/>
                <w:sz w:val="24"/>
                <w:szCs w:val="24"/>
              </w:rPr>
            </w:pPr>
            <w:r>
              <w:rPr>
                <w:rFonts w:ascii="Times New Roman" w:hAnsi="Times New Roman" w:cs="Times New Roman"/>
                <w:b/>
                <w:sz w:val="24"/>
                <w:szCs w:val="24"/>
              </w:rPr>
              <w:t>Наименование мероприятий по профилактике нарушений обязательных требований</w:t>
            </w:r>
          </w:p>
        </w:tc>
        <w:tc>
          <w:tcPr>
            <w:tcW w:w="1276"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b/>
                <w:sz w:val="24"/>
                <w:szCs w:val="24"/>
              </w:rPr>
            </w:pPr>
            <w:r>
              <w:rPr>
                <w:rFonts w:ascii="Times New Roman" w:hAnsi="Times New Roman" w:cs="Times New Roman"/>
                <w:b/>
                <w:sz w:val="24"/>
                <w:szCs w:val="24"/>
              </w:rPr>
              <w:t>Срок исполнения</w:t>
            </w:r>
          </w:p>
        </w:tc>
        <w:tc>
          <w:tcPr>
            <w:tcW w:w="2778"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b/>
                <w:sz w:val="24"/>
                <w:szCs w:val="24"/>
              </w:rPr>
            </w:pPr>
            <w:r>
              <w:rPr>
                <w:rFonts w:ascii="Times New Roman" w:hAnsi="Times New Roman" w:cs="Times New Roman"/>
                <w:b/>
                <w:sz w:val="24"/>
                <w:szCs w:val="24"/>
              </w:rPr>
              <w:t>Ответственный</w:t>
            </w:r>
          </w:p>
        </w:tc>
      </w:tr>
      <w:tr w:rsidR="00E66CD5" w:rsidTr="00E66CD5">
        <w:tc>
          <w:tcPr>
            <w:tcW w:w="534"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5244" w:type="dxa"/>
            <w:tcBorders>
              <w:top w:val="single" w:sz="4" w:space="0" w:color="auto"/>
              <w:left w:val="single" w:sz="4" w:space="0" w:color="auto"/>
              <w:bottom w:val="single" w:sz="4" w:space="0" w:color="auto"/>
              <w:right w:val="single" w:sz="4" w:space="0" w:color="auto"/>
            </w:tcBorders>
            <w:hideMark/>
          </w:tcPr>
          <w:p w:rsidR="00E66CD5" w:rsidRDefault="00E66CD5">
            <w:pPr>
              <w:autoSpaceDE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Информирование контролируемых и иных лиц заинтересованных лиц по вопросам соблюдения обязательных требований</w:t>
            </w:r>
          </w:p>
          <w:p w:rsidR="00E66CD5" w:rsidRDefault="00E66CD5">
            <w:pPr>
              <w:pStyle w:val="a8"/>
              <w:tabs>
                <w:tab w:val="left" w:pos="1134"/>
              </w:tabs>
              <w:ind w:left="0"/>
              <w:jc w:val="both"/>
              <w:rPr>
                <w:rFonts w:ascii="Times New Roman" w:hAnsi="Times New Roman" w:cs="Times New Roman"/>
              </w:rPr>
            </w:pPr>
            <w:r>
              <w:rPr>
                <w:rFonts w:ascii="Times New Roman" w:hAnsi="Times New Roman" w:cs="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МР «Чернышевский район» </w:t>
            </w:r>
            <w:hyperlink r:id="rId8" w:tgtFrame="_blank" w:history="1">
              <w:r>
                <w:rPr>
                  <w:rStyle w:val="a3"/>
                  <w:szCs w:val="24"/>
                </w:rPr>
                <w:t>https://chernishev.75.ru</w:t>
              </w:r>
            </w:hyperlink>
            <w:r>
              <w:rPr>
                <w:rFonts w:ascii="Times New Roman" w:hAnsi="Times New Roman" w:cs="Times New Roman"/>
                <w:sz w:val="24"/>
                <w:szCs w:val="24"/>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E66CD5" w:rsidRDefault="00E66CD5">
            <w:pPr>
              <w:pStyle w:val="a8"/>
              <w:tabs>
                <w:tab w:val="left" w:pos="1134"/>
              </w:tabs>
              <w:spacing w:line="0" w:lineRule="atLeast"/>
              <w:ind w:left="0"/>
              <w:jc w:val="both"/>
              <w:rPr>
                <w:rFonts w:ascii="Times New Roman" w:hAnsi="Times New Roman" w:cs="Times New Roman"/>
              </w:rPr>
            </w:pPr>
            <w:r>
              <w:rPr>
                <w:rFonts w:ascii="Times New Roman" w:hAnsi="Times New Roman" w:cs="Times New Roman"/>
                <w:sz w:val="24"/>
                <w:szCs w:val="24"/>
              </w:rPr>
              <w:t>Контрольный орган размещает и поддерживает в актуальном состоянии на своем официальном сайте в сети «Интернет» сведения, определенные пунктами 1 - 16 части 3 статьи 46 Федерального закона № 248-ФЗ:</w:t>
            </w:r>
          </w:p>
          <w:p w:rsidR="00E66CD5" w:rsidRDefault="00E66CD5">
            <w:pPr>
              <w:pStyle w:val="a8"/>
              <w:tabs>
                <w:tab w:val="left" w:pos="1134"/>
              </w:tabs>
              <w:spacing w:line="0" w:lineRule="atLeast"/>
              <w:ind w:left="0"/>
              <w:jc w:val="both"/>
              <w:rPr>
                <w:rFonts w:ascii="Times New Roman" w:hAnsi="Times New Roman" w:cs="Times New Roman"/>
              </w:rPr>
            </w:pPr>
            <w:r>
              <w:rPr>
                <w:rFonts w:ascii="Times New Roman" w:hAnsi="Times New Roman" w:cs="Times New Roman"/>
                <w:sz w:val="24"/>
                <w:szCs w:val="24"/>
              </w:rPr>
              <w:t>1) тексты нормативных правовых актов, регулирующих осуществление</w:t>
            </w:r>
            <w:r w:rsidR="00C907F3">
              <w:rPr>
                <w:rFonts w:ascii="Times New Roman" w:hAnsi="Times New Roman" w:cs="Times New Roman"/>
                <w:sz w:val="24"/>
                <w:szCs w:val="24"/>
              </w:rPr>
              <w:t xml:space="preserve"> </w:t>
            </w:r>
            <w:r>
              <w:rPr>
                <w:rFonts w:ascii="Times New Roman" w:hAnsi="Times New Roman" w:cs="Times New Roman"/>
                <w:sz w:val="24"/>
                <w:szCs w:val="24"/>
              </w:rPr>
              <w:t>муниципального контроля;</w:t>
            </w:r>
          </w:p>
          <w:p w:rsidR="00E66CD5" w:rsidRDefault="00E66CD5">
            <w:pPr>
              <w:pStyle w:val="a8"/>
              <w:tabs>
                <w:tab w:val="left" w:pos="1134"/>
              </w:tabs>
              <w:spacing w:line="0" w:lineRule="atLeast"/>
              <w:ind w:left="0"/>
              <w:jc w:val="both"/>
              <w:rPr>
                <w:rFonts w:ascii="Times New Roman" w:hAnsi="Times New Roman" w:cs="Times New Roman"/>
              </w:rPr>
            </w:pPr>
            <w:r>
              <w:rPr>
                <w:rFonts w:ascii="Times New Roman" w:hAnsi="Times New Roman" w:cs="Times New Roman"/>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66CD5" w:rsidRDefault="00E66CD5">
            <w:pPr>
              <w:pStyle w:val="a8"/>
              <w:tabs>
                <w:tab w:val="left" w:pos="1134"/>
              </w:tabs>
              <w:spacing w:line="0" w:lineRule="atLeast"/>
              <w:ind w:left="0"/>
              <w:jc w:val="both"/>
              <w:rPr>
                <w:rFonts w:ascii="Times New Roman" w:hAnsi="Times New Roman" w:cs="Times New Roman"/>
              </w:rPr>
            </w:pPr>
            <w:r>
              <w:rPr>
                <w:rFonts w:ascii="Times New Roman" w:hAnsi="Times New Roman" w:cs="Times New Roman"/>
                <w:sz w:val="24"/>
                <w:szCs w:val="24"/>
              </w:rPr>
              <w:t xml:space="preserve">3) </w:t>
            </w:r>
            <w:r>
              <w:rPr>
                <w:rFonts w:ascii="Times New Roman" w:hAnsi="Times New Roman" w:cs="Times New Roman"/>
                <w:color w:val="000000"/>
                <w:sz w:val="24"/>
                <w:szCs w:val="24"/>
              </w:rPr>
              <w:t>перечень</w:t>
            </w:r>
            <w:r>
              <w:rPr>
                <w:rFonts w:ascii="Times New Roman" w:hAnsi="Times New Roman" w:cs="Times New Roman"/>
                <w:sz w:val="24"/>
                <w:szCs w:val="24"/>
              </w:rPr>
              <w:t xml:space="preserve"> нормативных правовых актов с указанием структурных единиц этих актов, содержащих обязательные требования, оценка </w:t>
            </w:r>
            <w:r>
              <w:rPr>
                <w:rFonts w:ascii="Times New Roman" w:hAnsi="Times New Roman" w:cs="Times New Roman"/>
                <w:sz w:val="24"/>
                <w:szCs w:val="24"/>
              </w:rPr>
              <w:lastRenderedPageBreak/>
              <w:t>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66CD5" w:rsidRDefault="00E66CD5">
            <w:pPr>
              <w:pStyle w:val="a8"/>
              <w:tabs>
                <w:tab w:val="left" w:pos="1134"/>
              </w:tabs>
              <w:spacing w:line="0" w:lineRule="atLeast"/>
              <w:ind w:left="0"/>
              <w:jc w:val="both"/>
              <w:rPr>
                <w:rFonts w:ascii="Times New Roman" w:hAnsi="Times New Roman" w:cs="Times New Roman"/>
              </w:rPr>
            </w:pPr>
            <w:r>
              <w:rPr>
                <w:rFonts w:ascii="Times New Roman" w:hAnsi="Times New Roman" w:cs="Times New Roman"/>
                <w:sz w:val="24"/>
                <w:szCs w:val="24"/>
              </w:rPr>
              <w:t xml:space="preserve">4) утвержденные проверочные листы в формате, допускающем их использование для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w:t>
            </w:r>
          </w:p>
          <w:p w:rsidR="00E66CD5" w:rsidRDefault="00E66CD5">
            <w:pPr>
              <w:pStyle w:val="a8"/>
              <w:tabs>
                <w:tab w:val="left" w:pos="1134"/>
              </w:tabs>
              <w:spacing w:line="0" w:lineRule="atLeast"/>
              <w:ind w:left="0"/>
              <w:jc w:val="both"/>
              <w:rPr>
                <w:rFonts w:ascii="Times New Roman" w:hAnsi="Times New Roman" w:cs="Times New Roman"/>
              </w:rPr>
            </w:pPr>
            <w:r>
              <w:rPr>
                <w:rFonts w:ascii="Times New Roman" w:hAnsi="Times New Roman" w:cs="Times New Roman"/>
                <w:sz w:val="24"/>
                <w:szCs w:val="24"/>
              </w:rPr>
              <w:t xml:space="preserve">5) руководства по соблюдению обязательных требований, разработанные и утвержденные в соответствии с Федеральным </w:t>
            </w:r>
            <w:r>
              <w:rPr>
                <w:rFonts w:ascii="Times New Roman" w:hAnsi="Times New Roman" w:cs="Times New Roman"/>
                <w:color w:val="000000"/>
                <w:sz w:val="24"/>
                <w:szCs w:val="24"/>
              </w:rPr>
              <w:t>законом</w:t>
            </w:r>
            <w:r>
              <w:rPr>
                <w:rFonts w:ascii="Times New Roman" w:hAnsi="Times New Roman" w:cs="Times New Roman"/>
                <w:sz w:val="24"/>
                <w:szCs w:val="24"/>
              </w:rPr>
              <w:t xml:space="preserve"> "Об обязательных требованиях в Российской Федерации";</w:t>
            </w:r>
          </w:p>
          <w:p w:rsidR="00E66CD5" w:rsidRDefault="00E66CD5">
            <w:pPr>
              <w:pStyle w:val="a8"/>
              <w:tabs>
                <w:tab w:val="left" w:pos="1134"/>
              </w:tabs>
              <w:spacing w:after="0" w:line="240" w:lineRule="auto"/>
              <w:ind w:left="0"/>
              <w:jc w:val="both"/>
              <w:rPr>
                <w:rFonts w:ascii="Times New Roman" w:hAnsi="Times New Roman" w:cs="Times New Roman"/>
              </w:rPr>
            </w:pPr>
            <w:r>
              <w:rPr>
                <w:rFonts w:ascii="Times New Roman" w:hAnsi="Times New Roman" w:cs="Times New Roman"/>
                <w:sz w:val="24"/>
                <w:szCs w:val="24"/>
              </w:rPr>
              <w:t>6) перечень индикаторов риска нарушения обязательных требований, порядок отнесения</w:t>
            </w:r>
            <w:r>
              <w:rPr>
                <w:rFonts w:ascii="Times New Roman" w:hAnsi="Times New Roman" w:cs="Times New Roman"/>
              </w:rPr>
              <w:t xml:space="preserve"> объектов контроля к категориям риска;</w:t>
            </w:r>
          </w:p>
          <w:p w:rsidR="00E66CD5" w:rsidRDefault="00E66CD5">
            <w:pPr>
              <w:pStyle w:val="ConsPlusNormal0"/>
              <w:spacing w:line="276" w:lineRule="auto"/>
              <w:jc w:val="both"/>
              <w:rPr>
                <w:sz w:val="24"/>
                <w:szCs w:val="24"/>
              </w:rPr>
            </w:pPr>
            <w:r>
              <w:rPr>
                <w:sz w:val="24"/>
                <w:szCs w:val="24"/>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66CD5" w:rsidRDefault="00E66CD5">
            <w:pPr>
              <w:pStyle w:val="ConsPlusNormal0"/>
              <w:spacing w:line="276" w:lineRule="auto"/>
              <w:jc w:val="both"/>
              <w:rPr>
                <w:sz w:val="24"/>
                <w:szCs w:val="24"/>
              </w:rPr>
            </w:pPr>
            <w:r>
              <w:rPr>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66CD5" w:rsidRDefault="00E66CD5">
            <w:pPr>
              <w:pStyle w:val="ConsPlusNormal0"/>
              <w:spacing w:line="276" w:lineRule="auto"/>
              <w:jc w:val="both"/>
              <w:rPr>
                <w:sz w:val="24"/>
                <w:szCs w:val="24"/>
              </w:rPr>
            </w:pPr>
            <w:r>
              <w:rPr>
                <w:sz w:val="24"/>
                <w:szCs w:val="24"/>
              </w:rPr>
              <w:t>9) исчерпывающий перечень сведений, которые могут запрашиваться контрольным (надзорным) органом у контролируемого лица;</w:t>
            </w:r>
          </w:p>
          <w:p w:rsidR="00E66CD5" w:rsidRDefault="00E66CD5">
            <w:pPr>
              <w:pStyle w:val="ConsPlusNormal0"/>
              <w:spacing w:line="276" w:lineRule="auto"/>
              <w:jc w:val="both"/>
              <w:rPr>
                <w:sz w:val="24"/>
                <w:szCs w:val="24"/>
              </w:rPr>
            </w:pPr>
            <w:r>
              <w:rPr>
                <w:sz w:val="24"/>
                <w:szCs w:val="24"/>
              </w:rPr>
              <w:t>10) сведения о способах получения консультаций по вопросам соблюдения обязательных требований;</w:t>
            </w:r>
          </w:p>
          <w:p w:rsidR="00E66CD5" w:rsidRDefault="00E66CD5">
            <w:pPr>
              <w:pStyle w:val="ConsPlusNormal0"/>
              <w:spacing w:line="276" w:lineRule="auto"/>
              <w:jc w:val="both"/>
              <w:rPr>
                <w:sz w:val="24"/>
                <w:szCs w:val="24"/>
              </w:rPr>
            </w:pPr>
            <w:r>
              <w:rPr>
                <w:sz w:val="24"/>
                <w:szCs w:val="24"/>
              </w:rPr>
              <w:t>11) сведения о применении контрольным (надзорным) органом мер стимулирования добросовестности контролируемых лиц;</w:t>
            </w:r>
          </w:p>
          <w:p w:rsidR="00E66CD5" w:rsidRDefault="00E66CD5">
            <w:pPr>
              <w:pStyle w:val="ConsPlusNormal0"/>
              <w:spacing w:line="276" w:lineRule="auto"/>
              <w:jc w:val="both"/>
              <w:rPr>
                <w:sz w:val="24"/>
                <w:szCs w:val="24"/>
              </w:rPr>
            </w:pPr>
            <w:r>
              <w:rPr>
                <w:sz w:val="24"/>
                <w:szCs w:val="24"/>
              </w:rPr>
              <w:t>12) сведения о порядке досудебного обжалования решений контрольного (надзорного) органа, действий (бездействия) его должностных лиц;</w:t>
            </w:r>
          </w:p>
          <w:p w:rsidR="00E66CD5" w:rsidRDefault="00E66CD5">
            <w:pPr>
              <w:pStyle w:val="ConsPlusNormal0"/>
              <w:spacing w:line="276" w:lineRule="auto"/>
              <w:jc w:val="both"/>
              <w:rPr>
                <w:sz w:val="24"/>
                <w:szCs w:val="24"/>
              </w:rPr>
            </w:pPr>
            <w:r>
              <w:rPr>
                <w:sz w:val="24"/>
                <w:szCs w:val="24"/>
              </w:rPr>
              <w:t>13) доклады, содержащие результаты обобщения правоприменительной практики контрольного (надзорного) органа;</w:t>
            </w:r>
          </w:p>
          <w:p w:rsidR="00E66CD5" w:rsidRDefault="00E66CD5">
            <w:pPr>
              <w:pStyle w:val="ConsPlusNormal0"/>
              <w:spacing w:line="276" w:lineRule="auto"/>
              <w:jc w:val="both"/>
              <w:rPr>
                <w:sz w:val="24"/>
                <w:szCs w:val="24"/>
              </w:rPr>
            </w:pPr>
            <w:r>
              <w:rPr>
                <w:sz w:val="24"/>
                <w:szCs w:val="24"/>
              </w:rPr>
              <w:t>14) доклады о муниципальном контроле;</w:t>
            </w:r>
          </w:p>
          <w:p w:rsidR="00E66CD5" w:rsidRDefault="00E66CD5">
            <w:pPr>
              <w:pStyle w:val="ConsPlusNormal0"/>
              <w:spacing w:line="276" w:lineRule="auto"/>
              <w:jc w:val="both"/>
              <w:rPr>
                <w:sz w:val="24"/>
                <w:szCs w:val="24"/>
              </w:rPr>
            </w:pPr>
            <w:r>
              <w:rPr>
                <w:sz w:val="24"/>
                <w:szCs w:val="24"/>
              </w:rPr>
              <w:t xml:space="preserve">15) информацию о способах и процедуре </w:t>
            </w:r>
            <w:proofErr w:type="spellStart"/>
            <w:r>
              <w:rPr>
                <w:sz w:val="24"/>
                <w:szCs w:val="24"/>
              </w:rPr>
              <w:t>самообследования</w:t>
            </w:r>
            <w:proofErr w:type="spellEnd"/>
            <w:r>
              <w:rPr>
                <w:sz w:val="24"/>
                <w:szCs w:val="24"/>
              </w:rPr>
              <w:t xml:space="preserve"> (при ее наличии), в том числе методические рекомендации по проведению </w:t>
            </w:r>
            <w:proofErr w:type="spellStart"/>
            <w:r>
              <w:rPr>
                <w:sz w:val="24"/>
                <w:szCs w:val="24"/>
              </w:rPr>
              <w:t>самообследования</w:t>
            </w:r>
            <w:proofErr w:type="spellEnd"/>
            <w:r>
              <w:rPr>
                <w:sz w:val="24"/>
                <w:szCs w:val="24"/>
              </w:rPr>
              <w:t xml:space="preserve"> и подготовке декларации соблюдения обязательных требований, и информацию о декларациях соблюдения </w:t>
            </w:r>
            <w:r>
              <w:rPr>
                <w:sz w:val="24"/>
                <w:szCs w:val="24"/>
              </w:rPr>
              <w:lastRenderedPageBreak/>
              <w:t>обязательных требований, представленных контролируемыми лицами;</w:t>
            </w:r>
          </w:p>
          <w:p w:rsidR="00E66CD5" w:rsidRDefault="00E66CD5">
            <w:pPr>
              <w:pStyle w:val="ConsPlusNormal0"/>
              <w:spacing w:line="276" w:lineRule="auto"/>
              <w:rPr>
                <w:sz w:val="24"/>
                <w:szCs w:val="24"/>
              </w:rPr>
            </w:pPr>
            <w:r>
              <w:rPr>
                <w:bCs/>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276"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2778" w:type="dxa"/>
            <w:tcBorders>
              <w:top w:val="single" w:sz="4" w:space="0" w:color="auto"/>
              <w:left w:val="single" w:sz="4" w:space="0" w:color="auto"/>
              <w:bottom w:val="single" w:sz="4" w:space="0" w:color="auto"/>
              <w:right w:val="single" w:sz="4" w:space="0" w:color="auto"/>
            </w:tcBorders>
            <w:hideMark/>
          </w:tcPr>
          <w:p w:rsidR="00E66CD5" w:rsidRDefault="00E66CD5">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отдел муниципального имущества и земельных отношений администрации муниципального района «Чернышевский район»</w:t>
            </w:r>
          </w:p>
        </w:tc>
      </w:tr>
      <w:tr w:rsidR="00E66CD5" w:rsidTr="00E66CD5">
        <w:tc>
          <w:tcPr>
            <w:tcW w:w="534"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5244" w:type="dxa"/>
            <w:tcBorders>
              <w:top w:val="single" w:sz="4" w:space="0" w:color="auto"/>
              <w:left w:val="single" w:sz="4" w:space="0" w:color="auto"/>
              <w:bottom w:val="single" w:sz="4" w:space="0" w:color="auto"/>
              <w:right w:val="single" w:sz="4" w:space="0" w:color="auto"/>
            </w:tcBorders>
            <w:hideMark/>
          </w:tcPr>
          <w:p w:rsidR="00E66CD5" w:rsidRDefault="00E66CD5">
            <w:pPr>
              <w:autoSpaceDE w:val="0"/>
              <w:spacing w:after="0" w:line="240" w:lineRule="auto"/>
              <w:jc w:val="center"/>
              <w:rPr>
                <w:rFonts w:ascii="Times New Roman" w:hAnsi="Times New Roman" w:cs="Times New Roman"/>
                <w:sz w:val="24"/>
                <w:szCs w:val="24"/>
              </w:rPr>
            </w:pPr>
            <w:r>
              <w:rPr>
                <w:rFonts w:ascii="Times New Roman" w:hAnsi="Times New Roman" w:cs="Times New Roman"/>
                <w:b/>
                <w:iCs/>
                <w:sz w:val="24"/>
                <w:szCs w:val="24"/>
              </w:rPr>
              <w:t>Предостережение о недопустимости нарушения обязательных требований</w:t>
            </w:r>
          </w:p>
          <w:p w:rsidR="00E66CD5" w:rsidRDefault="00E66CD5">
            <w:pPr>
              <w:pStyle w:val="a8"/>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E66CD5" w:rsidRDefault="00E66CD5">
            <w:pPr>
              <w:pStyle w:val="a8"/>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66CD5" w:rsidRDefault="00E66CD5">
            <w:pPr>
              <w:pStyle w:val="ConsPlusNormal0"/>
              <w:spacing w:line="276" w:lineRule="auto"/>
              <w:jc w:val="both"/>
              <w:rPr>
                <w:sz w:val="24"/>
                <w:szCs w:val="24"/>
              </w:rPr>
            </w:pPr>
            <w:r>
              <w:rPr>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Возражение должно содержать:</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Контрольного органа, в который направляется возражение;</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идентификационный номер налогоплательщика – юридического лица, индивидуального предпринимателя, гражданина;</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дату и номер предостережения;</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w:t>
            </w:r>
            <w:r>
              <w:rPr>
                <w:rFonts w:ascii="Times New Roman" w:hAnsi="Times New Roman" w:cs="Times New Roman"/>
                <w:sz w:val="24"/>
                <w:szCs w:val="24"/>
              </w:rPr>
              <w:lastRenderedPageBreak/>
              <w:t>контролируемое лицо не согласно с объявленным предостережением;</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дату получения предостережения контролируемым лицом;</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личную подпись и дату.</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66CD5" w:rsidRDefault="00E66CD5">
            <w:pPr>
              <w:pStyle w:val="ConsPlusNormal0"/>
              <w:spacing w:line="276" w:lineRule="auto"/>
              <w:jc w:val="both"/>
              <w:rPr>
                <w:sz w:val="24"/>
                <w:szCs w:val="24"/>
              </w:rPr>
            </w:pPr>
            <w:r>
              <w:rPr>
                <w:sz w:val="24"/>
                <w:szCs w:val="24"/>
              </w:rPr>
              <w:t>Контрольный орган рассматривает возражение в отношении предостережения в течение пятнадцати рабочих дней со дня его получения.</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возражения Контрольный орган принимает одно из следующих решений:</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 случае принятия доводов аннулирует направленное предостережение с внесением информации в журнал учета выдачи предостережений;</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 случае не принятия доводов отказывает в удовлетворении возражения с указанием причины отказа.</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Повторное направление возражения по тем же основаниям не допускается.</w:t>
            </w:r>
          </w:p>
          <w:p w:rsidR="00E66CD5" w:rsidRDefault="00E66CD5">
            <w:pPr>
              <w:pStyle w:val="a7"/>
              <w:spacing w:line="276" w:lineRule="auto"/>
              <w:rPr>
                <w:rFonts w:ascii="Times New Roman" w:hAnsi="Times New Roman" w:cs="Times New Roman"/>
                <w:sz w:val="24"/>
                <w:szCs w:val="24"/>
              </w:rPr>
            </w:pPr>
            <w:r>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2778" w:type="dxa"/>
            <w:tcBorders>
              <w:top w:val="single" w:sz="4" w:space="0" w:color="auto"/>
              <w:left w:val="single" w:sz="4" w:space="0" w:color="auto"/>
              <w:bottom w:val="single" w:sz="4" w:space="0" w:color="auto"/>
              <w:right w:val="single" w:sz="4" w:space="0" w:color="auto"/>
            </w:tcBorders>
            <w:hideMark/>
          </w:tcPr>
          <w:p w:rsidR="00E66CD5" w:rsidRDefault="00E66CD5">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отдел муниципального имущества и земельных отношений администрации муниципального района «Чернышевский район»</w:t>
            </w:r>
          </w:p>
        </w:tc>
      </w:tr>
      <w:tr w:rsidR="00E66CD5" w:rsidTr="00E66CD5">
        <w:tc>
          <w:tcPr>
            <w:tcW w:w="534"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5244" w:type="dxa"/>
            <w:tcBorders>
              <w:top w:val="single" w:sz="4" w:space="0" w:color="auto"/>
              <w:left w:val="single" w:sz="4" w:space="0" w:color="auto"/>
              <w:bottom w:val="single" w:sz="4" w:space="0" w:color="auto"/>
              <w:right w:val="single" w:sz="4" w:space="0" w:color="auto"/>
            </w:tcBorders>
            <w:hideMark/>
          </w:tcPr>
          <w:p w:rsidR="00E66CD5" w:rsidRDefault="00E66CD5">
            <w:pPr>
              <w:autoSpaceDE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Консультирование:</w:t>
            </w:r>
          </w:p>
          <w:p w:rsidR="00E66CD5" w:rsidRDefault="00E66CD5">
            <w:pPr>
              <w:pStyle w:val="ConsPlusNormal0"/>
              <w:spacing w:line="276" w:lineRule="auto"/>
              <w:jc w:val="both"/>
              <w:rPr>
                <w:sz w:val="24"/>
                <w:szCs w:val="24"/>
              </w:rPr>
            </w:pPr>
            <w:r>
              <w:rPr>
                <w:sz w:val="24"/>
                <w:szCs w:val="24"/>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66CD5" w:rsidRDefault="00E66CD5">
            <w:pPr>
              <w:pStyle w:val="ConsPlusNormal0"/>
              <w:tabs>
                <w:tab w:val="left" w:pos="1134"/>
              </w:tabs>
              <w:spacing w:line="276" w:lineRule="auto"/>
              <w:jc w:val="both"/>
              <w:rPr>
                <w:sz w:val="24"/>
                <w:szCs w:val="24"/>
              </w:rPr>
            </w:pPr>
            <w:r>
              <w:rPr>
                <w:sz w:val="24"/>
                <w:szCs w:val="24"/>
              </w:rPr>
              <w:t>1) порядка проведения контрольных мероприятий;</w:t>
            </w:r>
          </w:p>
          <w:p w:rsidR="00E66CD5" w:rsidRDefault="00E66CD5">
            <w:pPr>
              <w:pStyle w:val="ConsPlusNormal0"/>
              <w:tabs>
                <w:tab w:val="left" w:pos="1134"/>
              </w:tabs>
              <w:spacing w:line="276" w:lineRule="auto"/>
              <w:jc w:val="both"/>
              <w:rPr>
                <w:sz w:val="24"/>
                <w:szCs w:val="24"/>
              </w:rPr>
            </w:pPr>
            <w:r>
              <w:rPr>
                <w:sz w:val="24"/>
                <w:szCs w:val="24"/>
              </w:rPr>
              <w:t>2)периодичности проведения контрольных мероприятий;</w:t>
            </w:r>
          </w:p>
          <w:p w:rsidR="00E66CD5" w:rsidRDefault="00E66CD5">
            <w:pPr>
              <w:pStyle w:val="ConsPlusNormal0"/>
              <w:tabs>
                <w:tab w:val="left" w:pos="1134"/>
              </w:tabs>
              <w:spacing w:line="276" w:lineRule="auto"/>
              <w:jc w:val="both"/>
              <w:rPr>
                <w:sz w:val="24"/>
                <w:szCs w:val="24"/>
              </w:rPr>
            </w:pPr>
            <w:r>
              <w:rPr>
                <w:sz w:val="24"/>
                <w:szCs w:val="24"/>
              </w:rPr>
              <w:t>3)порядка принятия решений по итогам контрольных мероприятий;</w:t>
            </w:r>
          </w:p>
          <w:p w:rsidR="00E66CD5" w:rsidRDefault="00E66CD5">
            <w:pPr>
              <w:pStyle w:val="ConsPlusNormal0"/>
              <w:tabs>
                <w:tab w:val="left" w:pos="1134"/>
              </w:tabs>
              <w:spacing w:line="276" w:lineRule="auto"/>
              <w:jc w:val="both"/>
              <w:rPr>
                <w:sz w:val="24"/>
                <w:szCs w:val="24"/>
              </w:rPr>
            </w:pPr>
            <w:r>
              <w:rPr>
                <w:sz w:val="24"/>
                <w:szCs w:val="24"/>
              </w:rPr>
              <w:t>4)порядка обжалования решений Контрольного органа.</w:t>
            </w:r>
          </w:p>
          <w:p w:rsidR="00E66CD5" w:rsidRDefault="00E66CD5">
            <w:pPr>
              <w:pStyle w:val="a8"/>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Инспекторы осуществляют консультирование </w:t>
            </w:r>
            <w:r>
              <w:rPr>
                <w:rFonts w:ascii="Times New Roman" w:hAnsi="Times New Roman" w:cs="Times New Roman"/>
                <w:sz w:val="24"/>
                <w:szCs w:val="24"/>
              </w:rPr>
              <w:lastRenderedPageBreak/>
              <w:t>контролируемых лиц и их представителей:</w:t>
            </w:r>
          </w:p>
          <w:p w:rsidR="00E66CD5" w:rsidRDefault="00E66CD5">
            <w:pPr>
              <w:pStyle w:val="ConsPlusNormal0"/>
              <w:spacing w:line="276" w:lineRule="auto"/>
              <w:jc w:val="both"/>
              <w:rPr>
                <w:sz w:val="24"/>
                <w:szCs w:val="24"/>
              </w:rPr>
            </w:pPr>
            <w:r>
              <w:rPr>
                <w:sz w:val="24"/>
                <w:szCs w:val="24"/>
              </w:rPr>
              <w:t>1)в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E66CD5" w:rsidRDefault="00E66CD5">
            <w:pPr>
              <w:pStyle w:val="ConsPlusNormal0"/>
              <w:spacing w:line="276" w:lineRule="auto"/>
              <w:jc w:val="both"/>
              <w:rPr>
                <w:sz w:val="24"/>
                <w:szCs w:val="24"/>
              </w:rPr>
            </w:pPr>
            <w:r>
              <w:rPr>
                <w:sz w:val="24"/>
                <w:szCs w:val="24"/>
              </w:rPr>
              <w:t>2)посредством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Индивидуальное консультирование на личном приеме каждого заявителя инспекторами не может превышать 10 минут.</w:t>
            </w:r>
          </w:p>
          <w:p w:rsidR="00E66CD5" w:rsidRDefault="00E66C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Время разговора по телефону не должно превышать 10 минут.</w:t>
            </w:r>
          </w:p>
          <w:p w:rsidR="00E66CD5" w:rsidRDefault="00E66CD5">
            <w:pPr>
              <w:pStyle w:val="ConsPlusNormal0"/>
              <w:spacing w:line="276" w:lineRule="auto"/>
              <w:jc w:val="both"/>
              <w:rPr>
                <w:sz w:val="24"/>
                <w:szCs w:val="24"/>
              </w:rPr>
            </w:pPr>
            <w:r>
              <w:rPr>
                <w:rFonts w:eastAsia="Times New Roman"/>
                <w:sz w:val="24"/>
                <w:szCs w:val="24"/>
              </w:rPr>
              <w:t xml:space="preserve">  3)</w:t>
            </w:r>
            <w:r>
              <w:rPr>
                <w:sz w:val="24"/>
                <w:szCs w:val="24"/>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66CD5" w:rsidRDefault="00E66CD5">
            <w:pPr>
              <w:pStyle w:val="ConsPlusNormal0"/>
              <w:spacing w:line="276" w:lineRule="auto"/>
              <w:jc w:val="both"/>
              <w:rPr>
                <w:sz w:val="24"/>
                <w:szCs w:val="24"/>
              </w:rPr>
            </w:pPr>
            <w:r>
              <w:rPr>
                <w:sz w:val="24"/>
                <w:szCs w:val="24"/>
              </w:rPr>
              <w:t>4)Письменное консультирование контролируемых лиц и их представителей осуществляется по следующим вопросам:</w:t>
            </w:r>
          </w:p>
          <w:p w:rsidR="00E66CD5" w:rsidRDefault="00E66CD5">
            <w:pPr>
              <w:pStyle w:val="ConsPlusNormal0"/>
              <w:spacing w:line="276" w:lineRule="auto"/>
              <w:jc w:val="both"/>
              <w:rPr>
                <w:sz w:val="24"/>
                <w:szCs w:val="24"/>
              </w:rPr>
            </w:pPr>
            <w:r>
              <w:rPr>
                <w:sz w:val="24"/>
                <w:szCs w:val="24"/>
              </w:rPr>
              <w:t>- порядок обжалования решений контрольного органа;</w:t>
            </w:r>
          </w:p>
          <w:p w:rsidR="00E66CD5" w:rsidRDefault="00E66CD5">
            <w:pPr>
              <w:pStyle w:val="ConsPlusNormal0"/>
              <w:spacing w:line="276" w:lineRule="auto"/>
              <w:jc w:val="both"/>
              <w:rPr>
                <w:sz w:val="24"/>
                <w:szCs w:val="24"/>
              </w:rPr>
            </w:pPr>
            <w:r>
              <w:rPr>
                <w:sz w:val="24"/>
                <w:szCs w:val="24"/>
              </w:rPr>
              <w:t>-порядка применения положений нормативных правовых актов, содержащих обязательные требования, соблюдение которых является предметом муниципального контроля;</w:t>
            </w:r>
          </w:p>
          <w:p w:rsidR="00E66CD5" w:rsidRDefault="00E66CD5">
            <w:pPr>
              <w:pStyle w:val="ConsPlusNormal0"/>
              <w:spacing w:line="276" w:lineRule="auto"/>
              <w:jc w:val="both"/>
              <w:rPr>
                <w:sz w:val="24"/>
                <w:szCs w:val="24"/>
              </w:rPr>
            </w:pPr>
            <w:r>
              <w:rPr>
                <w:sz w:val="24"/>
                <w:szCs w:val="24"/>
              </w:rPr>
              <w:t>-порядка проведения контрольных мероприятий;</w:t>
            </w:r>
          </w:p>
          <w:p w:rsidR="00E66CD5" w:rsidRDefault="00E66CD5">
            <w:pPr>
              <w:pStyle w:val="ConsPlusNormal0"/>
              <w:spacing w:line="276" w:lineRule="auto"/>
              <w:jc w:val="both"/>
              <w:rPr>
                <w:sz w:val="24"/>
                <w:szCs w:val="24"/>
              </w:rPr>
            </w:pPr>
            <w:r>
              <w:rPr>
                <w:sz w:val="24"/>
                <w:szCs w:val="24"/>
              </w:rPr>
              <w:t>-периодичности проведения контрольных мероприятий;</w:t>
            </w:r>
          </w:p>
          <w:p w:rsidR="00E66CD5" w:rsidRDefault="00E66CD5">
            <w:pPr>
              <w:pStyle w:val="ConsPlusNormal0"/>
              <w:spacing w:line="276" w:lineRule="auto"/>
              <w:jc w:val="both"/>
              <w:rPr>
                <w:sz w:val="24"/>
                <w:szCs w:val="24"/>
              </w:rPr>
            </w:pPr>
            <w:r>
              <w:rPr>
                <w:sz w:val="24"/>
                <w:szCs w:val="24"/>
              </w:rPr>
              <w:t>-порядка принятия решений по итогам контрольных мероприятий.</w:t>
            </w:r>
          </w:p>
          <w:p w:rsidR="00E66CD5" w:rsidRDefault="00E66CD5">
            <w:pPr>
              <w:pStyle w:val="ConsPlusNormal0"/>
              <w:spacing w:line="276" w:lineRule="auto"/>
              <w:jc w:val="both"/>
              <w:rPr>
                <w:sz w:val="24"/>
                <w:szCs w:val="24"/>
              </w:rPr>
            </w:pPr>
            <w:r>
              <w:rPr>
                <w:rFonts w:eastAsia="Times New Roman"/>
                <w:sz w:val="24"/>
                <w:szCs w:val="24"/>
              </w:rPr>
              <w:t xml:space="preserve"> 5)</w:t>
            </w:r>
            <w:r>
              <w:rPr>
                <w:sz w:val="24"/>
                <w:szCs w:val="24"/>
              </w:rPr>
              <w:t>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66CD5" w:rsidRDefault="00E66CD5">
            <w:pPr>
              <w:pStyle w:val="ConsPlusNormal0"/>
              <w:spacing w:line="276" w:lineRule="auto"/>
              <w:jc w:val="both"/>
              <w:rPr>
                <w:sz w:val="24"/>
                <w:szCs w:val="24"/>
              </w:rPr>
            </w:pPr>
            <w:r>
              <w:rPr>
                <w:sz w:val="24"/>
                <w:szCs w:val="24"/>
              </w:rPr>
              <w:t>Контрольный орган осуществляет учет проведенных консультирований.</w:t>
            </w:r>
          </w:p>
        </w:tc>
        <w:tc>
          <w:tcPr>
            <w:tcW w:w="1276"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2778" w:type="dxa"/>
            <w:tcBorders>
              <w:top w:val="single" w:sz="4" w:space="0" w:color="auto"/>
              <w:left w:val="single" w:sz="4" w:space="0" w:color="auto"/>
              <w:bottom w:val="single" w:sz="4" w:space="0" w:color="auto"/>
              <w:right w:val="single" w:sz="4" w:space="0" w:color="auto"/>
            </w:tcBorders>
            <w:hideMark/>
          </w:tcPr>
          <w:p w:rsidR="00E66CD5" w:rsidRDefault="00E66CD5">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отдел муниципального имущества и земельных отношений администрации муниципального района «Чернышевский район»</w:t>
            </w:r>
          </w:p>
        </w:tc>
      </w:tr>
      <w:tr w:rsidR="00E66CD5" w:rsidTr="00E66CD5">
        <w:tc>
          <w:tcPr>
            <w:tcW w:w="534"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sz w:val="24"/>
                <w:szCs w:val="24"/>
              </w:rPr>
            </w:pPr>
            <w:r>
              <w:rPr>
                <w:rFonts w:ascii="Times New Roman" w:hAnsi="Times New Roman" w:cs="Times New Roman"/>
                <w:sz w:val="24"/>
                <w:szCs w:val="24"/>
              </w:rPr>
              <w:t>4</w:t>
            </w:r>
          </w:p>
        </w:tc>
        <w:tc>
          <w:tcPr>
            <w:tcW w:w="5244" w:type="dxa"/>
            <w:tcBorders>
              <w:top w:val="single" w:sz="4" w:space="0" w:color="auto"/>
              <w:left w:val="single" w:sz="4" w:space="0" w:color="auto"/>
              <w:bottom w:val="single" w:sz="4" w:space="0" w:color="auto"/>
              <w:right w:val="single" w:sz="4" w:space="0" w:color="auto"/>
            </w:tcBorders>
            <w:hideMark/>
          </w:tcPr>
          <w:p w:rsidR="00E66CD5" w:rsidRDefault="00E66CD5">
            <w:pPr>
              <w:pStyle w:val="a5"/>
              <w:autoSpaceDE w:val="0"/>
              <w:spacing w:line="276" w:lineRule="auto"/>
              <w:jc w:val="center"/>
            </w:pPr>
            <w:r>
              <w:rPr>
                <w:b/>
                <w:iCs/>
                <w:sz w:val="24"/>
                <w:szCs w:val="24"/>
              </w:rPr>
              <w:t>Профилактический визит:</w:t>
            </w:r>
          </w:p>
          <w:p w:rsidR="00E66CD5" w:rsidRDefault="00E66CD5">
            <w:pPr>
              <w:pStyle w:val="a5"/>
              <w:spacing w:line="276" w:lineRule="auto"/>
            </w:pPr>
            <w:r>
              <w:rPr>
                <w:sz w:val="24"/>
              </w:rPr>
              <w:t xml:space="preserve"> Профилактический визит проводится инспектором в форме профилактической беседы </w:t>
            </w:r>
            <w:r>
              <w:rPr>
                <w:sz w:val="24"/>
              </w:rPr>
              <w:lastRenderedPageBreak/>
              <w:t>по месту осуществления деятельности контролируемого лица либо путем использования видеоконференцсвязи.</w:t>
            </w:r>
          </w:p>
          <w:p w:rsidR="00E66CD5" w:rsidRDefault="00E66CD5">
            <w:pPr>
              <w:pStyle w:val="a5"/>
              <w:spacing w:line="276" w:lineRule="auto"/>
            </w:pPr>
            <w:r>
              <w:rPr>
                <w:sz w:val="24"/>
              </w:rPr>
              <w:t xml:space="preserve">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E66CD5" w:rsidRDefault="00E66CD5">
            <w:pPr>
              <w:pStyle w:val="a5"/>
              <w:spacing w:line="276" w:lineRule="auto"/>
            </w:pPr>
            <w:r>
              <w:rPr>
                <w:sz w:val="24"/>
              </w:rPr>
              <w:t xml:space="preserve"> Срок осуществления обязательного профилактического визита составляет один рабочий день.</w:t>
            </w:r>
          </w:p>
          <w:p w:rsidR="00E66CD5" w:rsidRDefault="00E66CD5">
            <w:pPr>
              <w:pStyle w:val="a5"/>
              <w:spacing w:line="276" w:lineRule="auto"/>
            </w:pPr>
            <w:r>
              <w:rPr>
                <w:sz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w:t>
            </w:r>
            <w:r>
              <w:rPr>
                <w:sz w:val="24"/>
                <w:szCs w:val="24"/>
              </w:rPr>
              <w:t>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муниципального района «Чернышевский район» для принятия решения о проведении контрольных мероприятий.</w:t>
            </w:r>
          </w:p>
          <w:p w:rsidR="00E66CD5" w:rsidRDefault="00E66CD5">
            <w:pPr>
              <w:pStyle w:val="a5"/>
              <w:spacing w:line="276" w:lineRule="auto"/>
              <w:rPr>
                <w:sz w:val="24"/>
                <w:szCs w:val="24"/>
              </w:rPr>
            </w:pPr>
            <w:r>
              <w:rPr>
                <w:sz w:val="24"/>
                <w:szCs w:val="24"/>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уполномоченного органа.</w:t>
            </w:r>
          </w:p>
        </w:tc>
        <w:tc>
          <w:tcPr>
            <w:tcW w:w="1276" w:type="dxa"/>
            <w:tcBorders>
              <w:top w:val="single" w:sz="4" w:space="0" w:color="auto"/>
              <w:left w:val="single" w:sz="4" w:space="0" w:color="auto"/>
              <w:bottom w:val="single" w:sz="4" w:space="0" w:color="auto"/>
              <w:right w:val="single" w:sz="4" w:space="0" w:color="auto"/>
            </w:tcBorders>
            <w:hideMark/>
          </w:tcPr>
          <w:p w:rsidR="00E66CD5" w:rsidRDefault="00E66CD5">
            <w:pPr>
              <w:pStyle w:val="a7"/>
              <w:spacing w:line="276" w:lineRule="auto"/>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tc>
        <w:tc>
          <w:tcPr>
            <w:tcW w:w="2778" w:type="dxa"/>
            <w:tcBorders>
              <w:top w:val="single" w:sz="4" w:space="0" w:color="auto"/>
              <w:left w:val="single" w:sz="4" w:space="0" w:color="auto"/>
              <w:bottom w:val="single" w:sz="4" w:space="0" w:color="auto"/>
              <w:right w:val="single" w:sz="4" w:space="0" w:color="auto"/>
            </w:tcBorders>
            <w:hideMark/>
          </w:tcPr>
          <w:p w:rsidR="00E66CD5" w:rsidRDefault="00E66CD5">
            <w:pPr>
              <w:spacing w:after="0" w:line="240" w:lineRule="auto"/>
              <w:rPr>
                <w:rFonts w:ascii="Times New Roman" w:hAnsi="Times New Roman" w:cs="Times New Roman"/>
                <w:sz w:val="24"/>
                <w:szCs w:val="24"/>
              </w:rPr>
            </w:pPr>
            <w:r>
              <w:rPr>
                <w:rFonts w:ascii="Times New Roman" w:eastAsia="Calibri" w:hAnsi="Times New Roman" w:cs="Times New Roman"/>
                <w:sz w:val="24"/>
                <w:szCs w:val="24"/>
                <w:lang w:eastAsia="en-US"/>
              </w:rPr>
              <w:t xml:space="preserve">отдел муниципального имущества и земельных отношений администрации </w:t>
            </w:r>
            <w:r>
              <w:rPr>
                <w:rFonts w:ascii="Times New Roman" w:eastAsia="Calibri" w:hAnsi="Times New Roman" w:cs="Times New Roman"/>
                <w:sz w:val="24"/>
                <w:szCs w:val="24"/>
                <w:lang w:eastAsia="en-US"/>
              </w:rPr>
              <w:lastRenderedPageBreak/>
              <w:t>муниципального района «Чернышевский район»</w:t>
            </w:r>
          </w:p>
        </w:tc>
      </w:tr>
    </w:tbl>
    <w:p w:rsidR="00E66CD5" w:rsidRDefault="00E66CD5" w:rsidP="00E66CD5">
      <w:pPr>
        <w:pStyle w:val="a7"/>
        <w:rPr>
          <w:rFonts w:ascii="Times New Roman" w:hAnsi="Times New Roman" w:cs="Times New Roman"/>
          <w:sz w:val="24"/>
          <w:szCs w:val="24"/>
        </w:rPr>
      </w:pPr>
    </w:p>
    <w:p w:rsidR="00E66CD5" w:rsidRDefault="00E66CD5" w:rsidP="00E66CD5">
      <w:pPr>
        <w:spacing w:after="0" w:line="240" w:lineRule="auto"/>
        <w:ind w:firstLine="851"/>
        <w:jc w:val="both"/>
        <w:rPr>
          <w:rFonts w:ascii="Times New Roman" w:hAnsi="Times New Roman" w:cs="Times New Roman"/>
          <w:sz w:val="24"/>
          <w:szCs w:val="24"/>
          <w:lang w:bidi="ru-RU"/>
        </w:rPr>
      </w:pPr>
      <w:r>
        <w:rPr>
          <w:rFonts w:ascii="Times New Roman" w:hAnsi="Times New Roman" w:cs="Times New Roman"/>
          <w:sz w:val="24"/>
          <w:szCs w:val="24"/>
          <w:lang w:bidi="ru-RU"/>
        </w:rPr>
        <w:t>Цели и задачи Программы осуществляются посредством реализации мероприятий, предусмотренных Планом мероприятий по профилактике нарушений на 202</w:t>
      </w:r>
      <w:r w:rsidR="00C907F3">
        <w:rPr>
          <w:rFonts w:ascii="Times New Roman" w:hAnsi="Times New Roman" w:cs="Times New Roman"/>
          <w:sz w:val="24"/>
          <w:szCs w:val="24"/>
          <w:lang w:bidi="ru-RU"/>
        </w:rPr>
        <w:t>5</w:t>
      </w:r>
      <w:r>
        <w:rPr>
          <w:rFonts w:ascii="Times New Roman" w:hAnsi="Times New Roman" w:cs="Times New Roman"/>
          <w:sz w:val="24"/>
          <w:szCs w:val="24"/>
          <w:lang w:bidi="ru-RU"/>
        </w:rPr>
        <w:t>год.</w:t>
      </w:r>
    </w:p>
    <w:p w:rsidR="00E66CD5" w:rsidRDefault="00E66CD5" w:rsidP="00E66CD5">
      <w:pPr>
        <w:spacing w:after="0" w:line="240" w:lineRule="auto"/>
        <w:ind w:firstLine="851"/>
        <w:jc w:val="both"/>
        <w:rPr>
          <w:rFonts w:ascii="Times New Roman" w:hAnsi="Times New Roman" w:cs="Times New Roman"/>
          <w:sz w:val="24"/>
          <w:szCs w:val="24"/>
          <w:lang w:bidi="ru-RU"/>
        </w:rPr>
      </w:pPr>
    </w:p>
    <w:p w:rsidR="00E66CD5" w:rsidRDefault="00E66CD5" w:rsidP="00E66CD5">
      <w:pPr>
        <w:pStyle w:val="a8"/>
        <w:numPr>
          <w:ilvl w:val="0"/>
          <w:numId w:val="3"/>
        </w:numPr>
        <w:spacing w:after="0" w:line="240" w:lineRule="auto"/>
        <w:jc w:val="center"/>
        <w:rPr>
          <w:rFonts w:ascii="Times New Roman" w:hAnsi="Times New Roman" w:cs="Times New Roman"/>
          <w:b/>
          <w:sz w:val="24"/>
          <w:szCs w:val="24"/>
          <w:lang w:bidi="ru-RU"/>
        </w:rPr>
      </w:pPr>
      <w:r>
        <w:rPr>
          <w:rFonts w:ascii="Times New Roman" w:hAnsi="Times New Roman" w:cs="Times New Roman"/>
          <w:b/>
          <w:bCs/>
          <w:sz w:val="26"/>
          <w:szCs w:val="26"/>
        </w:rPr>
        <w:t>Показатели результативности и эффективности программы профилактики</w:t>
      </w:r>
    </w:p>
    <w:p w:rsidR="00E66CD5" w:rsidRDefault="00E66CD5" w:rsidP="00E66CD5">
      <w:pPr>
        <w:pStyle w:val="a8"/>
        <w:spacing w:after="0" w:line="240" w:lineRule="auto"/>
        <w:ind w:left="1429"/>
        <w:jc w:val="center"/>
        <w:rPr>
          <w:rFonts w:ascii="Times New Roman" w:hAnsi="Times New Roman" w:cs="Times New Roman"/>
          <w:b/>
          <w:sz w:val="24"/>
          <w:szCs w:val="24"/>
          <w:lang w:bidi="ru-RU"/>
        </w:rPr>
      </w:pPr>
    </w:p>
    <w:tbl>
      <w:tblPr>
        <w:tblW w:w="0" w:type="auto"/>
        <w:tblInd w:w="-10" w:type="dxa"/>
        <w:tblLayout w:type="fixed"/>
        <w:tblCellMar>
          <w:top w:w="102" w:type="dxa"/>
          <w:left w:w="62" w:type="dxa"/>
          <w:bottom w:w="102" w:type="dxa"/>
          <w:right w:w="62" w:type="dxa"/>
        </w:tblCellMar>
        <w:tblLook w:val="04A0" w:firstRow="1" w:lastRow="0" w:firstColumn="1" w:lastColumn="0" w:noHBand="0" w:noVBand="1"/>
      </w:tblPr>
      <w:tblGrid>
        <w:gridCol w:w="629"/>
        <w:gridCol w:w="6237"/>
        <w:gridCol w:w="2572"/>
      </w:tblGrid>
      <w:tr w:rsidR="00E66CD5" w:rsidTr="00E66CD5">
        <w:tc>
          <w:tcPr>
            <w:tcW w:w="629" w:type="dxa"/>
            <w:tcBorders>
              <w:top w:val="single" w:sz="4" w:space="0" w:color="000000"/>
              <w:left w:val="single" w:sz="4" w:space="0" w:color="000000"/>
              <w:bottom w:val="single" w:sz="4" w:space="0" w:color="000000"/>
              <w:right w:val="nil"/>
            </w:tcBorders>
            <w:hideMark/>
          </w:tcPr>
          <w:p w:rsidR="00E66CD5" w:rsidRDefault="00E66CD5">
            <w:pPr>
              <w:autoSpaceDE w:val="0"/>
              <w:spacing w:after="0" w:line="240" w:lineRule="auto"/>
              <w:jc w:val="center"/>
              <w:rPr>
                <w:rFonts w:ascii="Times New Roman" w:hAnsi="Times New Roman" w:cs="Times New Roman"/>
              </w:rPr>
            </w:pPr>
            <w:r>
              <w:rPr>
                <w:rFonts w:ascii="Times New Roman" w:hAnsi="Times New Roman" w:cs="Times New Roman"/>
                <w:sz w:val="24"/>
                <w:szCs w:val="24"/>
              </w:rPr>
              <w:t>№ п/п</w:t>
            </w:r>
          </w:p>
        </w:tc>
        <w:tc>
          <w:tcPr>
            <w:tcW w:w="6237" w:type="dxa"/>
            <w:tcBorders>
              <w:top w:val="single" w:sz="4" w:space="0" w:color="000000"/>
              <w:left w:val="single" w:sz="4" w:space="0" w:color="000000"/>
              <w:bottom w:val="single" w:sz="4" w:space="0" w:color="000000"/>
              <w:right w:val="nil"/>
            </w:tcBorders>
            <w:hideMark/>
          </w:tcPr>
          <w:p w:rsidR="00E66CD5" w:rsidRDefault="00E66CD5">
            <w:pPr>
              <w:autoSpaceDE w:val="0"/>
              <w:spacing w:after="0" w:line="240" w:lineRule="auto"/>
              <w:jc w:val="center"/>
              <w:rPr>
                <w:rFonts w:ascii="Times New Roman" w:hAnsi="Times New Roman" w:cs="Times New Roman"/>
              </w:rPr>
            </w:pPr>
            <w:r>
              <w:rPr>
                <w:rFonts w:ascii="Times New Roman" w:hAnsi="Times New Roman" w:cs="Times New Roman"/>
                <w:sz w:val="24"/>
                <w:szCs w:val="24"/>
              </w:rPr>
              <w:t>Наименование показателя</w:t>
            </w:r>
          </w:p>
        </w:tc>
        <w:tc>
          <w:tcPr>
            <w:tcW w:w="2572" w:type="dxa"/>
            <w:tcBorders>
              <w:top w:val="single" w:sz="4" w:space="0" w:color="000000"/>
              <w:left w:val="single" w:sz="4" w:space="0" w:color="000000"/>
              <w:bottom w:val="single" w:sz="4" w:space="0" w:color="000000"/>
              <w:right w:val="single" w:sz="4" w:space="0" w:color="000000"/>
            </w:tcBorders>
            <w:hideMark/>
          </w:tcPr>
          <w:p w:rsidR="00E66CD5" w:rsidRDefault="00E66CD5">
            <w:pPr>
              <w:autoSpaceDE w:val="0"/>
              <w:spacing w:after="0" w:line="240" w:lineRule="auto"/>
              <w:jc w:val="center"/>
              <w:rPr>
                <w:rFonts w:ascii="Times New Roman" w:hAnsi="Times New Roman" w:cs="Times New Roman"/>
              </w:rPr>
            </w:pPr>
            <w:r>
              <w:rPr>
                <w:rFonts w:ascii="Times New Roman" w:hAnsi="Times New Roman" w:cs="Times New Roman"/>
                <w:sz w:val="24"/>
                <w:szCs w:val="24"/>
              </w:rPr>
              <w:t>Величина</w:t>
            </w:r>
          </w:p>
        </w:tc>
      </w:tr>
      <w:tr w:rsidR="00E66CD5" w:rsidTr="00E66CD5">
        <w:tc>
          <w:tcPr>
            <w:tcW w:w="629" w:type="dxa"/>
            <w:tcBorders>
              <w:top w:val="single" w:sz="4" w:space="0" w:color="000000"/>
              <w:left w:val="single" w:sz="4" w:space="0" w:color="000000"/>
              <w:bottom w:val="single" w:sz="4" w:space="0" w:color="000000"/>
              <w:right w:val="nil"/>
            </w:tcBorders>
            <w:hideMark/>
          </w:tcPr>
          <w:p w:rsidR="00E66CD5" w:rsidRDefault="00E66CD5">
            <w:pPr>
              <w:autoSpaceDE w:val="0"/>
              <w:spacing w:after="0" w:line="240" w:lineRule="auto"/>
              <w:jc w:val="center"/>
              <w:rPr>
                <w:rFonts w:ascii="Times New Roman" w:hAnsi="Times New Roman" w:cs="Times New Roman"/>
              </w:rPr>
            </w:pPr>
            <w:r>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nil"/>
            </w:tcBorders>
            <w:hideMark/>
          </w:tcPr>
          <w:p w:rsidR="00E66CD5" w:rsidRDefault="00E66CD5">
            <w:pPr>
              <w:autoSpaceDE w:val="0"/>
              <w:spacing w:after="0" w:line="240" w:lineRule="auto"/>
              <w:jc w:val="both"/>
              <w:rPr>
                <w:rFonts w:ascii="Times New Roman" w:hAnsi="Times New Roman" w:cs="Times New Roman"/>
              </w:rPr>
            </w:pPr>
            <w:r>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72" w:type="dxa"/>
            <w:tcBorders>
              <w:top w:val="single" w:sz="4" w:space="0" w:color="000000"/>
              <w:left w:val="single" w:sz="4" w:space="0" w:color="000000"/>
              <w:bottom w:val="single" w:sz="4" w:space="0" w:color="000000"/>
              <w:right w:val="single" w:sz="4" w:space="0" w:color="000000"/>
            </w:tcBorders>
            <w:hideMark/>
          </w:tcPr>
          <w:p w:rsidR="00E66CD5" w:rsidRDefault="00E66CD5">
            <w:pPr>
              <w:autoSpaceDE w:val="0"/>
              <w:spacing w:after="0" w:line="240" w:lineRule="auto"/>
              <w:jc w:val="center"/>
              <w:rPr>
                <w:rFonts w:ascii="Times New Roman" w:hAnsi="Times New Roman" w:cs="Times New Roman"/>
              </w:rPr>
            </w:pPr>
            <w:r>
              <w:rPr>
                <w:rFonts w:ascii="Times New Roman" w:hAnsi="Times New Roman" w:cs="Times New Roman"/>
                <w:sz w:val="24"/>
                <w:szCs w:val="24"/>
              </w:rPr>
              <w:t>100 %</w:t>
            </w:r>
          </w:p>
        </w:tc>
      </w:tr>
      <w:tr w:rsidR="00E66CD5" w:rsidTr="00E66CD5">
        <w:tc>
          <w:tcPr>
            <w:tcW w:w="629" w:type="dxa"/>
            <w:tcBorders>
              <w:top w:val="single" w:sz="4" w:space="0" w:color="000000"/>
              <w:left w:val="single" w:sz="4" w:space="0" w:color="000000"/>
              <w:bottom w:val="single" w:sz="4" w:space="0" w:color="000000"/>
              <w:right w:val="nil"/>
            </w:tcBorders>
            <w:hideMark/>
          </w:tcPr>
          <w:p w:rsidR="00E66CD5" w:rsidRDefault="00E66CD5">
            <w:pPr>
              <w:autoSpaceDE w:val="0"/>
              <w:spacing w:after="0" w:line="240" w:lineRule="auto"/>
              <w:jc w:val="center"/>
              <w:rPr>
                <w:rFonts w:ascii="Times New Roman" w:hAnsi="Times New Roman" w:cs="Times New Roman"/>
              </w:rPr>
            </w:pPr>
            <w:r>
              <w:rPr>
                <w:rFonts w:ascii="Times New Roman" w:hAnsi="Times New Roman" w:cs="Times New Roman"/>
                <w:sz w:val="24"/>
                <w:szCs w:val="24"/>
              </w:rPr>
              <w:lastRenderedPageBreak/>
              <w:t>2.</w:t>
            </w:r>
          </w:p>
        </w:tc>
        <w:tc>
          <w:tcPr>
            <w:tcW w:w="6237" w:type="dxa"/>
            <w:tcBorders>
              <w:top w:val="single" w:sz="4" w:space="0" w:color="000000"/>
              <w:left w:val="single" w:sz="4" w:space="0" w:color="000000"/>
              <w:bottom w:val="single" w:sz="4" w:space="0" w:color="000000"/>
              <w:right w:val="nil"/>
            </w:tcBorders>
            <w:hideMark/>
          </w:tcPr>
          <w:p w:rsidR="00E66CD5" w:rsidRDefault="00E66CD5">
            <w:pPr>
              <w:autoSpaceDE w:val="0"/>
              <w:spacing w:after="0" w:line="240" w:lineRule="auto"/>
              <w:jc w:val="both"/>
              <w:rPr>
                <w:rFonts w:ascii="Times New Roman" w:hAnsi="Times New Roman" w:cs="Times New Roman"/>
              </w:rPr>
            </w:pPr>
            <w:r>
              <w:rPr>
                <w:rFonts w:ascii="Times New Roman" w:hAnsi="Times New Roman" w:cs="Times New Roman"/>
                <w:sz w:val="24"/>
                <w:szCs w:val="24"/>
              </w:rPr>
              <w:t>Удовлетворенность контролируемых лиц и их представителями консультированием контрольного  органа</w:t>
            </w:r>
          </w:p>
        </w:tc>
        <w:tc>
          <w:tcPr>
            <w:tcW w:w="2572" w:type="dxa"/>
            <w:tcBorders>
              <w:top w:val="single" w:sz="4" w:space="0" w:color="000000"/>
              <w:left w:val="single" w:sz="4" w:space="0" w:color="000000"/>
              <w:bottom w:val="single" w:sz="4" w:space="0" w:color="000000"/>
              <w:right w:val="single" w:sz="4" w:space="0" w:color="000000"/>
            </w:tcBorders>
            <w:hideMark/>
          </w:tcPr>
          <w:p w:rsidR="00E66CD5" w:rsidRDefault="00E66CD5">
            <w:pPr>
              <w:autoSpaceDE w:val="0"/>
              <w:spacing w:after="0" w:line="240" w:lineRule="auto"/>
              <w:jc w:val="center"/>
              <w:rPr>
                <w:rFonts w:ascii="Times New Roman" w:hAnsi="Times New Roman" w:cs="Times New Roman"/>
              </w:rPr>
            </w:pPr>
            <w:r>
              <w:rPr>
                <w:rFonts w:ascii="Times New Roman" w:hAnsi="Times New Roman" w:cs="Times New Roman"/>
                <w:sz w:val="24"/>
                <w:szCs w:val="24"/>
              </w:rPr>
              <w:t>100 % от числа обратившихся</w:t>
            </w:r>
          </w:p>
        </w:tc>
      </w:tr>
    </w:tbl>
    <w:p w:rsidR="00E66CD5" w:rsidRDefault="00E66CD5" w:rsidP="00E66CD5">
      <w:pPr>
        <w:widowControl w:val="0"/>
        <w:autoSpaceDE w:val="0"/>
        <w:autoSpaceDN w:val="0"/>
        <w:spacing w:after="0" w:line="240" w:lineRule="auto"/>
        <w:jc w:val="center"/>
        <w:outlineLvl w:val="1"/>
        <w:rPr>
          <w:rFonts w:ascii="Times New Roman" w:eastAsia="Times New Roman" w:hAnsi="Times New Roman" w:cs="Times New Roman"/>
          <w:b/>
          <w:sz w:val="20"/>
          <w:szCs w:val="20"/>
        </w:rPr>
      </w:pPr>
    </w:p>
    <w:p w:rsidR="00E66CD5" w:rsidRDefault="00E66CD5" w:rsidP="00E66CD5">
      <w:pPr>
        <w:widowControl w:val="0"/>
        <w:autoSpaceDE w:val="0"/>
        <w:autoSpaceDN w:val="0"/>
        <w:spacing w:after="0" w:line="240" w:lineRule="auto"/>
        <w:jc w:val="center"/>
        <w:outlineLvl w:val="1"/>
        <w:rPr>
          <w:rFonts w:ascii="Times New Roman" w:eastAsia="Times New Roman" w:hAnsi="Times New Roman" w:cs="Times New Roman"/>
          <w:b/>
          <w:sz w:val="24"/>
          <w:szCs w:val="24"/>
        </w:rPr>
      </w:pPr>
    </w:p>
    <w:p w:rsidR="00E66CD5" w:rsidRDefault="00E66CD5" w:rsidP="00E66CD5">
      <w:pPr>
        <w:spacing w:after="0" w:line="240" w:lineRule="auto"/>
        <w:ind w:firstLine="708"/>
        <w:jc w:val="both"/>
        <w:rPr>
          <w:rFonts w:ascii="Times New Roman" w:hAnsi="Times New Roman" w:cs="Times New Roman"/>
        </w:rPr>
      </w:pPr>
      <w:r>
        <w:rPr>
          <w:rFonts w:ascii="Times New Roman" w:hAnsi="Times New Roman" w:cs="Times New Roman"/>
          <w:sz w:val="24"/>
          <w:szCs w:val="24"/>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rsidR="00E66CD5" w:rsidRDefault="00E66CD5" w:rsidP="00E66CD5">
      <w:pPr>
        <w:spacing w:after="0" w:line="240" w:lineRule="auto"/>
        <w:ind w:firstLine="567"/>
        <w:jc w:val="both"/>
        <w:rPr>
          <w:rFonts w:ascii="Times New Roman" w:hAnsi="Times New Roman" w:cs="Times New Roman"/>
        </w:rPr>
      </w:pPr>
      <w:r>
        <w:rPr>
          <w:rFonts w:ascii="Times New Roman" w:hAnsi="Times New Roman" w:cs="Times New Roman"/>
          <w:sz w:val="24"/>
          <w:szCs w:val="24"/>
        </w:rPr>
        <w:t>Результаты профилактической работы включаются в годовой Доклад об осуществлении муниципального земельного контроля на территории муниципального района «Чернышевский район».</w:t>
      </w:r>
    </w:p>
    <w:p w:rsidR="00E66CD5" w:rsidRDefault="00E66CD5" w:rsidP="00E66CD5">
      <w:pPr>
        <w:spacing w:after="0" w:line="240" w:lineRule="auto"/>
        <w:jc w:val="both"/>
        <w:rPr>
          <w:rFonts w:ascii="Times New Roman" w:hAnsi="Times New Roman" w:cs="Times New Roman"/>
          <w:sz w:val="24"/>
          <w:szCs w:val="24"/>
        </w:rPr>
      </w:pPr>
    </w:p>
    <w:p w:rsidR="00930116" w:rsidRDefault="00930116"/>
    <w:sectPr w:rsidR="00930116" w:rsidSect="00014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72107"/>
    <w:multiLevelType w:val="multilevel"/>
    <w:tmpl w:val="9C46C1E2"/>
    <w:lvl w:ilvl="0">
      <w:start w:val="1"/>
      <w:numFmt w:val="bullet"/>
      <w:lvlText w:val="-"/>
      <w:lvlJc w:val="left"/>
      <w:pPr>
        <w:ind w:left="0" w:firstLine="0"/>
      </w:pPr>
      <w:rPr>
        <w:rFonts w:ascii="MS Reference Sans Serif" w:eastAsia="MS Reference Sans Serif" w:hAnsi="MS Reference Sans Serif" w:cs="MS Reference Sans Serif"/>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2A37FB4"/>
    <w:multiLevelType w:val="hybridMultilevel"/>
    <w:tmpl w:val="D4543B70"/>
    <w:lvl w:ilvl="0" w:tplc="9692D40E">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B177A25"/>
    <w:multiLevelType w:val="hybridMultilevel"/>
    <w:tmpl w:val="67A49CA2"/>
    <w:lvl w:ilvl="0" w:tplc="C28E38A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66CD5"/>
    <w:rsid w:val="00014A17"/>
    <w:rsid w:val="00107656"/>
    <w:rsid w:val="00930116"/>
    <w:rsid w:val="00C42515"/>
    <w:rsid w:val="00C907F3"/>
    <w:rsid w:val="00E66CD5"/>
    <w:rsid w:val="00FF1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1FD79-EF84-4DE5-A53E-71B122459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A17"/>
  </w:style>
  <w:style w:type="paragraph" w:styleId="1">
    <w:name w:val="heading 1"/>
    <w:basedOn w:val="a"/>
    <w:next w:val="a"/>
    <w:link w:val="10"/>
    <w:qFormat/>
    <w:rsid w:val="00E66CD5"/>
    <w:pPr>
      <w:keepNext/>
      <w:suppressAutoHyphens/>
      <w:spacing w:after="0" w:line="240" w:lineRule="auto"/>
      <w:ind w:left="1995" w:hanging="720"/>
      <w:jc w:val="center"/>
      <w:outlineLvl w:val="0"/>
    </w:pPr>
    <w:rPr>
      <w:rFonts w:ascii="Times New Roman" w:eastAsia="Times New Roman" w:hAnsi="Times New Roman" w:cs="Times New Roman"/>
      <w:b/>
      <w:sz w:val="24"/>
      <w:szCs w:val="20"/>
      <w:lang w:eastAsia="zh-CN"/>
    </w:rPr>
  </w:style>
  <w:style w:type="paragraph" w:styleId="2">
    <w:name w:val="heading 2"/>
    <w:basedOn w:val="a"/>
    <w:next w:val="a"/>
    <w:link w:val="20"/>
    <w:uiPriority w:val="9"/>
    <w:semiHidden/>
    <w:unhideWhenUsed/>
    <w:qFormat/>
    <w:rsid w:val="00E66C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E66CD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6CD5"/>
    <w:rPr>
      <w:rFonts w:ascii="Times New Roman" w:eastAsia="Times New Roman" w:hAnsi="Times New Roman" w:cs="Times New Roman"/>
      <w:b/>
      <w:sz w:val="24"/>
      <w:szCs w:val="20"/>
      <w:lang w:eastAsia="zh-CN"/>
    </w:rPr>
  </w:style>
  <w:style w:type="character" w:customStyle="1" w:styleId="20">
    <w:name w:val="Заголовок 2 Знак"/>
    <w:basedOn w:val="a0"/>
    <w:link w:val="2"/>
    <w:uiPriority w:val="9"/>
    <w:semiHidden/>
    <w:rsid w:val="00E66CD5"/>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uiPriority w:val="9"/>
    <w:semiHidden/>
    <w:rsid w:val="00E66CD5"/>
    <w:rPr>
      <w:rFonts w:asciiTheme="majorHAnsi" w:eastAsiaTheme="majorEastAsia" w:hAnsiTheme="majorHAnsi" w:cstheme="majorBidi"/>
      <w:i/>
      <w:iCs/>
      <w:color w:val="404040" w:themeColor="text1" w:themeTint="BF"/>
    </w:rPr>
  </w:style>
  <w:style w:type="character" w:styleId="a3">
    <w:name w:val="Hyperlink"/>
    <w:basedOn w:val="a0"/>
    <w:uiPriority w:val="99"/>
    <w:semiHidden/>
    <w:unhideWhenUsed/>
    <w:rsid w:val="00E66CD5"/>
    <w:rPr>
      <w:color w:val="0000FF"/>
      <w:u w:val="single"/>
    </w:rPr>
  </w:style>
  <w:style w:type="paragraph" w:styleId="a4">
    <w:name w:val="Normal (Web)"/>
    <w:basedOn w:val="a"/>
    <w:uiPriority w:val="99"/>
    <w:semiHidden/>
    <w:unhideWhenUsed/>
    <w:rsid w:val="00E66CD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a6"/>
    <w:uiPriority w:val="99"/>
    <w:unhideWhenUsed/>
    <w:rsid w:val="00E66CD5"/>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6">
    <w:name w:val="Основной текст Знак"/>
    <w:basedOn w:val="a0"/>
    <w:link w:val="a5"/>
    <w:uiPriority w:val="99"/>
    <w:rsid w:val="00E66CD5"/>
    <w:rPr>
      <w:rFonts w:ascii="Times New Roman" w:eastAsia="Times New Roman" w:hAnsi="Times New Roman" w:cs="Times New Roman"/>
      <w:sz w:val="28"/>
      <w:szCs w:val="20"/>
      <w:lang w:eastAsia="zh-CN"/>
    </w:rPr>
  </w:style>
  <w:style w:type="paragraph" w:styleId="a7">
    <w:name w:val="No Spacing"/>
    <w:uiPriority w:val="1"/>
    <w:qFormat/>
    <w:rsid w:val="00E66CD5"/>
    <w:pPr>
      <w:spacing w:after="0" w:line="240" w:lineRule="auto"/>
    </w:pPr>
  </w:style>
  <w:style w:type="paragraph" w:styleId="a8">
    <w:name w:val="List Paragraph"/>
    <w:basedOn w:val="a"/>
    <w:uiPriority w:val="34"/>
    <w:qFormat/>
    <w:rsid w:val="00E66CD5"/>
    <w:pPr>
      <w:ind w:left="720"/>
      <w:contextualSpacing/>
    </w:pPr>
  </w:style>
  <w:style w:type="character" w:customStyle="1" w:styleId="ConsPlusNormal">
    <w:name w:val="ConsPlusNormal Знак"/>
    <w:basedOn w:val="a0"/>
    <w:link w:val="ConsPlusNormal0"/>
    <w:locked/>
    <w:rsid w:val="00E66CD5"/>
    <w:rPr>
      <w:rFonts w:ascii="Times New Roman" w:hAnsi="Times New Roman" w:cs="Times New Roman"/>
      <w:sz w:val="28"/>
      <w:szCs w:val="28"/>
    </w:rPr>
  </w:style>
  <w:style w:type="paragraph" w:customStyle="1" w:styleId="ConsPlusNormal0">
    <w:name w:val="ConsPlusNormal"/>
    <w:link w:val="ConsPlusNormal"/>
    <w:qFormat/>
    <w:rsid w:val="00E66CD5"/>
    <w:pPr>
      <w:autoSpaceDE w:val="0"/>
      <w:autoSpaceDN w:val="0"/>
      <w:adjustRightInd w:val="0"/>
      <w:spacing w:after="0" w:line="240" w:lineRule="auto"/>
    </w:pPr>
    <w:rPr>
      <w:rFonts w:ascii="Times New Roman" w:hAnsi="Times New Roman" w:cs="Times New Roman"/>
      <w:sz w:val="28"/>
      <w:szCs w:val="28"/>
    </w:rPr>
  </w:style>
  <w:style w:type="character" w:styleId="a9">
    <w:name w:val="Strong"/>
    <w:basedOn w:val="a0"/>
    <w:uiPriority w:val="22"/>
    <w:qFormat/>
    <w:rsid w:val="00E66C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38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rnishev.75.ru/" TargetMode="External"/><Relationship Id="rId3" Type="http://schemas.openxmlformats.org/officeDocument/2006/relationships/settings" Target="settings.xml"/><Relationship Id="rId7" Type="http://schemas.openxmlformats.org/officeDocument/2006/relationships/hyperlink" Target="http://www.pogranichny.ru/index.php/2015-04-16-03-32-01/2015-04-18-10-00-44/2018-god/5109-ob-utverzhdenii-programmy-profilaktiki-narushenij-obyazatelnykh-trebovanij-pri-provedenii-munitsipalnogo-zemelnogo-kontrolya-na-2018-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granichny.ru/index.php/2015-04-16-03-32-01/2015-04-18-10-00-44/2018-god/5109-ob-utverzhdenii-programmy-profilaktiki-narushenij-obyazatelnykh-trebovanij-pri-provedenii-munitsipalnogo-zemelnogo-kontrolya-na-2018-god" TargetMode="External"/><Relationship Id="rId5" Type="http://schemas.openxmlformats.org/officeDocument/2006/relationships/hyperlink" Target="https://chernishev.75.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2718</Words>
  <Characters>15498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2024-12-05T05:41:00Z</cp:lastPrinted>
  <dcterms:created xsi:type="dcterms:W3CDTF">2024-10-01T01:58:00Z</dcterms:created>
  <dcterms:modified xsi:type="dcterms:W3CDTF">2024-12-19T06:54:00Z</dcterms:modified>
</cp:coreProperties>
</file>