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849" w:rsidRPr="00565901" w:rsidRDefault="006F1849" w:rsidP="00A45760">
      <w:pPr>
        <w:pStyle w:val="1"/>
        <w:rPr>
          <w:b/>
          <w:bCs/>
          <w:szCs w:val="28"/>
        </w:rPr>
      </w:pPr>
      <w:r w:rsidRPr="00565901">
        <w:rPr>
          <w:b/>
          <w:bCs/>
          <w:szCs w:val="28"/>
        </w:rPr>
        <w:t xml:space="preserve">АДМИНИСТРАЦИЯ МУНИЦИПАЛЬНОГО РАЙОНА </w:t>
      </w:r>
    </w:p>
    <w:p w:rsidR="006F1849" w:rsidRPr="00565901" w:rsidRDefault="006F1849" w:rsidP="00A45760">
      <w:pPr>
        <w:pStyle w:val="1"/>
        <w:rPr>
          <w:b/>
          <w:bCs/>
          <w:szCs w:val="28"/>
        </w:rPr>
      </w:pPr>
      <w:r w:rsidRPr="00565901">
        <w:rPr>
          <w:b/>
          <w:bCs/>
          <w:szCs w:val="28"/>
        </w:rPr>
        <w:t xml:space="preserve">«ЧЕРНЫШЕВСКИЙ РАЙОН» </w:t>
      </w:r>
    </w:p>
    <w:p w:rsidR="006F1849" w:rsidRPr="00565901" w:rsidRDefault="006F1849" w:rsidP="00A45760">
      <w:pPr>
        <w:pStyle w:val="2"/>
        <w:rPr>
          <w:sz w:val="28"/>
          <w:szCs w:val="28"/>
        </w:rPr>
      </w:pPr>
    </w:p>
    <w:p w:rsidR="006F1849" w:rsidRPr="00565901" w:rsidRDefault="006F1849" w:rsidP="00A45760">
      <w:pPr>
        <w:pStyle w:val="2"/>
        <w:rPr>
          <w:sz w:val="28"/>
          <w:szCs w:val="28"/>
        </w:rPr>
      </w:pPr>
      <w:r w:rsidRPr="00565901">
        <w:rPr>
          <w:sz w:val="28"/>
          <w:szCs w:val="28"/>
        </w:rPr>
        <w:t>ПОСТАНОВЛЕНИЕ</w:t>
      </w:r>
    </w:p>
    <w:p w:rsidR="006F1849" w:rsidRPr="00565901" w:rsidRDefault="006F1849" w:rsidP="00A45760">
      <w:pPr>
        <w:spacing w:after="0" w:line="240" w:lineRule="auto"/>
        <w:jc w:val="center"/>
        <w:rPr>
          <w:sz w:val="28"/>
          <w:szCs w:val="28"/>
        </w:rPr>
      </w:pPr>
    </w:p>
    <w:p w:rsidR="006F1849" w:rsidRPr="006F1849" w:rsidRDefault="00A45760" w:rsidP="00A4576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23 </w:t>
      </w:r>
      <w:r w:rsidR="00ED5352">
        <w:rPr>
          <w:rFonts w:ascii="Times New Roman" w:hAnsi="Times New Roman" w:cs="Times New Roman"/>
          <w:sz w:val="28"/>
          <w:szCs w:val="28"/>
        </w:rPr>
        <w:t>декабря</w:t>
      </w:r>
      <w:r w:rsidR="00A122EB">
        <w:rPr>
          <w:rFonts w:ascii="Times New Roman" w:hAnsi="Times New Roman" w:cs="Times New Roman"/>
          <w:sz w:val="28"/>
          <w:szCs w:val="28"/>
        </w:rPr>
        <w:t xml:space="preserve"> 2024</w:t>
      </w:r>
      <w:r w:rsidR="006F1849" w:rsidRPr="006F1849">
        <w:rPr>
          <w:rFonts w:ascii="Times New Roman" w:hAnsi="Times New Roman" w:cs="Times New Roman"/>
          <w:sz w:val="28"/>
          <w:szCs w:val="28"/>
        </w:rPr>
        <w:t xml:space="preserve"> года</w:t>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t xml:space="preserve">       </w:t>
      </w:r>
      <w:r w:rsidR="0076550D">
        <w:rPr>
          <w:rFonts w:ascii="Times New Roman" w:hAnsi="Times New Roman" w:cs="Times New Roman"/>
          <w:sz w:val="28"/>
          <w:szCs w:val="28"/>
        </w:rPr>
        <w:t xml:space="preserve">  </w:t>
      </w:r>
      <w:r w:rsidR="006A1838">
        <w:rPr>
          <w:rFonts w:ascii="Times New Roman" w:hAnsi="Times New Roman" w:cs="Times New Roman"/>
          <w:sz w:val="28"/>
          <w:szCs w:val="28"/>
        </w:rPr>
        <w:t xml:space="preserve">              </w:t>
      </w:r>
      <w:r w:rsidR="006F1849" w:rsidRPr="006F1849">
        <w:rPr>
          <w:rFonts w:ascii="Times New Roman" w:hAnsi="Times New Roman" w:cs="Times New Roman"/>
          <w:sz w:val="28"/>
          <w:szCs w:val="28"/>
        </w:rPr>
        <w:t xml:space="preserve">        № </w:t>
      </w:r>
      <w:r>
        <w:rPr>
          <w:rFonts w:ascii="Times New Roman" w:hAnsi="Times New Roman" w:cs="Times New Roman"/>
          <w:sz w:val="28"/>
          <w:szCs w:val="28"/>
        </w:rPr>
        <w:t>587</w:t>
      </w:r>
    </w:p>
    <w:p w:rsidR="006F1849" w:rsidRDefault="006F1849" w:rsidP="00A45760">
      <w:pPr>
        <w:spacing w:after="0" w:line="240" w:lineRule="auto"/>
        <w:jc w:val="center"/>
        <w:rPr>
          <w:rFonts w:ascii="Times New Roman" w:hAnsi="Times New Roman" w:cs="Times New Roman"/>
          <w:bCs/>
          <w:sz w:val="28"/>
          <w:szCs w:val="28"/>
        </w:rPr>
      </w:pPr>
      <w:proofErr w:type="spellStart"/>
      <w:r w:rsidRPr="006F1849">
        <w:rPr>
          <w:rFonts w:ascii="Times New Roman" w:hAnsi="Times New Roman" w:cs="Times New Roman"/>
          <w:bCs/>
          <w:sz w:val="28"/>
          <w:szCs w:val="28"/>
        </w:rPr>
        <w:t>пгт</w:t>
      </w:r>
      <w:proofErr w:type="spellEnd"/>
      <w:r w:rsidRPr="006F1849">
        <w:rPr>
          <w:rFonts w:ascii="Times New Roman" w:hAnsi="Times New Roman" w:cs="Times New Roman"/>
          <w:bCs/>
          <w:sz w:val="28"/>
          <w:szCs w:val="28"/>
        </w:rPr>
        <w:t>. Чернышевск</w:t>
      </w:r>
    </w:p>
    <w:p w:rsidR="00A45760" w:rsidRPr="006F1849" w:rsidRDefault="00A45760" w:rsidP="00A45760">
      <w:pPr>
        <w:spacing w:after="0" w:line="240" w:lineRule="auto"/>
        <w:jc w:val="center"/>
        <w:rPr>
          <w:rFonts w:ascii="Times New Roman" w:hAnsi="Times New Roman" w:cs="Times New Roman"/>
          <w:bCs/>
          <w:sz w:val="28"/>
          <w:szCs w:val="28"/>
        </w:rPr>
      </w:pPr>
    </w:p>
    <w:p w:rsidR="00FB0D72" w:rsidRPr="00E84788" w:rsidRDefault="00FB0D72" w:rsidP="00FB0D72">
      <w:pPr>
        <w:pStyle w:val="a9"/>
        <w:jc w:val="center"/>
        <w:rPr>
          <w:rFonts w:ascii="Times New Roman" w:hAnsi="Times New Roman" w:cs="Times New Roman"/>
          <w:b/>
          <w:sz w:val="28"/>
          <w:szCs w:val="28"/>
        </w:rPr>
      </w:pPr>
      <w:r>
        <w:rPr>
          <w:rFonts w:ascii="Times New Roman" w:hAnsi="Times New Roman" w:cs="Times New Roman"/>
          <w:b/>
          <w:sz w:val="28"/>
          <w:szCs w:val="28"/>
        </w:rPr>
        <w:t xml:space="preserve">О внесение изменений в постановление администрации муниципального района «Чернышевский район» от 02 сентября 2024 года №394 </w:t>
      </w:r>
      <w:r w:rsidRPr="00E84788">
        <w:rPr>
          <w:rFonts w:ascii="Times New Roman" w:hAnsi="Times New Roman" w:cs="Times New Roman"/>
          <w:b/>
          <w:sz w:val="28"/>
          <w:szCs w:val="28"/>
        </w:rPr>
        <w:t>Об утверждении муниципальной программы «Обеспечение безопасности гидротехнических сооружений, находящихся на территории муниципального района</w:t>
      </w:r>
      <w:r>
        <w:rPr>
          <w:rFonts w:ascii="Times New Roman" w:hAnsi="Times New Roman" w:cs="Times New Roman"/>
          <w:b/>
          <w:sz w:val="28"/>
          <w:szCs w:val="28"/>
        </w:rPr>
        <w:t xml:space="preserve"> </w:t>
      </w:r>
      <w:r w:rsidRPr="00E84788">
        <w:rPr>
          <w:rFonts w:ascii="Times New Roman" w:hAnsi="Times New Roman" w:cs="Times New Roman"/>
          <w:b/>
          <w:sz w:val="28"/>
          <w:szCs w:val="28"/>
        </w:rPr>
        <w:t>«Чернышевский район» на 2025-2027 годы»</w:t>
      </w:r>
    </w:p>
    <w:p w:rsidR="00FB0D72" w:rsidRPr="00E84788" w:rsidRDefault="00FB0D72" w:rsidP="00FB0D72">
      <w:pPr>
        <w:pStyle w:val="a9"/>
        <w:jc w:val="both"/>
        <w:rPr>
          <w:rFonts w:ascii="Times New Roman" w:hAnsi="Times New Roman" w:cs="Times New Roman"/>
          <w:sz w:val="28"/>
          <w:szCs w:val="28"/>
        </w:rPr>
      </w:pPr>
    </w:p>
    <w:p w:rsidR="00FB0D72" w:rsidRPr="00A45760" w:rsidRDefault="00FB0D72" w:rsidP="00A45760">
      <w:pPr>
        <w:spacing w:after="0" w:line="240" w:lineRule="auto"/>
        <w:ind w:firstLine="709"/>
        <w:contextualSpacing/>
        <w:jc w:val="both"/>
        <w:rPr>
          <w:rFonts w:ascii="Times New Roman" w:eastAsia="Times New Roman" w:hAnsi="Times New Roman" w:cs="Times New Roman"/>
          <w:spacing w:val="2"/>
          <w:sz w:val="28"/>
          <w:szCs w:val="28"/>
        </w:rPr>
      </w:pPr>
      <w:r w:rsidRPr="00E84788">
        <w:rPr>
          <w:rFonts w:ascii="Times New Roman" w:eastAsia="Times New Roman" w:hAnsi="Times New Roman" w:cs="Times New Roman"/>
          <w:spacing w:val="2"/>
          <w:sz w:val="28"/>
          <w:szCs w:val="28"/>
        </w:rPr>
        <w:t>В соответствии с Федеральным законом от 06.10.2003 г. №131 –ФЗ «Об общих принципах организации местного самоуправления в Российской Федерации», руководствуясь постановлением администрации муниципального района «Чернышевский район» от 10.09.2018г. № 454 «О Порядке разработки, реализации и оценки эффективности муниципальных программ муниципального района «Чернышевский район», статьей 25 Устава муниципального района «Чернышевский район», администрация муниципально</w:t>
      </w:r>
      <w:r w:rsidR="00A45760">
        <w:rPr>
          <w:rFonts w:ascii="Times New Roman" w:eastAsia="Times New Roman" w:hAnsi="Times New Roman" w:cs="Times New Roman"/>
          <w:spacing w:val="2"/>
          <w:sz w:val="28"/>
          <w:szCs w:val="28"/>
        </w:rPr>
        <w:t xml:space="preserve">го района «Чернышевский район» </w:t>
      </w:r>
      <w:r w:rsidRPr="00E84788">
        <w:rPr>
          <w:rFonts w:ascii="Times New Roman" w:eastAsia="Times New Roman" w:hAnsi="Times New Roman" w:cs="Times New Roman"/>
          <w:b/>
          <w:spacing w:val="2"/>
          <w:sz w:val="28"/>
          <w:szCs w:val="28"/>
        </w:rPr>
        <w:t>п о с т а н о в л я е т:</w:t>
      </w:r>
    </w:p>
    <w:p w:rsidR="00FB0D72" w:rsidRDefault="00FB0D72" w:rsidP="00A45760">
      <w:pPr>
        <w:pStyle w:val="a9"/>
        <w:ind w:firstLine="709"/>
        <w:jc w:val="both"/>
        <w:rPr>
          <w:rFonts w:ascii="Times New Roman" w:eastAsia="Times New Roman" w:hAnsi="Times New Roman" w:cs="Times New Roman"/>
          <w:spacing w:val="2"/>
          <w:sz w:val="28"/>
          <w:szCs w:val="28"/>
        </w:rPr>
      </w:pPr>
      <w:r w:rsidRPr="00E84788">
        <w:rPr>
          <w:rFonts w:ascii="Times New Roman" w:eastAsia="Times New Roman" w:hAnsi="Times New Roman" w:cs="Times New Roman"/>
          <w:spacing w:val="2"/>
          <w:sz w:val="28"/>
          <w:szCs w:val="28"/>
        </w:rPr>
        <w:t>1.</w:t>
      </w:r>
      <w:r>
        <w:rPr>
          <w:rFonts w:ascii="Times New Roman" w:eastAsia="Times New Roman" w:hAnsi="Times New Roman" w:cs="Times New Roman"/>
          <w:spacing w:val="2"/>
          <w:sz w:val="28"/>
          <w:szCs w:val="28"/>
        </w:rPr>
        <w:t xml:space="preserve">Паспорт муниципальной программы в графу Финансовое обеспечение муниципальной программы с указанием источников, по источникам финансирования изложить в новой редакции (Прилагается). </w:t>
      </w:r>
    </w:p>
    <w:p w:rsidR="00FB0D72" w:rsidRDefault="00FB0D72" w:rsidP="00A45760">
      <w:pPr>
        <w:pStyle w:val="a9"/>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2.Внести изменения в таблицу №3. Финансовое обеспечение реализации муниципальной программы за счет бюджета муниципального образования следующего содержания:</w:t>
      </w:r>
    </w:p>
    <w:p w:rsidR="00FB0D72" w:rsidRDefault="00A45760" w:rsidP="00A45760">
      <w:pPr>
        <w:pStyle w:val="a9"/>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2.1.</w:t>
      </w:r>
      <w:r w:rsidR="00FB0D72">
        <w:rPr>
          <w:rFonts w:ascii="Times New Roman" w:eastAsia="Times New Roman" w:hAnsi="Times New Roman" w:cs="Times New Roman"/>
          <w:spacing w:val="2"/>
          <w:sz w:val="28"/>
          <w:szCs w:val="28"/>
        </w:rPr>
        <w:t xml:space="preserve"> строку 3 столбец 8 изложить в новой редакции-9 500,00 (</w:t>
      </w:r>
      <w:proofErr w:type="spellStart"/>
      <w:r w:rsidR="00FB0D72">
        <w:rPr>
          <w:rFonts w:ascii="Times New Roman" w:eastAsia="Times New Roman" w:hAnsi="Times New Roman" w:cs="Times New Roman"/>
          <w:spacing w:val="2"/>
          <w:sz w:val="28"/>
          <w:szCs w:val="28"/>
        </w:rPr>
        <w:t>тыс.руб</w:t>
      </w:r>
      <w:proofErr w:type="spellEnd"/>
      <w:r w:rsidR="00FB0D72">
        <w:rPr>
          <w:rFonts w:ascii="Times New Roman" w:eastAsia="Times New Roman" w:hAnsi="Times New Roman" w:cs="Times New Roman"/>
          <w:spacing w:val="2"/>
          <w:sz w:val="28"/>
          <w:szCs w:val="28"/>
        </w:rPr>
        <w:t xml:space="preserve">.) </w:t>
      </w:r>
    </w:p>
    <w:p w:rsidR="00FB0D72" w:rsidRDefault="00FB0D72" w:rsidP="00A45760">
      <w:pPr>
        <w:pStyle w:val="a9"/>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2.2. строку 3 столбец 9 изложить в новой редакции-7 500,00 (</w:t>
      </w:r>
      <w:proofErr w:type="spellStart"/>
      <w:r>
        <w:rPr>
          <w:rFonts w:ascii="Times New Roman" w:eastAsia="Times New Roman" w:hAnsi="Times New Roman" w:cs="Times New Roman"/>
          <w:spacing w:val="2"/>
          <w:sz w:val="28"/>
          <w:szCs w:val="28"/>
        </w:rPr>
        <w:t>тыс.руб</w:t>
      </w:r>
      <w:proofErr w:type="spellEnd"/>
      <w:r>
        <w:rPr>
          <w:rFonts w:ascii="Times New Roman" w:eastAsia="Times New Roman" w:hAnsi="Times New Roman" w:cs="Times New Roman"/>
          <w:spacing w:val="2"/>
          <w:sz w:val="28"/>
          <w:szCs w:val="28"/>
        </w:rPr>
        <w:t>.)</w:t>
      </w:r>
    </w:p>
    <w:p w:rsidR="00FB0D72" w:rsidRDefault="00FB0D72" w:rsidP="00A45760">
      <w:pPr>
        <w:pStyle w:val="a9"/>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2.3. строку 4 столбец 8 изложить в новой редакции-164,30 (</w:t>
      </w:r>
      <w:proofErr w:type="spellStart"/>
      <w:r>
        <w:rPr>
          <w:rFonts w:ascii="Times New Roman" w:eastAsia="Times New Roman" w:hAnsi="Times New Roman" w:cs="Times New Roman"/>
          <w:spacing w:val="2"/>
          <w:sz w:val="28"/>
          <w:szCs w:val="28"/>
        </w:rPr>
        <w:t>тыс.руб</w:t>
      </w:r>
      <w:proofErr w:type="spellEnd"/>
      <w:r>
        <w:rPr>
          <w:rFonts w:ascii="Times New Roman" w:eastAsia="Times New Roman" w:hAnsi="Times New Roman" w:cs="Times New Roman"/>
          <w:spacing w:val="2"/>
          <w:sz w:val="28"/>
          <w:szCs w:val="28"/>
        </w:rPr>
        <w:t>.)</w:t>
      </w:r>
    </w:p>
    <w:p w:rsidR="00FB0D72" w:rsidRDefault="00FB0D72" w:rsidP="00A45760">
      <w:pPr>
        <w:pStyle w:val="a9"/>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2.4. строку 4 столбец 9 изложить в новой редакции-129,70 (</w:t>
      </w:r>
      <w:proofErr w:type="spellStart"/>
      <w:r>
        <w:rPr>
          <w:rFonts w:ascii="Times New Roman" w:eastAsia="Times New Roman" w:hAnsi="Times New Roman" w:cs="Times New Roman"/>
          <w:spacing w:val="2"/>
          <w:sz w:val="28"/>
          <w:szCs w:val="28"/>
        </w:rPr>
        <w:t>тыс.руб</w:t>
      </w:r>
      <w:proofErr w:type="spellEnd"/>
      <w:r>
        <w:rPr>
          <w:rFonts w:ascii="Times New Roman" w:eastAsia="Times New Roman" w:hAnsi="Times New Roman" w:cs="Times New Roman"/>
          <w:spacing w:val="2"/>
          <w:sz w:val="28"/>
          <w:szCs w:val="28"/>
        </w:rPr>
        <w:t>.)</w:t>
      </w:r>
    </w:p>
    <w:p w:rsidR="00FB0D72" w:rsidRDefault="00FB0D72" w:rsidP="00A45760">
      <w:pPr>
        <w:pStyle w:val="a9"/>
        <w:ind w:firstLine="709"/>
        <w:jc w:val="both"/>
        <w:rPr>
          <w:rFonts w:ascii="Times New Roman" w:hAnsi="Times New Roman" w:cs="Times New Roman"/>
          <w:sz w:val="28"/>
          <w:szCs w:val="28"/>
        </w:rPr>
      </w:pPr>
      <w:r w:rsidRPr="00E86D00">
        <w:rPr>
          <w:rFonts w:ascii="Times New Roman" w:eastAsia="Times New Roman" w:hAnsi="Times New Roman" w:cs="Times New Roman"/>
          <w:spacing w:val="2"/>
          <w:sz w:val="28"/>
          <w:szCs w:val="28"/>
        </w:rPr>
        <w:t>3</w:t>
      </w:r>
      <w:r w:rsidRPr="00E84788">
        <w:rPr>
          <w:rFonts w:ascii="Times New Roman" w:eastAsia="Times New Roman" w:hAnsi="Times New Roman" w:cs="Times New Roman"/>
          <w:spacing w:val="2"/>
          <w:sz w:val="28"/>
          <w:szCs w:val="28"/>
        </w:rPr>
        <w:t xml:space="preserve">.Контроль за реализацией муниципальной программы </w:t>
      </w:r>
      <w:r w:rsidRPr="00E84788">
        <w:rPr>
          <w:rFonts w:ascii="Times New Roman" w:hAnsi="Times New Roman" w:cs="Times New Roman"/>
          <w:sz w:val="28"/>
          <w:szCs w:val="28"/>
        </w:rPr>
        <w:t>«Обеспечение безопасности гидротехнических сооружений, находящихся на территории муниципального района «Чернышевский район» на 2025-2027 годы</w:t>
      </w:r>
      <w:r w:rsidRPr="00E84788">
        <w:rPr>
          <w:rFonts w:ascii="Times New Roman" w:eastAsia="Times New Roman" w:hAnsi="Times New Roman" w:cs="Times New Roman"/>
          <w:spacing w:val="2"/>
          <w:sz w:val="28"/>
          <w:szCs w:val="28"/>
        </w:rPr>
        <w:t xml:space="preserve"> на </w:t>
      </w:r>
      <w:r w:rsidRPr="00E84788">
        <w:rPr>
          <w:rFonts w:ascii="Times New Roman" w:hAnsi="Times New Roman" w:cs="Times New Roman"/>
          <w:bCs/>
          <w:sz w:val="28"/>
          <w:szCs w:val="28"/>
        </w:rPr>
        <w:t xml:space="preserve">заместителя главы </w:t>
      </w:r>
      <w:r w:rsidRPr="00E84788">
        <w:rPr>
          <w:rFonts w:ascii="Times New Roman" w:hAnsi="Times New Roman" w:cs="Times New Roman"/>
          <w:sz w:val="28"/>
          <w:szCs w:val="28"/>
        </w:rPr>
        <w:t>МР «Чернышевский район.</w:t>
      </w:r>
    </w:p>
    <w:p w:rsidR="00FB0D72" w:rsidRPr="00E84788" w:rsidRDefault="00FB0D72" w:rsidP="00A45760">
      <w:pPr>
        <w:pStyle w:val="a9"/>
        <w:ind w:firstLine="709"/>
        <w:jc w:val="both"/>
        <w:rPr>
          <w:rFonts w:ascii="Times New Roman" w:hAnsi="Times New Roman" w:cs="Times New Roman"/>
          <w:sz w:val="28"/>
          <w:szCs w:val="28"/>
        </w:rPr>
      </w:pPr>
      <w:r>
        <w:rPr>
          <w:rFonts w:ascii="Times New Roman" w:hAnsi="Times New Roman" w:cs="Times New Roman"/>
          <w:sz w:val="28"/>
          <w:szCs w:val="28"/>
        </w:rPr>
        <w:t>4</w:t>
      </w:r>
      <w:r w:rsidRPr="00E84788">
        <w:rPr>
          <w:rFonts w:ascii="Times New Roman" w:hAnsi="Times New Roman" w:cs="Times New Roman"/>
          <w:sz w:val="28"/>
          <w:szCs w:val="28"/>
        </w:rPr>
        <w:t xml:space="preserve">. </w:t>
      </w:r>
      <w:r>
        <w:rPr>
          <w:rFonts w:ascii="Times New Roman" w:hAnsi="Times New Roman" w:cs="Times New Roman"/>
          <w:sz w:val="28"/>
          <w:szCs w:val="28"/>
        </w:rPr>
        <w:t>Настоящее постановление опубликовать в газете «Наше время» и р</w:t>
      </w:r>
      <w:r w:rsidRPr="00E84788">
        <w:rPr>
          <w:rFonts w:ascii="Times New Roman" w:hAnsi="Times New Roman" w:cs="Times New Roman"/>
          <w:sz w:val="28"/>
          <w:szCs w:val="28"/>
        </w:rPr>
        <w:t xml:space="preserve">азместить на официальном сайте </w:t>
      </w:r>
      <w:hyperlink r:id="rId5" w:history="1">
        <w:r w:rsidRPr="00E84788">
          <w:rPr>
            <w:rFonts w:ascii="Times New Roman" w:eastAsia="Calibri" w:hAnsi="Times New Roman" w:cs="Times New Roman"/>
            <w:color w:val="0000FF"/>
            <w:sz w:val="28"/>
            <w:szCs w:val="28"/>
            <w:u w:val="single"/>
            <w:lang w:eastAsia="en-US"/>
          </w:rPr>
          <w:t>www.chernishev.75.</w:t>
        </w:r>
        <w:proofErr w:type="spellStart"/>
        <w:r w:rsidRPr="00E84788">
          <w:rPr>
            <w:rFonts w:ascii="Times New Roman" w:eastAsia="Calibri" w:hAnsi="Times New Roman" w:cs="Times New Roman"/>
            <w:color w:val="0000FF"/>
            <w:sz w:val="28"/>
            <w:szCs w:val="28"/>
            <w:u w:val="single"/>
            <w:lang w:val="en-US" w:eastAsia="en-US"/>
          </w:rPr>
          <w:t>ru</w:t>
        </w:r>
        <w:proofErr w:type="spellEnd"/>
      </w:hyperlink>
      <w:r w:rsidRPr="00E84788">
        <w:rPr>
          <w:rFonts w:ascii="Times New Roman" w:eastAsia="Calibri" w:hAnsi="Times New Roman" w:cs="Times New Roman"/>
          <w:sz w:val="28"/>
          <w:szCs w:val="28"/>
          <w:lang w:eastAsia="en-US"/>
        </w:rPr>
        <w:t xml:space="preserve"> в разделе </w:t>
      </w:r>
      <w:r>
        <w:rPr>
          <w:rFonts w:ascii="Times New Roman" w:eastAsia="Calibri" w:hAnsi="Times New Roman" w:cs="Times New Roman"/>
          <w:sz w:val="28"/>
          <w:szCs w:val="28"/>
          <w:lang w:eastAsia="en-US"/>
        </w:rPr>
        <w:t>«</w:t>
      </w:r>
      <w:r w:rsidRPr="00E84788">
        <w:rPr>
          <w:rFonts w:ascii="Times New Roman" w:eastAsia="Calibri" w:hAnsi="Times New Roman" w:cs="Times New Roman"/>
          <w:sz w:val="28"/>
          <w:szCs w:val="28"/>
          <w:lang w:eastAsia="en-US"/>
        </w:rPr>
        <w:t>Документы</w:t>
      </w:r>
      <w:r>
        <w:rPr>
          <w:rFonts w:ascii="Times New Roman" w:eastAsia="Calibri" w:hAnsi="Times New Roman" w:cs="Times New Roman"/>
          <w:sz w:val="28"/>
          <w:szCs w:val="28"/>
          <w:lang w:eastAsia="en-US"/>
        </w:rPr>
        <w:t>»</w:t>
      </w:r>
      <w:r w:rsidRPr="00E84788">
        <w:rPr>
          <w:rFonts w:ascii="Times New Roman" w:hAnsi="Times New Roman" w:cs="Times New Roman"/>
          <w:sz w:val="28"/>
          <w:szCs w:val="28"/>
        </w:rPr>
        <w:t>.</w:t>
      </w:r>
    </w:p>
    <w:p w:rsidR="00FB0D72" w:rsidRPr="00E84788" w:rsidRDefault="00FB0D72" w:rsidP="00A45760">
      <w:pPr>
        <w:pStyle w:val="a9"/>
        <w:ind w:firstLine="709"/>
        <w:jc w:val="both"/>
        <w:rPr>
          <w:rFonts w:ascii="Times New Roman" w:hAnsi="Times New Roman" w:cs="Times New Roman"/>
          <w:sz w:val="28"/>
          <w:szCs w:val="28"/>
        </w:rPr>
      </w:pPr>
      <w:r>
        <w:rPr>
          <w:rFonts w:ascii="Times New Roman" w:hAnsi="Times New Roman" w:cs="Times New Roman"/>
          <w:sz w:val="28"/>
          <w:szCs w:val="28"/>
        </w:rPr>
        <w:t>5</w:t>
      </w:r>
      <w:r w:rsidRPr="00E84788">
        <w:rPr>
          <w:rFonts w:ascii="Times New Roman" w:hAnsi="Times New Roman" w:cs="Times New Roman"/>
          <w:sz w:val="28"/>
          <w:szCs w:val="28"/>
        </w:rPr>
        <w:t xml:space="preserve">. Настоящее постановление вступает в силу после </w:t>
      </w:r>
      <w:r>
        <w:rPr>
          <w:rFonts w:ascii="Times New Roman" w:hAnsi="Times New Roman" w:cs="Times New Roman"/>
          <w:sz w:val="28"/>
          <w:szCs w:val="28"/>
        </w:rPr>
        <w:t>его официального опубликования (обнародования).</w:t>
      </w:r>
    </w:p>
    <w:p w:rsidR="00FB0D72" w:rsidRPr="00A45760" w:rsidRDefault="00FB0D72" w:rsidP="00A45760">
      <w:pPr>
        <w:pStyle w:val="a9"/>
        <w:ind w:firstLine="709"/>
        <w:jc w:val="both"/>
        <w:rPr>
          <w:rFonts w:ascii="Times New Roman" w:hAnsi="Times New Roman" w:cs="Times New Roman"/>
          <w:sz w:val="20"/>
          <w:szCs w:val="28"/>
        </w:rPr>
      </w:pPr>
    </w:p>
    <w:p w:rsidR="00A45760" w:rsidRPr="00A45760" w:rsidRDefault="00A45760" w:rsidP="00FB0D72">
      <w:pPr>
        <w:pStyle w:val="a9"/>
        <w:jc w:val="both"/>
        <w:rPr>
          <w:rFonts w:ascii="Times New Roman" w:hAnsi="Times New Roman" w:cs="Times New Roman"/>
          <w:sz w:val="20"/>
          <w:szCs w:val="28"/>
        </w:rPr>
      </w:pPr>
    </w:p>
    <w:p w:rsidR="00A45760" w:rsidRPr="00A45760" w:rsidRDefault="00A45760" w:rsidP="00FB0D72">
      <w:pPr>
        <w:pStyle w:val="a9"/>
        <w:jc w:val="both"/>
        <w:rPr>
          <w:rFonts w:ascii="Times New Roman" w:hAnsi="Times New Roman" w:cs="Times New Roman"/>
          <w:sz w:val="20"/>
          <w:szCs w:val="28"/>
        </w:rPr>
      </w:pPr>
    </w:p>
    <w:p w:rsidR="00FB0D72" w:rsidRDefault="00FB0D72" w:rsidP="00FB0D7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Глава муниципального района</w:t>
      </w:r>
    </w:p>
    <w:p w:rsidR="00FB0D72" w:rsidRPr="00A45760" w:rsidRDefault="00FB0D72" w:rsidP="00FB0D7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«Чернышевский </w:t>
      </w:r>
      <w:proofErr w:type="gramStart"/>
      <w:r>
        <w:rPr>
          <w:rFonts w:ascii="Times New Roman" w:hAnsi="Times New Roman" w:cs="Times New Roman"/>
          <w:bCs/>
          <w:sz w:val="28"/>
          <w:szCs w:val="28"/>
        </w:rPr>
        <w:t xml:space="preserve">район»   </w:t>
      </w:r>
      <w:proofErr w:type="gramEnd"/>
      <w:r>
        <w:rPr>
          <w:rFonts w:ascii="Times New Roman" w:hAnsi="Times New Roman" w:cs="Times New Roman"/>
          <w:bCs/>
          <w:sz w:val="28"/>
          <w:szCs w:val="28"/>
        </w:rPr>
        <w:t xml:space="preserve">                                                         А.В. Подойницын</w:t>
      </w:r>
    </w:p>
    <w:p w:rsidR="00FB0D72" w:rsidRPr="00CD6A89" w:rsidRDefault="00FB0D72" w:rsidP="00CD6A89">
      <w:pPr>
        <w:pStyle w:val="ConsPlusNormal"/>
        <w:widowControl/>
        <w:ind w:left="5041" w:firstLine="0"/>
        <w:jc w:val="right"/>
        <w:outlineLvl w:val="0"/>
        <w:rPr>
          <w:rFonts w:ascii="Times New Roman" w:hAnsi="Times New Roman" w:cs="Times New Roman"/>
          <w:sz w:val="22"/>
          <w:szCs w:val="22"/>
        </w:rPr>
      </w:pPr>
      <w:r w:rsidRPr="00CD6A89">
        <w:rPr>
          <w:rFonts w:ascii="Times New Roman" w:hAnsi="Times New Roman" w:cs="Times New Roman"/>
          <w:sz w:val="22"/>
          <w:szCs w:val="22"/>
        </w:rPr>
        <w:lastRenderedPageBreak/>
        <w:t>Приложение №2</w:t>
      </w:r>
    </w:p>
    <w:p w:rsidR="00FB0D72" w:rsidRPr="00CD6A89" w:rsidRDefault="00FB0D72" w:rsidP="00CD6A89">
      <w:pPr>
        <w:pStyle w:val="ConsPlusNormal"/>
        <w:widowControl/>
        <w:ind w:left="5041" w:firstLine="0"/>
        <w:jc w:val="right"/>
        <w:outlineLvl w:val="0"/>
        <w:rPr>
          <w:rFonts w:ascii="Times New Roman" w:hAnsi="Times New Roman" w:cs="Times New Roman"/>
          <w:sz w:val="22"/>
          <w:szCs w:val="22"/>
        </w:rPr>
      </w:pPr>
      <w:r w:rsidRPr="00CD6A89">
        <w:rPr>
          <w:rFonts w:ascii="Times New Roman" w:hAnsi="Times New Roman" w:cs="Times New Roman"/>
          <w:sz w:val="22"/>
          <w:szCs w:val="22"/>
        </w:rPr>
        <w:t>к проекту постановления</w:t>
      </w:r>
    </w:p>
    <w:p w:rsidR="00FB0D72" w:rsidRPr="00CD6A89" w:rsidRDefault="00FB0D72" w:rsidP="00CD6A89">
      <w:pPr>
        <w:pStyle w:val="ConsPlusNormal"/>
        <w:widowControl/>
        <w:ind w:left="5041" w:firstLine="0"/>
        <w:jc w:val="right"/>
        <w:outlineLvl w:val="0"/>
        <w:rPr>
          <w:rFonts w:ascii="Times New Roman" w:hAnsi="Times New Roman" w:cs="Times New Roman"/>
          <w:sz w:val="22"/>
          <w:szCs w:val="22"/>
        </w:rPr>
      </w:pPr>
      <w:r w:rsidRPr="00CD6A89">
        <w:rPr>
          <w:rFonts w:ascii="Times New Roman" w:hAnsi="Times New Roman" w:cs="Times New Roman"/>
          <w:sz w:val="22"/>
          <w:szCs w:val="22"/>
        </w:rPr>
        <w:t>администрации муниципального</w:t>
      </w:r>
    </w:p>
    <w:p w:rsidR="00FB0D72" w:rsidRPr="00CD6A89" w:rsidRDefault="00FB0D72" w:rsidP="00CD6A89">
      <w:pPr>
        <w:pStyle w:val="ConsPlusNormal"/>
        <w:widowControl/>
        <w:ind w:left="5041" w:firstLine="0"/>
        <w:jc w:val="right"/>
        <w:outlineLvl w:val="0"/>
        <w:rPr>
          <w:rFonts w:ascii="Times New Roman" w:hAnsi="Times New Roman" w:cs="Times New Roman"/>
          <w:sz w:val="22"/>
          <w:szCs w:val="22"/>
        </w:rPr>
      </w:pPr>
      <w:r w:rsidRPr="00CD6A89">
        <w:rPr>
          <w:rFonts w:ascii="Times New Roman" w:hAnsi="Times New Roman" w:cs="Times New Roman"/>
          <w:sz w:val="22"/>
          <w:szCs w:val="22"/>
        </w:rPr>
        <w:t>района «Чернышевский район»</w:t>
      </w:r>
    </w:p>
    <w:p w:rsidR="00FB0D72" w:rsidRPr="00CD6A89" w:rsidRDefault="002007DE" w:rsidP="00CD6A89">
      <w:pPr>
        <w:pStyle w:val="ConsPlusNormal"/>
        <w:widowControl/>
        <w:ind w:left="5041" w:firstLine="0"/>
        <w:jc w:val="right"/>
        <w:outlineLvl w:val="0"/>
        <w:rPr>
          <w:rFonts w:ascii="Times New Roman" w:hAnsi="Times New Roman" w:cs="Times New Roman"/>
          <w:sz w:val="22"/>
          <w:szCs w:val="22"/>
        </w:rPr>
      </w:pPr>
      <w:r w:rsidRPr="00CD6A89">
        <w:rPr>
          <w:rFonts w:ascii="Times New Roman" w:hAnsi="Times New Roman" w:cs="Times New Roman"/>
          <w:sz w:val="22"/>
          <w:szCs w:val="22"/>
        </w:rPr>
        <w:t xml:space="preserve">от 23 </w:t>
      </w:r>
      <w:r w:rsidR="00FB0D72" w:rsidRPr="00CD6A89">
        <w:rPr>
          <w:rFonts w:ascii="Times New Roman" w:hAnsi="Times New Roman" w:cs="Times New Roman"/>
          <w:sz w:val="22"/>
          <w:szCs w:val="22"/>
        </w:rPr>
        <w:t>декабря 2024г.</w:t>
      </w:r>
    </w:p>
    <w:p w:rsidR="00FB0D72" w:rsidRPr="00CD6A89" w:rsidRDefault="00FB0D72" w:rsidP="00CD6A89">
      <w:pPr>
        <w:pStyle w:val="ConsPlusNormal"/>
        <w:widowControl/>
        <w:ind w:firstLine="0"/>
        <w:jc w:val="right"/>
        <w:outlineLvl w:val="0"/>
        <w:rPr>
          <w:rFonts w:ascii="Times New Roman" w:hAnsi="Times New Roman" w:cs="Times New Roman"/>
          <w:sz w:val="22"/>
          <w:szCs w:val="22"/>
        </w:rPr>
      </w:pPr>
    </w:p>
    <w:p w:rsidR="00FB0D72" w:rsidRPr="00CD6A89" w:rsidRDefault="00FB0D72" w:rsidP="00CD6A89">
      <w:pPr>
        <w:pStyle w:val="ConsPlusNormal"/>
        <w:widowControl/>
        <w:ind w:left="5041" w:firstLine="0"/>
        <w:jc w:val="right"/>
        <w:outlineLvl w:val="0"/>
        <w:rPr>
          <w:rFonts w:ascii="Times New Roman" w:hAnsi="Times New Roman" w:cs="Times New Roman"/>
          <w:sz w:val="22"/>
          <w:szCs w:val="22"/>
        </w:rPr>
      </w:pPr>
      <w:bookmarkStart w:id="0" w:name="_GoBack"/>
      <w:bookmarkEnd w:id="0"/>
      <w:r w:rsidRPr="00CD6A89">
        <w:rPr>
          <w:rFonts w:ascii="Times New Roman" w:hAnsi="Times New Roman" w:cs="Times New Roman"/>
          <w:sz w:val="22"/>
          <w:szCs w:val="22"/>
        </w:rPr>
        <w:t>УТВЕРЖДЕНА</w:t>
      </w:r>
    </w:p>
    <w:p w:rsidR="00FB0D72" w:rsidRPr="00CD6A89" w:rsidRDefault="00FB0D72" w:rsidP="00CD6A89">
      <w:pPr>
        <w:pStyle w:val="ConsPlusNormal"/>
        <w:widowControl/>
        <w:ind w:left="5041" w:firstLine="0"/>
        <w:jc w:val="right"/>
        <w:outlineLvl w:val="0"/>
        <w:rPr>
          <w:rFonts w:ascii="Times New Roman" w:hAnsi="Times New Roman" w:cs="Times New Roman"/>
          <w:sz w:val="22"/>
          <w:szCs w:val="22"/>
        </w:rPr>
      </w:pPr>
      <w:r w:rsidRPr="00CD6A89">
        <w:rPr>
          <w:rFonts w:ascii="Times New Roman" w:hAnsi="Times New Roman" w:cs="Times New Roman"/>
          <w:sz w:val="22"/>
          <w:szCs w:val="22"/>
        </w:rPr>
        <w:t>постановлением администрации</w:t>
      </w:r>
    </w:p>
    <w:p w:rsidR="00FB0D72" w:rsidRPr="00CD6A89" w:rsidRDefault="00FB0D72" w:rsidP="00CD6A89">
      <w:pPr>
        <w:pStyle w:val="ConsPlusNormal"/>
        <w:widowControl/>
        <w:ind w:left="5041" w:firstLine="0"/>
        <w:jc w:val="right"/>
        <w:outlineLvl w:val="0"/>
        <w:rPr>
          <w:rFonts w:ascii="Times New Roman" w:hAnsi="Times New Roman" w:cs="Times New Roman"/>
          <w:sz w:val="22"/>
          <w:szCs w:val="22"/>
        </w:rPr>
      </w:pPr>
      <w:r w:rsidRPr="00CD6A89">
        <w:rPr>
          <w:rFonts w:ascii="Times New Roman" w:hAnsi="Times New Roman" w:cs="Times New Roman"/>
          <w:sz w:val="22"/>
          <w:szCs w:val="22"/>
        </w:rPr>
        <w:t>МР «Чернышевский район»</w:t>
      </w:r>
    </w:p>
    <w:p w:rsidR="00FB0D72" w:rsidRPr="00CD6A89" w:rsidRDefault="00FB0D72" w:rsidP="00CD6A89">
      <w:pPr>
        <w:pStyle w:val="ConsPlusNormal"/>
        <w:widowControl/>
        <w:ind w:left="5041" w:firstLine="0"/>
        <w:jc w:val="right"/>
        <w:outlineLvl w:val="0"/>
        <w:rPr>
          <w:rFonts w:ascii="Times New Roman" w:hAnsi="Times New Roman" w:cs="Times New Roman"/>
          <w:sz w:val="22"/>
          <w:szCs w:val="22"/>
        </w:rPr>
      </w:pPr>
      <w:r w:rsidRPr="00CD6A89">
        <w:rPr>
          <w:rFonts w:ascii="Times New Roman" w:hAnsi="Times New Roman" w:cs="Times New Roman"/>
          <w:sz w:val="22"/>
          <w:szCs w:val="22"/>
        </w:rPr>
        <w:t>№</w:t>
      </w:r>
      <w:r w:rsidR="002007DE" w:rsidRPr="00CD6A89">
        <w:rPr>
          <w:rFonts w:ascii="Times New Roman" w:hAnsi="Times New Roman" w:cs="Times New Roman"/>
          <w:sz w:val="22"/>
          <w:szCs w:val="22"/>
        </w:rPr>
        <w:t xml:space="preserve"> </w:t>
      </w:r>
      <w:r w:rsidRPr="00CD6A89">
        <w:rPr>
          <w:rFonts w:ascii="Times New Roman" w:hAnsi="Times New Roman" w:cs="Times New Roman"/>
          <w:sz w:val="22"/>
          <w:szCs w:val="22"/>
        </w:rPr>
        <w:t>275 от 25 июня 2024г.</w:t>
      </w:r>
    </w:p>
    <w:p w:rsidR="00FB0D72" w:rsidRPr="00CD6A89" w:rsidRDefault="00FB0D72" w:rsidP="00CD6A89">
      <w:pPr>
        <w:pStyle w:val="ConsPlusNormal"/>
        <w:widowControl/>
        <w:ind w:left="5041" w:firstLine="0"/>
        <w:jc w:val="right"/>
        <w:outlineLvl w:val="0"/>
        <w:rPr>
          <w:rFonts w:ascii="Times New Roman" w:hAnsi="Times New Roman" w:cs="Times New Roman"/>
          <w:sz w:val="22"/>
          <w:szCs w:val="22"/>
        </w:rPr>
      </w:pPr>
      <w:r w:rsidRPr="00CD6A89">
        <w:rPr>
          <w:rFonts w:ascii="Times New Roman" w:hAnsi="Times New Roman" w:cs="Times New Roman"/>
          <w:sz w:val="22"/>
          <w:szCs w:val="22"/>
        </w:rPr>
        <w:t>в редакции постановления</w:t>
      </w:r>
    </w:p>
    <w:p w:rsidR="00FB0D72" w:rsidRPr="00CD6A89" w:rsidRDefault="00FB0D72" w:rsidP="00CD6A89">
      <w:pPr>
        <w:pStyle w:val="ConsPlusNormal"/>
        <w:widowControl/>
        <w:ind w:left="5041" w:firstLine="0"/>
        <w:jc w:val="right"/>
        <w:outlineLvl w:val="0"/>
        <w:rPr>
          <w:rFonts w:ascii="Times New Roman" w:hAnsi="Times New Roman" w:cs="Times New Roman"/>
          <w:sz w:val="22"/>
          <w:szCs w:val="22"/>
        </w:rPr>
      </w:pPr>
      <w:r w:rsidRPr="00CD6A89">
        <w:rPr>
          <w:rFonts w:ascii="Times New Roman" w:hAnsi="Times New Roman" w:cs="Times New Roman"/>
          <w:sz w:val="22"/>
          <w:szCs w:val="22"/>
        </w:rPr>
        <w:t>от 02.09.2024 №</w:t>
      </w:r>
      <w:r w:rsidR="002007DE" w:rsidRPr="00CD6A89">
        <w:rPr>
          <w:rFonts w:ascii="Times New Roman" w:hAnsi="Times New Roman" w:cs="Times New Roman"/>
          <w:sz w:val="22"/>
          <w:szCs w:val="22"/>
        </w:rPr>
        <w:t xml:space="preserve"> </w:t>
      </w:r>
      <w:r w:rsidRPr="00CD6A89">
        <w:rPr>
          <w:rFonts w:ascii="Times New Roman" w:hAnsi="Times New Roman" w:cs="Times New Roman"/>
          <w:sz w:val="22"/>
          <w:szCs w:val="22"/>
        </w:rPr>
        <w:t>394</w:t>
      </w:r>
    </w:p>
    <w:p w:rsidR="00FB0D72" w:rsidRPr="00CD6A89" w:rsidRDefault="00FB0D72" w:rsidP="00CD6A89">
      <w:pPr>
        <w:pStyle w:val="a9"/>
        <w:jc w:val="center"/>
        <w:rPr>
          <w:rFonts w:ascii="Times New Roman" w:eastAsia="Times New Roman" w:hAnsi="Times New Roman" w:cs="Times New Roman"/>
          <w:b/>
          <w:spacing w:val="2"/>
        </w:rPr>
      </w:pPr>
    </w:p>
    <w:p w:rsidR="00FB0D72" w:rsidRPr="00CD6A89" w:rsidRDefault="00FB0D72" w:rsidP="00CD6A89">
      <w:pPr>
        <w:pStyle w:val="a9"/>
        <w:jc w:val="center"/>
        <w:rPr>
          <w:rFonts w:ascii="Times New Roman" w:eastAsia="Times New Roman" w:hAnsi="Times New Roman" w:cs="Times New Roman"/>
          <w:b/>
          <w:spacing w:val="2"/>
        </w:rPr>
      </w:pPr>
      <w:r w:rsidRPr="00CD6A89">
        <w:rPr>
          <w:rFonts w:ascii="Times New Roman" w:eastAsia="Times New Roman" w:hAnsi="Times New Roman" w:cs="Times New Roman"/>
          <w:b/>
          <w:spacing w:val="2"/>
        </w:rPr>
        <w:t>Муниципальная программа</w:t>
      </w:r>
    </w:p>
    <w:p w:rsidR="00FB0D72" w:rsidRPr="00CD6A89" w:rsidRDefault="00FB0D72" w:rsidP="00CD6A89">
      <w:pPr>
        <w:pStyle w:val="a9"/>
        <w:jc w:val="center"/>
        <w:rPr>
          <w:rFonts w:ascii="Times New Roman" w:eastAsia="Times New Roman" w:hAnsi="Times New Roman" w:cs="Times New Roman"/>
          <w:spacing w:val="2"/>
        </w:rPr>
      </w:pPr>
      <w:r w:rsidRPr="00CD6A89">
        <w:rPr>
          <w:rFonts w:ascii="Times New Roman" w:eastAsia="Times New Roman" w:hAnsi="Times New Roman" w:cs="Times New Roman"/>
          <w:spacing w:val="2"/>
        </w:rPr>
        <w:t>«</w:t>
      </w:r>
      <w:r w:rsidRPr="00CD6A89">
        <w:rPr>
          <w:rFonts w:ascii="Times New Roman" w:hAnsi="Times New Roman" w:cs="Times New Roman"/>
        </w:rPr>
        <w:t>Обеспечение безопасности гидротехнических сооружений, находящихся на территории муниципального района</w:t>
      </w:r>
      <w:r w:rsidRPr="00CD6A89">
        <w:rPr>
          <w:rFonts w:ascii="Times New Roman" w:eastAsia="Times New Roman" w:hAnsi="Times New Roman" w:cs="Times New Roman"/>
          <w:spacing w:val="2"/>
        </w:rPr>
        <w:t xml:space="preserve"> «Чернышевский район»</w:t>
      </w:r>
    </w:p>
    <w:p w:rsidR="00FB0D72" w:rsidRPr="00CD6A89" w:rsidRDefault="00FB0D72" w:rsidP="00CD6A89">
      <w:pPr>
        <w:pStyle w:val="a9"/>
        <w:jc w:val="center"/>
        <w:rPr>
          <w:rFonts w:ascii="Times New Roman" w:eastAsia="Times New Roman" w:hAnsi="Times New Roman" w:cs="Times New Roman"/>
          <w:spacing w:val="2"/>
        </w:rPr>
      </w:pPr>
      <w:r w:rsidRPr="00CD6A89">
        <w:rPr>
          <w:rFonts w:ascii="Times New Roman" w:eastAsia="Times New Roman" w:hAnsi="Times New Roman" w:cs="Times New Roman"/>
          <w:spacing w:val="2"/>
        </w:rPr>
        <w:t xml:space="preserve"> на 2025 - 2027 годы»</w:t>
      </w:r>
    </w:p>
    <w:p w:rsidR="00FB0D72" w:rsidRPr="00CD6A89" w:rsidRDefault="00FB0D72" w:rsidP="00CD6A89">
      <w:pPr>
        <w:pStyle w:val="a9"/>
        <w:jc w:val="center"/>
        <w:rPr>
          <w:rFonts w:ascii="Times New Roman" w:eastAsia="Times New Roman" w:hAnsi="Times New Roman" w:cs="Times New Roman"/>
          <w:spacing w:val="2"/>
        </w:rPr>
      </w:pPr>
    </w:p>
    <w:p w:rsidR="00FB0D72" w:rsidRPr="00CD6A89" w:rsidRDefault="00FB0D72" w:rsidP="00CD6A89">
      <w:pPr>
        <w:pStyle w:val="a9"/>
        <w:jc w:val="center"/>
        <w:rPr>
          <w:rFonts w:ascii="Times New Roman" w:eastAsia="Times New Roman" w:hAnsi="Times New Roman" w:cs="Times New Roman"/>
          <w:b/>
          <w:spacing w:val="2"/>
        </w:rPr>
      </w:pPr>
      <w:r w:rsidRPr="00CD6A89">
        <w:rPr>
          <w:rFonts w:ascii="Times New Roman" w:eastAsia="Times New Roman" w:hAnsi="Times New Roman" w:cs="Times New Roman"/>
          <w:b/>
          <w:spacing w:val="2"/>
        </w:rPr>
        <w:t>Паспорт муниципальной программы</w:t>
      </w:r>
    </w:p>
    <w:tbl>
      <w:tblPr>
        <w:tblW w:w="17502" w:type="dxa"/>
        <w:tblInd w:w="-284" w:type="dxa"/>
        <w:tblCellMar>
          <w:left w:w="0" w:type="dxa"/>
          <w:right w:w="0" w:type="dxa"/>
        </w:tblCellMar>
        <w:tblLook w:val="04A0" w:firstRow="1" w:lastRow="0" w:firstColumn="1" w:lastColumn="0" w:noHBand="0" w:noVBand="1"/>
      </w:tblPr>
      <w:tblGrid>
        <w:gridCol w:w="2344"/>
        <w:gridCol w:w="2526"/>
        <w:gridCol w:w="2526"/>
        <w:gridCol w:w="2527"/>
        <w:gridCol w:w="7579"/>
      </w:tblGrid>
      <w:tr w:rsidR="00FB0D72" w:rsidRPr="00CD6A89" w:rsidTr="00241C3E">
        <w:trPr>
          <w:trHeight w:val="917"/>
        </w:trPr>
        <w:tc>
          <w:tcPr>
            <w:tcW w:w="2344" w:type="dxa"/>
            <w:tcBorders>
              <w:top w:val="single" w:sz="4" w:space="0" w:color="auto"/>
              <w:left w:val="single" w:sz="4" w:space="0" w:color="auto"/>
              <w:bottom w:val="single" w:sz="4" w:space="0" w:color="auto"/>
              <w:right w:val="single" w:sz="4" w:space="0" w:color="auto"/>
            </w:tcBorders>
            <w:hideMark/>
          </w:tcPr>
          <w:p w:rsidR="00FB0D72" w:rsidRPr="00CD6A89" w:rsidRDefault="00FB0D72" w:rsidP="00CD6A89">
            <w:pPr>
              <w:spacing w:after="0" w:line="240" w:lineRule="auto"/>
              <w:contextualSpacing/>
              <w:rPr>
                <w:rFonts w:ascii="Times New Roman" w:eastAsia="Times New Roman" w:hAnsi="Times New Roman" w:cs="Times New Roman"/>
              </w:rPr>
            </w:pPr>
            <w:r w:rsidRPr="00CD6A89">
              <w:rPr>
                <w:rFonts w:ascii="Times New Roman" w:eastAsia="Times New Roman" w:hAnsi="Times New Roman" w:cs="Times New Roman"/>
              </w:rPr>
              <w:t>Наименование муниципальной программы</w:t>
            </w:r>
          </w:p>
        </w:tc>
        <w:tc>
          <w:tcPr>
            <w:tcW w:w="7579" w:type="dxa"/>
            <w:gridSpan w:val="3"/>
            <w:tcBorders>
              <w:top w:val="single" w:sz="4" w:space="0" w:color="auto"/>
              <w:left w:val="single" w:sz="4" w:space="0" w:color="auto"/>
              <w:bottom w:val="single" w:sz="4" w:space="0" w:color="auto"/>
              <w:right w:val="single" w:sz="4" w:space="0" w:color="auto"/>
            </w:tcBorders>
            <w:hideMark/>
          </w:tcPr>
          <w:p w:rsidR="00FB0D72" w:rsidRPr="00CD6A89" w:rsidRDefault="00FB0D72" w:rsidP="00CD6A89">
            <w:pPr>
              <w:spacing w:after="0" w:line="240" w:lineRule="auto"/>
              <w:jc w:val="both"/>
              <w:rPr>
                <w:rFonts w:ascii="Times New Roman" w:eastAsia="Times New Roman" w:hAnsi="Times New Roman" w:cs="Times New Roman"/>
              </w:rPr>
            </w:pPr>
            <w:r w:rsidRPr="00CD6A89">
              <w:rPr>
                <w:rFonts w:ascii="Times New Roman" w:eastAsia="Times New Roman" w:hAnsi="Times New Roman" w:cs="Times New Roman"/>
              </w:rPr>
              <w:t xml:space="preserve"> Муниципальная программа</w:t>
            </w:r>
          </w:p>
          <w:p w:rsidR="00FB0D72" w:rsidRPr="00CD6A89" w:rsidRDefault="00FB0D72" w:rsidP="00CD6A89">
            <w:pPr>
              <w:spacing w:after="0" w:line="240" w:lineRule="auto"/>
              <w:jc w:val="both"/>
              <w:rPr>
                <w:rFonts w:ascii="Times New Roman" w:eastAsia="Times New Roman" w:hAnsi="Times New Roman" w:cs="Times New Roman"/>
              </w:rPr>
            </w:pPr>
            <w:r w:rsidRPr="00CD6A89">
              <w:rPr>
                <w:rFonts w:ascii="Times New Roman" w:eastAsia="Times New Roman" w:hAnsi="Times New Roman" w:cs="Times New Roman"/>
              </w:rPr>
              <w:t xml:space="preserve"> «Обеспечение безопасности гидротехнических сооружений, находящихся на территории муниципального района «Чернышевский район» на 2025 - 2027 годы»</w:t>
            </w:r>
          </w:p>
        </w:tc>
        <w:tc>
          <w:tcPr>
            <w:tcW w:w="7579" w:type="dxa"/>
            <w:tcBorders>
              <w:top w:val="single" w:sz="4" w:space="0" w:color="auto"/>
              <w:left w:val="single" w:sz="4" w:space="0" w:color="auto"/>
              <w:bottom w:val="single" w:sz="4" w:space="0" w:color="auto"/>
              <w:right w:val="single" w:sz="4" w:space="0" w:color="auto"/>
            </w:tcBorders>
          </w:tcPr>
          <w:p w:rsidR="00FB0D72" w:rsidRPr="00CD6A89" w:rsidRDefault="00FB0D72" w:rsidP="00CD6A89">
            <w:pPr>
              <w:spacing w:after="0" w:line="240" w:lineRule="auto"/>
              <w:jc w:val="both"/>
              <w:rPr>
                <w:rFonts w:ascii="Times New Roman" w:eastAsia="Times New Roman" w:hAnsi="Times New Roman" w:cs="Times New Roman"/>
              </w:rPr>
            </w:pPr>
          </w:p>
        </w:tc>
      </w:tr>
      <w:tr w:rsidR="00FB0D72" w:rsidRPr="00CD6A89" w:rsidTr="00241C3E">
        <w:tc>
          <w:tcPr>
            <w:tcW w:w="234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FB0D72" w:rsidRPr="00CD6A89" w:rsidRDefault="00FB0D72" w:rsidP="00CD6A89">
            <w:pPr>
              <w:spacing w:after="0" w:line="240" w:lineRule="auto"/>
              <w:contextualSpacing/>
              <w:rPr>
                <w:rFonts w:ascii="Times New Roman" w:eastAsia="Times New Roman" w:hAnsi="Times New Roman" w:cs="Times New Roman"/>
              </w:rPr>
            </w:pPr>
            <w:r w:rsidRPr="00CD6A89">
              <w:rPr>
                <w:rFonts w:ascii="Times New Roman" w:eastAsia="Times New Roman" w:hAnsi="Times New Roman" w:cs="Times New Roman"/>
              </w:rPr>
              <w:t>Ответственный исполнитель муниципальной Программы</w:t>
            </w:r>
          </w:p>
        </w:tc>
        <w:tc>
          <w:tcPr>
            <w:tcW w:w="7579" w:type="dxa"/>
            <w:gridSpan w:val="3"/>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FB0D72" w:rsidRPr="00CD6A89" w:rsidRDefault="00FB0D72" w:rsidP="00CD6A89">
            <w:pPr>
              <w:pStyle w:val="a9"/>
              <w:jc w:val="both"/>
              <w:rPr>
                <w:rFonts w:ascii="Times New Roman" w:eastAsia="Times New Roman" w:hAnsi="Times New Roman" w:cs="Times New Roman"/>
              </w:rPr>
            </w:pPr>
            <w:r w:rsidRPr="00CD6A89">
              <w:rPr>
                <w:rFonts w:ascii="Times New Roman" w:hAnsi="Times New Roman" w:cs="Times New Roman"/>
              </w:rPr>
              <w:t xml:space="preserve">Заместитель главы муниципального района «Чернышевский район» </w:t>
            </w:r>
          </w:p>
        </w:tc>
        <w:tc>
          <w:tcPr>
            <w:tcW w:w="7579" w:type="dxa"/>
            <w:tcBorders>
              <w:top w:val="single" w:sz="4" w:space="0" w:color="auto"/>
              <w:left w:val="single" w:sz="4" w:space="0" w:color="auto"/>
              <w:bottom w:val="single" w:sz="4" w:space="0" w:color="auto"/>
              <w:right w:val="single" w:sz="4" w:space="0" w:color="auto"/>
            </w:tcBorders>
          </w:tcPr>
          <w:p w:rsidR="00FB0D72" w:rsidRPr="00CD6A89" w:rsidRDefault="00FB0D72" w:rsidP="00CD6A89">
            <w:pPr>
              <w:pStyle w:val="a9"/>
              <w:jc w:val="both"/>
              <w:rPr>
                <w:rFonts w:ascii="Times New Roman" w:hAnsi="Times New Roman" w:cs="Times New Roman"/>
              </w:rPr>
            </w:pPr>
          </w:p>
        </w:tc>
      </w:tr>
      <w:tr w:rsidR="00FB0D72" w:rsidRPr="00CD6A89" w:rsidTr="00241C3E">
        <w:tc>
          <w:tcPr>
            <w:tcW w:w="2344"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FB0D72" w:rsidRPr="00CD6A89" w:rsidRDefault="00FB0D72" w:rsidP="00CD6A89">
            <w:pPr>
              <w:spacing w:after="0" w:line="240" w:lineRule="auto"/>
              <w:contextualSpacing/>
              <w:rPr>
                <w:rFonts w:ascii="Times New Roman" w:eastAsia="Times New Roman" w:hAnsi="Times New Roman" w:cs="Times New Roman"/>
              </w:rPr>
            </w:pPr>
            <w:r w:rsidRPr="00CD6A89">
              <w:rPr>
                <w:rFonts w:ascii="Times New Roman" w:eastAsia="Times New Roman" w:hAnsi="Times New Roman" w:cs="Times New Roman"/>
              </w:rPr>
              <w:t>Соисполнители муниципальной Программы</w:t>
            </w:r>
          </w:p>
        </w:tc>
        <w:tc>
          <w:tcPr>
            <w:tcW w:w="7579" w:type="dxa"/>
            <w:gridSpan w:val="3"/>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hideMark/>
          </w:tcPr>
          <w:p w:rsidR="00FB0D72" w:rsidRPr="00CD6A89" w:rsidRDefault="00FB0D72" w:rsidP="00CD6A89">
            <w:pPr>
              <w:pStyle w:val="a9"/>
              <w:jc w:val="both"/>
              <w:rPr>
                <w:rFonts w:ascii="Times New Roman" w:eastAsia="Times New Roman" w:hAnsi="Times New Roman" w:cs="Times New Roman"/>
              </w:rPr>
            </w:pPr>
            <w:r w:rsidRPr="00CD6A89">
              <w:rPr>
                <w:rFonts w:ascii="Times New Roman" w:hAnsi="Times New Roman" w:cs="Times New Roman"/>
              </w:rPr>
              <w:t>Министерство природных ресурсов Забайкальского края</w:t>
            </w:r>
          </w:p>
        </w:tc>
        <w:tc>
          <w:tcPr>
            <w:tcW w:w="7579" w:type="dxa"/>
            <w:tcBorders>
              <w:top w:val="single" w:sz="4" w:space="0" w:color="auto"/>
              <w:left w:val="single" w:sz="6" w:space="0" w:color="000000"/>
              <w:bottom w:val="single" w:sz="4" w:space="0" w:color="auto"/>
              <w:right w:val="single" w:sz="6" w:space="0" w:color="000000"/>
            </w:tcBorders>
          </w:tcPr>
          <w:p w:rsidR="00FB0D72" w:rsidRPr="00CD6A89" w:rsidRDefault="00FB0D72" w:rsidP="00CD6A89">
            <w:pPr>
              <w:pStyle w:val="a9"/>
              <w:jc w:val="both"/>
              <w:rPr>
                <w:rFonts w:ascii="Times New Roman" w:hAnsi="Times New Roman" w:cs="Times New Roman"/>
              </w:rPr>
            </w:pPr>
          </w:p>
        </w:tc>
      </w:tr>
      <w:tr w:rsidR="00FB0D72" w:rsidRPr="00CD6A89" w:rsidTr="00241C3E">
        <w:trPr>
          <w:trHeight w:val="712"/>
        </w:trPr>
        <w:tc>
          <w:tcPr>
            <w:tcW w:w="234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FB0D72" w:rsidRPr="00CD6A89" w:rsidRDefault="00FB0D72" w:rsidP="00CD6A89">
            <w:pPr>
              <w:spacing w:after="0" w:line="240" w:lineRule="auto"/>
              <w:contextualSpacing/>
              <w:rPr>
                <w:rFonts w:ascii="Times New Roman" w:eastAsia="Times New Roman" w:hAnsi="Times New Roman" w:cs="Times New Roman"/>
              </w:rPr>
            </w:pPr>
            <w:r w:rsidRPr="00CD6A89">
              <w:rPr>
                <w:rFonts w:ascii="Times New Roman" w:eastAsia="Times New Roman" w:hAnsi="Times New Roman" w:cs="Times New Roman"/>
              </w:rPr>
              <w:t>Подпрограммы муниципальной программы</w:t>
            </w:r>
          </w:p>
        </w:tc>
        <w:tc>
          <w:tcPr>
            <w:tcW w:w="7579" w:type="dxa"/>
            <w:gridSpan w:val="3"/>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FB0D72" w:rsidRPr="00CD6A89" w:rsidRDefault="00FB0D72" w:rsidP="00CD6A89">
            <w:pPr>
              <w:widowControl w:val="0"/>
              <w:spacing w:after="0" w:line="240" w:lineRule="auto"/>
              <w:contextualSpacing/>
              <w:rPr>
                <w:rFonts w:ascii="Times New Roman" w:eastAsia="Times New Roman" w:hAnsi="Times New Roman" w:cs="Times New Roman"/>
              </w:rPr>
            </w:pPr>
            <w:r w:rsidRPr="00CD6A89">
              <w:rPr>
                <w:rFonts w:ascii="Times New Roman" w:eastAsia="Times New Roman" w:hAnsi="Times New Roman" w:cs="Times New Roman"/>
              </w:rPr>
              <w:t>Отсутствуют</w:t>
            </w:r>
          </w:p>
        </w:tc>
        <w:tc>
          <w:tcPr>
            <w:tcW w:w="7579" w:type="dxa"/>
            <w:tcBorders>
              <w:top w:val="single" w:sz="4" w:space="0" w:color="auto"/>
              <w:left w:val="single" w:sz="4" w:space="0" w:color="auto"/>
              <w:bottom w:val="single" w:sz="4" w:space="0" w:color="auto"/>
              <w:right w:val="single" w:sz="4" w:space="0" w:color="auto"/>
            </w:tcBorders>
          </w:tcPr>
          <w:p w:rsidR="00FB0D72" w:rsidRPr="00CD6A89" w:rsidRDefault="00FB0D72" w:rsidP="00CD6A89">
            <w:pPr>
              <w:widowControl w:val="0"/>
              <w:spacing w:after="0" w:line="240" w:lineRule="auto"/>
              <w:contextualSpacing/>
              <w:rPr>
                <w:rFonts w:ascii="Times New Roman" w:eastAsia="Times New Roman" w:hAnsi="Times New Roman" w:cs="Times New Roman"/>
              </w:rPr>
            </w:pPr>
          </w:p>
        </w:tc>
      </w:tr>
      <w:tr w:rsidR="00FB0D72" w:rsidRPr="00CD6A89" w:rsidTr="00241C3E">
        <w:trPr>
          <w:trHeight w:val="1268"/>
        </w:trPr>
        <w:tc>
          <w:tcPr>
            <w:tcW w:w="234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FB0D72" w:rsidRPr="00CD6A89" w:rsidRDefault="00FB0D72" w:rsidP="00CD6A89">
            <w:pPr>
              <w:spacing w:after="0" w:line="240" w:lineRule="auto"/>
              <w:contextualSpacing/>
              <w:rPr>
                <w:rFonts w:ascii="Times New Roman" w:eastAsia="Times New Roman" w:hAnsi="Times New Roman" w:cs="Times New Roman"/>
              </w:rPr>
            </w:pPr>
            <w:r w:rsidRPr="00CD6A89">
              <w:rPr>
                <w:rFonts w:ascii="Times New Roman" w:eastAsia="Times New Roman" w:hAnsi="Times New Roman" w:cs="Times New Roman"/>
              </w:rPr>
              <w:t>Цель муниципальной программы</w:t>
            </w:r>
          </w:p>
        </w:tc>
        <w:tc>
          <w:tcPr>
            <w:tcW w:w="7579" w:type="dxa"/>
            <w:gridSpan w:val="3"/>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FB0D72" w:rsidRPr="00CD6A89" w:rsidRDefault="00FB0D72" w:rsidP="00CD6A89">
            <w:pPr>
              <w:pStyle w:val="a9"/>
              <w:jc w:val="both"/>
              <w:rPr>
                <w:rFonts w:ascii="Times New Roman" w:eastAsia="Times New Roman" w:hAnsi="Times New Roman" w:cs="Times New Roman"/>
              </w:rPr>
            </w:pPr>
            <w:r w:rsidRPr="00CD6A89">
              <w:rPr>
                <w:rFonts w:ascii="Times New Roman" w:hAnsi="Times New Roman" w:cs="Times New Roman"/>
              </w:rPr>
              <w:t>Обеспечение защищенности населения и объектов экономики от наводнений и иного негативного воздействия вод</w:t>
            </w:r>
          </w:p>
        </w:tc>
        <w:tc>
          <w:tcPr>
            <w:tcW w:w="7579" w:type="dxa"/>
            <w:tcBorders>
              <w:top w:val="single" w:sz="4" w:space="0" w:color="auto"/>
              <w:left w:val="single" w:sz="4" w:space="0" w:color="auto"/>
              <w:bottom w:val="single" w:sz="4" w:space="0" w:color="auto"/>
              <w:right w:val="single" w:sz="4" w:space="0" w:color="auto"/>
            </w:tcBorders>
          </w:tcPr>
          <w:p w:rsidR="00FB0D72" w:rsidRPr="00CD6A89" w:rsidRDefault="00FB0D72" w:rsidP="00CD6A89">
            <w:pPr>
              <w:pStyle w:val="a9"/>
              <w:jc w:val="both"/>
              <w:rPr>
                <w:rFonts w:ascii="Times New Roman" w:hAnsi="Times New Roman" w:cs="Times New Roman"/>
              </w:rPr>
            </w:pPr>
          </w:p>
        </w:tc>
      </w:tr>
      <w:tr w:rsidR="00FB0D72" w:rsidRPr="00CD6A89" w:rsidTr="00241C3E">
        <w:tc>
          <w:tcPr>
            <w:tcW w:w="234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FB0D72" w:rsidRPr="00CD6A89" w:rsidRDefault="00FB0D72" w:rsidP="00CD6A89">
            <w:pPr>
              <w:spacing w:after="0" w:line="240" w:lineRule="auto"/>
              <w:contextualSpacing/>
              <w:rPr>
                <w:rFonts w:ascii="Times New Roman" w:eastAsia="Times New Roman" w:hAnsi="Times New Roman" w:cs="Times New Roman"/>
              </w:rPr>
            </w:pPr>
            <w:r w:rsidRPr="00CD6A89">
              <w:rPr>
                <w:rFonts w:ascii="Times New Roman" w:eastAsia="Times New Roman" w:hAnsi="Times New Roman" w:cs="Times New Roman"/>
              </w:rPr>
              <w:t>Задачи муниципальной программы</w:t>
            </w:r>
          </w:p>
        </w:tc>
        <w:tc>
          <w:tcPr>
            <w:tcW w:w="7579" w:type="dxa"/>
            <w:gridSpan w:val="3"/>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FB0D72" w:rsidRPr="00CD6A89" w:rsidRDefault="00FB0D72" w:rsidP="00CD6A89">
            <w:pPr>
              <w:pStyle w:val="a9"/>
              <w:jc w:val="both"/>
              <w:rPr>
                <w:rFonts w:ascii="Times New Roman" w:eastAsia="Times New Roman" w:hAnsi="Times New Roman" w:cs="Times New Roman"/>
              </w:rPr>
            </w:pPr>
            <w:r w:rsidRPr="00CD6A89">
              <w:rPr>
                <w:rFonts w:ascii="Times New Roman" w:eastAsia="Times New Roman" w:hAnsi="Times New Roman" w:cs="Times New Roman"/>
              </w:rPr>
              <w:t>-разработка сметной документации с прохождением государственной экспертизы гидротехнических сооружений;</w:t>
            </w:r>
          </w:p>
          <w:p w:rsidR="00FB0D72" w:rsidRPr="00CD6A89" w:rsidRDefault="00FB0D72" w:rsidP="00CD6A89">
            <w:pPr>
              <w:pStyle w:val="a9"/>
              <w:jc w:val="both"/>
              <w:rPr>
                <w:rFonts w:ascii="Times New Roman" w:eastAsia="Times New Roman" w:hAnsi="Times New Roman" w:cs="Times New Roman"/>
              </w:rPr>
            </w:pPr>
            <w:r w:rsidRPr="00CD6A89">
              <w:rPr>
                <w:rFonts w:ascii="Times New Roman" w:eastAsia="Times New Roman" w:hAnsi="Times New Roman" w:cs="Times New Roman"/>
              </w:rPr>
              <w:t>-осуществление капитального ремонта, реконструкции (восстановление береговой линии) гидротехнического сооружения, находящейся на территории муниципального района «Чернышевский район»</w:t>
            </w:r>
          </w:p>
          <w:p w:rsidR="00FB0D72" w:rsidRPr="00CD6A89" w:rsidRDefault="00FB0D72" w:rsidP="00CD6A89">
            <w:pPr>
              <w:pStyle w:val="a9"/>
              <w:jc w:val="both"/>
              <w:rPr>
                <w:rFonts w:ascii="Times New Roman" w:eastAsia="Times New Roman" w:hAnsi="Times New Roman" w:cs="Times New Roman"/>
              </w:rPr>
            </w:pPr>
          </w:p>
        </w:tc>
        <w:tc>
          <w:tcPr>
            <w:tcW w:w="7579" w:type="dxa"/>
            <w:tcBorders>
              <w:top w:val="single" w:sz="4" w:space="0" w:color="auto"/>
              <w:left w:val="single" w:sz="6" w:space="0" w:color="000000"/>
              <w:bottom w:val="single" w:sz="6" w:space="0" w:color="000000"/>
              <w:right w:val="single" w:sz="6" w:space="0" w:color="000000"/>
            </w:tcBorders>
          </w:tcPr>
          <w:p w:rsidR="00FB0D72" w:rsidRPr="00CD6A89" w:rsidRDefault="00FB0D72" w:rsidP="00CD6A89">
            <w:pPr>
              <w:pStyle w:val="a9"/>
              <w:jc w:val="both"/>
              <w:rPr>
                <w:rFonts w:ascii="Times New Roman" w:eastAsia="Times New Roman" w:hAnsi="Times New Roman" w:cs="Times New Roman"/>
              </w:rPr>
            </w:pPr>
          </w:p>
        </w:tc>
      </w:tr>
      <w:tr w:rsidR="00FB0D72" w:rsidRPr="00CD6A89" w:rsidTr="00241C3E">
        <w:trPr>
          <w:trHeight w:val="1040"/>
        </w:trPr>
        <w:tc>
          <w:tcPr>
            <w:tcW w:w="234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FB0D72" w:rsidRPr="00CD6A89" w:rsidRDefault="00FB0D72" w:rsidP="00CD6A89">
            <w:pPr>
              <w:spacing w:after="0" w:line="240" w:lineRule="auto"/>
              <w:contextualSpacing/>
              <w:rPr>
                <w:rFonts w:ascii="Times New Roman" w:eastAsia="Times New Roman" w:hAnsi="Times New Roman" w:cs="Times New Roman"/>
              </w:rPr>
            </w:pPr>
            <w:r w:rsidRPr="00CD6A89">
              <w:rPr>
                <w:rFonts w:ascii="Times New Roman" w:eastAsia="Times New Roman" w:hAnsi="Times New Roman" w:cs="Times New Roman"/>
              </w:rPr>
              <w:t>Конечные результаты муниципальной программы</w:t>
            </w:r>
          </w:p>
        </w:tc>
        <w:tc>
          <w:tcPr>
            <w:tcW w:w="7579" w:type="dxa"/>
            <w:gridSpan w:val="3"/>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FB0D72" w:rsidRPr="00CD6A89" w:rsidRDefault="00FB0D72" w:rsidP="00CD6A89">
            <w:pPr>
              <w:pStyle w:val="a9"/>
              <w:jc w:val="both"/>
              <w:rPr>
                <w:rFonts w:ascii="Times New Roman" w:eastAsia="Times New Roman" w:hAnsi="Times New Roman" w:cs="Times New Roman"/>
              </w:rPr>
            </w:pPr>
            <w:r w:rsidRPr="00CD6A89">
              <w:rPr>
                <w:rFonts w:ascii="Times New Roman" w:eastAsia="Times New Roman" w:hAnsi="Times New Roman" w:cs="Times New Roman"/>
              </w:rPr>
              <w:t>- сметная документация с прохождением государственной экспертизы гидротехнических сооружений;</w:t>
            </w:r>
          </w:p>
          <w:p w:rsidR="00FB0D72" w:rsidRPr="00CD6A89" w:rsidRDefault="00FB0D72" w:rsidP="00CD6A89">
            <w:pPr>
              <w:pStyle w:val="a9"/>
              <w:jc w:val="both"/>
              <w:rPr>
                <w:rFonts w:ascii="Times New Roman" w:eastAsia="Times New Roman" w:hAnsi="Times New Roman" w:cs="Times New Roman"/>
              </w:rPr>
            </w:pPr>
            <w:r w:rsidRPr="00CD6A89">
              <w:rPr>
                <w:rFonts w:ascii="Times New Roman" w:eastAsia="Times New Roman" w:hAnsi="Times New Roman" w:cs="Times New Roman"/>
              </w:rPr>
              <w:t>- обеспечит защиту от негативного воздействия вод населения и объектов экономики.</w:t>
            </w:r>
          </w:p>
        </w:tc>
        <w:tc>
          <w:tcPr>
            <w:tcW w:w="7579" w:type="dxa"/>
            <w:tcBorders>
              <w:top w:val="single" w:sz="4" w:space="0" w:color="auto"/>
              <w:left w:val="single" w:sz="6" w:space="0" w:color="000000"/>
              <w:bottom w:val="single" w:sz="6" w:space="0" w:color="000000"/>
              <w:right w:val="single" w:sz="6" w:space="0" w:color="000000"/>
            </w:tcBorders>
          </w:tcPr>
          <w:p w:rsidR="00FB0D72" w:rsidRPr="00CD6A89" w:rsidRDefault="00FB0D72" w:rsidP="00CD6A89">
            <w:pPr>
              <w:pStyle w:val="a9"/>
              <w:jc w:val="both"/>
              <w:rPr>
                <w:rFonts w:ascii="Times New Roman" w:eastAsia="Times New Roman" w:hAnsi="Times New Roman" w:cs="Times New Roman"/>
              </w:rPr>
            </w:pPr>
          </w:p>
        </w:tc>
      </w:tr>
      <w:tr w:rsidR="00FB0D72" w:rsidRPr="00CD6A89" w:rsidTr="00241C3E">
        <w:trPr>
          <w:trHeight w:val="1476"/>
        </w:trPr>
        <w:tc>
          <w:tcPr>
            <w:tcW w:w="23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0D72" w:rsidRPr="00CD6A89" w:rsidRDefault="00FB0D72" w:rsidP="00CD6A89">
            <w:pPr>
              <w:pStyle w:val="a9"/>
              <w:jc w:val="both"/>
              <w:rPr>
                <w:rFonts w:ascii="Times New Roman" w:eastAsia="Times New Roman" w:hAnsi="Times New Roman" w:cs="Times New Roman"/>
              </w:rPr>
            </w:pPr>
            <w:r w:rsidRPr="00CD6A89">
              <w:rPr>
                <w:rFonts w:ascii="Times New Roman" w:hAnsi="Times New Roman" w:cs="Times New Roman"/>
              </w:rPr>
              <w:t>Целевые индикаторы муниципальной программы</w:t>
            </w:r>
          </w:p>
        </w:tc>
        <w:tc>
          <w:tcPr>
            <w:tcW w:w="757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0D72" w:rsidRPr="00CD6A89" w:rsidRDefault="00FB0D72" w:rsidP="00CD6A89">
            <w:pPr>
              <w:pStyle w:val="a9"/>
              <w:jc w:val="both"/>
              <w:rPr>
                <w:rFonts w:ascii="Times New Roman" w:hAnsi="Times New Roman" w:cs="Times New Roman"/>
              </w:rPr>
            </w:pPr>
            <w:r w:rsidRPr="00CD6A89">
              <w:rPr>
                <w:rFonts w:ascii="Times New Roman" w:hAnsi="Times New Roman" w:cs="Times New Roman"/>
              </w:rPr>
              <w:t>-количество разработанной сметной документации гидротехнических сооружений-1 ед.;</w:t>
            </w:r>
          </w:p>
          <w:p w:rsidR="00FB0D72" w:rsidRPr="00CD6A89" w:rsidRDefault="00FB0D72" w:rsidP="00CD6A89">
            <w:pPr>
              <w:pStyle w:val="a9"/>
              <w:jc w:val="both"/>
              <w:rPr>
                <w:rFonts w:ascii="Times New Roman" w:eastAsia="Times New Roman" w:hAnsi="Times New Roman" w:cs="Times New Roman"/>
              </w:rPr>
            </w:pPr>
            <w:r w:rsidRPr="00CD6A89">
              <w:rPr>
                <w:rFonts w:ascii="Times New Roman" w:hAnsi="Times New Roman" w:cs="Times New Roman"/>
              </w:rPr>
              <w:t>-количество отремонтированных гидротехнических сооружений, находящихся на территории муниципального района «Чернышевский район» -1 ед.</w:t>
            </w:r>
          </w:p>
        </w:tc>
        <w:tc>
          <w:tcPr>
            <w:tcW w:w="7579" w:type="dxa"/>
            <w:tcBorders>
              <w:top w:val="single" w:sz="6" w:space="0" w:color="000000"/>
              <w:left w:val="single" w:sz="6" w:space="0" w:color="000000"/>
              <w:bottom w:val="single" w:sz="6" w:space="0" w:color="000000"/>
              <w:right w:val="single" w:sz="6" w:space="0" w:color="000000"/>
            </w:tcBorders>
          </w:tcPr>
          <w:p w:rsidR="00FB0D72" w:rsidRPr="00CD6A89" w:rsidRDefault="00FB0D72" w:rsidP="00CD6A89">
            <w:pPr>
              <w:pStyle w:val="a9"/>
              <w:jc w:val="both"/>
              <w:rPr>
                <w:rFonts w:ascii="Times New Roman" w:eastAsia="Times New Roman" w:hAnsi="Times New Roman" w:cs="Times New Roman"/>
              </w:rPr>
            </w:pPr>
          </w:p>
        </w:tc>
      </w:tr>
      <w:tr w:rsidR="00FB0D72" w:rsidRPr="00CD6A89" w:rsidTr="00241C3E">
        <w:trPr>
          <w:trHeight w:val="1339"/>
        </w:trPr>
        <w:tc>
          <w:tcPr>
            <w:tcW w:w="234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FB0D72" w:rsidRPr="00CD6A89" w:rsidRDefault="00FB0D72" w:rsidP="00CD6A89">
            <w:pPr>
              <w:pStyle w:val="a9"/>
              <w:jc w:val="both"/>
              <w:rPr>
                <w:rFonts w:ascii="Times New Roman" w:hAnsi="Times New Roman" w:cs="Times New Roman"/>
              </w:rPr>
            </w:pPr>
            <w:r w:rsidRPr="00CD6A89">
              <w:rPr>
                <w:rFonts w:ascii="Times New Roman" w:hAnsi="Times New Roman" w:cs="Times New Roman"/>
              </w:rPr>
              <w:lastRenderedPageBreak/>
              <w:t>Этапы и сроки реализации муниципальной программы</w:t>
            </w:r>
          </w:p>
        </w:tc>
        <w:tc>
          <w:tcPr>
            <w:tcW w:w="7579" w:type="dxa"/>
            <w:gridSpan w:val="3"/>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FB0D72" w:rsidRPr="00CD6A89" w:rsidRDefault="00FB0D72" w:rsidP="00CD6A89">
            <w:pPr>
              <w:pStyle w:val="a9"/>
              <w:jc w:val="both"/>
              <w:rPr>
                <w:rFonts w:ascii="Times New Roman" w:hAnsi="Times New Roman" w:cs="Times New Roman"/>
              </w:rPr>
            </w:pPr>
            <w:r w:rsidRPr="00CD6A89">
              <w:rPr>
                <w:rFonts w:ascii="Times New Roman" w:hAnsi="Times New Roman" w:cs="Times New Roman"/>
              </w:rPr>
              <w:t>2025 – 2027 годы.</w:t>
            </w:r>
          </w:p>
          <w:p w:rsidR="00FB0D72" w:rsidRPr="00CD6A89" w:rsidRDefault="00FB0D72" w:rsidP="00CD6A89">
            <w:pPr>
              <w:pStyle w:val="a9"/>
              <w:jc w:val="both"/>
              <w:rPr>
                <w:rFonts w:ascii="Times New Roman" w:hAnsi="Times New Roman" w:cs="Times New Roman"/>
              </w:rPr>
            </w:pPr>
          </w:p>
        </w:tc>
        <w:tc>
          <w:tcPr>
            <w:tcW w:w="7579" w:type="dxa"/>
            <w:tcBorders>
              <w:top w:val="single" w:sz="4" w:space="0" w:color="auto"/>
              <w:left w:val="single" w:sz="4" w:space="0" w:color="auto"/>
              <w:bottom w:val="single" w:sz="4" w:space="0" w:color="auto"/>
              <w:right w:val="single" w:sz="4" w:space="0" w:color="auto"/>
            </w:tcBorders>
          </w:tcPr>
          <w:p w:rsidR="00FB0D72" w:rsidRPr="00CD6A89" w:rsidRDefault="00FB0D72" w:rsidP="00CD6A89">
            <w:pPr>
              <w:pStyle w:val="a9"/>
              <w:jc w:val="both"/>
              <w:rPr>
                <w:rFonts w:ascii="Times New Roman" w:hAnsi="Times New Roman" w:cs="Times New Roman"/>
              </w:rPr>
            </w:pPr>
          </w:p>
        </w:tc>
      </w:tr>
      <w:tr w:rsidR="00FB0D72" w:rsidRPr="00CD6A89" w:rsidTr="00241C3E">
        <w:tc>
          <w:tcPr>
            <w:tcW w:w="234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FB0D72" w:rsidRPr="00CD6A89" w:rsidRDefault="00FB0D72" w:rsidP="00CD6A89">
            <w:pPr>
              <w:spacing w:after="0" w:line="240" w:lineRule="auto"/>
              <w:contextualSpacing/>
              <w:rPr>
                <w:rFonts w:ascii="Times New Roman" w:hAnsi="Times New Roman" w:cs="Times New Roman"/>
              </w:rPr>
            </w:pPr>
            <w:r w:rsidRPr="00CD6A89">
              <w:rPr>
                <w:rFonts w:ascii="Times New Roman" w:hAnsi="Times New Roman" w:cs="Times New Roman"/>
              </w:rPr>
              <w:t>Финансовое обеспечение муниципальной программы с указанием источников</w:t>
            </w:r>
          </w:p>
        </w:tc>
        <w:tc>
          <w:tcPr>
            <w:tcW w:w="7579" w:type="dxa"/>
            <w:gridSpan w:val="3"/>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rsidR="00FB0D72" w:rsidRPr="00CD6A89" w:rsidRDefault="00FB0D72" w:rsidP="00CD6A89">
            <w:pPr>
              <w:spacing w:after="0" w:line="240" w:lineRule="auto"/>
              <w:contextualSpacing/>
              <w:jc w:val="both"/>
              <w:rPr>
                <w:rFonts w:ascii="Times New Roman" w:hAnsi="Times New Roman" w:cs="Times New Roman"/>
              </w:rPr>
            </w:pPr>
            <w:r w:rsidRPr="00CD6A89">
              <w:rPr>
                <w:rFonts w:ascii="Times New Roman" w:hAnsi="Times New Roman" w:cs="Times New Roman"/>
              </w:rPr>
              <w:t>в 2025 году –9</w:t>
            </w:r>
            <w:r w:rsidRPr="00CD6A89">
              <w:rPr>
                <w:rFonts w:ascii="Times New Roman" w:hAnsi="Times New Roman" w:cs="Times New Roman"/>
                <w:lang w:val="en-US"/>
              </w:rPr>
              <w:t> </w:t>
            </w:r>
            <w:r w:rsidRPr="00CD6A89">
              <w:rPr>
                <w:rFonts w:ascii="Times New Roman" w:hAnsi="Times New Roman" w:cs="Times New Roman"/>
              </w:rPr>
              <w:t xml:space="preserve">664,30 тыс. рублей; </w:t>
            </w:r>
          </w:p>
          <w:p w:rsidR="00FB0D72" w:rsidRPr="00CD6A89" w:rsidRDefault="00FB0D72" w:rsidP="00CD6A89">
            <w:pPr>
              <w:spacing w:after="0" w:line="240" w:lineRule="auto"/>
              <w:contextualSpacing/>
              <w:jc w:val="both"/>
              <w:rPr>
                <w:rFonts w:ascii="Times New Roman" w:hAnsi="Times New Roman" w:cs="Times New Roman"/>
              </w:rPr>
            </w:pPr>
            <w:r w:rsidRPr="00CD6A89">
              <w:rPr>
                <w:rFonts w:ascii="Times New Roman" w:hAnsi="Times New Roman" w:cs="Times New Roman"/>
              </w:rPr>
              <w:t>в 2026 году –7 629,70 тыс. рублей.</w:t>
            </w:r>
          </w:p>
          <w:p w:rsidR="00FB0D72" w:rsidRPr="00CD6A89" w:rsidRDefault="00FB0D72" w:rsidP="00CD6A89">
            <w:pPr>
              <w:pStyle w:val="Default"/>
              <w:contextualSpacing/>
              <w:jc w:val="both"/>
              <w:rPr>
                <w:color w:val="auto"/>
                <w:sz w:val="22"/>
                <w:szCs w:val="22"/>
              </w:rPr>
            </w:pPr>
            <w:r w:rsidRPr="00CD6A89">
              <w:rPr>
                <w:color w:val="auto"/>
                <w:sz w:val="22"/>
                <w:szCs w:val="22"/>
              </w:rPr>
              <w:t>в 2027 году –0 тыс.  рублей</w:t>
            </w:r>
          </w:p>
          <w:p w:rsidR="00FB0D72" w:rsidRPr="00CD6A89" w:rsidRDefault="00FB0D72" w:rsidP="00CD6A89">
            <w:pPr>
              <w:pStyle w:val="Default"/>
              <w:contextualSpacing/>
              <w:jc w:val="both"/>
              <w:rPr>
                <w:color w:val="auto"/>
                <w:sz w:val="22"/>
                <w:szCs w:val="22"/>
                <w:highlight w:val="yellow"/>
              </w:rPr>
            </w:pPr>
          </w:p>
        </w:tc>
        <w:tc>
          <w:tcPr>
            <w:tcW w:w="7579" w:type="dxa"/>
            <w:tcBorders>
              <w:top w:val="single" w:sz="4" w:space="0" w:color="auto"/>
              <w:left w:val="single" w:sz="4" w:space="0" w:color="auto"/>
              <w:bottom w:val="single" w:sz="4" w:space="0" w:color="auto"/>
              <w:right w:val="single" w:sz="4" w:space="0" w:color="auto"/>
            </w:tcBorders>
          </w:tcPr>
          <w:p w:rsidR="00FB0D72" w:rsidRPr="00CD6A89" w:rsidRDefault="00FB0D72" w:rsidP="00CD6A89">
            <w:pPr>
              <w:spacing w:after="0" w:line="240" w:lineRule="auto"/>
              <w:contextualSpacing/>
              <w:jc w:val="both"/>
              <w:rPr>
                <w:rFonts w:ascii="Times New Roman" w:hAnsi="Times New Roman" w:cs="Times New Roman"/>
              </w:rPr>
            </w:pPr>
          </w:p>
        </w:tc>
      </w:tr>
      <w:tr w:rsidR="00FB0D72" w:rsidRPr="00CD6A89" w:rsidTr="00241C3E">
        <w:tc>
          <w:tcPr>
            <w:tcW w:w="234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B0D72" w:rsidRPr="00CD6A89" w:rsidRDefault="00FB0D72" w:rsidP="00CD6A89">
            <w:pPr>
              <w:spacing w:after="0" w:line="240" w:lineRule="auto"/>
              <w:contextualSpacing/>
              <w:rPr>
                <w:rFonts w:ascii="Times New Roman" w:hAnsi="Times New Roman" w:cs="Times New Roman"/>
              </w:rPr>
            </w:pPr>
            <w:r w:rsidRPr="00CD6A89">
              <w:rPr>
                <w:rFonts w:ascii="Times New Roman" w:hAnsi="Times New Roman" w:cs="Times New Roman"/>
              </w:rPr>
              <w:t>По источникам финансирования</w:t>
            </w:r>
          </w:p>
        </w:tc>
        <w:tc>
          <w:tcPr>
            <w:tcW w:w="252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B0D72" w:rsidRPr="00CD6A89" w:rsidRDefault="00FB0D72" w:rsidP="00CD6A89">
            <w:pPr>
              <w:spacing w:after="0" w:line="240" w:lineRule="auto"/>
              <w:contextualSpacing/>
              <w:jc w:val="center"/>
              <w:rPr>
                <w:rFonts w:ascii="Times New Roman" w:hAnsi="Times New Roman" w:cs="Times New Roman"/>
              </w:rPr>
            </w:pPr>
            <w:r w:rsidRPr="00CD6A89">
              <w:rPr>
                <w:rFonts w:ascii="Times New Roman" w:hAnsi="Times New Roman" w:cs="Times New Roman"/>
              </w:rPr>
              <w:t>2025г</w:t>
            </w:r>
          </w:p>
        </w:tc>
        <w:tc>
          <w:tcPr>
            <w:tcW w:w="2526" w:type="dxa"/>
            <w:tcBorders>
              <w:top w:val="single" w:sz="4" w:space="0" w:color="auto"/>
              <w:left w:val="single" w:sz="4" w:space="0" w:color="auto"/>
              <w:bottom w:val="single" w:sz="4" w:space="0" w:color="auto"/>
              <w:right w:val="single" w:sz="4" w:space="0" w:color="auto"/>
            </w:tcBorders>
          </w:tcPr>
          <w:p w:rsidR="00FB0D72" w:rsidRPr="00CD6A89" w:rsidRDefault="00FB0D72" w:rsidP="00CD6A89">
            <w:pPr>
              <w:spacing w:after="0" w:line="240" w:lineRule="auto"/>
              <w:contextualSpacing/>
              <w:jc w:val="center"/>
              <w:rPr>
                <w:rFonts w:ascii="Times New Roman" w:hAnsi="Times New Roman" w:cs="Times New Roman"/>
              </w:rPr>
            </w:pPr>
            <w:r w:rsidRPr="00CD6A89">
              <w:rPr>
                <w:rFonts w:ascii="Times New Roman" w:hAnsi="Times New Roman" w:cs="Times New Roman"/>
              </w:rPr>
              <w:t>2026г</w:t>
            </w:r>
          </w:p>
        </w:tc>
        <w:tc>
          <w:tcPr>
            <w:tcW w:w="2527" w:type="dxa"/>
            <w:tcBorders>
              <w:top w:val="single" w:sz="4" w:space="0" w:color="auto"/>
              <w:left w:val="single" w:sz="4" w:space="0" w:color="auto"/>
              <w:bottom w:val="single" w:sz="4" w:space="0" w:color="auto"/>
              <w:right w:val="single" w:sz="4" w:space="0" w:color="auto"/>
            </w:tcBorders>
          </w:tcPr>
          <w:p w:rsidR="00FB0D72" w:rsidRPr="00CD6A89" w:rsidRDefault="00FB0D72" w:rsidP="00CD6A89">
            <w:pPr>
              <w:spacing w:after="0" w:line="240" w:lineRule="auto"/>
              <w:contextualSpacing/>
              <w:jc w:val="center"/>
              <w:rPr>
                <w:rFonts w:ascii="Times New Roman" w:hAnsi="Times New Roman" w:cs="Times New Roman"/>
              </w:rPr>
            </w:pPr>
            <w:r w:rsidRPr="00CD6A89">
              <w:rPr>
                <w:rFonts w:ascii="Times New Roman" w:hAnsi="Times New Roman" w:cs="Times New Roman"/>
              </w:rPr>
              <w:t>2027г</w:t>
            </w:r>
          </w:p>
        </w:tc>
        <w:tc>
          <w:tcPr>
            <w:tcW w:w="7579" w:type="dxa"/>
            <w:tcBorders>
              <w:top w:val="single" w:sz="4" w:space="0" w:color="auto"/>
              <w:left w:val="single" w:sz="4" w:space="0" w:color="auto"/>
              <w:bottom w:val="single" w:sz="4" w:space="0" w:color="auto"/>
              <w:right w:val="single" w:sz="4" w:space="0" w:color="auto"/>
            </w:tcBorders>
          </w:tcPr>
          <w:p w:rsidR="00FB0D72" w:rsidRPr="00CD6A89" w:rsidRDefault="00FB0D72" w:rsidP="00CD6A89">
            <w:pPr>
              <w:spacing w:after="0" w:line="240" w:lineRule="auto"/>
              <w:contextualSpacing/>
              <w:jc w:val="both"/>
              <w:rPr>
                <w:rFonts w:ascii="Times New Roman" w:hAnsi="Times New Roman" w:cs="Times New Roman"/>
              </w:rPr>
            </w:pPr>
          </w:p>
        </w:tc>
      </w:tr>
      <w:tr w:rsidR="00FB0D72" w:rsidRPr="00CD6A89" w:rsidTr="00241C3E">
        <w:trPr>
          <w:trHeight w:val="537"/>
        </w:trPr>
        <w:tc>
          <w:tcPr>
            <w:tcW w:w="234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B0D72" w:rsidRPr="00CD6A89" w:rsidRDefault="00FB0D72" w:rsidP="00CD6A89">
            <w:pPr>
              <w:spacing w:after="0" w:line="240" w:lineRule="auto"/>
              <w:contextualSpacing/>
              <w:rPr>
                <w:rFonts w:ascii="Times New Roman" w:hAnsi="Times New Roman" w:cs="Times New Roman"/>
              </w:rPr>
            </w:pPr>
            <w:r w:rsidRPr="00CD6A89">
              <w:rPr>
                <w:rFonts w:ascii="Times New Roman" w:hAnsi="Times New Roman" w:cs="Times New Roman"/>
              </w:rPr>
              <w:t>Всего (тыс. руб.):</w:t>
            </w:r>
          </w:p>
        </w:tc>
        <w:tc>
          <w:tcPr>
            <w:tcW w:w="252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B0D72" w:rsidRPr="00CD6A89" w:rsidRDefault="00FB0D72" w:rsidP="00CD6A89">
            <w:pPr>
              <w:spacing w:after="0" w:line="240" w:lineRule="auto"/>
              <w:contextualSpacing/>
              <w:jc w:val="center"/>
              <w:rPr>
                <w:rFonts w:ascii="Times New Roman" w:hAnsi="Times New Roman" w:cs="Times New Roman"/>
              </w:rPr>
            </w:pPr>
            <w:r w:rsidRPr="00CD6A89">
              <w:rPr>
                <w:rFonts w:ascii="Times New Roman" w:hAnsi="Times New Roman" w:cs="Times New Roman"/>
              </w:rPr>
              <w:t>9</w:t>
            </w:r>
            <w:r w:rsidRPr="00CD6A89">
              <w:rPr>
                <w:rFonts w:ascii="Times New Roman" w:hAnsi="Times New Roman" w:cs="Times New Roman"/>
                <w:lang w:val="en-US"/>
              </w:rPr>
              <w:t> </w:t>
            </w:r>
            <w:r w:rsidRPr="00CD6A89">
              <w:rPr>
                <w:rFonts w:ascii="Times New Roman" w:hAnsi="Times New Roman" w:cs="Times New Roman"/>
              </w:rPr>
              <w:t>664,30</w:t>
            </w:r>
          </w:p>
        </w:tc>
        <w:tc>
          <w:tcPr>
            <w:tcW w:w="2526" w:type="dxa"/>
            <w:tcBorders>
              <w:top w:val="single" w:sz="4" w:space="0" w:color="auto"/>
              <w:left w:val="single" w:sz="4" w:space="0" w:color="auto"/>
              <w:bottom w:val="single" w:sz="4" w:space="0" w:color="auto"/>
              <w:right w:val="single" w:sz="4" w:space="0" w:color="auto"/>
            </w:tcBorders>
          </w:tcPr>
          <w:p w:rsidR="00FB0D72" w:rsidRPr="00CD6A89" w:rsidRDefault="00FB0D72" w:rsidP="00CD6A89">
            <w:pPr>
              <w:spacing w:after="0" w:line="240" w:lineRule="auto"/>
              <w:contextualSpacing/>
              <w:jc w:val="center"/>
              <w:rPr>
                <w:rFonts w:ascii="Times New Roman" w:hAnsi="Times New Roman" w:cs="Times New Roman"/>
              </w:rPr>
            </w:pPr>
            <w:r w:rsidRPr="00CD6A89">
              <w:rPr>
                <w:rFonts w:ascii="Times New Roman" w:hAnsi="Times New Roman" w:cs="Times New Roman"/>
              </w:rPr>
              <w:t>7 629,70</w:t>
            </w:r>
          </w:p>
        </w:tc>
        <w:tc>
          <w:tcPr>
            <w:tcW w:w="2527" w:type="dxa"/>
            <w:tcBorders>
              <w:top w:val="single" w:sz="4" w:space="0" w:color="auto"/>
              <w:left w:val="single" w:sz="4" w:space="0" w:color="auto"/>
              <w:bottom w:val="single" w:sz="4" w:space="0" w:color="auto"/>
              <w:right w:val="single" w:sz="4" w:space="0" w:color="auto"/>
            </w:tcBorders>
          </w:tcPr>
          <w:p w:rsidR="00FB0D72" w:rsidRPr="00CD6A89" w:rsidRDefault="00FB0D72" w:rsidP="00CD6A89">
            <w:pPr>
              <w:spacing w:after="0" w:line="240" w:lineRule="auto"/>
              <w:contextualSpacing/>
              <w:jc w:val="center"/>
              <w:rPr>
                <w:rFonts w:ascii="Times New Roman" w:hAnsi="Times New Roman" w:cs="Times New Roman"/>
              </w:rPr>
            </w:pPr>
            <w:r w:rsidRPr="00CD6A89">
              <w:rPr>
                <w:rFonts w:ascii="Times New Roman" w:hAnsi="Times New Roman" w:cs="Times New Roman"/>
              </w:rPr>
              <w:t>0</w:t>
            </w:r>
          </w:p>
        </w:tc>
        <w:tc>
          <w:tcPr>
            <w:tcW w:w="7579" w:type="dxa"/>
            <w:tcBorders>
              <w:top w:val="single" w:sz="4" w:space="0" w:color="auto"/>
              <w:left w:val="single" w:sz="4" w:space="0" w:color="auto"/>
              <w:bottom w:val="single" w:sz="4" w:space="0" w:color="auto"/>
              <w:right w:val="single" w:sz="4" w:space="0" w:color="auto"/>
            </w:tcBorders>
          </w:tcPr>
          <w:p w:rsidR="00FB0D72" w:rsidRPr="00CD6A89" w:rsidRDefault="00FB0D72" w:rsidP="00CD6A89">
            <w:pPr>
              <w:spacing w:after="0" w:line="240" w:lineRule="auto"/>
              <w:contextualSpacing/>
              <w:jc w:val="both"/>
              <w:rPr>
                <w:rFonts w:ascii="Times New Roman" w:hAnsi="Times New Roman" w:cs="Times New Roman"/>
              </w:rPr>
            </w:pPr>
          </w:p>
        </w:tc>
      </w:tr>
      <w:tr w:rsidR="00FB0D72" w:rsidRPr="00CD6A89" w:rsidTr="00241C3E">
        <w:trPr>
          <w:trHeight w:val="545"/>
        </w:trPr>
        <w:tc>
          <w:tcPr>
            <w:tcW w:w="234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B0D72" w:rsidRPr="00CD6A89" w:rsidRDefault="00FB0D72" w:rsidP="00CD6A89">
            <w:pPr>
              <w:spacing w:after="0" w:line="240" w:lineRule="auto"/>
              <w:contextualSpacing/>
              <w:rPr>
                <w:rFonts w:ascii="Times New Roman" w:hAnsi="Times New Roman" w:cs="Times New Roman"/>
              </w:rPr>
            </w:pPr>
            <w:r w:rsidRPr="00CD6A89">
              <w:rPr>
                <w:rFonts w:ascii="Times New Roman" w:hAnsi="Times New Roman" w:cs="Times New Roman"/>
              </w:rPr>
              <w:t>Краевой бюджет</w:t>
            </w:r>
          </w:p>
        </w:tc>
        <w:tc>
          <w:tcPr>
            <w:tcW w:w="252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B0D72" w:rsidRPr="00CD6A89" w:rsidRDefault="00FB0D72" w:rsidP="00CD6A89">
            <w:pPr>
              <w:spacing w:after="0" w:line="240" w:lineRule="auto"/>
              <w:contextualSpacing/>
              <w:jc w:val="center"/>
              <w:rPr>
                <w:rFonts w:ascii="Times New Roman" w:hAnsi="Times New Roman" w:cs="Times New Roman"/>
              </w:rPr>
            </w:pPr>
            <w:r w:rsidRPr="00CD6A89">
              <w:rPr>
                <w:rFonts w:ascii="Times New Roman" w:hAnsi="Times New Roman" w:cs="Times New Roman"/>
              </w:rPr>
              <w:t>9 500,00</w:t>
            </w:r>
          </w:p>
        </w:tc>
        <w:tc>
          <w:tcPr>
            <w:tcW w:w="2526" w:type="dxa"/>
            <w:tcBorders>
              <w:top w:val="single" w:sz="4" w:space="0" w:color="auto"/>
              <w:left w:val="single" w:sz="4" w:space="0" w:color="auto"/>
              <w:bottom w:val="single" w:sz="4" w:space="0" w:color="auto"/>
              <w:right w:val="single" w:sz="4" w:space="0" w:color="auto"/>
            </w:tcBorders>
          </w:tcPr>
          <w:p w:rsidR="00FB0D72" w:rsidRPr="00CD6A89" w:rsidRDefault="00FB0D72" w:rsidP="00CD6A89">
            <w:pPr>
              <w:spacing w:after="0" w:line="240" w:lineRule="auto"/>
              <w:contextualSpacing/>
              <w:jc w:val="center"/>
              <w:rPr>
                <w:rFonts w:ascii="Times New Roman" w:hAnsi="Times New Roman" w:cs="Times New Roman"/>
              </w:rPr>
            </w:pPr>
            <w:r w:rsidRPr="00CD6A89">
              <w:rPr>
                <w:rFonts w:ascii="Times New Roman" w:hAnsi="Times New Roman" w:cs="Times New Roman"/>
              </w:rPr>
              <w:t>7 500,00</w:t>
            </w:r>
          </w:p>
        </w:tc>
        <w:tc>
          <w:tcPr>
            <w:tcW w:w="2527" w:type="dxa"/>
            <w:tcBorders>
              <w:top w:val="single" w:sz="4" w:space="0" w:color="auto"/>
              <w:left w:val="single" w:sz="4" w:space="0" w:color="auto"/>
              <w:bottom w:val="single" w:sz="4" w:space="0" w:color="auto"/>
              <w:right w:val="single" w:sz="4" w:space="0" w:color="auto"/>
            </w:tcBorders>
          </w:tcPr>
          <w:p w:rsidR="00FB0D72" w:rsidRPr="00CD6A89" w:rsidRDefault="00FB0D72" w:rsidP="00CD6A89">
            <w:pPr>
              <w:spacing w:after="0" w:line="240" w:lineRule="auto"/>
              <w:contextualSpacing/>
              <w:jc w:val="center"/>
              <w:rPr>
                <w:rFonts w:ascii="Times New Roman" w:hAnsi="Times New Roman" w:cs="Times New Roman"/>
              </w:rPr>
            </w:pPr>
            <w:r w:rsidRPr="00CD6A89">
              <w:rPr>
                <w:rFonts w:ascii="Times New Roman" w:hAnsi="Times New Roman" w:cs="Times New Roman"/>
              </w:rPr>
              <w:t>0</w:t>
            </w:r>
          </w:p>
        </w:tc>
        <w:tc>
          <w:tcPr>
            <w:tcW w:w="7579" w:type="dxa"/>
            <w:tcBorders>
              <w:top w:val="single" w:sz="4" w:space="0" w:color="auto"/>
              <w:left w:val="single" w:sz="4" w:space="0" w:color="auto"/>
              <w:bottom w:val="single" w:sz="4" w:space="0" w:color="auto"/>
              <w:right w:val="single" w:sz="4" w:space="0" w:color="auto"/>
            </w:tcBorders>
          </w:tcPr>
          <w:p w:rsidR="00FB0D72" w:rsidRPr="00CD6A89" w:rsidRDefault="00FB0D72" w:rsidP="00CD6A89">
            <w:pPr>
              <w:spacing w:after="0" w:line="240" w:lineRule="auto"/>
              <w:contextualSpacing/>
              <w:jc w:val="both"/>
              <w:rPr>
                <w:rFonts w:ascii="Times New Roman" w:hAnsi="Times New Roman" w:cs="Times New Roman"/>
              </w:rPr>
            </w:pPr>
          </w:p>
        </w:tc>
      </w:tr>
      <w:tr w:rsidR="00FB0D72" w:rsidRPr="00CD6A89" w:rsidTr="00241C3E">
        <w:trPr>
          <w:trHeight w:val="553"/>
        </w:trPr>
        <w:tc>
          <w:tcPr>
            <w:tcW w:w="2344"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B0D72" w:rsidRPr="00CD6A89" w:rsidRDefault="00FB0D72" w:rsidP="00CD6A89">
            <w:pPr>
              <w:spacing w:after="0" w:line="240" w:lineRule="auto"/>
              <w:contextualSpacing/>
              <w:rPr>
                <w:rFonts w:ascii="Times New Roman" w:hAnsi="Times New Roman" w:cs="Times New Roman"/>
              </w:rPr>
            </w:pPr>
            <w:r w:rsidRPr="00CD6A89">
              <w:rPr>
                <w:rFonts w:ascii="Times New Roman" w:hAnsi="Times New Roman" w:cs="Times New Roman"/>
              </w:rPr>
              <w:t>Местный бюджет</w:t>
            </w:r>
          </w:p>
        </w:tc>
        <w:tc>
          <w:tcPr>
            <w:tcW w:w="252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FB0D72" w:rsidRPr="00CD6A89" w:rsidRDefault="00FB0D72" w:rsidP="00CD6A89">
            <w:pPr>
              <w:spacing w:after="0" w:line="240" w:lineRule="auto"/>
              <w:contextualSpacing/>
              <w:jc w:val="center"/>
              <w:rPr>
                <w:rFonts w:ascii="Times New Roman" w:hAnsi="Times New Roman" w:cs="Times New Roman"/>
              </w:rPr>
            </w:pPr>
            <w:r w:rsidRPr="00CD6A89">
              <w:rPr>
                <w:rFonts w:ascii="Times New Roman" w:hAnsi="Times New Roman" w:cs="Times New Roman"/>
              </w:rPr>
              <w:t>164,30</w:t>
            </w:r>
          </w:p>
        </w:tc>
        <w:tc>
          <w:tcPr>
            <w:tcW w:w="2526" w:type="dxa"/>
            <w:tcBorders>
              <w:top w:val="single" w:sz="4" w:space="0" w:color="auto"/>
              <w:left w:val="single" w:sz="4" w:space="0" w:color="auto"/>
              <w:bottom w:val="single" w:sz="4" w:space="0" w:color="auto"/>
              <w:right w:val="single" w:sz="4" w:space="0" w:color="auto"/>
            </w:tcBorders>
          </w:tcPr>
          <w:p w:rsidR="00FB0D72" w:rsidRPr="00CD6A89" w:rsidRDefault="00FB0D72" w:rsidP="00CD6A89">
            <w:pPr>
              <w:spacing w:after="0" w:line="240" w:lineRule="auto"/>
              <w:contextualSpacing/>
              <w:jc w:val="center"/>
              <w:rPr>
                <w:rFonts w:ascii="Times New Roman" w:hAnsi="Times New Roman" w:cs="Times New Roman"/>
              </w:rPr>
            </w:pPr>
            <w:r w:rsidRPr="00CD6A89">
              <w:rPr>
                <w:rFonts w:ascii="Times New Roman" w:hAnsi="Times New Roman" w:cs="Times New Roman"/>
              </w:rPr>
              <w:t>129,70</w:t>
            </w:r>
          </w:p>
        </w:tc>
        <w:tc>
          <w:tcPr>
            <w:tcW w:w="2527" w:type="dxa"/>
            <w:tcBorders>
              <w:top w:val="single" w:sz="4" w:space="0" w:color="auto"/>
              <w:left w:val="single" w:sz="4" w:space="0" w:color="auto"/>
              <w:bottom w:val="single" w:sz="4" w:space="0" w:color="auto"/>
              <w:right w:val="single" w:sz="4" w:space="0" w:color="auto"/>
            </w:tcBorders>
          </w:tcPr>
          <w:p w:rsidR="00FB0D72" w:rsidRPr="00CD6A89" w:rsidRDefault="00FB0D72" w:rsidP="00CD6A89">
            <w:pPr>
              <w:spacing w:after="0" w:line="240" w:lineRule="auto"/>
              <w:contextualSpacing/>
              <w:jc w:val="center"/>
              <w:rPr>
                <w:rFonts w:ascii="Times New Roman" w:hAnsi="Times New Roman" w:cs="Times New Roman"/>
              </w:rPr>
            </w:pPr>
            <w:r w:rsidRPr="00CD6A89">
              <w:rPr>
                <w:rFonts w:ascii="Times New Roman" w:hAnsi="Times New Roman" w:cs="Times New Roman"/>
              </w:rPr>
              <w:t>0</w:t>
            </w:r>
          </w:p>
        </w:tc>
        <w:tc>
          <w:tcPr>
            <w:tcW w:w="7579" w:type="dxa"/>
            <w:tcBorders>
              <w:top w:val="single" w:sz="4" w:space="0" w:color="auto"/>
              <w:left w:val="single" w:sz="4" w:space="0" w:color="auto"/>
              <w:bottom w:val="single" w:sz="4" w:space="0" w:color="auto"/>
              <w:right w:val="single" w:sz="4" w:space="0" w:color="auto"/>
            </w:tcBorders>
          </w:tcPr>
          <w:p w:rsidR="00FB0D72" w:rsidRPr="00CD6A89" w:rsidRDefault="00FB0D72" w:rsidP="00CD6A89">
            <w:pPr>
              <w:spacing w:after="0" w:line="240" w:lineRule="auto"/>
              <w:contextualSpacing/>
              <w:jc w:val="both"/>
              <w:rPr>
                <w:rFonts w:ascii="Times New Roman" w:hAnsi="Times New Roman" w:cs="Times New Roman"/>
              </w:rPr>
            </w:pPr>
          </w:p>
        </w:tc>
      </w:tr>
    </w:tbl>
    <w:p w:rsidR="00FB0D72" w:rsidRPr="00CD6A89" w:rsidRDefault="00FB0D72" w:rsidP="00CD6A89">
      <w:pPr>
        <w:pStyle w:val="a9"/>
        <w:jc w:val="both"/>
        <w:rPr>
          <w:rFonts w:ascii="Times New Roman" w:eastAsia="Times New Roman" w:hAnsi="Times New Roman" w:cs="Times New Roman"/>
          <w:spacing w:val="2"/>
        </w:rPr>
      </w:pPr>
    </w:p>
    <w:p w:rsidR="00FB0D72" w:rsidRPr="00CD6A89" w:rsidRDefault="00FB0D72" w:rsidP="00CD6A89">
      <w:pPr>
        <w:pStyle w:val="a4"/>
        <w:numPr>
          <w:ilvl w:val="0"/>
          <w:numId w:val="2"/>
        </w:numPr>
        <w:suppressAutoHyphens/>
        <w:spacing w:after="0" w:line="240" w:lineRule="auto"/>
        <w:contextualSpacing w:val="0"/>
        <w:jc w:val="center"/>
        <w:rPr>
          <w:rFonts w:ascii="Times New Roman" w:hAnsi="Times New Roman" w:cs="Times New Roman"/>
          <w:b/>
        </w:rPr>
      </w:pPr>
      <w:r w:rsidRPr="00CD6A89">
        <w:rPr>
          <w:rFonts w:ascii="Times New Roman" w:hAnsi="Times New Roman" w:cs="Times New Roman"/>
          <w:b/>
        </w:rPr>
        <w:t>Описание целей и задач муниципальной программы, прогноз развития соответствующей сферы, прогноз развития соответствующей сферы с учетом реализации муниципальной программы, включая возможные варианты решения проблемы</w:t>
      </w:r>
    </w:p>
    <w:p w:rsidR="00FB0D72" w:rsidRPr="00CD6A89" w:rsidRDefault="00FB0D72" w:rsidP="00CD6A89">
      <w:pPr>
        <w:pStyle w:val="a9"/>
        <w:jc w:val="both"/>
        <w:rPr>
          <w:rFonts w:ascii="Times New Roman" w:eastAsia="Times New Roman" w:hAnsi="Times New Roman" w:cs="Times New Roman"/>
          <w:spacing w:val="2"/>
          <w:highlight w:val="yellow"/>
        </w:rPr>
      </w:pPr>
    </w:p>
    <w:p w:rsidR="00FB0D72" w:rsidRPr="00CD6A89" w:rsidRDefault="00FB0D72" w:rsidP="00CD6A89">
      <w:pPr>
        <w:pStyle w:val="a9"/>
        <w:ind w:firstLine="709"/>
        <w:jc w:val="both"/>
        <w:rPr>
          <w:rFonts w:ascii="Times New Roman" w:eastAsia="Times New Roman" w:hAnsi="Times New Roman" w:cs="Times New Roman"/>
        </w:rPr>
      </w:pPr>
      <w:r w:rsidRPr="00CD6A89">
        <w:rPr>
          <w:rFonts w:ascii="Times New Roman" w:eastAsia="Times New Roman" w:hAnsi="Times New Roman" w:cs="Times New Roman"/>
        </w:rPr>
        <w:t>На территории муниципального района «Чернышевский район» насчитывается 5 гидротехнических сооружений различного назначения. Техническое состояние гидротехнических сооружений ежегодно ухудшается, более половины гидротехнических сооружений представляют опасность для объектов экономики и населения при аварийных ситуациях, особенно в период прохождения весеннего половодья и дождевых паводков. Также следует учитывать, что в случаи срыва гидротехнического сооружения население лишается единственного места отдыха и пожарного водоема. В целях предотвращения возникновения ЧС и приведения гидротехнических сооружений в исправное состояние необходимо проведение капитального ремонта (</w:t>
      </w:r>
      <w:proofErr w:type="spellStart"/>
      <w:r w:rsidRPr="00CD6A89">
        <w:rPr>
          <w:rFonts w:ascii="Times New Roman" w:eastAsia="Times New Roman" w:hAnsi="Times New Roman" w:cs="Times New Roman"/>
        </w:rPr>
        <w:t>реконструирование</w:t>
      </w:r>
      <w:proofErr w:type="spellEnd"/>
      <w:r w:rsidRPr="00CD6A89">
        <w:rPr>
          <w:rFonts w:ascii="Times New Roman" w:eastAsia="Times New Roman" w:hAnsi="Times New Roman" w:cs="Times New Roman"/>
        </w:rPr>
        <w:t>) гидротехнических сооружений, что предполагает бюджетные расходы разных уровней.</w:t>
      </w:r>
    </w:p>
    <w:p w:rsidR="00FB0D72" w:rsidRPr="00CD6A89" w:rsidRDefault="00FB0D72" w:rsidP="00CD6A89">
      <w:pPr>
        <w:pStyle w:val="a9"/>
        <w:ind w:firstLine="709"/>
        <w:jc w:val="both"/>
        <w:rPr>
          <w:rFonts w:ascii="Times New Roman" w:eastAsia="Times New Roman" w:hAnsi="Times New Roman" w:cs="Times New Roman"/>
        </w:rPr>
      </w:pPr>
      <w:r w:rsidRPr="00CD6A89">
        <w:rPr>
          <w:rFonts w:ascii="Times New Roman" w:eastAsia="Times New Roman" w:hAnsi="Times New Roman" w:cs="Times New Roman"/>
        </w:rPr>
        <w:t>Согласно Федеральному закону от 21.07.1997 года № 117-ФЗ «О безопасности гидротехнических сооружений», органы исполнительной власти субъектов РФ, муниципальных образований уполномочены решать вопросы безопасности гидротехнических сооружений. Для этого необходимо заблаговременно проводить достаточное финансирование комплекса мероприятий по максимальному уменьшению риска возникновения чрезвычайных ситуаций на гидротехнических сооружениях.</w:t>
      </w:r>
    </w:p>
    <w:p w:rsidR="00FB0D72" w:rsidRPr="00CD6A89" w:rsidRDefault="00FB0D72" w:rsidP="00CD6A89">
      <w:pPr>
        <w:pStyle w:val="a9"/>
        <w:ind w:firstLine="709"/>
        <w:jc w:val="both"/>
        <w:rPr>
          <w:rFonts w:ascii="Times New Roman" w:eastAsia="Times New Roman" w:hAnsi="Times New Roman" w:cs="Times New Roman"/>
        </w:rPr>
      </w:pPr>
      <w:r w:rsidRPr="00CD6A89">
        <w:rPr>
          <w:rFonts w:ascii="Times New Roman" w:eastAsia="Times New Roman" w:hAnsi="Times New Roman" w:cs="Times New Roman"/>
        </w:rPr>
        <w:t>В июле 2021 года на территории муниципального района «Чернышевский район» был объявлен режим функционирования «Чрезвычайная ситуация».</w:t>
      </w:r>
    </w:p>
    <w:p w:rsidR="00FB0D72" w:rsidRPr="00CD6A89" w:rsidRDefault="00FB0D72" w:rsidP="00CD6A89">
      <w:pPr>
        <w:pStyle w:val="a9"/>
        <w:ind w:firstLine="709"/>
        <w:jc w:val="both"/>
        <w:rPr>
          <w:rFonts w:ascii="Times New Roman" w:eastAsia="Times New Roman" w:hAnsi="Times New Roman" w:cs="Times New Roman"/>
        </w:rPr>
      </w:pPr>
      <w:r w:rsidRPr="00CD6A89">
        <w:rPr>
          <w:rFonts w:ascii="Times New Roman" w:eastAsia="Times New Roman" w:hAnsi="Times New Roman" w:cs="Times New Roman"/>
        </w:rPr>
        <w:t>В результате со сложившейся паводковой обстановкой были подтоплены и повреждены дома, приусадебные участки, мосты, дороги на территории Чернышевского района.</w:t>
      </w:r>
    </w:p>
    <w:p w:rsidR="00FB0D72" w:rsidRPr="00CD6A89" w:rsidRDefault="00FB0D72" w:rsidP="00CD6A89">
      <w:pPr>
        <w:pStyle w:val="a9"/>
        <w:ind w:firstLine="709"/>
        <w:jc w:val="both"/>
        <w:rPr>
          <w:rFonts w:ascii="Times New Roman" w:eastAsia="Times New Roman" w:hAnsi="Times New Roman" w:cs="Times New Roman"/>
        </w:rPr>
      </w:pPr>
      <w:r w:rsidRPr="00CD6A89">
        <w:rPr>
          <w:rFonts w:ascii="Times New Roman" w:eastAsia="Times New Roman" w:hAnsi="Times New Roman" w:cs="Times New Roman"/>
        </w:rPr>
        <w:t xml:space="preserve">На территории муниципального района «Чернышевский район» находится гидротехническое сооружение с. Гаур река </w:t>
      </w:r>
      <w:proofErr w:type="spellStart"/>
      <w:r w:rsidRPr="00CD6A89">
        <w:rPr>
          <w:rFonts w:ascii="Times New Roman" w:eastAsia="Times New Roman" w:hAnsi="Times New Roman" w:cs="Times New Roman"/>
        </w:rPr>
        <w:t>Куэнга</w:t>
      </w:r>
      <w:proofErr w:type="spellEnd"/>
      <w:r w:rsidRPr="00CD6A89">
        <w:rPr>
          <w:rFonts w:ascii="Times New Roman" w:eastAsia="Times New Roman" w:hAnsi="Times New Roman" w:cs="Times New Roman"/>
        </w:rPr>
        <w:t xml:space="preserve"> с опасным неудовлетворительным уровнем безопасности. </w:t>
      </w:r>
    </w:p>
    <w:p w:rsidR="00FB0D72" w:rsidRPr="00CD6A89" w:rsidRDefault="00FB0D72" w:rsidP="00CD6A89">
      <w:pPr>
        <w:pStyle w:val="a9"/>
        <w:ind w:firstLine="709"/>
        <w:jc w:val="both"/>
        <w:rPr>
          <w:rFonts w:ascii="Times New Roman" w:eastAsia="Times New Roman" w:hAnsi="Times New Roman" w:cs="Times New Roman"/>
        </w:rPr>
      </w:pPr>
      <w:r w:rsidRPr="00CD6A89">
        <w:rPr>
          <w:rFonts w:ascii="Times New Roman" w:eastAsia="Times New Roman" w:hAnsi="Times New Roman" w:cs="Times New Roman"/>
        </w:rPr>
        <w:t>В связи со сложившейся паводковой обстановкой в июле 2021 года пострадало сельское поселение «</w:t>
      </w:r>
      <w:proofErr w:type="spellStart"/>
      <w:r w:rsidRPr="00CD6A89">
        <w:rPr>
          <w:rFonts w:ascii="Times New Roman" w:eastAsia="Times New Roman" w:hAnsi="Times New Roman" w:cs="Times New Roman"/>
        </w:rPr>
        <w:t>Гаурское</w:t>
      </w:r>
      <w:proofErr w:type="spellEnd"/>
      <w:r w:rsidRPr="00CD6A89">
        <w:rPr>
          <w:rFonts w:ascii="Times New Roman" w:eastAsia="Times New Roman" w:hAnsi="Times New Roman" w:cs="Times New Roman"/>
        </w:rPr>
        <w:t>» в результате пострадало 514 чел.</w:t>
      </w:r>
    </w:p>
    <w:p w:rsidR="00FB0D72" w:rsidRPr="00CD6A89" w:rsidRDefault="00FB0D72" w:rsidP="00CD6A89">
      <w:pPr>
        <w:pStyle w:val="a9"/>
        <w:jc w:val="both"/>
        <w:rPr>
          <w:rFonts w:ascii="Times New Roman" w:eastAsia="Times New Roman" w:hAnsi="Times New Roman" w:cs="Times New Roman"/>
          <w:spacing w:val="2"/>
        </w:rPr>
      </w:pPr>
      <w:r w:rsidRPr="00CD6A89">
        <w:rPr>
          <w:rFonts w:ascii="Times New Roman" w:eastAsia="Times New Roman" w:hAnsi="Times New Roman" w:cs="Times New Roman"/>
        </w:rPr>
        <w:t xml:space="preserve">            Поэтому </w:t>
      </w:r>
      <w:r w:rsidRPr="00CD6A89">
        <w:rPr>
          <w:rFonts w:ascii="Times New Roman" w:hAnsi="Times New Roman" w:cs="Times New Roman"/>
        </w:rPr>
        <w:t xml:space="preserve">особое внимания требуют защита населенных пунктов от негативного воздействия паводковых вод и обеспечение безопасности гидротехнических сооружений, поскольку экономическая и экологическая безопасность района находится в непосредственной зависимости от режима и состояния рек и гидротехнических сооружений, расположенных на них. </w:t>
      </w:r>
    </w:p>
    <w:p w:rsidR="00FB0D72" w:rsidRPr="00CD6A89" w:rsidRDefault="00FB0D72" w:rsidP="00CD6A89">
      <w:pPr>
        <w:pStyle w:val="a9"/>
        <w:jc w:val="both"/>
        <w:rPr>
          <w:rFonts w:ascii="Times New Roman" w:eastAsia="Times New Roman" w:hAnsi="Times New Roman" w:cs="Times New Roman"/>
          <w:b/>
          <w:spacing w:val="2"/>
        </w:rPr>
      </w:pPr>
      <w:r w:rsidRPr="00CD6A89">
        <w:rPr>
          <w:rFonts w:ascii="Times New Roman" w:eastAsia="Times New Roman" w:hAnsi="Times New Roman" w:cs="Times New Roman"/>
          <w:b/>
          <w:spacing w:val="2"/>
        </w:rPr>
        <w:tab/>
        <w:t>Основные цели, задачи, сроки и этапы реализации муниципальной программы</w:t>
      </w:r>
    </w:p>
    <w:p w:rsidR="00FB0D72" w:rsidRPr="00CD6A89" w:rsidRDefault="00FB0D72" w:rsidP="00CD6A89">
      <w:pPr>
        <w:pStyle w:val="a9"/>
        <w:ind w:firstLine="709"/>
        <w:jc w:val="both"/>
        <w:rPr>
          <w:rFonts w:ascii="Times New Roman" w:hAnsi="Times New Roman" w:cs="Times New Roman"/>
        </w:rPr>
      </w:pPr>
      <w:r w:rsidRPr="00CD6A89">
        <w:rPr>
          <w:rFonts w:ascii="Times New Roman" w:hAnsi="Times New Roman" w:cs="Times New Roman"/>
        </w:rPr>
        <w:lastRenderedPageBreak/>
        <w:t xml:space="preserve">Достижение цели и решение задач Программы осуществляется путем скоординированного выполнения взаимоувязанных по срокам, ресурсам и источникам финансового обеспечения мероприятий Программы. </w:t>
      </w:r>
    </w:p>
    <w:p w:rsidR="00FB0D72" w:rsidRPr="00CD6A89" w:rsidRDefault="00FB0D72" w:rsidP="00CD6A89">
      <w:pPr>
        <w:pStyle w:val="a9"/>
        <w:ind w:firstLine="709"/>
        <w:jc w:val="both"/>
        <w:rPr>
          <w:rFonts w:ascii="Times New Roman" w:hAnsi="Times New Roman" w:cs="Times New Roman"/>
        </w:rPr>
      </w:pPr>
      <w:r w:rsidRPr="00CD6A89">
        <w:rPr>
          <w:rFonts w:ascii="Times New Roman" w:hAnsi="Times New Roman" w:cs="Times New Roman"/>
        </w:rPr>
        <w:t>Целью муниципальной программы является обеспечение защищенности населения и объектов экономики от наводнений и иного негативного воздействия вод</w:t>
      </w:r>
    </w:p>
    <w:p w:rsidR="00FB0D72" w:rsidRPr="00CD6A89" w:rsidRDefault="00FB0D72" w:rsidP="00CD6A89">
      <w:pPr>
        <w:pStyle w:val="a9"/>
        <w:ind w:firstLine="709"/>
        <w:jc w:val="both"/>
        <w:rPr>
          <w:rFonts w:ascii="Times New Roman" w:eastAsia="Times New Roman" w:hAnsi="Times New Roman" w:cs="Times New Roman"/>
          <w:spacing w:val="2"/>
        </w:rPr>
      </w:pPr>
      <w:r w:rsidRPr="00CD6A89">
        <w:rPr>
          <w:rFonts w:ascii="Times New Roman" w:eastAsia="Times New Roman" w:hAnsi="Times New Roman" w:cs="Times New Roman"/>
          <w:spacing w:val="2"/>
        </w:rPr>
        <w:t>Для достижения поставленной цели предусматривается решение следующих задач:</w:t>
      </w:r>
    </w:p>
    <w:p w:rsidR="00FB0D72" w:rsidRPr="00CD6A89" w:rsidRDefault="00FB0D72" w:rsidP="00CD6A89">
      <w:pPr>
        <w:pStyle w:val="a9"/>
        <w:ind w:firstLine="709"/>
        <w:jc w:val="both"/>
        <w:rPr>
          <w:rFonts w:ascii="Times New Roman" w:eastAsia="Times New Roman" w:hAnsi="Times New Roman" w:cs="Times New Roman"/>
          <w:spacing w:val="2"/>
        </w:rPr>
      </w:pPr>
    </w:p>
    <w:p w:rsidR="00FB0D72" w:rsidRPr="00CD6A89" w:rsidRDefault="00FB0D72" w:rsidP="00CD6A89">
      <w:pPr>
        <w:pStyle w:val="a9"/>
        <w:ind w:firstLine="709"/>
        <w:jc w:val="both"/>
        <w:rPr>
          <w:rFonts w:ascii="Times New Roman" w:eastAsia="Times New Roman" w:hAnsi="Times New Roman" w:cs="Times New Roman"/>
          <w:spacing w:val="2"/>
        </w:rPr>
      </w:pPr>
      <w:r w:rsidRPr="00CD6A89">
        <w:rPr>
          <w:rFonts w:ascii="Times New Roman" w:eastAsia="Times New Roman" w:hAnsi="Times New Roman" w:cs="Times New Roman"/>
          <w:spacing w:val="2"/>
        </w:rPr>
        <w:t>-разработка сметной документации с прохождением государственной экспертизы;</w:t>
      </w:r>
    </w:p>
    <w:p w:rsidR="00FB0D72" w:rsidRPr="00CD6A89" w:rsidRDefault="00FB0D72" w:rsidP="00CD6A89">
      <w:pPr>
        <w:pStyle w:val="a9"/>
        <w:ind w:firstLine="709"/>
        <w:jc w:val="both"/>
        <w:rPr>
          <w:rFonts w:ascii="Times New Roman" w:hAnsi="Times New Roman" w:cs="Times New Roman"/>
        </w:rPr>
      </w:pPr>
      <w:r w:rsidRPr="00CD6A89">
        <w:rPr>
          <w:rFonts w:ascii="Times New Roman" w:hAnsi="Times New Roman" w:cs="Times New Roman"/>
        </w:rPr>
        <w:t xml:space="preserve">-обеспечение защищенности населения и объектов экономики от негативного воздействия вод; </w:t>
      </w:r>
    </w:p>
    <w:p w:rsidR="00FB0D72" w:rsidRPr="00CD6A89" w:rsidRDefault="00FB0D72" w:rsidP="00CD6A89">
      <w:pPr>
        <w:pStyle w:val="a9"/>
        <w:jc w:val="both"/>
        <w:rPr>
          <w:rFonts w:ascii="Times New Roman" w:eastAsia="Times New Roman" w:hAnsi="Times New Roman" w:cs="Times New Roman"/>
        </w:rPr>
      </w:pPr>
      <w:r w:rsidRPr="00CD6A89">
        <w:rPr>
          <w:rFonts w:ascii="Times New Roman" w:hAnsi="Times New Roman" w:cs="Times New Roman"/>
        </w:rPr>
        <w:t xml:space="preserve">            - </w:t>
      </w:r>
      <w:r w:rsidRPr="00CD6A89">
        <w:rPr>
          <w:rFonts w:ascii="Times New Roman" w:eastAsia="Times New Roman" w:hAnsi="Times New Roman" w:cs="Times New Roman"/>
        </w:rPr>
        <w:t>осуществление капитального ремонта, реконструкции (восстановление береговой линии) гидротехнического сооружения, находящейся на территории муниципального района «Чернышевский район»</w:t>
      </w:r>
    </w:p>
    <w:p w:rsidR="00FB0D72" w:rsidRPr="00CD6A89" w:rsidRDefault="00FB0D72" w:rsidP="00CD6A89">
      <w:pPr>
        <w:pStyle w:val="a9"/>
        <w:jc w:val="both"/>
        <w:rPr>
          <w:rFonts w:ascii="Times New Roman" w:eastAsia="Times New Roman" w:hAnsi="Times New Roman" w:cs="Times New Roman"/>
          <w:spacing w:val="2"/>
        </w:rPr>
      </w:pPr>
    </w:p>
    <w:p w:rsidR="00FB0D72" w:rsidRPr="00CD6A89" w:rsidRDefault="00FB0D72" w:rsidP="00CD6A89">
      <w:pPr>
        <w:pStyle w:val="a4"/>
        <w:numPr>
          <w:ilvl w:val="0"/>
          <w:numId w:val="2"/>
        </w:numPr>
        <w:suppressAutoHyphens/>
        <w:spacing w:after="0" w:line="240" w:lineRule="auto"/>
        <w:contextualSpacing w:val="0"/>
        <w:jc w:val="center"/>
        <w:rPr>
          <w:rFonts w:ascii="Times New Roman" w:hAnsi="Times New Roman" w:cs="Times New Roman"/>
          <w:b/>
        </w:rPr>
      </w:pPr>
      <w:r w:rsidRPr="00CD6A89">
        <w:rPr>
          <w:rFonts w:ascii="Times New Roman" w:hAnsi="Times New Roman" w:cs="Times New Roman"/>
          <w:b/>
        </w:rPr>
        <w:t>Сроки и этапы реализации муниципальной Программы</w:t>
      </w:r>
    </w:p>
    <w:p w:rsidR="00FB0D72" w:rsidRPr="00CD6A89" w:rsidRDefault="00FB0D72" w:rsidP="00CD6A89">
      <w:pPr>
        <w:pStyle w:val="a4"/>
        <w:spacing w:after="0" w:line="240" w:lineRule="auto"/>
        <w:jc w:val="center"/>
        <w:rPr>
          <w:rFonts w:ascii="Times New Roman" w:hAnsi="Times New Roman" w:cs="Times New Roman"/>
          <w:b/>
        </w:rPr>
      </w:pPr>
    </w:p>
    <w:p w:rsidR="00FB0D72" w:rsidRPr="00CD6A89" w:rsidRDefault="00FB0D72" w:rsidP="00CD6A89">
      <w:pPr>
        <w:pStyle w:val="a4"/>
        <w:tabs>
          <w:tab w:val="center" w:pos="4677"/>
        </w:tabs>
        <w:spacing w:after="0" w:line="240" w:lineRule="auto"/>
        <w:jc w:val="both"/>
        <w:rPr>
          <w:rFonts w:ascii="Times New Roman" w:hAnsi="Times New Roman" w:cs="Times New Roman"/>
        </w:rPr>
      </w:pPr>
      <w:r w:rsidRPr="00CD6A89">
        <w:rPr>
          <w:rFonts w:ascii="Times New Roman" w:hAnsi="Times New Roman" w:cs="Times New Roman"/>
        </w:rPr>
        <w:t>Программа реализуется в один этап. Срок реализации 2025-2027г.г.</w:t>
      </w:r>
    </w:p>
    <w:p w:rsidR="00FB0D72" w:rsidRPr="00CD6A89" w:rsidRDefault="00FB0D72" w:rsidP="00CD6A89">
      <w:pPr>
        <w:pStyle w:val="a4"/>
        <w:tabs>
          <w:tab w:val="center" w:pos="4677"/>
        </w:tabs>
        <w:spacing w:after="0" w:line="240" w:lineRule="auto"/>
        <w:jc w:val="both"/>
        <w:rPr>
          <w:rFonts w:ascii="Times New Roman" w:hAnsi="Times New Roman" w:cs="Times New Roman"/>
          <w:b/>
        </w:rPr>
      </w:pPr>
    </w:p>
    <w:p w:rsidR="00FB0D72" w:rsidRPr="00CD6A89" w:rsidRDefault="00FB0D72" w:rsidP="00CD6A89">
      <w:pPr>
        <w:pStyle w:val="a4"/>
        <w:numPr>
          <w:ilvl w:val="0"/>
          <w:numId w:val="2"/>
        </w:numPr>
        <w:suppressAutoHyphens/>
        <w:spacing w:after="0" w:line="240" w:lineRule="auto"/>
        <w:jc w:val="center"/>
        <w:rPr>
          <w:rFonts w:ascii="Times New Roman" w:hAnsi="Times New Roman" w:cs="Times New Roman"/>
          <w:b/>
          <w:bCs/>
        </w:rPr>
      </w:pPr>
      <w:r w:rsidRPr="00CD6A89">
        <w:rPr>
          <w:rFonts w:ascii="Times New Roman" w:hAnsi="Times New Roman" w:cs="Times New Roman"/>
          <w:b/>
          <w:bCs/>
        </w:rPr>
        <w:t>Прогноз конечных результатов муниципальной Программы</w:t>
      </w:r>
    </w:p>
    <w:p w:rsidR="00FB0D72" w:rsidRPr="00CD6A89" w:rsidRDefault="00FB0D72" w:rsidP="00CD6A89">
      <w:pPr>
        <w:pStyle w:val="a4"/>
        <w:suppressAutoHyphens/>
        <w:spacing w:after="0" w:line="240" w:lineRule="auto"/>
        <w:ind w:left="567"/>
        <w:rPr>
          <w:rFonts w:ascii="Times New Roman" w:hAnsi="Times New Roman" w:cs="Times New Roman"/>
          <w:b/>
          <w:bCs/>
        </w:rPr>
      </w:pPr>
    </w:p>
    <w:p w:rsidR="00FB0D72" w:rsidRPr="00CD6A89" w:rsidRDefault="00FB0D72" w:rsidP="00CD6A89">
      <w:pPr>
        <w:pStyle w:val="a9"/>
        <w:jc w:val="both"/>
        <w:rPr>
          <w:rFonts w:ascii="Times New Roman" w:hAnsi="Times New Roman" w:cs="Times New Roman"/>
        </w:rPr>
      </w:pPr>
      <w:r w:rsidRPr="00CD6A89">
        <w:rPr>
          <w:rFonts w:ascii="Times New Roman" w:hAnsi="Times New Roman" w:cs="Times New Roman"/>
        </w:rPr>
        <w:t xml:space="preserve">        Муниципальная Программа «Обеспечение безопасности гидротехнических сооружений, находящихся на территории муниципального района «Чернышевский район» (далее - Программа) предусматривает реализацию мероприятий по предотвращению негативного воздействия вод, обеспечению эксплуатационной надежности и безопасности гидротехнических сооружений:  </w:t>
      </w:r>
    </w:p>
    <w:p w:rsidR="00FB0D72" w:rsidRPr="00CD6A89" w:rsidRDefault="00FB0D72" w:rsidP="00CD6A89">
      <w:pPr>
        <w:spacing w:before="100" w:beforeAutospacing="1" w:after="0" w:line="240" w:lineRule="auto"/>
        <w:outlineLvl w:val="3"/>
        <w:rPr>
          <w:rFonts w:ascii="Times New Roman" w:hAnsi="Times New Roman" w:cs="Times New Roman"/>
          <w:bCs/>
        </w:rPr>
      </w:pPr>
      <w:r w:rsidRPr="00CD6A89">
        <w:rPr>
          <w:rFonts w:ascii="Times New Roman" w:hAnsi="Times New Roman" w:cs="Times New Roman"/>
        </w:rPr>
        <w:t xml:space="preserve">        -</w:t>
      </w:r>
      <w:r w:rsidRPr="00CD6A89">
        <w:rPr>
          <w:rFonts w:ascii="Times New Roman" w:hAnsi="Times New Roman" w:cs="Times New Roman"/>
          <w:bCs/>
        </w:rPr>
        <w:t>разработка сметной документации с прохождением государственной экспертизы;</w:t>
      </w:r>
    </w:p>
    <w:p w:rsidR="00FB0D72" w:rsidRPr="00CD6A89" w:rsidRDefault="00FB0D72" w:rsidP="00CD6A89">
      <w:pPr>
        <w:spacing w:before="100" w:beforeAutospacing="1" w:after="0" w:line="240" w:lineRule="auto"/>
        <w:outlineLvl w:val="3"/>
        <w:rPr>
          <w:rFonts w:ascii="Times New Roman" w:hAnsi="Times New Roman" w:cs="Times New Roman"/>
          <w:bCs/>
        </w:rPr>
      </w:pPr>
      <w:r w:rsidRPr="00CD6A89">
        <w:rPr>
          <w:rFonts w:ascii="Times New Roman" w:hAnsi="Times New Roman" w:cs="Times New Roman"/>
          <w:bCs/>
        </w:rPr>
        <w:t xml:space="preserve">        - обеспечит защиту от негативного воздействия вод населения и объектов экономики</w:t>
      </w:r>
    </w:p>
    <w:p w:rsidR="00FB0D72" w:rsidRPr="00CD6A89" w:rsidRDefault="00FB0D72" w:rsidP="00CD6A89">
      <w:pPr>
        <w:pStyle w:val="a9"/>
        <w:jc w:val="both"/>
        <w:rPr>
          <w:rFonts w:ascii="Times New Roman" w:hAnsi="Times New Roman" w:cs="Times New Roman"/>
        </w:rPr>
      </w:pPr>
    </w:p>
    <w:p w:rsidR="00FB0D72" w:rsidRPr="00CD6A89" w:rsidRDefault="00CD6A89" w:rsidP="00CD6A89">
      <w:pPr>
        <w:pStyle w:val="a9"/>
        <w:jc w:val="both"/>
        <w:rPr>
          <w:rFonts w:ascii="Times New Roman" w:hAnsi="Times New Roman" w:cs="Times New Roman"/>
          <w:b/>
          <w:bCs/>
        </w:rPr>
      </w:pPr>
      <w:r w:rsidRPr="00CD6A89">
        <w:rPr>
          <w:rFonts w:ascii="Times New Roman" w:hAnsi="Times New Roman" w:cs="Times New Roman"/>
        </w:rPr>
        <w:t xml:space="preserve">      </w:t>
      </w:r>
      <w:r>
        <w:rPr>
          <w:rFonts w:ascii="Times New Roman" w:hAnsi="Times New Roman" w:cs="Times New Roman"/>
        </w:rPr>
        <w:t xml:space="preserve">          </w:t>
      </w:r>
      <w:r w:rsidRPr="00CD6A89">
        <w:rPr>
          <w:rFonts w:ascii="Times New Roman" w:hAnsi="Times New Roman" w:cs="Times New Roman"/>
        </w:rPr>
        <w:t xml:space="preserve"> </w:t>
      </w:r>
      <w:r w:rsidR="00FB0D72" w:rsidRPr="00CD6A89">
        <w:rPr>
          <w:rFonts w:ascii="Times New Roman" w:hAnsi="Times New Roman" w:cs="Times New Roman"/>
          <w:b/>
          <w:bCs/>
        </w:rPr>
        <w:t>4.  Основные мероприятия муниципальной Программы</w:t>
      </w:r>
    </w:p>
    <w:p w:rsidR="00FB0D72" w:rsidRPr="00CD6A89" w:rsidRDefault="00FB0D72" w:rsidP="00CD6A89">
      <w:pPr>
        <w:spacing w:before="100" w:beforeAutospacing="1" w:after="0" w:line="240" w:lineRule="auto"/>
        <w:jc w:val="both"/>
        <w:rPr>
          <w:rFonts w:ascii="Times New Roman" w:hAnsi="Times New Roman" w:cs="Times New Roman"/>
        </w:rPr>
      </w:pPr>
      <w:r w:rsidRPr="00CD6A89">
        <w:rPr>
          <w:rFonts w:ascii="Times New Roman" w:hAnsi="Times New Roman" w:cs="Times New Roman"/>
        </w:rPr>
        <w:t xml:space="preserve">         Основные мероприятия муниципальной программой представлены в Таблице №2.</w:t>
      </w:r>
    </w:p>
    <w:p w:rsidR="00FB0D72" w:rsidRPr="00CD6A89" w:rsidRDefault="00FB0D72" w:rsidP="00CD6A89">
      <w:pPr>
        <w:pStyle w:val="a4"/>
        <w:spacing w:before="100" w:beforeAutospacing="1" w:after="0" w:line="240" w:lineRule="auto"/>
        <w:ind w:left="0" w:firstLine="709"/>
        <w:jc w:val="both"/>
        <w:rPr>
          <w:rFonts w:ascii="Times New Roman" w:hAnsi="Times New Roman" w:cs="Times New Roman"/>
        </w:rPr>
      </w:pPr>
    </w:p>
    <w:p w:rsidR="00FB0D72" w:rsidRPr="00CD6A89" w:rsidRDefault="00FB0D72" w:rsidP="00CD6A89">
      <w:pPr>
        <w:pStyle w:val="Default"/>
        <w:numPr>
          <w:ilvl w:val="0"/>
          <w:numId w:val="3"/>
        </w:numPr>
        <w:jc w:val="center"/>
        <w:rPr>
          <w:b/>
          <w:bCs/>
          <w:color w:val="auto"/>
          <w:sz w:val="22"/>
          <w:szCs w:val="22"/>
        </w:rPr>
      </w:pPr>
      <w:r w:rsidRPr="00CD6A89">
        <w:rPr>
          <w:b/>
          <w:bCs/>
          <w:color w:val="auto"/>
          <w:sz w:val="22"/>
          <w:szCs w:val="22"/>
        </w:rPr>
        <w:t xml:space="preserve">Перечень и значения целевых индикаторов, показателей результатов муниципальной Программы </w:t>
      </w:r>
    </w:p>
    <w:p w:rsidR="00FB0D72" w:rsidRPr="00CD6A89" w:rsidRDefault="00FB0D72" w:rsidP="00CD6A89">
      <w:pPr>
        <w:pStyle w:val="a4"/>
        <w:spacing w:before="100" w:beforeAutospacing="1" w:after="0" w:line="240" w:lineRule="auto"/>
        <w:ind w:left="0" w:firstLine="709"/>
        <w:jc w:val="both"/>
        <w:rPr>
          <w:rFonts w:ascii="Times New Roman" w:hAnsi="Times New Roman" w:cs="Times New Roman"/>
        </w:rPr>
      </w:pPr>
      <w:r w:rsidRPr="00CD6A89">
        <w:rPr>
          <w:rFonts w:ascii="Times New Roman" w:hAnsi="Times New Roman" w:cs="Times New Roman"/>
        </w:rPr>
        <w:t>Сведения о показателях (индикаторах) муниципальной программы и их значениях представлена в таблице N 1 приложения к муниципальной Программе.</w:t>
      </w:r>
    </w:p>
    <w:p w:rsidR="00FB0D72" w:rsidRPr="00CD6A89" w:rsidRDefault="00FB0D72" w:rsidP="00CD6A89">
      <w:pPr>
        <w:pStyle w:val="Default"/>
        <w:numPr>
          <w:ilvl w:val="0"/>
          <w:numId w:val="3"/>
        </w:numPr>
        <w:jc w:val="center"/>
        <w:rPr>
          <w:b/>
          <w:bCs/>
          <w:color w:val="auto"/>
          <w:sz w:val="22"/>
          <w:szCs w:val="22"/>
        </w:rPr>
      </w:pPr>
      <w:r w:rsidRPr="00CD6A89">
        <w:rPr>
          <w:b/>
          <w:bCs/>
          <w:color w:val="auto"/>
          <w:sz w:val="22"/>
          <w:szCs w:val="22"/>
        </w:rPr>
        <w:t>Финансовое обеспечение муниципальной Программы</w:t>
      </w:r>
    </w:p>
    <w:p w:rsidR="00FB0D72" w:rsidRPr="00CD6A89" w:rsidRDefault="00FB0D72" w:rsidP="00CD6A89">
      <w:pPr>
        <w:spacing w:before="100" w:beforeAutospacing="1" w:after="0" w:line="240" w:lineRule="auto"/>
        <w:ind w:firstLine="709"/>
        <w:contextualSpacing/>
        <w:jc w:val="both"/>
        <w:rPr>
          <w:rFonts w:ascii="Times New Roman" w:hAnsi="Times New Roman" w:cs="Times New Roman"/>
        </w:rPr>
      </w:pPr>
      <w:r w:rsidRPr="00CD6A89">
        <w:rPr>
          <w:rFonts w:ascii="Times New Roman" w:hAnsi="Times New Roman" w:cs="Times New Roman"/>
        </w:rPr>
        <w:t>Объемы финансирования муниципальной программы с разбивкой по годам реализации, источникам финансирования и главным распорядителям бюджетных средств представлены в таблице N 3 приложения к муниципальной программе.</w:t>
      </w:r>
    </w:p>
    <w:p w:rsidR="00FB0D72" w:rsidRPr="00CD6A89" w:rsidRDefault="00FB0D72" w:rsidP="00CD6A89">
      <w:pPr>
        <w:spacing w:before="100" w:beforeAutospacing="1" w:after="0" w:line="240" w:lineRule="auto"/>
        <w:ind w:firstLine="709"/>
        <w:contextualSpacing/>
        <w:jc w:val="both"/>
        <w:rPr>
          <w:rFonts w:ascii="Times New Roman" w:hAnsi="Times New Roman" w:cs="Times New Roman"/>
        </w:rPr>
      </w:pPr>
      <w:r w:rsidRPr="00CD6A89">
        <w:rPr>
          <w:rFonts w:ascii="Times New Roman" w:hAnsi="Times New Roman" w:cs="Times New Roman"/>
        </w:rPr>
        <w:t>Объемы финансирования носят прогнозный характер и подлежат уточнению в соответствии с решением Совета муниципального района «О бюджете муниципального района «Чернышевский район» на очередной финансовый год и плановый период.</w:t>
      </w:r>
    </w:p>
    <w:p w:rsidR="00FB0D72" w:rsidRPr="00CD6A89" w:rsidRDefault="00FB0D72" w:rsidP="00CD6A89">
      <w:pPr>
        <w:pStyle w:val="Default"/>
        <w:numPr>
          <w:ilvl w:val="0"/>
          <w:numId w:val="3"/>
        </w:numPr>
        <w:jc w:val="center"/>
        <w:rPr>
          <w:b/>
          <w:bCs/>
          <w:color w:val="auto"/>
          <w:sz w:val="22"/>
          <w:szCs w:val="22"/>
        </w:rPr>
      </w:pPr>
      <w:r w:rsidRPr="00CD6A89">
        <w:rPr>
          <w:b/>
          <w:bCs/>
          <w:color w:val="auto"/>
          <w:sz w:val="22"/>
          <w:szCs w:val="22"/>
        </w:rPr>
        <w:t>Анализ рисков реализации муниципальной Программы</w:t>
      </w:r>
    </w:p>
    <w:p w:rsidR="00FB0D72" w:rsidRPr="00CD6A89" w:rsidRDefault="00FB0D72" w:rsidP="00CD6A89">
      <w:pPr>
        <w:pStyle w:val="Default"/>
        <w:ind w:left="360"/>
        <w:rPr>
          <w:b/>
          <w:bCs/>
          <w:color w:val="auto"/>
          <w:sz w:val="22"/>
          <w:szCs w:val="22"/>
        </w:rPr>
      </w:pPr>
      <w:r w:rsidRPr="00CD6A89">
        <w:rPr>
          <w:sz w:val="22"/>
          <w:szCs w:val="22"/>
        </w:rPr>
        <w:t>Реализация Программы сопряжена с рядом рисков, которые могут препятствовать достижению целей, показателей и решению задач Программы. В рамках реализации Программы выделяются внешние риски ее реализации.</w:t>
      </w:r>
    </w:p>
    <w:p w:rsidR="00FB0D72" w:rsidRPr="00CD6A89" w:rsidRDefault="00FB0D72" w:rsidP="00CD6A89">
      <w:pPr>
        <w:pStyle w:val="a9"/>
        <w:jc w:val="both"/>
        <w:rPr>
          <w:rFonts w:ascii="Times New Roman" w:eastAsia="Times New Roman" w:hAnsi="Times New Roman" w:cs="Times New Roman"/>
          <w:spacing w:val="2"/>
        </w:rPr>
      </w:pPr>
    </w:p>
    <w:tbl>
      <w:tblPr>
        <w:tblW w:w="0" w:type="auto"/>
        <w:tblCellMar>
          <w:left w:w="0" w:type="dxa"/>
          <w:right w:w="0" w:type="dxa"/>
        </w:tblCellMar>
        <w:tblLook w:val="04A0" w:firstRow="1" w:lastRow="0" w:firstColumn="1" w:lastColumn="0" w:noHBand="0" w:noVBand="1"/>
      </w:tblPr>
      <w:tblGrid>
        <w:gridCol w:w="3118"/>
        <w:gridCol w:w="3118"/>
        <w:gridCol w:w="3119"/>
      </w:tblGrid>
      <w:tr w:rsidR="00FB0D72" w:rsidRPr="00CD6A89" w:rsidTr="00241C3E">
        <w:trPr>
          <w:trHeight w:val="15"/>
        </w:trPr>
        <w:tc>
          <w:tcPr>
            <w:tcW w:w="3118" w:type="dxa"/>
            <w:hideMark/>
          </w:tcPr>
          <w:p w:rsidR="00FB0D72" w:rsidRPr="00CD6A89" w:rsidRDefault="00FB0D72" w:rsidP="00CD6A89">
            <w:pPr>
              <w:pStyle w:val="a9"/>
              <w:jc w:val="both"/>
              <w:rPr>
                <w:rFonts w:ascii="Times New Roman" w:eastAsia="Times New Roman" w:hAnsi="Times New Roman" w:cs="Times New Roman"/>
              </w:rPr>
            </w:pPr>
          </w:p>
        </w:tc>
        <w:tc>
          <w:tcPr>
            <w:tcW w:w="3118" w:type="dxa"/>
            <w:hideMark/>
          </w:tcPr>
          <w:p w:rsidR="00FB0D72" w:rsidRPr="00CD6A89" w:rsidRDefault="00FB0D72" w:rsidP="00CD6A89">
            <w:pPr>
              <w:pStyle w:val="a9"/>
              <w:jc w:val="both"/>
              <w:rPr>
                <w:rFonts w:ascii="Times New Roman" w:eastAsia="Times New Roman" w:hAnsi="Times New Roman" w:cs="Times New Roman"/>
              </w:rPr>
            </w:pPr>
          </w:p>
        </w:tc>
        <w:tc>
          <w:tcPr>
            <w:tcW w:w="3119" w:type="dxa"/>
            <w:hideMark/>
          </w:tcPr>
          <w:p w:rsidR="00FB0D72" w:rsidRPr="00CD6A89" w:rsidRDefault="00FB0D72" w:rsidP="00CD6A89">
            <w:pPr>
              <w:pStyle w:val="a9"/>
              <w:jc w:val="both"/>
              <w:rPr>
                <w:rFonts w:ascii="Times New Roman" w:eastAsia="Times New Roman" w:hAnsi="Times New Roman" w:cs="Times New Roman"/>
              </w:rPr>
            </w:pPr>
          </w:p>
        </w:tc>
      </w:tr>
      <w:tr w:rsidR="00FB0D72" w:rsidRPr="00CD6A89" w:rsidTr="00241C3E">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0D72" w:rsidRPr="00CD6A89" w:rsidRDefault="00FB0D72" w:rsidP="00CD6A89">
            <w:pPr>
              <w:pStyle w:val="a9"/>
              <w:jc w:val="both"/>
              <w:rPr>
                <w:rFonts w:ascii="Times New Roman" w:eastAsia="Times New Roman" w:hAnsi="Times New Roman" w:cs="Times New Roman"/>
              </w:rPr>
            </w:pPr>
            <w:r w:rsidRPr="00CD6A89">
              <w:rPr>
                <w:rFonts w:ascii="Times New Roman" w:eastAsia="Times New Roman" w:hAnsi="Times New Roman" w:cs="Times New Roman"/>
              </w:rPr>
              <w:t>Риск</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0D72" w:rsidRPr="00CD6A89" w:rsidRDefault="00FB0D72" w:rsidP="00CD6A89">
            <w:pPr>
              <w:pStyle w:val="a9"/>
              <w:jc w:val="both"/>
              <w:rPr>
                <w:rFonts w:ascii="Times New Roman" w:eastAsia="Times New Roman" w:hAnsi="Times New Roman" w:cs="Times New Roman"/>
              </w:rPr>
            </w:pPr>
            <w:r w:rsidRPr="00CD6A89">
              <w:rPr>
                <w:rFonts w:ascii="Times New Roman" w:eastAsia="Times New Roman" w:hAnsi="Times New Roman" w:cs="Times New Roman"/>
              </w:rPr>
              <w:t>Последствия наступления</w:t>
            </w: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0D72" w:rsidRPr="00CD6A89" w:rsidRDefault="00FB0D72" w:rsidP="00CD6A89">
            <w:pPr>
              <w:pStyle w:val="a9"/>
              <w:jc w:val="both"/>
              <w:rPr>
                <w:rFonts w:ascii="Times New Roman" w:eastAsia="Times New Roman" w:hAnsi="Times New Roman" w:cs="Times New Roman"/>
              </w:rPr>
            </w:pPr>
            <w:r w:rsidRPr="00CD6A89">
              <w:rPr>
                <w:rFonts w:ascii="Times New Roman" w:eastAsia="Times New Roman" w:hAnsi="Times New Roman" w:cs="Times New Roman"/>
              </w:rPr>
              <w:t>Способы минимизации</w:t>
            </w:r>
          </w:p>
        </w:tc>
      </w:tr>
      <w:tr w:rsidR="00FB0D72" w:rsidRPr="00CD6A89" w:rsidTr="00241C3E">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0D72" w:rsidRPr="00CD6A89" w:rsidRDefault="00FB0D72" w:rsidP="00CD6A89">
            <w:pPr>
              <w:pStyle w:val="a9"/>
              <w:jc w:val="both"/>
              <w:rPr>
                <w:rFonts w:ascii="Times New Roman" w:eastAsia="Times New Roman" w:hAnsi="Times New Roman" w:cs="Times New Roman"/>
              </w:rPr>
            </w:pPr>
            <w:r w:rsidRPr="00CD6A89">
              <w:rPr>
                <w:rFonts w:ascii="Times New Roman" w:hAnsi="Times New Roman" w:cs="Times New Roman"/>
              </w:rPr>
              <w:t>Финансово-экономические риски</w:t>
            </w: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0D72" w:rsidRPr="00CD6A89" w:rsidRDefault="00FB0D72" w:rsidP="00CD6A89">
            <w:pPr>
              <w:pStyle w:val="a9"/>
              <w:jc w:val="both"/>
              <w:rPr>
                <w:rFonts w:ascii="Times New Roman" w:eastAsia="Times New Roman" w:hAnsi="Times New Roman" w:cs="Times New Roman"/>
              </w:rPr>
            </w:pPr>
            <w:r w:rsidRPr="00CD6A89">
              <w:rPr>
                <w:rFonts w:ascii="Times New Roman" w:hAnsi="Times New Roman" w:cs="Times New Roman"/>
              </w:rPr>
              <w:t xml:space="preserve">Недостаточность средств для реализации мероприятий </w:t>
            </w:r>
            <w:r w:rsidRPr="00CD6A89">
              <w:rPr>
                <w:rFonts w:ascii="Times New Roman" w:hAnsi="Times New Roman" w:cs="Times New Roman"/>
              </w:rPr>
              <w:lastRenderedPageBreak/>
              <w:t>Программы, внесение изменений в Программу, пересмотр целевых значений показателей и, возможно, отказ от реализации отдельных мероприятий и даже задач Программы. Невыполнение заявленных показателей реализации Программы.</w:t>
            </w: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0D72" w:rsidRPr="00CD6A89" w:rsidRDefault="00FB0D72" w:rsidP="00CD6A89">
            <w:pPr>
              <w:pStyle w:val="a9"/>
              <w:jc w:val="both"/>
              <w:rPr>
                <w:rFonts w:ascii="Times New Roman" w:eastAsia="Times New Roman" w:hAnsi="Times New Roman" w:cs="Times New Roman"/>
              </w:rPr>
            </w:pPr>
            <w:r w:rsidRPr="00CD6A89">
              <w:rPr>
                <w:rFonts w:ascii="Times New Roman" w:hAnsi="Times New Roman" w:cs="Times New Roman"/>
              </w:rPr>
              <w:lastRenderedPageBreak/>
              <w:t xml:space="preserve">Поиск альтернативных источников финансового </w:t>
            </w:r>
            <w:r w:rsidRPr="00CD6A89">
              <w:rPr>
                <w:rFonts w:ascii="Times New Roman" w:hAnsi="Times New Roman" w:cs="Times New Roman"/>
              </w:rPr>
              <w:lastRenderedPageBreak/>
              <w:t>обеспечения реализации мероприятий. Определение приоритетов для первоочередного финансирования</w:t>
            </w:r>
          </w:p>
        </w:tc>
      </w:tr>
      <w:tr w:rsidR="00FB0D72" w:rsidRPr="00CD6A89" w:rsidTr="00241C3E">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0D72" w:rsidRPr="00CD6A89" w:rsidRDefault="00FB0D72" w:rsidP="00CD6A89">
            <w:pPr>
              <w:pStyle w:val="a9"/>
              <w:jc w:val="both"/>
              <w:rPr>
                <w:rFonts w:ascii="Times New Roman" w:eastAsia="Times New Roman" w:hAnsi="Times New Roman" w:cs="Times New Roman"/>
              </w:rPr>
            </w:pPr>
            <w:r w:rsidRPr="00CD6A89">
              <w:rPr>
                <w:rFonts w:ascii="Times New Roman" w:hAnsi="Times New Roman" w:cs="Times New Roman"/>
              </w:rPr>
              <w:lastRenderedPageBreak/>
              <w:t>Природные риски, связанные с возможными стихийными бедствиями</w:t>
            </w:r>
          </w:p>
        </w:tc>
        <w:tc>
          <w:tcPr>
            <w:tcW w:w="3118" w:type="dxa"/>
            <w:tcBorders>
              <w:top w:val="single" w:sz="6" w:space="0" w:color="000000"/>
              <w:left w:val="single" w:sz="6" w:space="0" w:color="000000"/>
              <w:bottom w:val="single" w:sz="6" w:space="0" w:color="000000"/>
              <w:right w:val="single" w:sz="6" w:space="0" w:color="000000"/>
            </w:tcBorders>
          </w:tcPr>
          <w:p w:rsidR="00FB0D72" w:rsidRPr="00CD6A89" w:rsidRDefault="00FB0D72" w:rsidP="00CD6A89">
            <w:pPr>
              <w:pStyle w:val="a9"/>
              <w:jc w:val="both"/>
              <w:rPr>
                <w:rFonts w:ascii="Times New Roman" w:eastAsia="Times New Roman" w:hAnsi="Times New Roman" w:cs="Times New Roman"/>
              </w:rPr>
            </w:pPr>
            <w:r w:rsidRPr="00CD6A89">
              <w:rPr>
                <w:rFonts w:ascii="Times New Roman" w:hAnsi="Times New Roman" w:cs="Times New Roman"/>
              </w:rPr>
              <w:t xml:space="preserve">Невозможность реализации мероприятий </w:t>
            </w:r>
          </w:p>
        </w:tc>
        <w:tc>
          <w:tcPr>
            <w:tcW w:w="3119" w:type="dxa"/>
            <w:tcBorders>
              <w:top w:val="single" w:sz="6" w:space="0" w:color="000000"/>
              <w:left w:val="single" w:sz="6" w:space="0" w:color="000000"/>
              <w:bottom w:val="single" w:sz="6" w:space="0" w:color="000000"/>
              <w:right w:val="single" w:sz="6" w:space="0" w:color="000000"/>
            </w:tcBorders>
          </w:tcPr>
          <w:p w:rsidR="00FB0D72" w:rsidRPr="00CD6A89" w:rsidRDefault="00FB0D72" w:rsidP="00CD6A89">
            <w:pPr>
              <w:pStyle w:val="a9"/>
              <w:jc w:val="both"/>
              <w:rPr>
                <w:rFonts w:ascii="Times New Roman" w:eastAsia="Times New Roman" w:hAnsi="Times New Roman" w:cs="Times New Roman"/>
              </w:rPr>
            </w:pPr>
            <w:r w:rsidRPr="00CD6A89">
              <w:rPr>
                <w:rFonts w:ascii="Times New Roman" w:hAnsi="Times New Roman" w:cs="Times New Roman"/>
              </w:rPr>
              <w:t>Скоординированная деятельность по восстановлению ущерба, нанесенного в результате стихийных бедствий</w:t>
            </w:r>
          </w:p>
        </w:tc>
      </w:tr>
      <w:tr w:rsidR="00FB0D72" w:rsidRPr="00CD6A89" w:rsidTr="00241C3E">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0D72" w:rsidRPr="00CD6A89" w:rsidRDefault="00FB0D72" w:rsidP="00CD6A89">
            <w:pPr>
              <w:pStyle w:val="a9"/>
              <w:jc w:val="both"/>
              <w:rPr>
                <w:rFonts w:ascii="Times New Roman" w:eastAsia="Times New Roman" w:hAnsi="Times New Roman" w:cs="Times New Roman"/>
              </w:rPr>
            </w:pPr>
            <w:r w:rsidRPr="00CD6A89">
              <w:rPr>
                <w:rFonts w:ascii="Times New Roman" w:hAnsi="Times New Roman" w:cs="Times New Roman"/>
              </w:rPr>
              <w:t xml:space="preserve">Технические риски, связанные с возможным отказом функционирования машин, оборудования, технических устройств, необходимых для выполнения мероприятий </w:t>
            </w:r>
          </w:p>
        </w:tc>
        <w:tc>
          <w:tcPr>
            <w:tcW w:w="3118" w:type="dxa"/>
            <w:tcBorders>
              <w:top w:val="single" w:sz="6" w:space="0" w:color="000000"/>
              <w:left w:val="single" w:sz="6" w:space="0" w:color="000000"/>
              <w:bottom w:val="single" w:sz="6" w:space="0" w:color="000000"/>
              <w:right w:val="single" w:sz="6" w:space="0" w:color="000000"/>
            </w:tcBorders>
          </w:tcPr>
          <w:p w:rsidR="00FB0D72" w:rsidRPr="00CD6A89" w:rsidRDefault="00FB0D72" w:rsidP="00CD6A89">
            <w:pPr>
              <w:pStyle w:val="a9"/>
              <w:jc w:val="both"/>
              <w:rPr>
                <w:rFonts w:ascii="Times New Roman" w:eastAsia="Times New Roman" w:hAnsi="Times New Roman" w:cs="Times New Roman"/>
              </w:rPr>
            </w:pPr>
            <w:r w:rsidRPr="00CD6A89">
              <w:rPr>
                <w:rFonts w:ascii="Times New Roman" w:hAnsi="Times New Roman" w:cs="Times New Roman"/>
              </w:rPr>
              <w:t>Невозможность реализации мероприятий</w:t>
            </w:r>
          </w:p>
        </w:tc>
        <w:tc>
          <w:tcPr>
            <w:tcW w:w="3119" w:type="dxa"/>
            <w:tcBorders>
              <w:top w:val="single" w:sz="6" w:space="0" w:color="000000"/>
              <w:left w:val="single" w:sz="6" w:space="0" w:color="000000"/>
              <w:bottom w:val="single" w:sz="6" w:space="0" w:color="000000"/>
              <w:right w:val="single" w:sz="6" w:space="0" w:color="000000"/>
            </w:tcBorders>
          </w:tcPr>
          <w:p w:rsidR="00FB0D72" w:rsidRPr="00CD6A89" w:rsidRDefault="00FB0D72" w:rsidP="00CD6A89">
            <w:pPr>
              <w:pStyle w:val="a9"/>
              <w:jc w:val="both"/>
              <w:rPr>
                <w:rFonts w:ascii="Times New Roman" w:eastAsia="Times New Roman" w:hAnsi="Times New Roman" w:cs="Times New Roman"/>
              </w:rPr>
            </w:pPr>
            <w:r w:rsidRPr="00CD6A89">
              <w:rPr>
                <w:rFonts w:ascii="Times New Roman" w:hAnsi="Times New Roman" w:cs="Times New Roman"/>
              </w:rPr>
              <w:t>Скоординированная деятельность по привлечению субподрядных организаций к выполнению мероприятий Нормативно-правовые</w:t>
            </w:r>
          </w:p>
        </w:tc>
      </w:tr>
      <w:tr w:rsidR="00FB0D72" w:rsidRPr="00CD6A89" w:rsidTr="00241C3E">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B0D72" w:rsidRPr="00CD6A89" w:rsidRDefault="00FB0D72" w:rsidP="00CD6A89">
            <w:pPr>
              <w:pStyle w:val="a9"/>
              <w:jc w:val="both"/>
              <w:rPr>
                <w:rFonts w:ascii="Times New Roman" w:hAnsi="Times New Roman" w:cs="Times New Roman"/>
              </w:rPr>
            </w:pPr>
            <w:r w:rsidRPr="00CD6A89">
              <w:rPr>
                <w:rFonts w:ascii="Times New Roman" w:hAnsi="Times New Roman" w:cs="Times New Roman"/>
              </w:rPr>
              <w:t>Финансовые риски, связанные с возникновением дефицита бюджета или изменением приоритетности финансирования государственных программ и вследствие этого сокращением уровня бюджетного финансирования</w:t>
            </w:r>
          </w:p>
        </w:tc>
        <w:tc>
          <w:tcPr>
            <w:tcW w:w="3118" w:type="dxa"/>
            <w:tcBorders>
              <w:top w:val="single" w:sz="6" w:space="0" w:color="000000"/>
              <w:left w:val="single" w:sz="6" w:space="0" w:color="000000"/>
              <w:bottom w:val="single" w:sz="6" w:space="0" w:color="000000"/>
              <w:right w:val="single" w:sz="6" w:space="0" w:color="000000"/>
            </w:tcBorders>
          </w:tcPr>
          <w:p w:rsidR="00FB0D72" w:rsidRPr="00CD6A89" w:rsidRDefault="00FB0D72" w:rsidP="00CD6A89">
            <w:pPr>
              <w:pStyle w:val="a9"/>
              <w:jc w:val="both"/>
              <w:rPr>
                <w:rFonts w:ascii="Times New Roman" w:hAnsi="Times New Roman" w:cs="Times New Roman"/>
              </w:rPr>
            </w:pPr>
            <w:r w:rsidRPr="00CD6A89">
              <w:rPr>
                <w:rFonts w:ascii="Times New Roman" w:hAnsi="Times New Roman" w:cs="Times New Roman"/>
              </w:rPr>
              <w:t>Недостаточность средств для реализации мероприятий Программы</w:t>
            </w:r>
          </w:p>
        </w:tc>
        <w:tc>
          <w:tcPr>
            <w:tcW w:w="3119" w:type="dxa"/>
            <w:tcBorders>
              <w:top w:val="single" w:sz="6" w:space="0" w:color="000000"/>
              <w:left w:val="single" w:sz="6" w:space="0" w:color="000000"/>
              <w:bottom w:val="single" w:sz="6" w:space="0" w:color="000000"/>
              <w:right w:val="single" w:sz="6" w:space="0" w:color="000000"/>
            </w:tcBorders>
          </w:tcPr>
          <w:p w:rsidR="00FB0D72" w:rsidRPr="00CD6A89" w:rsidRDefault="00FB0D72" w:rsidP="00CD6A89">
            <w:pPr>
              <w:pStyle w:val="a9"/>
              <w:jc w:val="both"/>
              <w:rPr>
                <w:rFonts w:ascii="Times New Roman" w:hAnsi="Times New Roman" w:cs="Times New Roman"/>
              </w:rPr>
            </w:pPr>
            <w:r w:rsidRPr="00CD6A89">
              <w:rPr>
                <w:rFonts w:ascii="Times New Roman" w:hAnsi="Times New Roman" w:cs="Times New Roman"/>
              </w:rPr>
              <w:t>Оптимизация рисков возможна за счет рационального использования бюджетных средств и максимальной координации действий всех участников Программы</w:t>
            </w:r>
          </w:p>
        </w:tc>
      </w:tr>
      <w:tr w:rsidR="00FB0D72" w:rsidRPr="00CD6A89" w:rsidTr="00241C3E">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0D72" w:rsidRPr="00CD6A89" w:rsidRDefault="00FB0D72" w:rsidP="00CD6A89">
            <w:pPr>
              <w:pStyle w:val="a9"/>
              <w:jc w:val="both"/>
              <w:rPr>
                <w:rFonts w:ascii="Times New Roman" w:eastAsia="Times New Roman" w:hAnsi="Times New Roman" w:cs="Times New Roman"/>
              </w:rPr>
            </w:pPr>
          </w:p>
        </w:tc>
        <w:tc>
          <w:tcPr>
            <w:tcW w:w="31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0D72" w:rsidRPr="00CD6A89" w:rsidRDefault="00FB0D72" w:rsidP="00CD6A89">
            <w:pPr>
              <w:pStyle w:val="a9"/>
              <w:jc w:val="both"/>
              <w:rPr>
                <w:rFonts w:ascii="Times New Roman" w:eastAsia="Times New Roman" w:hAnsi="Times New Roman" w:cs="Times New Roman"/>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B0D72" w:rsidRPr="00CD6A89" w:rsidRDefault="00FB0D72" w:rsidP="00CD6A89">
            <w:pPr>
              <w:pStyle w:val="a9"/>
              <w:jc w:val="both"/>
              <w:rPr>
                <w:rFonts w:ascii="Times New Roman" w:eastAsia="Times New Roman" w:hAnsi="Times New Roman" w:cs="Times New Roman"/>
              </w:rPr>
            </w:pPr>
          </w:p>
        </w:tc>
      </w:tr>
    </w:tbl>
    <w:p w:rsidR="00FB0D72" w:rsidRPr="00CD6A89" w:rsidRDefault="00FB0D72" w:rsidP="00CD6A89">
      <w:pPr>
        <w:pStyle w:val="a9"/>
        <w:jc w:val="both"/>
        <w:rPr>
          <w:rFonts w:ascii="Times New Roman" w:hAnsi="Times New Roman" w:cs="Times New Roman"/>
        </w:rPr>
      </w:pPr>
      <w:r w:rsidRPr="00CD6A89">
        <w:rPr>
          <w:rFonts w:ascii="Times New Roman" w:eastAsiaTheme="minorHAnsi" w:hAnsi="Times New Roman" w:cs="Times New Roman"/>
          <w:lang w:eastAsia="en-US"/>
        </w:rPr>
        <w:t>___________________________________________________________</w:t>
      </w:r>
      <w:r w:rsidRPr="00CD6A89">
        <w:rPr>
          <w:rFonts w:ascii="Times New Roman" w:hAnsi="Times New Roman" w:cs="Times New Roman"/>
        </w:rPr>
        <w:br w:type="page"/>
      </w:r>
    </w:p>
    <w:p w:rsidR="00FB0D72" w:rsidRPr="00CD6A89" w:rsidRDefault="00FB0D72" w:rsidP="00CD6A89">
      <w:pPr>
        <w:pStyle w:val="a9"/>
        <w:jc w:val="both"/>
        <w:rPr>
          <w:rFonts w:ascii="Times New Roman" w:hAnsi="Times New Roman" w:cs="Times New Roman"/>
        </w:rPr>
        <w:sectPr w:rsidR="00FB0D72" w:rsidRPr="00CD6A89" w:rsidSect="00E020C9">
          <w:headerReference w:type="default" r:id="rId6"/>
          <w:pgSz w:w="11906" w:h="16838"/>
          <w:pgMar w:top="1134" w:right="850" w:bottom="1134" w:left="1701" w:header="708" w:footer="708" w:gutter="0"/>
          <w:cols w:space="708"/>
          <w:titlePg/>
          <w:docGrid w:linePitch="360"/>
        </w:sectPr>
      </w:pPr>
    </w:p>
    <w:tbl>
      <w:tblPr>
        <w:tblStyle w:val="a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3811"/>
      </w:tblGrid>
      <w:tr w:rsidR="00FB0D72" w:rsidRPr="00CD6A89" w:rsidTr="00241C3E">
        <w:tc>
          <w:tcPr>
            <w:tcW w:w="3009" w:type="pct"/>
          </w:tcPr>
          <w:p w:rsidR="00FB0D72" w:rsidRPr="00CD6A89" w:rsidRDefault="00FB0D72" w:rsidP="00CD6A89">
            <w:pPr>
              <w:pStyle w:val="a9"/>
              <w:jc w:val="both"/>
              <w:rPr>
                <w:rFonts w:ascii="Times New Roman" w:hAnsi="Times New Roman" w:cs="Times New Roman"/>
              </w:rPr>
            </w:pPr>
          </w:p>
        </w:tc>
        <w:tc>
          <w:tcPr>
            <w:tcW w:w="1991" w:type="pct"/>
          </w:tcPr>
          <w:p w:rsidR="00FB0D72" w:rsidRPr="00CD6A89" w:rsidRDefault="00FB0D72" w:rsidP="00CD6A89">
            <w:pPr>
              <w:pStyle w:val="a9"/>
              <w:jc w:val="right"/>
              <w:rPr>
                <w:rFonts w:ascii="Times New Roman" w:hAnsi="Times New Roman" w:cs="Times New Roman"/>
              </w:rPr>
            </w:pPr>
            <w:r w:rsidRPr="00CD6A89">
              <w:rPr>
                <w:rFonts w:ascii="Times New Roman" w:hAnsi="Times New Roman" w:cs="Times New Roman"/>
              </w:rPr>
              <w:t>Приложение № 1</w:t>
            </w:r>
          </w:p>
          <w:p w:rsidR="00FB0D72" w:rsidRPr="00CD6A89" w:rsidRDefault="00FB0D72" w:rsidP="00CD6A89">
            <w:pPr>
              <w:pStyle w:val="a9"/>
              <w:jc w:val="right"/>
              <w:rPr>
                <w:rFonts w:ascii="Times New Roman" w:hAnsi="Times New Roman" w:cs="Times New Roman"/>
              </w:rPr>
            </w:pPr>
            <w:r w:rsidRPr="00CD6A89">
              <w:rPr>
                <w:rFonts w:ascii="Times New Roman" w:hAnsi="Times New Roman" w:cs="Times New Roman"/>
              </w:rPr>
              <w:t>к муниципальной программе</w:t>
            </w:r>
          </w:p>
          <w:p w:rsidR="00FB0D72" w:rsidRPr="00CD6A89" w:rsidRDefault="00FB0D72" w:rsidP="00CD6A89">
            <w:pPr>
              <w:pStyle w:val="a9"/>
              <w:jc w:val="right"/>
              <w:rPr>
                <w:rFonts w:ascii="Times New Roman" w:hAnsi="Times New Roman" w:cs="Times New Roman"/>
              </w:rPr>
            </w:pPr>
            <w:r w:rsidRPr="00CD6A89">
              <w:rPr>
                <w:rFonts w:ascii="Times New Roman" w:hAnsi="Times New Roman" w:cs="Times New Roman"/>
              </w:rPr>
              <w:t>«Обеспечение безопасности гидротехнических</w:t>
            </w:r>
          </w:p>
          <w:p w:rsidR="00FB0D72" w:rsidRPr="00CD6A89" w:rsidRDefault="00FB0D72" w:rsidP="00CD6A89">
            <w:pPr>
              <w:pStyle w:val="a9"/>
              <w:jc w:val="right"/>
              <w:rPr>
                <w:rFonts w:ascii="Times New Roman" w:hAnsi="Times New Roman" w:cs="Times New Roman"/>
              </w:rPr>
            </w:pPr>
            <w:r w:rsidRPr="00CD6A89">
              <w:rPr>
                <w:rFonts w:ascii="Times New Roman" w:hAnsi="Times New Roman" w:cs="Times New Roman"/>
              </w:rPr>
              <w:t>сооружений, находящихся на территории муниципального района «Чернышевский район» на 2025-2027 годы</w:t>
            </w:r>
          </w:p>
          <w:p w:rsidR="00FB0D72" w:rsidRPr="00CD6A89" w:rsidRDefault="00FB0D72" w:rsidP="00CD6A89">
            <w:pPr>
              <w:pStyle w:val="a9"/>
              <w:jc w:val="right"/>
              <w:rPr>
                <w:rFonts w:ascii="Times New Roman" w:hAnsi="Times New Roman" w:cs="Times New Roman"/>
              </w:rPr>
            </w:pPr>
          </w:p>
        </w:tc>
      </w:tr>
    </w:tbl>
    <w:p w:rsidR="00FB0D72" w:rsidRPr="00CD6A89" w:rsidRDefault="00FB0D72" w:rsidP="00CD6A89">
      <w:pPr>
        <w:spacing w:before="100" w:beforeAutospacing="1" w:after="0" w:line="240" w:lineRule="auto"/>
        <w:jc w:val="center"/>
        <w:outlineLvl w:val="3"/>
        <w:rPr>
          <w:rFonts w:ascii="Times New Roman" w:hAnsi="Times New Roman" w:cs="Times New Roman"/>
          <w:b/>
          <w:bCs/>
        </w:rPr>
      </w:pPr>
      <w:r w:rsidRPr="00CD6A89">
        <w:rPr>
          <w:rFonts w:ascii="Times New Roman" w:hAnsi="Times New Roman" w:cs="Times New Roman"/>
          <w:b/>
          <w:bCs/>
        </w:rPr>
        <w:t>Таблица №1. Сведения о показателях (индикаторах) муниципальной программы и их значениях</w:t>
      </w:r>
    </w:p>
    <w:tbl>
      <w:tblPr>
        <w:tblStyle w:val="a6"/>
        <w:tblW w:w="5000" w:type="pct"/>
        <w:tblLook w:val="04A0" w:firstRow="1" w:lastRow="0" w:firstColumn="1" w:lastColumn="0" w:noHBand="0" w:noVBand="1"/>
      </w:tblPr>
      <w:tblGrid>
        <w:gridCol w:w="513"/>
        <w:gridCol w:w="1590"/>
        <w:gridCol w:w="2774"/>
        <w:gridCol w:w="1202"/>
        <w:gridCol w:w="830"/>
        <w:gridCol w:w="636"/>
        <w:gridCol w:w="55"/>
        <w:gridCol w:w="617"/>
        <w:gridCol w:w="40"/>
        <w:gridCol w:w="657"/>
        <w:gridCol w:w="32"/>
        <w:gridCol w:w="39"/>
        <w:gridCol w:w="586"/>
      </w:tblGrid>
      <w:tr w:rsidR="00FB0D72" w:rsidRPr="00CD6A89" w:rsidTr="00241C3E">
        <w:tc>
          <w:tcPr>
            <w:tcW w:w="175" w:type="pct"/>
            <w:vMerge w:val="restart"/>
          </w:tcPr>
          <w:p w:rsidR="00FB0D72" w:rsidRPr="00CD6A89" w:rsidRDefault="00FB0D72" w:rsidP="00CD6A89">
            <w:pPr>
              <w:spacing w:before="100" w:beforeAutospacing="1"/>
              <w:outlineLvl w:val="3"/>
              <w:rPr>
                <w:rFonts w:ascii="Times New Roman" w:hAnsi="Times New Roman" w:cs="Times New Roman"/>
                <w:bCs/>
              </w:rPr>
            </w:pPr>
            <w:r w:rsidRPr="00CD6A89">
              <w:rPr>
                <w:rFonts w:ascii="Times New Roman" w:hAnsi="Times New Roman" w:cs="Times New Roman"/>
                <w:bCs/>
              </w:rPr>
              <w:t>№ п/п</w:t>
            </w:r>
          </w:p>
        </w:tc>
        <w:tc>
          <w:tcPr>
            <w:tcW w:w="571" w:type="pct"/>
            <w:vMerge w:val="restart"/>
          </w:tcPr>
          <w:p w:rsidR="00FB0D72" w:rsidRPr="00CD6A89" w:rsidRDefault="00FB0D72" w:rsidP="00CD6A89">
            <w:pPr>
              <w:spacing w:before="100" w:beforeAutospacing="1"/>
              <w:outlineLvl w:val="3"/>
              <w:rPr>
                <w:rFonts w:ascii="Times New Roman" w:hAnsi="Times New Roman" w:cs="Times New Roman"/>
                <w:bCs/>
              </w:rPr>
            </w:pPr>
            <w:r w:rsidRPr="00CD6A89">
              <w:rPr>
                <w:rFonts w:ascii="Times New Roman" w:hAnsi="Times New Roman" w:cs="Times New Roman"/>
                <w:bCs/>
              </w:rPr>
              <w:t>Наименование цели (задачи)</w:t>
            </w:r>
          </w:p>
        </w:tc>
        <w:tc>
          <w:tcPr>
            <w:tcW w:w="2069" w:type="pct"/>
            <w:vMerge w:val="restart"/>
          </w:tcPr>
          <w:p w:rsidR="00FB0D72" w:rsidRPr="00CD6A89" w:rsidRDefault="00FB0D72" w:rsidP="00CD6A89">
            <w:pPr>
              <w:spacing w:before="100" w:beforeAutospacing="1"/>
              <w:jc w:val="center"/>
              <w:outlineLvl w:val="3"/>
              <w:rPr>
                <w:rFonts w:ascii="Times New Roman" w:hAnsi="Times New Roman" w:cs="Times New Roman"/>
                <w:bCs/>
              </w:rPr>
            </w:pPr>
            <w:r w:rsidRPr="00CD6A89">
              <w:rPr>
                <w:rFonts w:ascii="Times New Roman" w:hAnsi="Times New Roman" w:cs="Times New Roman"/>
              </w:rPr>
              <w:t>Целевой показатель (индикатор) муниципальной программы</w:t>
            </w:r>
          </w:p>
        </w:tc>
        <w:tc>
          <w:tcPr>
            <w:tcW w:w="429" w:type="pct"/>
            <w:vMerge w:val="restart"/>
          </w:tcPr>
          <w:p w:rsidR="00FB0D72" w:rsidRPr="00CD6A89" w:rsidRDefault="00FB0D72" w:rsidP="00CD6A89">
            <w:pPr>
              <w:spacing w:before="100" w:beforeAutospacing="1"/>
              <w:outlineLvl w:val="3"/>
              <w:rPr>
                <w:rFonts w:ascii="Times New Roman" w:hAnsi="Times New Roman" w:cs="Times New Roman"/>
                <w:bCs/>
              </w:rPr>
            </w:pPr>
            <w:r w:rsidRPr="00CD6A89">
              <w:rPr>
                <w:rFonts w:ascii="Times New Roman" w:hAnsi="Times New Roman" w:cs="Times New Roman"/>
                <w:bCs/>
              </w:rPr>
              <w:t>Ед. измерения</w:t>
            </w:r>
          </w:p>
        </w:tc>
        <w:tc>
          <w:tcPr>
            <w:tcW w:w="288" w:type="pct"/>
            <w:vMerge w:val="restart"/>
          </w:tcPr>
          <w:p w:rsidR="00FB0D72" w:rsidRPr="00CD6A89" w:rsidRDefault="00FB0D72" w:rsidP="00CD6A89">
            <w:pPr>
              <w:outlineLvl w:val="3"/>
              <w:rPr>
                <w:rFonts w:ascii="Times New Roman" w:hAnsi="Times New Roman" w:cs="Times New Roman"/>
              </w:rPr>
            </w:pPr>
            <w:r w:rsidRPr="00CD6A89">
              <w:rPr>
                <w:rFonts w:ascii="Times New Roman" w:hAnsi="Times New Roman" w:cs="Times New Roman"/>
              </w:rPr>
              <w:t xml:space="preserve">ФАКТ </w:t>
            </w:r>
          </w:p>
          <w:p w:rsidR="00FB0D72" w:rsidRPr="00CD6A89" w:rsidRDefault="00FB0D72" w:rsidP="00CD6A89">
            <w:pPr>
              <w:outlineLvl w:val="3"/>
              <w:rPr>
                <w:rFonts w:ascii="Times New Roman" w:hAnsi="Times New Roman" w:cs="Times New Roman"/>
                <w:bCs/>
                <w:color w:val="FF0000"/>
              </w:rPr>
            </w:pPr>
            <w:r w:rsidRPr="00CD6A89">
              <w:rPr>
                <w:rFonts w:ascii="Times New Roman" w:hAnsi="Times New Roman" w:cs="Times New Roman"/>
              </w:rPr>
              <w:t xml:space="preserve"> 2023</w:t>
            </w:r>
          </w:p>
        </w:tc>
        <w:tc>
          <w:tcPr>
            <w:tcW w:w="314" w:type="pct"/>
            <w:gridSpan w:val="2"/>
            <w:vMerge w:val="restart"/>
          </w:tcPr>
          <w:p w:rsidR="00FB0D72" w:rsidRPr="00CD6A89" w:rsidRDefault="00FB0D72" w:rsidP="00CD6A89">
            <w:pPr>
              <w:spacing w:before="100" w:beforeAutospacing="1"/>
              <w:jc w:val="center"/>
              <w:outlineLvl w:val="3"/>
              <w:rPr>
                <w:rFonts w:ascii="Times New Roman" w:hAnsi="Times New Roman" w:cs="Times New Roman"/>
              </w:rPr>
            </w:pPr>
            <w:r w:rsidRPr="00CD6A89">
              <w:rPr>
                <w:rFonts w:ascii="Times New Roman" w:hAnsi="Times New Roman" w:cs="Times New Roman"/>
              </w:rPr>
              <w:t>Факт</w:t>
            </w:r>
          </w:p>
          <w:p w:rsidR="00FB0D72" w:rsidRPr="00CD6A89" w:rsidRDefault="00FB0D72" w:rsidP="00CD6A89">
            <w:pPr>
              <w:spacing w:before="100" w:beforeAutospacing="1"/>
              <w:jc w:val="center"/>
              <w:outlineLvl w:val="3"/>
              <w:rPr>
                <w:rFonts w:ascii="Times New Roman" w:hAnsi="Times New Roman" w:cs="Times New Roman"/>
              </w:rPr>
            </w:pPr>
            <w:r w:rsidRPr="00CD6A89">
              <w:rPr>
                <w:rFonts w:ascii="Times New Roman" w:hAnsi="Times New Roman" w:cs="Times New Roman"/>
              </w:rPr>
              <w:t>2024</w:t>
            </w:r>
          </w:p>
          <w:p w:rsidR="00FB0D72" w:rsidRPr="00CD6A89" w:rsidRDefault="00FB0D72" w:rsidP="00CD6A89">
            <w:pPr>
              <w:spacing w:before="100" w:beforeAutospacing="1"/>
              <w:outlineLvl w:val="3"/>
              <w:rPr>
                <w:rFonts w:ascii="Times New Roman" w:hAnsi="Times New Roman" w:cs="Times New Roman"/>
              </w:rPr>
            </w:pPr>
            <w:r w:rsidRPr="00CD6A89">
              <w:rPr>
                <w:rFonts w:ascii="Times New Roman" w:hAnsi="Times New Roman" w:cs="Times New Roman"/>
              </w:rPr>
              <w:t xml:space="preserve"> </w:t>
            </w:r>
          </w:p>
        </w:tc>
        <w:tc>
          <w:tcPr>
            <w:tcW w:w="1154" w:type="pct"/>
            <w:gridSpan w:val="6"/>
          </w:tcPr>
          <w:p w:rsidR="00FB0D72" w:rsidRPr="00CD6A89" w:rsidRDefault="00FB0D72" w:rsidP="00CD6A89">
            <w:pPr>
              <w:spacing w:before="100" w:beforeAutospacing="1"/>
              <w:jc w:val="center"/>
              <w:outlineLvl w:val="3"/>
              <w:rPr>
                <w:rFonts w:ascii="Times New Roman" w:hAnsi="Times New Roman" w:cs="Times New Roman"/>
                <w:bCs/>
              </w:rPr>
            </w:pPr>
            <w:r w:rsidRPr="00CD6A89">
              <w:rPr>
                <w:rFonts w:ascii="Times New Roman" w:hAnsi="Times New Roman" w:cs="Times New Roman"/>
              </w:rPr>
              <w:t>Планируемые значения целевых показателей (индикаторов) по годам реализации</w:t>
            </w:r>
          </w:p>
        </w:tc>
      </w:tr>
      <w:tr w:rsidR="00FB0D72" w:rsidRPr="00CD6A89" w:rsidTr="00241C3E">
        <w:tc>
          <w:tcPr>
            <w:tcW w:w="175" w:type="pct"/>
            <w:vMerge/>
          </w:tcPr>
          <w:p w:rsidR="00FB0D72" w:rsidRPr="00CD6A89" w:rsidRDefault="00FB0D72" w:rsidP="00CD6A89">
            <w:pPr>
              <w:spacing w:before="100" w:beforeAutospacing="1"/>
              <w:outlineLvl w:val="3"/>
              <w:rPr>
                <w:rFonts w:ascii="Times New Roman" w:hAnsi="Times New Roman" w:cs="Times New Roman"/>
                <w:bCs/>
              </w:rPr>
            </w:pPr>
          </w:p>
        </w:tc>
        <w:tc>
          <w:tcPr>
            <w:tcW w:w="571" w:type="pct"/>
            <w:vMerge/>
          </w:tcPr>
          <w:p w:rsidR="00FB0D72" w:rsidRPr="00CD6A89" w:rsidRDefault="00FB0D72" w:rsidP="00CD6A89">
            <w:pPr>
              <w:spacing w:before="100" w:beforeAutospacing="1"/>
              <w:outlineLvl w:val="3"/>
              <w:rPr>
                <w:rFonts w:ascii="Times New Roman" w:hAnsi="Times New Roman" w:cs="Times New Roman"/>
                <w:bCs/>
              </w:rPr>
            </w:pPr>
          </w:p>
        </w:tc>
        <w:tc>
          <w:tcPr>
            <w:tcW w:w="2069" w:type="pct"/>
            <w:vMerge/>
          </w:tcPr>
          <w:p w:rsidR="00FB0D72" w:rsidRPr="00CD6A89" w:rsidRDefault="00FB0D72" w:rsidP="00CD6A89">
            <w:pPr>
              <w:spacing w:before="100" w:beforeAutospacing="1"/>
              <w:outlineLvl w:val="3"/>
              <w:rPr>
                <w:rFonts w:ascii="Times New Roman" w:hAnsi="Times New Roman" w:cs="Times New Roman"/>
                <w:bCs/>
              </w:rPr>
            </w:pPr>
          </w:p>
        </w:tc>
        <w:tc>
          <w:tcPr>
            <w:tcW w:w="429" w:type="pct"/>
            <w:vMerge/>
          </w:tcPr>
          <w:p w:rsidR="00FB0D72" w:rsidRPr="00CD6A89" w:rsidRDefault="00FB0D72" w:rsidP="00CD6A89">
            <w:pPr>
              <w:spacing w:before="100" w:beforeAutospacing="1"/>
              <w:outlineLvl w:val="3"/>
              <w:rPr>
                <w:rFonts w:ascii="Times New Roman" w:hAnsi="Times New Roman" w:cs="Times New Roman"/>
                <w:bCs/>
              </w:rPr>
            </w:pPr>
          </w:p>
        </w:tc>
        <w:tc>
          <w:tcPr>
            <w:tcW w:w="288" w:type="pct"/>
            <w:vMerge/>
          </w:tcPr>
          <w:p w:rsidR="00FB0D72" w:rsidRPr="00CD6A89" w:rsidRDefault="00FB0D72" w:rsidP="00CD6A89">
            <w:pPr>
              <w:spacing w:before="100" w:beforeAutospacing="1"/>
              <w:outlineLvl w:val="3"/>
              <w:rPr>
                <w:rFonts w:ascii="Times New Roman" w:hAnsi="Times New Roman" w:cs="Times New Roman"/>
                <w:bCs/>
              </w:rPr>
            </w:pPr>
          </w:p>
        </w:tc>
        <w:tc>
          <w:tcPr>
            <w:tcW w:w="314" w:type="pct"/>
            <w:gridSpan w:val="2"/>
            <w:vMerge/>
          </w:tcPr>
          <w:p w:rsidR="00FB0D72" w:rsidRPr="00CD6A89" w:rsidRDefault="00FB0D72" w:rsidP="00CD6A89">
            <w:pPr>
              <w:spacing w:before="100" w:beforeAutospacing="1"/>
              <w:outlineLvl w:val="3"/>
              <w:rPr>
                <w:rFonts w:ascii="Times New Roman" w:hAnsi="Times New Roman" w:cs="Times New Roman"/>
                <w:bCs/>
              </w:rPr>
            </w:pPr>
          </w:p>
        </w:tc>
        <w:tc>
          <w:tcPr>
            <w:tcW w:w="415" w:type="pct"/>
            <w:gridSpan w:val="2"/>
          </w:tcPr>
          <w:p w:rsidR="00FB0D72" w:rsidRPr="00CD6A89" w:rsidRDefault="00FB0D72" w:rsidP="00CD6A89">
            <w:pPr>
              <w:spacing w:before="100" w:beforeAutospacing="1"/>
              <w:outlineLvl w:val="3"/>
              <w:rPr>
                <w:rFonts w:ascii="Times New Roman" w:hAnsi="Times New Roman" w:cs="Times New Roman"/>
                <w:bCs/>
              </w:rPr>
            </w:pPr>
            <w:r w:rsidRPr="00CD6A89">
              <w:rPr>
                <w:rFonts w:ascii="Times New Roman" w:hAnsi="Times New Roman" w:cs="Times New Roman"/>
                <w:bCs/>
              </w:rPr>
              <w:t>2025</w:t>
            </w:r>
          </w:p>
        </w:tc>
        <w:tc>
          <w:tcPr>
            <w:tcW w:w="368" w:type="pct"/>
          </w:tcPr>
          <w:p w:rsidR="00FB0D72" w:rsidRPr="00CD6A89" w:rsidRDefault="00FB0D72" w:rsidP="00CD6A89">
            <w:pPr>
              <w:spacing w:before="100" w:beforeAutospacing="1"/>
              <w:outlineLvl w:val="3"/>
              <w:rPr>
                <w:rFonts w:ascii="Times New Roman" w:hAnsi="Times New Roman" w:cs="Times New Roman"/>
                <w:bCs/>
              </w:rPr>
            </w:pPr>
            <w:r w:rsidRPr="00CD6A89">
              <w:rPr>
                <w:rFonts w:ascii="Times New Roman" w:hAnsi="Times New Roman" w:cs="Times New Roman"/>
                <w:bCs/>
              </w:rPr>
              <w:t>2026</w:t>
            </w:r>
          </w:p>
        </w:tc>
        <w:tc>
          <w:tcPr>
            <w:tcW w:w="371" w:type="pct"/>
            <w:gridSpan w:val="3"/>
          </w:tcPr>
          <w:p w:rsidR="00FB0D72" w:rsidRPr="00CD6A89" w:rsidRDefault="00FB0D72" w:rsidP="00CD6A89">
            <w:pPr>
              <w:spacing w:before="100" w:beforeAutospacing="1"/>
              <w:outlineLvl w:val="3"/>
              <w:rPr>
                <w:rFonts w:ascii="Times New Roman" w:hAnsi="Times New Roman" w:cs="Times New Roman"/>
                <w:bCs/>
              </w:rPr>
            </w:pPr>
            <w:r w:rsidRPr="00CD6A89">
              <w:rPr>
                <w:rFonts w:ascii="Times New Roman" w:hAnsi="Times New Roman" w:cs="Times New Roman"/>
                <w:bCs/>
              </w:rPr>
              <w:t>2027</w:t>
            </w:r>
          </w:p>
        </w:tc>
      </w:tr>
      <w:tr w:rsidR="00FB0D72" w:rsidRPr="00CD6A89" w:rsidTr="00241C3E">
        <w:tc>
          <w:tcPr>
            <w:tcW w:w="5000" w:type="pct"/>
            <w:gridSpan w:val="13"/>
          </w:tcPr>
          <w:p w:rsidR="00FB0D72" w:rsidRPr="00CD6A89" w:rsidRDefault="00FB0D72" w:rsidP="00CD6A89">
            <w:pPr>
              <w:pStyle w:val="a9"/>
              <w:jc w:val="center"/>
              <w:rPr>
                <w:rFonts w:ascii="Times New Roman" w:hAnsi="Times New Roman" w:cs="Times New Roman"/>
                <w:b/>
                <w:bCs/>
              </w:rPr>
            </w:pPr>
            <w:r w:rsidRPr="00CD6A89">
              <w:rPr>
                <w:rFonts w:ascii="Times New Roman" w:hAnsi="Times New Roman" w:cs="Times New Roman"/>
                <w:b/>
                <w:bCs/>
              </w:rPr>
              <w:t xml:space="preserve">Муниципальная программа </w:t>
            </w:r>
            <w:r w:rsidRPr="00CD6A89">
              <w:rPr>
                <w:rFonts w:ascii="Times New Roman" w:eastAsia="Times New Roman" w:hAnsi="Times New Roman" w:cs="Times New Roman"/>
                <w:b/>
                <w:spacing w:val="2"/>
              </w:rPr>
              <w:t xml:space="preserve">«Обеспечение безопасности гидротехнических сооружений, находящихся на территории муниципального района «Чернышевский район» на 2025 - 2027 годы» </w:t>
            </w:r>
          </w:p>
        </w:tc>
      </w:tr>
      <w:tr w:rsidR="00FB0D72" w:rsidRPr="00CD6A89" w:rsidTr="00241C3E">
        <w:tc>
          <w:tcPr>
            <w:tcW w:w="5000" w:type="pct"/>
            <w:gridSpan w:val="13"/>
          </w:tcPr>
          <w:p w:rsidR="00FB0D72" w:rsidRPr="00CD6A89" w:rsidRDefault="00FB0D72" w:rsidP="00CD6A89">
            <w:pPr>
              <w:contextualSpacing/>
              <w:jc w:val="both"/>
              <w:rPr>
                <w:rFonts w:ascii="Times New Roman" w:hAnsi="Times New Roman" w:cs="Times New Roman"/>
              </w:rPr>
            </w:pPr>
            <w:r w:rsidRPr="00CD6A89">
              <w:rPr>
                <w:rFonts w:ascii="Times New Roman" w:hAnsi="Times New Roman" w:cs="Times New Roman"/>
                <w:b/>
              </w:rPr>
              <w:t>Цель:</w:t>
            </w:r>
            <w:r w:rsidRPr="00CD6A89">
              <w:rPr>
                <w:rFonts w:ascii="Times New Roman" w:hAnsi="Times New Roman" w:cs="Times New Roman"/>
              </w:rPr>
              <w:t xml:space="preserve"> Целью муниципальной программы является обеспечение защищенности населения и объектов экономики от наводнений и иного негативного воздействия вод</w:t>
            </w:r>
          </w:p>
        </w:tc>
      </w:tr>
      <w:tr w:rsidR="00FB0D72" w:rsidRPr="00CD6A89" w:rsidTr="00241C3E">
        <w:trPr>
          <w:trHeight w:val="394"/>
        </w:trPr>
        <w:tc>
          <w:tcPr>
            <w:tcW w:w="5000" w:type="pct"/>
            <w:gridSpan w:val="13"/>
          </w:tcPr>
          <w:p w:rsidR="00FB0D72" w:rsidRPr="00CD6A89" w:rsidRDefault="00FB0D72" w:rsidP="00CD6A89">
            <w:pPr>
              <w:pStyle w:val="a9"/>
              <w:jc w:val="both"/>
              <w:rPr>
                <w:rFonts w:ascii="Times New Roman" w:hAnsi="Times New Roman" w:cs="Times New Roman"/>
              </w:rPr>
            </w:pPr>
            <w:r w:rsidRPr="00CD6A89">
              <w:rPr>
                <w:rFonts w:ascii="Times New Roman" w:hAnsi="Times New Roman" w:cs="Times New Roman"/>
                <w:b/>
              </w:rPr>
              <w:t>Задача 1.</w:t>
            </w:r>
            <w:r w:rsidRPr="00CD6A89">
              <w:rPr>
                <w:rFonts w:ascii="Times New Roman" w:eastAsia="Times New Roman" w:hAnsi="Times New Roman" w:cs="Times New Roman"/>
                <w:spacing w:val="2"/>
              </w:rPr>
              <w:t>Разработка сметной документации с прохождением государственной экспертизы гидротехнических сооружений</w:t>
            </w:r>
          </w:p>
        </w:tc>
      </w:tr>
      <w:tr w:rsidR="00FB0D72" w:rsidRPr="00CD6A89" w:rsidTr="00241C3E">
        <w:tc>
          <w:tcPr>
            <w:tcW w:w="175" w:type="pct"/>
          </w:tcPr>
          <w:p w:rsidR="00FB0D72" w:rsidRPr="00CD6A89" w:rsidRDefault="00FB0D72" w:rsidP="00CD6A89">
            <w:pPr>
              <w:spacing w:before="100" w:beforeAutospacing="1"/>
              <w:outlineLvl w:val="3"/>
              <w:rPr>
                <w:rFonts w:ascii="Times New Roman" w:hAnsi="Times New Roman" w:cs="Times New Roman"/>
                <w:bCs/>
              </w:rPr>
            </w:pPr>
            <w:r w:rsidRPr="00CD6A89">
              <w:rPr>
                <w:rFonts w:ascii="Times New Roman" w:hAnsi="Times New Roman" w:cs="Times New Roman"/>
                <w:bCs/>
              </w:rPr>
              <w:t>1.1</w:t>
            </w:r>
          </w:p>
        </w:tc>
        <w:tc>
          <w:tcPr>
            <w:tcW w:w="2640" w:type="pct"/>
            <w:gridSpan w:val="2"/>
          </w:tcPr>
          <w:p w:rsidR="00FB0D72" w:rsidRPr="00CD6A89" w:rsidRDefault="00FB0D72" w:rsidP="00CD6A89">
            <w:pPr>
              <w:spacing w:before="100" w:beforeAutospacing="1"/>
              <w:outlineLvl w:val="3"/>
              <w:rPr>
                <w:rFonts w:ascii="Times New Roman" w:hAnsi="Times New Roman" w:cs="Times New Roman"/>
                <w:bCs/>
              </w:rPr>
            </w:pPr>
            <w:r w:rsidRPr="00CD6A89">
              <w:rPr>
                <w:rFonts w:ascii="Times New Roman" w:eastAsia="Times New Roman" w:hAnsi="Times New Roman" w:cs="Times New Roman"/>
                <w:spacing w:val="2"/>
              </w:rPr>
              <w:t xml:space="preserve">  Наличие сметной документации</w:t>
            </w:r>
          </w:p>
        </w:tc>
        <w:tc>
          <w:tcPr>
            <w:tcW w:w="429" w:type="pct"/>
          </w:tcPr>
          <w:p w:rsidR="00FB0D72" w:rsidRPr="00CD6A89" w:rsidRDefault="00FB0D72" w:rsidP="00CD6A89">
            <w:pPr>
              <w:spacing w:before="100" w:beforeAutospacing="1"/>
              <w:outlineLvl w:val="3"/>
              <w:rPr>
                <w:rFonts w:ascii="Times New Roman" w:hAnsi="Times New Roman" w:cs="Times New Roman"/>
                <w:bCs/>
              </w:rPr>
            </w:pPr>
            <w:r w:rsidRPr="00CD6A89">
              <w:rPr>
                <w:rFonts w:ascii="Times New Roman" w:hAnsi="Times New Roman" w:cs="Times New Roman"/>
                <w:bCs/>
              </w:rPr>
              <w:t>единиц</w:t>
            </w:r>
          </w:p>
        </w:tc>
        <w:tc>
          <w:tcPr>
            <w:tcW w:w="288" w:type="pct"/>
          </w:tcPr>
          <w:p w:rsidR="00FB0D72" w:rsidRPr="00CD6A89" w:rsidRDefault="00FB0D72" w:rsidP="00CD6A89">
            <w:pPr>
              <w:spacing w:before="100" w:beforeAutospacing="1"/>
              <w:outlineLvl w:val="3"/>
              <w:rPr>
                <w:rFonts w:ascii="Times New Roman" w:hAnsi="Times New Roman" w:cs="Times New Roman"/>
                <w:bCs/>
              </w:rPr>
            </w:pPr>
            <w:r w:rsidRPr="00CD6A89">
              <w:rPr>
                <w:rFonts w:ascii="Times New Roman" w:hAnsi="Times New Roman" w:cs="Times New Roman"/>
                <w:bCs/>
              </w:rPr>
              <w:t>0</w:t>
            </w:r>
          </w:p>
        </w:tc>
        <w:tc>
          <w:tcPr>
            <w:tcW w:w="314" w:type="pct"/>
            <w:gridSpan w:val="2"/>
          </w:tcPr>
          <w:p w:rsidR="00FB0D72" w:rsidRPr="00CD6A89" w:rsidRDefault="00FB0D72" w:rsidP="00CD6A89">
            <w:pPr>
              <w:spacing w:before="100" w:beforeAutospacing="1"/>
              <w:outlineLvl w:val="3"/>
              <w:rPr>
                <w:rFonts w:ascii="Times New Roman" w:hAnsi="Times New Roman" w:cs="Times New Roman"/>
                <w:bCs/>
              </w:rPr>
            </w:pPr>
            <w:r w:rsidRPr="00CD6A89">
              <w:rPr>
                <w:rFonts w:ascii="Times New Roman" w:hAnsi="Times New Roman" w:cs="Times New Roman"/>
                <w:bCs/>
              </w:rPr>
              <w:t>0</w:t>
            </w:r>
          </w:p>
        </w:tc>
        <w:tc>
          <w:tcPr>
            <w:tcW w:w="415" w:type="pct"/>
            <w:gridSpan w:val="2"/>
          </w:tcPr>
          <w:p w:rsidR="00FB0D72" w:rsidRPr="00CD6A89" w:rsidRDefault="00FB0D72" w:rsidP="00CD6A89">
            <w:pPr>
              <w:spacing w:before="100" w:beforeAutospacing="1"/>
              <w:outlineLvl w:val="3"/>
              <w:rPr>
                <w:rFonts w:ascii="Times New Roman" w:hAnsi="Times New Roman" w:cs="Times New Roman"/>
                <w:bCs/>
              </w:rPr>
            </w:pPr>
            <w:r w:rsidRPr="00CD6A89">
              <w:rPr>
                <w:rFonts w:ascii="Times New Roman" w:hAnsi="Times New Roman" w:cs="Times New Roman"/>
                <w:bCs/>
              </w:rPr>
              <w:t>1</w:t>
            </w:r>
          </w:p>
        </w:tc>
        <w:tc>
          <w:tcPr>
            <w:tcW w:w="408" w:type="pct"/>
            <w:gridSpan w:val="3"/>
          </w:tcPr>
          <w:p w:rsidR="00FB0D72" w:rsidRPr="00CD6A89" w:rsidRDefault="00FB0D72" w:rsidP="00CD6A89">
            <w:pPr>
              <w:spacing w:before="100" w:beforeAutospacing="1"/>
              <w:outlineLvl w:val="3"/>
              <w:rPr>
                <w:rFonts w:ascii="Times New Roman" w:hAnsi="Times New Roman" w:cs="Times New Roman"/>
                <w:bCs/>
              </w:rPr>
            </w:pPr>
            <w:r w:rsidRPr="00CD6A89">
              <w:rPr>
                <w:rFonts w:ascii="Times New Roman" w:hAnsi="Times New Roman" w:cs="Times New Roman"/>
                <w:bCs/>
              </w:rPr>
              <w:t>0</w:t>
            </w:r>
          </w:p>
        </w:tc>
        <w:tc>
          <w:tcPr>
            <w:tcW w:w="331" w:type="pct"/>
          </w:tcPr>
          <w:p w:rsidR="00FB0D72" w:rsidRPr="00CD6A89" w:rsidRDefault="00FB0D72" w:rsidP="00CD6A89">
            <w:pPr>
              <w:spacing w:before="100" w:beforeAutospacing="1"/>
              <w:outlineLvl w:val="3"/>
              <w:rPr>
                <w:rFonts w:ascii="Times New Roman" w:hAnsi="Times New Roman" w:cs="Times New Roman"/>
                <w:bCs/>
              </w:rPr>
            </w:pPr>
            <w:r w:rsidRPr="00CD6A89">
              <w:rPr>
                <w:rFonts w:ascii="Times New Roman" w:hAnsi="Times New Roman" w:cs="Times New Roman"/>
                <w:bCs/>
              </w:rPr>
              <w:t>0</w:t>
            </w:r>
          </w:p>
        </w:tc>
      </w:tr>
      <w:tr w:rsidR="00FB0D72" w:rsidRPr="00CD6A89" w:rsidTr="00241C3E">
        <w:trPr>
          <w:trHeight w:val="392"/>
        </w:trPr>
        <w:tc>
          <w:tcPr>
            <w:tcW w:w="5000" w:type="pct"/>
            <w:gridSpan w:val="13"/>
          </w:tcPr>
          <w:p w:rsidR="00FB0D72" w:rsidRPr="00CD6A89" w:rsidRDefault="00FB0D72" w:rsidP="00CD6A89">
            <w:pPr>
              <w:pStyle w:val="a9"/>
              <w:rPr>
                <w:rFonts w:ascii="Times New Roman" w:hAnsi="Times New Roman" w:cs="Times New Roman"/>
              </w:rPr>
            </w:pPr>
            <w:r w:rsidRPr="00CD6A89">
              <w:rPr>
                <w:rFonts w:ascii="Times New Roman" w:hAnsi="Times New Roman" w:cs="Times New Roman"/>
                <w:b/>
              </w:rPr>
              <w:t xml:space="preserve">Задача 2. </w:t>
            </w:r>
            <w:r w:rsidRPr="00CD6A89">
              <w:rPr>
                <w:rFonts w:ascii="Times New Roman" w:hAnsi="Times New Roman" w:cs="Times New Roman"/>
              </w:rPr>
              <w:t>Обеспечение эксплуатационной надежности и безопасности гидротехнических сооружений</w:t>
            </w:r>
          </w:p>
          <w:p w:rsidR="00FB0D72" w:rsidRPr="00CD6A89" w:rsidRDefault="00FB0D72" w:rsidP="00CD6A89">
            <w:pPr>
              <w:pStyle w:val="a9"/>
              <w:jc w:val="both"/>
              <w:rPr>
                <w:rFonts w:ascii="Times New Roman" w:hAnsi="Times New Roman" w:cs="Times New Roman"/>
                <w:bCs/>
              </w:rPr>
            </w:pPr>
          </w:p>
        </w:tc>
      </w:tr>
      <w:tr w:rsidR="00FB0D72" w:rsidRPr="00CD6A89" w:rsidTr="00241C3E">
        <w:tc>
          <w:tcPr>
            <w:tcW w:w="175" w:type="pct"/>
          </w:tcPr>
          <w:p w:rsidR="00FB0D72" w:rsidRPr="00CD6A89" w:rsidRDefault="00FB0D72" w:rsidP="00CD6A89">
            <w:pPr>
              <w:spacing w:before="100" w:beforeAutospacing="1"/>
              <w:outlineLvl w:val="3"/>
              <w:rPr>
                <w:rFonts w:ascii="Times New Roman" w:hAnsi="Times New Roman" w:cs="Times New Roman"/>
                <w:bCs/>
              </w:rPr>
            </w:pPr>
            <w:r w:rsidRPr="00CD6A89">
              <w:rPr>
                <w:rFonts w:ascii="Times New Roman" w:hAnsi="Times New Roman" w:cs="Times New Roman"/>
                <w:bCs/>
              </w:rPr>
              <w:t>2.1</w:t>
            </w:r>
          </w:p>
        </w:tc>
        <w:tc>
          <w:tcPr>
            <w:tcW w:w="2640" w:type="pct"/>
            <w:gridSpan w:val="2"/>
          </w:tcPr>
          <w:p w:rsidR="00FB0D72" w:rsidRPr="00CD6A89" w:rsidRDefault="00FB0D72" w:rsidP="00CD6A89">
            <w:pPr>
              <w:spacing w:before="100" w:beforeAutospacing="1"/>
              <w:outlineLvl w:val="3"/>
              <w:rPr>
                <w:rFonts w:ascii="Times New Roman" w:hAnsi="Times New Roman" w:cs="Times New Roman"/>
                <w:bCs/>
              </w:rPr>
            </w:pPr>
            <w:r w:rsidRPr="00CD6A89">
              <w:rPr>
                <w:rFonts w:ascii="Times New Roman" w:hAnsi="Times New Roman" w:cs="Times New Roman"/>
                <w:bCs/>
              </w:rPr>
              <w:t>Восстановление береговой линии водных объектов</w:t>
            </w:r>
          </w:p>
        </w:tc>
        <w:tc>
          <w:tcPr>
            <w:tcW w:w="429" w:type="pct"/>
          </w:tcPr>
          <w:p w:rsidR="00FB0D72" w:rsidRPr="00CD6A89" w:rsidRDefault="00FB0D72" w:rsidP="00CD6A89">
            <w:pPr>
              <w:spacing w:before="100" w:beforeAutospacing="1"/>
              <w:outlineLvl w:val="3"/>
              <w:rPr>
                <w:rFonts w:ascii="Times New Roman" w:hAnsi="Times New Roman" w:cs="Times New Roman"/>
                <w:bCs/>
              </w:rPr>
            </w:pPr>
            <w:r w:rsidRPr="00CD6A89">
              <w:rPr>
                <w:rFonts w:ascii="Times New Roman" w:hAnsi="Times New Roman" w:cs="Times New Roman"/>
                <w:bCs/>
              </w:rPr>
              <w:t>единиц</w:t>
            </w:r>
          </w:p>
        </w:tc>
        <w:tc>
          <w:tcPr>
            <w:tcW w:w="288" w:type="pct"/>
          </w:tcPr>
          <w:p w:rsidR="00FB0D72" w:rsidRPr="00CD6A89" w:rsidRDefault="00FB0D72" w:rsidP="00CD6A89">
            <w:pPr>
              <w:spacing w:before="100" w:beforeAutospacing="1"/>
              <w:outlineLvl w:val="3"/>
              <w:rPr>
                <w:rFonts w:ascii="Times New Roman" w:hAnsi="Times New Roman" w:cs="Times New Roman"/>
                <w:bCs/>
              </w:rPr>
            </w:pPr>
            <w:r w:rsidRPr="00CD6A89">
              <w:rPr>
                <w:rFonts w:ascii="Times New Roman" w:hAnsi="Times New Roman" w:cs="Times New Roman"/>
                <w:bCs/>
              </w:rPr>
              <w:t>0</w:t>
            </w:r>
          </w:p>
        </w:tc>
        <w:tc>
          <w:tcPr>
            <w:tcW w:w="289" w:type="pct"/>
          </w:tcPr>
          <w:p w:rsidR="00FB0D72" w:rsidRPr="00CD6A89" w:rsidRDefault="00FB0D72" w:rsidP="00CD6A89">
            <w:pPr>
              <w:spacing w:before="100" w:beforeAutospacing="1"/>
              <w:outlineLvl w:val="3"/>
              <w:rPr>
                <w:rFonts w:ascii="Times New Roman" w:hAnsi="Times New Roman" w:cs="Times New Roman"/>
                <w:bCs/>
              </w:rPr>
            </w:pPr>
            <w:r w:rsidRPr="00CD6A89">
              <w:rPr>
                <w:rFonts w:ascii="Times New Roman" w:hAnsi="Times New Roman" w:cs="Times New Roman"/>
                <w:bCs/>
              </w:rPr>
              <w:t>0</w:t>
            </w:r>
          </w:p>
        </w:tc>
        <w:tc>
          <w:tcPr>
            <w:tcW w:w="415" w:type="pct"/>
            <w:gridSpan w:val="2"/>
          </w:tcPr>
          <w:p w:rsidR="00FB0D72" w:rsidRPr="00CD6A89" w:rsidRDefault="00FB0D72" w:rsidP="00CD6A89">
            <w:pPr>
              <w:spacing w:before="100" w:beforeAutospacing="1"/>
              <w:outlineLvl w:val="3"/>
              <w:rPr>
                <w:rFonts w:ascii="Times New Roman" w:hAnsi="Times New Roman" w:cs="Times New Roman"/>
                <w:bCs/>
              </w:rPr>
            </w:pPr>
            <w:r w:rsidRPr="00CD6A89">
              <w:rPr>
                <w:rFonts w:ascii="Times New Roman" w:hAnsi="Times New Roman" w:cs="Times New Roman"/>
                <w:bCs/>
              </w:rPr>
              <w:t>1</w:t>
            </w:r>
          </w:p>
        </w:tc>
        <w:tc>
          <w:tcPr>
            <w:tcW w:w="411" w:type="pct"/>
            <w:gridSpan w:val="3"/>
          </w:tcPr>
          <w:p w:rsidR="00FB0D72" w:rsidRPr="00CD6A89" w:rsidRDefault="00FB0D72" w:rsidP="00CD6A89">
            <w:pPr>
              <w:spacing w:before="100" w:beforeAutospacing="1"/>
              <w:outlineLvl w:val="3"/>
              <w:rPr>
                <w:rFonts w:ascii="Times New Roman" w:hAnsi="Times New Roman" w:cs="Times New Roman"/>
                <w:bCs/>
              </w:rPr>
            </w:pPr>
            <w:r w:rsidRPr="00CD6A89">
              <w:rPr>
                <w:rFonts w:ascii="Times New Roman" w:hAnsi="Times New Roman" w:cs="Times New Roman"/>
                <w:bCs/>
              </w:rPr>
              <w:t>0</w:t>
            </w:r>
          </w:p>
        </w:tc>
        <w:tc>
          <w:tcPr>
            <w:tcW w:w="353" w:type="pct"/>
            <w:gridSpan w:val="2"/>
          </w:tcPr>
          <w:p w:rsidR="00FB0D72" w:rsidRPr="00CD6A89" w:rsidRDefault="00FB0D72" w:rsidP="00CD6A89">
            <w:pPr>
              <w:spacing w:before="100" w:beforeAutospacing="1"/>
              <w:outlineLvl w:val="3"/>
              <w:rPr>
                <w:rFonts w:ascii="Times New Roman" w:hAnsi="Times New Roman" w:cs="Times New Roman"/>
                <w:bCs/>
              </w:rPr>
            </w:pPr>
            <w:r w:rsidRPr="00CD6A89">
              <w:rPr>
                <w:rFonts w:ascii="Times New Roman" w:hAnsi="Times New Roman" w:cs="Times New Roman"/>
                <w:bCs/>
              </w:rPr>
              <w:t>0</w:t>
            </w:r>
          </w:p>
        </w:tc>
      </w:tr>
    </w:tbl>
    <w:p w:rsidR="00FB0D72" w:rsidRPr="00CD6A89" w:rsidRDefault="00FB0D72" w:rsidP="00CD6A89">
      <w:pPr>
        <w:spacing w:before="100" w:beforeAutospacing="1" w:after="0" w:line="240" w:lineRule="auto"/>
        <w:jc w:val="center"/>
        <w:outlineLvl w:val="3"/>
        <w:rPr>
          <w:rFonts w:ascii="Times New Roman" w:hAnsi="Times New Roman" w:cs="Times New Roman"/>
          <w:b/>
          <w:bCs/>
        </w:rPr>
      </w:pPr>
    </w:p>
    <w:p w:rsidR="00FB0D72" w:rsidRPr="00CD6A89" w:rsidRDefault="00FB0D72" w:rsidP="00CD6A89">
      <w:pPr>
        <w:spacing w:before="100" w:beforeAutospacing="1" w:after="0" w:line="240" w:lineRule="auto"/>
        <w:jc w:val="center"/>
        <w:outlineLvl w:val="3"/>
        <w:rPr>
          <w:rFonts w:ascii="Times New Roman" w:hAnsi="Times New Roman" w:cs="Times New Roman"/>
          <w:b/>
          <w:bCs/>
        </w:rPr>
      </w:pPr>
      <w:r w:rsidRPr="00CD6A89">
        <w:rPr>
          <w:rFonts w:ascii="Times New Roman" w:hAnsi="Times New Roman" w:cs="Times New Roman"/>
          <w:b/>
          <w:bCs/>
        </w:rPr>
        <w:t>Таблица № 2. Информация об основных мероприятиях муниципальной программы</w:t>
      </w:r>
    </w:p>
    <w:tbl>
      <w:tblPr>
        <w:tblStyle w:val="a6"/>
        <w:tblpPr w:leftFromText="180" w:rightFromText="180" w:vertAnchor="text" w:tblpX="-176" w:tblpY="1"/>
        <w:tblOverlap w:val="never"/>
        <w:tblW w:w="5000" w:type="pct"/>
        <w:tblLook w:val="04A0" w:firstRow="1" w:lastRow="0" w:firstColumn="1" w:lastColumn="0" w:noHBand="0" w:noVBand="1"/>
      </w:tblPr>
      <w:tblGrid>
        <w:gridCol w:w="433"/>
        <w:gridCol w:w="1380"/>
        <w:gridCol w:w="1371"/>
        <w:gridCol w:w="1002"/>
        <w:gridCol w:w="1002"/>
        <w:gridCol w:w="1505"/>
        <w:gridCol w:w="1492"/>
        <w:gridCol w:w="1386"/>
      </w:tblGrid>
      <w:tr w:rsidR="00FB0D72" w:rsidRPr="00CD6A89" w:rsidTr="00241C3E">
        <w:tc>
          <w:tcPr>
            <w:tcW w:w="177" w:type="pct"/>
            <w:vMerge w:val="restart"/>
          </w:tcPr>
          <w:p w:rsidR="00FB0D72" w:rsidRPr="00CD6A89" w:rsidRDefault="00FB0D72" w:rsidP="00CD6A89">
            <w:pPr>
              <w:spacing w:before="100" w:beforeAutospacing="1"/>
              <w:outlineLvl w:val="3"/>
              <w:rPr>
                <w:rFonts w:ascii="Times New Roman" w:hAnsi="Times New Roman" w:cs="Times New Roman"/>
                <w:bCs/>
              </w:rPr>
            </w:pPr>
            <w:r w:rsidRPr="00CD6A89">
              <w:rPr>
                <w:rFonts w:ascii="Times New Roman" w:hAnsi="Times New Roman" w:cs="Times New Roman"/>
                <w:bCs/>
              </w:rPr>
              <w:t>№ п/п</w:t>
            </w:r>
          </w:p>
        </w:tc>
        <w:tc>
          <w:tcPr>
            <w:tcW w:w="1103" w:type="pct"/>
            <w:vMerge w:val="restart"/>
          </w:tcPr>
          <w:p w:rsidR="00FB0D72" w:rsidRPr="00CD6A89" w:rsidRDefault="00FB0D72" w:rsidP="00CD6A89">
            <w:pPr>
              <w:spacing w:before="100" w:beforeAutospacing="1"/>
              <w:outlineLvl w:val="3"/>
              <w:rPr>
                <w:rFonts w:ascii="Times New Roman" w:hAnsi="Times New Roman" w:cs="Times New Roman"/>
                <w:bCs/>
              </w:rPr>
            </w:pPr>
            <w:r w:rsidRPr="00CD6A89">
              <w:rPr>
                <w:rFonts w:ascii="Times New Roman" w:hAnsi="Times New Roman" w:cs="Times New Roman"/>
                <w:bCs/>
              </w:rPr>
              <w:t>Номер и наименование основного мероприятия</w:t>
            </w:r>
          </w:p>
        </w:tc>
        <w:tc>
          <w:tcPr>
            <w:tcW w:w="739" w:type="pct"/>
            <w:vMerge w:val="restart"/>
          </w:tcPr>
          <w:p w:rsidR="00FB0D72" w:rsidRPr="00CD6A89" w:rsidRDefault="00FB0D72" w:rsidP="00CD6A89">
            <w:pPr>
              <w:spacing w:before="100" w:beforeAutospacing="1"/>
              <w:outlineLvl w:val="3"/>
              <w:rPr>
                <w:rFonts w:ascii="Times New Roman" w:hAnsi="Times New Roman" w:cs="Times New Roman"/>
                <w:bCs/>
              </w:rPr>
            </w:pPr>
            <w:r w:rsidRPr="00CD6A89">
              <w:rPr>
                <w:rFonts w:ascii="Times New Roman" w:hAnsi="Times New Roman" w:cs="Times New Roman"/>
                <w:bCs/>
              </w:rPr>
              <w:t>Ответственный исполнитель, соисполнитель, участник</w:t>
            </w:r>
          </w:p>
        </w:tc>
        <w:tc>
          <w:tcPr>
            <w:tcW w:w="816" w:type="pct"/>
            <w:gridSpan w:val="2"/>
          </w:tcPr>
          <w:p w:rsidR="00FB0D72" w:rsidRPr="00CD6A89" w:rsidRDefault="00FB0D72" w:rsidP="00CD6A89">
            <w:pPr>
              <w:spacing w:before="100" w:beforeAutospacing="1"/>
              <w:outlineLvl w:val="3"/>
              <w:rPr>
                <w:rFonts w:ascii="Times New Roman" w:hAnsi="Times New Roman" w:cs="Times New Roman"/>
                <w:bCs/>
              </w:rPr>
            </w:pPr>
            <w:r w:rsidRPr="00CD6A89">
              <w:rPr>
                <w:rFonts w:ascii="Times New Roman" w:hAnsi="Times New Roman" w:cs="Times New Roman"/>
                <w:bCs/>
              </w:rPr>
              <w:t>Срок реализации</w:t>
            </w:r>
          </w:p>
        </w:tc>
        <w:tc>
          <w:tcPr>
            <w:tcW w:w="662" w:type="pct"/>
            <w:vMerge w:val="restart"/>
          </w:tcPr>
          <w:p w:rsidR="00FB0D72" w:rsidRPr="00CD6A89" w:rsidRDefault="00FB0D72" w:rsidP="00CD6A89">
            <w:pPr>
              <w:spacing w:before="100" w:beforeAutospacing="1"/>
              <w:outlineLvl w:val="3"/>
              <w:rPr>
                <w:rFonts w:ascii="Times New Roman" w:hAnsi="Times New Roman" w:cs="Times New Roman"/>
                <w:bCs/>
              </w:rPr>
            </w:pPr>
            <w:r w:rsidRPr="00CD6A89">
              <w:rPr>
                <w:rFonts w:ascii="Times New Roman" w:hAnsi="Times New Roman" w:cs="Times New Roman"/>
              </w:rPr>
              <w:t>Ожидаемый непосредственный результат (краткое описание)</w:t>
            </w:r>
          </w:p>
        </w:tc>
        <w:tc>
          <w:tcPr>
            <w:tcW w:w="698" w:type="pct"/>
            <w:vMerge w:val="restart"/>
          </w:tcPr>
          <w:p w:rsidR="00FB0D72" w:rsidRPr="00CD6A89" w:rsidRDefault="00FB0D72" w:rsidP="00CD6A89">
            <w:pPr>
              <w:spacing w:before="100" w:beforeAutospacing="1"/>
              <w:outlineLvl w:val="3"/>
              <w:rPr>
                <w:rFonts w:ascii="Times New Roman" w:hAnsi="Times New Roman" w:cs="Times New Roman"/>
              </w:rPr>
            </w:pPr>
            <w:r w:rsidRPr="00CD6A89">
              <w:rPr>
                <w:rFonts w:ascii="Times New Roman" w:hAnsi="Times New Roman" w:cs="Times New Roman"/>
              </w:rPr>
              <w:t>Последствия не реализации мероприятия</w:t>
            </w:r>
          </w:p>
        </w:tc>
        <w:tc>
          <w:tcPr>
            <w:tcW w:w="805" w:type="pct"/>
            <w:vMerge w:val="restart"/>
          </w:tcPr>
          <w:p w:rsidR="00FB0D72" w:rsidRPr="00CD6A89" w:rsidRDefault="00FB0D72" w:rsidP="00CD6A89">
            <w:pPr>
              <w:spacing w:before="100" w:beforeAutospacing="1"/>
              <w:outlineLvl w:val="3"/>
              <w:rPr>
                <w:rFonts w:ascii="Times New Roman" w:hAnsi="Times New Roman" w:cs="Times New Roman"/>
                <w:bCs/>
              </w:rPr>
            </w:pPr>
            <w:r w:rsidRPr="00CD6A89">
              <w:rPr>
                <w:rFonts w:ascii="Times New Roman" w:hAnsi="Times New Roman" w:cs="Times New Roman"/>
              </w:rPr>
              <w:t>Связь с целевыми показателями (индикаторами) муниципальной программы</w:t>
            </w:r>
          </w:p>
        </w:tc>
      </w:tr>
      <w:tr w:rsidR="00FB0D72" w:rsidRPr="00CD6A89" w:rsidTr="00241C3E">
        <w:tc>
          <w:tcPr>
            <w:tcW w:w="177" w:type="pct"/>
            <w:vMerge/>
          </w:tcPr>
          <w:p w:rsidR="00FB0D72" w:rsidRPr="00CD6A89" w:rsidRDefault="00FB0D72" w:rsidP="00CD6A89">
            <w:pPr>
              <w:spacing w:before="100" w:beforeAutospacing="1"/>
              <w:outlineLvl w:val="3"/>
              <w:rPr>
                <w:rFonts w:ascii="Times New Roman" w:hAnsi="Times New Roman" w:cs="Times New Roman"/>
                <w:bCs/>
              </w:rPr>
            </w:pPr>
          </w:p>
        </w:tc>
        <w:tc>
          <w:tcPr>
            <w:tcW w:w="1103" w:type="pct"/>
            <w:vMerge/>
          </w:tcPr>
          <w:p w:rsidR="00FB0D72" w:rsidRPr="00CD6A89" w:rsidRDefault="00FB0D72" w:rsidP="00CD6A89">
            <w:pPr>
              <w:spacing w:before="100" w:beforeAutospacing="1"/>
              <w:outlineLvl w:val="3"/>
              <w:rPr>
                <w:rFonts w:ascii="Times New Roman" w:hAnsi="Times New Roman" w:cs="Times New Roman"/>
                <w:bCs/>
              </w:rPr>
            </w:pPr>
          </w:p>
        </w:tc>
        <w:tc>
          <w:tcPr>
            <w:tcW w:w="739" w:type="pct"/>
            <w:vMerge/>
          </w:tcPr>
          <w:p w:rsidR="00FB0D72" w:rsidRPr="00CD6A89" w:rsidRDefault="00FB0D72" w:rsidP="00CD6A89">
            <w:pPr>
              <w:spacing w:before="100" w:beforeAutospacing="1"/>
              <w:outlineLvl w:val="3"/>
              <w:rPr>
                <w:rFonts w:ascii="Times New Roman" w:hAnsi="Times New Roman" w:cs="Times New Roman"/>
                <w:bCs/>
              </w:rPr>
            </w:pPr>
          </w:p>
        </w:tc>
        <w:tc>
          <w:tcPr>
            <w:tcW w:w="408" w:type="pct"/>
          </w:tcPr>
          <w:p w:rsidR="00FB0D72" w:rsidRPr="00CD6A89" w:rsidRDefault="00FB0D72" w:rsidP="00CD6A89">
            <w:pPr>
              <w:spacing w:before="100" w:beforeAutospacing="1"/>
              <w:outlineLvl w:val="3"/>
              <w:rPr>
                <w:rFonts w:ascii="Times New Roman" w:hAnsi="Times New Roman" w:cs="Times New Roman"/>
                <w:bCs/>
              </w:rPr>
            </w:pPr>
            <w:r w:rsidRPr="00CD6A89">
              <w:rPr>
                <w:rFonts w:ascii="Times New Roman" w:hAnsi="Times New Roman" w:cs="Times New Roman"/>
                <w:bCs/>
              </w:rPr>
              <w:t>начало реализации</w:t>
            </w:r>
          </w:p>
        </w:tc>
        <w:tc>
          <w:tcPr>
            <w:tcW w:w="408" w:type="pct"/>
          </w:tcPr>
          <w:p w:rsidR="00FB0D72" w:rsidRPr="00CD6A89" w:rsidRDefault="00FB0D72" w:rsidP="00CD6A89">
            <w:pPr>
              <w:spacing w:before="100" w:beforeAutospacing="1"/>
              <w:outlineLvl w:val="3"/>
              <w:rPr>
                <w:rFonts w:ascii="Times New Roman" w:hAnsi="Times New Roman" w:cs="Times New Roman"/>
                <w:bCs/>
              </w:rPr>
            </w:pPr>
            <w:r w:rsidRPr="00CD6A89">
              <w:rPr>
                <w:rFonts w:ascii="Times New Roman" w:hAnsi="Times New Roman" w:cs="Times New Roman"/>
                <w:bCs/>
              </w:rPr>
              <w:t>окончание реализации</w:t>
            </w:r>
          </w:p>
        </w:tc>
        <w:tc>
          <w:tcPr>
            <w:tcW w:w="662" w:type="pct"/>
            <w:vMerge/>
          </w:tcPr>
          <w:p w:rsidR="00FB0D72" w:rsidRPr="00CD6A89" w:rsidRDefault="00FB0D72" w:rsidP="00CD6A89">
            <w:pPr>
              <w:spacing w:before="100" w:beforeAutospacing="1"/>
              <w:outlineLvl w:val="3"/>
              <w:rPr>
                <w:rFonts w:ascii="Times New Roman" w:hAnsi="Times New Roman" w:cs="Times New Roman"/>
                <w:bCs/>
              </w:rPr>
            </w:pPr>
          </w:p>
        </w:tc>
        <w:tc>
          <w:tcPr>
            <w:tcW w:w="698" w:type="pct"/>
            <w:vMerge/>
          </w:tcPr>
          <w:p w:rsidR="00FB0D72" w:rsidRPr="00CD6A89" w:rsidRDefault="00FB0D72" w:rsidP="00CD6A89">
            <w:pPr>
              <w:spacing w:before="100" w:beforeAutospacing="1"/>
              <w:outlineLvl w:val="3"/>
              <w:rPr>
                <w:rFonts w:ascii="Times New Roman" w:hAnsi="Times New Roman" w:cs="Times New Roman"/>
                <w:bCs/>
              </w:rPr>
            </w:pPr>
          </w:p>
        </w:tc>
        <w:tc>
          <w:tcPr>
            <w:tcW w:w="805" w:type="pct"/>
            <w:vMerge/>
          </w:tcPr>
          <w:p w:rsidR="00FB0D72" w:rsidRPr="00CD6A89" w:rsidRDefault="00FB0D72" w:rsidP="00CD6A89">
            <w:pPr>
              <w:spacing w:before="100" w:beforeAutospacing="1"/>
              <w:outlineLvl w:val="3"/>
              <w:rPr>
                <w:rFonts w:ascii="Times New Roman" w:hAnsi="Times New Roman" w:cs="Times New Roman"/>
                <w:bCs/>
              </w:rPr>
            </w:pPr>
          </w:p>
        </w:tc>
      </w:tr>
      <w:tr w:rsidR="00FB0D72" w:rsidRPr="00CD6A89" w:rsidTr="00241C3E">
        <w:tc>
          <w:tcPr>
            <w:tcW w:w="5000" w:type="pct"/>
            <w:gridSpan w:val="8"/>
          </w:tcPr>
          <w:p w:rsidR="00FB0D72" w:rsidRPr="00CD6A89" w:rsidRDefault="00FB0D72" w:rsidP="00CD6A89">
            <w:pPr>
              <w:spacing w:before="100" w:beforeAutospacing="1"/>
              <w:jc w:val="center"/>
              <w:outlineLvl w:val="3"/>
              <w:rPr>
                <w:rFonts w:ascii="Times New Roman" w:hAnsi="Times New Roman" w:cs="Times New Roman"/>
                <w:b/>
                <w:bCs/>
              </w:rPr>
            </w:pPr>
            <w:r w:rsidRPr="00CD6A89">
              <w:rPr>
                <w:rFonts w:ascii="Times New Roman" w:hAnsi="Times New Roman" w:cs="Times New Roman"/>
                <w:b/>
                <w:bCs/>
              </w:rPr>
              <w:t xml:space="preserve">Муниципальная программа </w:t>
            </w:r>
            <w:r w:rsidRPr="00CD6A89">
              <w:rPr>
                <w:rFonts w:ascii="Times New Roman" w:hAnsi="Times New Roman" w:cs="Times New Roman"/>
                <w:b/>
              </w:rPr>
              <w:t>"Обеспечение безопасности гидротехнических сооружений, находящихся на территории муниципального района «Чернышевский район» на 2025-2027 годы»</w:t>
            </w:r>
          </w:p>
        </w:tc>
      </w:tr>
      <w:tr w:rsidR="00FB0D72" w:rsidRPr="00CD6A89" w:rsidTr="00241C3E">
        <w:trPr>
          <w:trHeight w:val="579"/>
        </w:trPr>
        <w:tc>
          <w:tcPr>
            <w:tcW w:w="5000" w:type="pct"/>
            <w:gridSpan w:val="8"/>
          </w:tcPr>
          <w:p w:rsidR="00FB0D72" w:rsidRPr="00CD6A89" w:rsidRDefault="00FB0D72" w:rsidP="00CD6A89">
            <w:pPr>
              <w:pStyle w:val="Default"/>
              <w:rPr>
                <w:color w:val="FF0000"/>
                <w:sz w:val="22"/>
                <w:szCs w:val="22"/>
              </w:rPr>
            </w:pPr>
            <w:r w:rsidRPr="00CD6A89">
              <w:rPr>
                <w:b/>
                <w:color w:val="auto"/>
                <w:sz w:val="22"/>
                <w:szCs w:val="22"/>
              </w:rPr>
              <w:t>Цель: Обеспечение</w:t>
            </w:r>
            <w:r w:rsidRPr="00CD6A89">
              <w:rPr>
                <w:b/>
                <w:sz w:val="22"/>
                <w:szCs w:val="22"/>
              </w:rPr>
              <w:t xml:space="preserve"> защищенности населения и объектов экономики от наводнений и иного негативного воздействия вод</w:t>
            </w:r>
          </w:p>
        </w:tc>
      </w:tr>
      <w:tr w:rsidR="00FB0D72" w:rsidRPr="00CD6A89" w:rsidTr="00241C3E">
        <w:tc>
          <w:tcPr>
            <w:tcW w:w="5000" w:type="pct"/>
            <w:gridSpan w:val="8"/>
          </w:tcPr>
          <w:p w:rsidR="00FB0D72" w:rsidRPr="00CD6A89" w:rsidRDefault="00FB0D72" w:rsidP="00CD6A89">
            <w:pPr>
              <w:pStyle w:val="a9"/>
              <w:jc w:val="both"/>
              <w:rPr>
                <w:rFonts w:ascii="Times New Roman" w:hAnsi="Times New Roman" w:cs="Times New Roman"/>
              </w:rPr>
            </w:pPr>
            <w:r w:rsidRPr="00CD6A89">
              <w:rPr>
                <w:rFonts w:ascii="Times New Roman" w:hAnsi="Times New Roman" w:cs="Times New Roman"/>
                <w:b/>
              </w:rPr>
              <w:t>Задача 1.</w:t>
            </w:r>
            <w:r w:rsidRPr="00CD6A89">
              <w:rPr>
                <w:rFonts w:ascii="Times New Roman" w:eastAsia="Times New Roman" w:hAnsi="Times New Roman" w:cs="Times New Roman"/>
                <w:b/>
                <w:spacing w:val="2"/>
              </w:rPr>
              <w:t>Разработка проектно-сметной документации гидротехнических сооружений</w:t>
            </w:r>
            <w:r w:rsidRPr="00CD6A89">
              <w:rPr>
                <w:rFonts w:ascii="Times New Roman" w:eastAsia="Times New Roman" w:hAnsi="Times New Roman" w:cs="Times New Roman"/>
                <w:spacing w:val="2"/>
              </w:rPr>
              <w:t xml:space="preserve"> </w:t>
            </w:r>
          </w:p>
        </w:tc>
      </w:tr>
      <w:tr w:rsidR="00FB0D72" w:rsidRPr="00CD6A89" w:rsidTr="00241C3E">
        <w:trPr>
          <w:trHeight w:val="1147"/>
        </w:trPr>
        <w:tc>
          <w:tcPr>
            <w:tcW w:w="177" w:type="pct"/>
          </w:tcPr>
          <w:p w:rsidR="00FB0D72" w:rsidRPr="00CD6A89" w:rsidRDefault="00FB0D72" w:rsidP="00CD6A89">
            <w:pPr>
              <w:spacing w:before="100" w:beforeAutospacing="1"/>
              <w:outlineLvl w:val="3"/>
              <w:rPr>
                <w:rFonts w:ascii="Times New Roman" w:hAnsi="Times New Roman" w:cs="Times New Roman"/>
                <w:b/>
                <w:bCs/>
              </w:rPr>
            </w:pPr>
            <w:r w:rsidRPr="00CD6A89">
              <w:rPr>
                <w:rFonts w:ascii="Times New Roman" w:hAnsi="Times New Roman" w:cs="Times New Roman"/>
                <w:b/>
                <w:bCs/>
              </w:rPr>
              <w:t>1.1</w:t>
            </w:r>
          </w:p>
        </w:tc>
        <w:tc>
          <w:tcPr>
            <w:tcW w:w="1103" w:type="pct"/>
          </w:tcPr>
          <w:p w:rsidR="00FB0D72" w:rsidRPr="00CD6A89" w:rsidRDefault="00FB0D72" w:rsidP="00CD6A89">
            <w:pPr>
              <w:spacing w:before="100" w:beforeAutospacing="1"/>
              <w:outlineLvl w:val="3"/>
              <w:rPr>
                <w:rFonts w:ascii="Times New Roman" w:hAnsi="Times New Roman" w:cs="Times New Roman"/>
                <w:bCs/>
              </w:rPr>
            </w:pPr>
            <w:r w:rsidRPr="00CD6A89">
              <w:rPr>
                <w:rFonts w:ascii="Times New Roman" w:hAnsi="Times New Roman" w:cs="Times New Roman"/>
                <w:b/>
                <w:bCs/>
              </w:rPr>
              <w:t>Основное мероприятие 1.1</w:t>
            </w:r>
            <w:r w:rsidRPr="00CD6A89">
              <w:rPr>
                <w:rFonts w:ascii="Times New Roman" w:hAnsi="Times New Roman" w:cs="Times New Roman"/>
                <w:bCs/>
              </w:rPr>
              <w:t xml:space="preserve">. </w:t>
            </w:r>
          </w:p>
          <w:p w:rsidR="00FB0D72" w:rsidRPr="00CD6A89" w:rsidRDefault="00FB0D72" w:rsidP="00CD6A89">
            <w:pPr>
              <w:spacing w:before="100" w:beforeAutospacing="1"/>
              <w:outlineLvl w:val="3"/>
              <w:rPr>
                <w:rFonts w:ascii="Times New Roman" w:hAnsi="Times New Roman" w:cs="Times New Roman"/>
                <w:bCs/>
              </w:rPr>
            </w:pPr>
            <w:r w:rsidRPr="00CD6A89">
              <w:rPr>
                <w:rFonts w:ascii="Times New Roman" w:hAnsi="Times New Roman" w:cs="Times New Roman"/>
                <w:bCs/>
              </w:rPr>
              <w:t>Разработка сметной документац</w:t>
            </w:r>
            <w:r w:rsidRPr="00CD6A89">
              <w:rPr>
                <w:rFonts w:ascii="Times New Roman" w:hAnsi="Times New Roman" w:cs="Times New Roman"/>
                <w:bCs/>
              </w:rPr>
              <w:lastRenderedPageBreak/>
              <w:t>ии с прохождением государственной экспертизы</w:t>
            </w:r>
          </w:p>
          <w:p w:rsidR="00FB0D72" w:rsidRPr="00CD6A89" w:rsidRDefault="00FB0D72" w:rsidP="00CD6A89">
            <w:pPr>
              <w:spacing w:before="100" w:beforeAutospacing="1"/>
              <w:outlineLvl w:val="3"/>
              <w:rPr>
                <w:rFonts w:ascii="Times New Roman" w:hAnsi="Times New Roman" w:cs="Times New Roman"/>
              </w:rPr>
            </w:pPr>
          </w:p>
        </w:tc>
        <w:tc>
          <w:tcPr>
            <w:tcW w:w="739" w:type="pct"/>
          </w:tcPr>
          <w:p w:rsidR="00FB0D72" w:rsidRPr="00CD6A89" w:rsidRDefault="00FB0D72" w:rsidP="00CD6A89">
            <w:pPr>
              <w:spacing w:before="100" w:beforeAutospacing="1"/>
              <w:contextualSpacing/>
              <w:outlineLvl w:val="3"/>
              <w:rPr>
                <w:rFonts w:ascii="Times New Roman" w:hAnsi="Times New Roman" w:cs="Times New Roman"/>
                <w:bCs/>
              </w:rPr>
            </w:pPr>
            <w:r w:rsidRPr="00CD6A89">
              <w:rPr>
                <w:rFonts w:ascii="Times New Roman" w:hAnsi="Times New Roman" w:cs="Times New Roman"/>
              </w:rPr>
              <w:lastRenderedPageBreak/>
              <w:t>Заместитель руководителя администрации муниципаль</w:t>
            </w:r>
            <w:r w:rsidRPr="00CD6A89">
              <w:rPr>
                <w:rFonts w:ascii="Times New Roman" w:hAnsi="Times New Roman" w:cs="Times New Roman"/>
              </w:rPr>
              <w:lastRenderedPageBreak/>
              <w:t xml:space="preserve">ного района «Чернышевский район» </w:t>
            </w:r>
          </w:p>
        </w:tc>
        <w:tc>
          <w:tcPr>
            <w:tcW w:w="408" w:type="pct"/>
          </w:tcPr>
          <w:p w:rsidR="00FB0D72" w:rsidRPr="00CD6A89" w:rsidRDefault="00FB0D72" w:rsidP="00CD6A89">
            <w:pPr>
              <w:spacing w:before="100" w:beforeAutospacing="1"/>
              <w:outlineLvl w:val="3"/>
              <w:rPr>
                <w:rFonts w:ascii="Times New Roman" w:hAnsi="Times New Roman" w:cs="Times New Roman"/>
                <w:bCs/>
              </w:rPr>
            </w:pPr>
            <w:r w:rsidRPr="00CD6A89">
              <w:rPr>
                <w:rFonts w:ascii="Times New Roman" w:hAnsi="Times New Roman" w:cs="Times New Roman"/>
                <w:bCs/>
              </w:rPr>
              <w:lastRenderedPageBreak/>
              <w:t>2025</w:t>
            </w:r>
          </w:p>
        </w:tc>
        <w:tc>
          <w:tcPr>
            <w:tcW w:w="408" w:type="pct"/>
          </w:tcPr>
          <w:p w:rsidR="00FB0D72" w:rsidRPr="00CD6A89" w:rsidRDefault="00FB0D72" w:rsidP="00CD6A89">
            <w:pPr>
              <w:spacing w:before="100" w:beforeAutospacing="1"/>
              <w:outlineLvl w:val="3"/>
              <w:rPr>
                <w:rFonts w:ascii="Times New Roman" w:hAnsi="Times New Roman" w:cs="Times New Roman"/>
                <w:bCs/>
              </w:rPr>
            </w:pPr>
            <w:r w:rsidRPr="00CD6A89">
              <w:rPr>
                <w:rFonts w:ascii="Times New Roman" w:hAnsi="Times New Roman" w:cs="Times New Roman"/>
                <w:bCs/>
              </w:rPr>
              <w:t>2026</w:t>
            </w:r>
          </w:p>
        </w:tc>
        <w:tc>
          <w:tcPr>
            <w:tcW w:w="662" w:type="pct"/>
          </w:tcPr>
          <w:p w:rsidR="00FB0D72" w:rsidRPr="00CD6A89" w:rsidRDefault="00FB0D72" w:rsidP="00CD6A89">
            <w:pPr>
              <w:spacing w:before="100" w:beforeAutospacing="1"/>
              <w:outlineLvl w:val="3"/>
              <w:rPr>
                <w:rFonts w:ascii="Times New Roman" w:hAnsi="Times New Roman" w:cs="Times New Roman"/>
                <w:bCs/>
              </w:rPr>
            </w:pPr>
            <w:r w:rsidRPr="00CD6A89">
              <w:rPr>
                <w:rFonts w:ascii="Times New Roman" w:hAnsi="Times New Roman" w:cs="Times New Roman"/>
                <w:bCs/>
              </w:rPr>
              <w:t xml:space="preserve">Сведение к минимуму причин и условий, которые могут привести к </w:t>
            </w:r>
            <w:r w:rsidRPr="00CD6A89">
              <w:rPr>
                <w:rFonts w:ascii="Times New Roman" w:hAnsi="Times New Roman" w:cs="Times New Roman"/>
                <w:bCs/>
              </w:rPr>
              <w:lastRenderedPageBreak/>
              <w:t xml:space="preserve">совершению </w:t>
            </w:r>
            <w:r w:rsidRPr="00CD6A89">
              <w:rPr>
                <w:rFonts w:ascii="Times New Roman" w:eastAsia="Times New Roman" w:hAnsi="Times New Roman" w:cs="Times New Roman"/>
              </w:rPr>
              <w:t>правонарушений</w:t>
            </w:r>
            <w:r w:rsidRPr="00CD6A89">
              <w:rPr>
                <w:rFonts w:ascii="Times New Roman" w:hAnsi="Times New Roman" w:cs="Times New Roman"/>
                <w:bCs/>
              </w:rPr>
              <w:t xml:space="preserve"> на территории МР «Чернышевский район»</w:t>
            </w:r>
          </w:p>
        </w:tc>
        <w:tc>
          <w:tcPr>
            <w:tcW w:w="698" w:type="pct"/>
          </w:tcPr>
          <w:p w:rsidR="00FB0D72" w:rsidRPr="00CD6A89" w:rsidRDefault="00FB0D72" w:rsidP="00CD6A89">
            <w:pPr>
              <w:autoSpaceDE w:val="0"/>
              <w:autoSpaceDN w:val="0"/>
              <w:adjustRightInd w:val="0"/>
              <w:rPr>
                <w:rFonts w:ascii="Times New Roman" w:hAnsi="Times New Roman" w:cs="Times New Roman"/>
              </w:rPr>
            </w:pPr>
            <w:r w:rsidRPr="00CD6A89">
              <w:rPr>
                <w:rFonts w:ascii="Times New Roman" w:hAnsi="Times New Roman" w:cs="Times New Roman"/>
              </w:rPr>
              <w:lastRenderedPageBreak/>
              <w:t>Отсутствие</w:t>
            </w:r>
          </w:p>
          <w:p w:rsidR="00FB0D72" w:rsidRPr="00CD6A89" w:rsidRDefault="00FB0D72" w:rsidP="00CD6A89">
            <w:pPr>
              <w:autoSpaceDE w:val="0"/>
              <w:autoSpaceDN w:val="0"/>
              <w:adjustRightInd w:val="0"/>
              <w:rPr>
                <w:rFonts w:ascii="Times New Roman" w:hAnsi="Times New Roman" w:cs="Times New Roman"/>
              </w:rPr>
            </w:pPr>
            <w:r w:rsidRPr="00CD6A89">
              <w:rPr>
                <w:rFonts w:ascii="Times New Roman" w:hAnsi="Times New Roman" w:cs="Times New Roman"/>
              </w:rPr>
              <w:t>целенаправленной</w:t>
            </w:r>
          </w:p>
          <w:p w:rsidR="00FB0D72" w:rsidRPr="00CD6A89" w:rsidRDefault="00FB0D72" w:rsidP="00CD6A89">
            <w:pPr>
              <w:autoSpaceDE w:val="0"/>
              <w:autoSpaceDN w:val="0"/>
              <w:adjustRightInd w:val="0"/>
              <w:rPr>
                <w:rFonts w:ascii="Times New Roman" w:hAnsi="Times New Roman" w:cs="Times New Roman"/>
              </w:rPr>
            </w:pPr>
            <w:r w:rsidRPr="00CD6A89">
              <w:rPr>
                <w:rFonts w:ascii="Times New Roman" w:hAnsi="Times New Roman" w:cs="Times New Roman"/>
              </w:rPr>
              <w:t>работы по</w:t>
            </w:r>
          </w:p>
          <w:p w:rsidR="00FB0D72" w:rsidRPr="00CD6A89" w:rsidRDefault="00FB0D72" w:rsidP="00CD6A89">
            <w:pPr>
              <w:autoSpaceDE w:val="0"/>
              <w:autoSpaceDN w:val="0"/>
              <w:adjustRightInd w:val="0"/>
              <w:rPr>
                <w:rFonts w:ascii="Times New Roman" w:hAnsi="Times New Roman" w:cs="Times New Roman"/>
              </w:rPr>
            </w:pPr>
            <w:r w:rsidRPr="00CD6A89">
              <w:rPr>
                <w:rFonts w:ascii="Times New Roman" w:hAnsi="Times New Roman" w:cs="Times New Roman"/>
              </w:rPr>
              <w:t>профилактике</w:t>
            </w:r>
          </w:p>
          <w:p w:rsidR="00FB0D72" w:rsidRPr="00CD6A89" w:rsidRDefault="00FB0D72" w:rsidP="00CD6A89">
            <w:pPr>
              <w:autoSpaceDE w:val="0"/>
              <w:autoSpaceDN w:val="0"/>
              <w:adjustRightInd w:val="0"/>
              <w:rPr>
                <w:rFonts w:ascii="Times New Roman" w:hAnsi="Times New Roman" w:cs="Times New Roman"/>
              </w:rPr>
            </w:pPr>
            <w:r w:rsidRPr="00CD6A89">
              <w:rPr>
                <w:rFonts w:ascii="Times New Roman" w:hAnsi="Times New Roman" w:cs="Times New Roman"/>
              </w:rPr>
              <w:t>правонаруше</w:t>
            </w:r>
            <w:r w:rsidRPr="00CD6A89">
              <w:rPr>
                <w:rFonts w:ascii="Times New Roman" w:hAnsi="Times New Roman" w:cs="Times New Roman"/>
              </w:rPr>
              <w:lastRenderedPageBreak/>
              <w:t>ний в Чернышевском районе.</w:t>
            </w:r>
          </w:p>
        </w:tc>
        <w:tc>
          <w:tcPr>
            <w:tcW w:w="805" w:type="pct"/>
          </w:tcPr>
          <w:p w:rsidR="00FB0D72" w:rsidRPr="00CD6A89" w:rsidRDefault="00FB0D72" w:rsidP="00CD6A89">
            <w:pPr>
              <w:spacing w:before="100" w:beforeAutospacing="1"/>
              <w:outlineLvl w:val="3"/>
              <w:rPr>
                <w:rFonts w:ascii="Times New Roman" w:hAnsi="Times New Roman" w:cs="Times New Roman"/>
                <w:bCs/>
              </w:rPr>
            </w:pPr>
            <w:r w:rsidRPr="00CD6A89">
              <w:rPr>
                <w:rFonts w:ascii="Times New Roman" w:hAnsi="Times New Roman" w:cs="Times New Roman"/>
                <w:bCs/>
              </w:rPr>
              <w:lastRenderedPageBreak/>
              <w:t xml:space="preserve">Количество разработанных положений о совете профилактики </w:t>
            </w:r>
            <w:r w:rsidRPr="00CD6A89">
              <w:rPr>
                <w:rFonts w:ascii="Times New Roman" w:hAnsi="Times New Roman" w:cs="Times New Roman"/>
                <w:bCs/>
              </w:rPr>
              <w:lastRenderedPageBreak/>
              <w:t>правонарушений в коллективах учреждений, организаций, предприятий</w:t>
            </w:r>
          </w:p>
        </w:tc>
      </w:tr>
      <w:tr w:rsidR="00FB0D72" w:rsidRPr="00CD6A89" w:rsidTr="00241C3E">
        <w:trPr>
          <w:trHeight w:val="493"/>
        </w:trPr>
        <w:tc>
          <w:tcPr>
            <w:tcW w:w="5000" w:type="pct"/>
            <w:gridSpan w:val="8"/>
          </w:tcPr>
          <w:p w:rsidR="00FB0D72" w:rsidRPr="00CD6A89" w:rsidRDefault="00FB0D72" w:rsidP="00CD6A89">
            <w:pPr>
              <w:pStyle w:val="a9"/>
              <w:rPr>
                <w:rFonts w:ascii="Times New Roman" w:hAnsi="Times New Roman" w:cs="Times New Roman"/>
              </w:rPr>
            </w:pPr>
            <w:r w:rsidRPr="00CD6A89">
              <w:rPr>
                <w:rFonts w:ascii="Times New Roman" w:hAnsi="Times New Roman" w:cs="Times New Roman"/>
                <w:b/>
              </w:rPr>
              <w:lastRenderedPageBreak/>
              <w:t>Цель:</w:t>
            </w:r>
            <w:r w:rsidRPr="00CD6A89">
              <w:rPr>
                <w:rFonts w:ascii="Times New Roman" w:hAnsi="Times New Roman" w:cs="Times New Roman"/>
              </w:rPr>
              <w:t xml:space="preserve"> </w:t>
            </w:r>
            <w:r w:rsidRPr="00CD6A89">
              <w:rPr>
                <w:rFonts w:ascii="Times New Roman" w:hAnsi="Times New Roman" w:cs="Times New Roman"/>
                <w:b/>
              </w:rPr>
              <w:t>Обеспечение эксплуатационной надежности и безопасности гидротехнических сооружений</w:t>
            </w:r>
          </w:p>
          <w:p w:rsidR="00FB0D72" w:rsidRPr="00CD6A89" w:rsidRDefault="00FB0D72" w:rsidP="00CD6A89">
            <w:pPr>
              <w:contextualSpacing/>
              <w:jc w:val="both"/>
              <w:rPr>
                <w:rFonts w:ascii="Times New Roman" w:hAnsi="Times New Roman" w:cs="Times New Roman"/>
              </w:rPr>
            </w:pPr>
          </w:p>
        </w:tc>
      </w:tr>
      <w:tr w:rsidR="00FB0D72" w:rsidRPr="00CD6A89" w:rsidTr="00241C3E">
        <w:trPr>
          <w:trHeight w:val="415"/>
        </w:trPr>
        <w:tc>
          <w:tcPr>
            <w:tcW w:w="5000" w:type="pct"/>
            <w:gridSpan w:val="8"/>
          </w:tcPr>
          <w:p w:rsidR="00FB0D72" w:rsidRPr="00CD6A89" w:rsidRDefault="00FB0D72" w:rsidP="00CD6A89">
            <w:pPr>
              <w:pStyle w:val="a9"/>
              <w:rPr>
                <w:rFonts w:ascii="Times New Roman" w:hAnsi="Times New Roman" w:cs="Times New Roman"/>
                <w:bCs/>
              </w:rPr>
            </w:pPr>
            <w:r w:rsidRPr="00CD6A89">
              <w:rPr>
                <w:rFonts w:ascii="Times New Roman" w:hAnsi="Times New Roman" w:cs="Times New Roman"/>
                <w:b/>
              </w:rPr>
              <w:t>Задача 2</w:t>
            </w:r>
            <w:r w:rsidRPr="00CD6A89">
              <w:rPr>
                <w:rFonts w:ascii="Times New Roman" w:hAnsi="Times New Roman" w:cs="Times New Roman"/>
              </w:rPr>
              <w:t xml:space="preserve">. Восстановление береговой линии водных объектов на реке </w:t>
            </w:r>
            <w:proofErr w:type="spellStart"/>
            <w:r w:rsidRPr="00CD6A89">
              <w:rPr>
                <w:rFonts w:ascii="Times New Roman" w:hAnsi="Times New Roman" w:cs="Times New Roman"/>
              </w:rPr>
              <w:t>Куэнга</w:t>
            </w:r>
            <w:proofErr w:type="spellEnd"/>
            <w:r w:rsidRPr="00CD6A89">
              <w:rPr>
                <w:rFonts w:ascii="Times New Roman" w:hAnsi="Times New Roman" w:cs="Times New Roman"/>
              </w:rPr>
              <w:t xml:space="preserve"> </w:t>
            </w:r>
            <w:proofErr w:type="spellStart"/>
            <w:r w:rsidRPr="00CD6A89">
              <w:rPr>
                <w:rFonts w:ascii="Times New Roman" w:hAnsi="Times New Roman" w:cs="Times New Roman"/>
              </w:rPr>
              <w:t>с.Гаур</w:t>
            </w:r>
            <w:proofErr w:type="spellEnd"/>
          </w:p>
        </w:tc>
      </w:tr>
      <w:tr w:rsidR="00FB0D72" w:rsidRPr="00CD6A89" w:rsidTr="00241C3E">
        <w:trPr>
          <w:trHeight w:val="562"/>
        </w:trPr>
        <w:tc>
          <w:tcPr>
            <w:tcW w:w="177" w:type="pct"/>
          </w:tcPr>
          <w:p w:rsidR="00FB0D72" w:rsidRPr="00CD6A89" w:rsidRDefault="00FB0D72" w:rsidP="00CD6A89">
            <w:pPr>
              <w:spacing w:before="100" w:beforeAutospacing="1"/>
              <w:outlineLvl w:val="3"/>
              <w:rPr>
                <w:rFonts w:ascii="Times New Roman" w:hAnsi="Times New Roman" w:cs="Times New Roman"/>
                <w:b/>
                <w:bCs/>
              </w:rPr>
            </w:pPr>
            <w:r w:rsidRPr="00CD6A89">
              <w:rPr>
                <w:rFonts w:ascii="Times New Roman" w:hAnsi="Times New Roman" w:cs="Times New Roman"/>
                <w:b/>
                <w:bCs/>
              </w:rPr>
              <w:t>2.1</w:t>
            </w:r>
          </w:p>
        </w:tc>
        <w:tc>
          <w:tcPr>
            <w:tcW w:w="1103" w:type="pct"/>
          </w:tcPr>
          <w:p w:rsidR="00FB0D72" w:rsidRPr="00CD6A89" w:rsidRDefault="00FB0D72" w:rsidP="00CD6A89">
            <w:pPr>
              <w:spacing w:before="100" w:beforeAutospacing="1"/>
              <w:outlineLvl w:val="3"/>
              <w:rPr>
                <w:rFonts w:ascii="Times New Roman" w:hAnsi="Times New Roman" w:cs="Times New Roman"/>
                <w:bCs/>
              </w:rPr>
            </w:pPr>
            <w:r w:rsidRPr="00CD6A89">
              <w:rPr>
                <w:rFonts w:ascii="Times New Roman" w:hAnsi="Times New Roman" w:cs="Times New Roman"/>
                <w:b/>
                <w:bCs/>
              </w:rPr>
              <w:t>Основное мероприятие 2.1</w:t>
            </w:r>
          </w:p>
          <w:p w:rsidR="00FB0D72" w:rsidRPr="00CD6A89" w:rsidRDefault="00FB0D72" w:rsidP="00CD6A89">
            <w:pPr>
              <w:spacing w:before="100" w:beforeAutospacing="1"/>
              <w:outlineLvl w:val="3"/>
              <w:rPr>
                <w:rFonts w:ascii="Times New Roman" w:hAnsi="Times New Roman" w:cs="Times New Roman"/>
                <w:bCs/>
              </w:rPr>
            </w:pPr>
            <w:r w:rsidRPr="00CD6A89">
              <w:rPr>
                <w:rFonts w:ascii="Times New Roman" w:hAnsi="Times New Roman" w:cs="Times New Roman"/>
              </w:rPr>
              <w:t xml:space="preserve">Восстановление береговой линии водных объектов на реке </w:t>
            </w:r>
            <w:proofErr w:type="spellStart"/>
            <w:r w:rsidRPr="00CD6A89">
              <w:rPr>
                <w:rFonts w:ascii="Times New Roman" w:hAnsi="Times New Roman" w:cs="Times New Roman"/>
              </w:rPr>
              <w:t>Куэнга</w:t>
            </w:r>
            <w:proofErr w:type="spellEnd"/>
            <w:r w:rsidRPr="00CD6A89">
              <w:rPr>
                <w:rFonts w:ascii="Times New Roman" w:hAnsi="Times New Roman" w:cs="Times New Roman"/>
              </w:rPr>
              <w:t xml:space="preserve"> с. Гаур</w:t>
            </w:r>
          </w:p>
        </w:tc>
        <w:tc>
          <w:tcPr>
            <w:tcW w:w="739" w:type="pct"/>
          </w:tcPr>
          <w:p w:rsidR="00FB0D72" w:rsidRPr="00CD6A89" w:rsidRDefault="00FB0D72" w:rsidP="00CD6A89">
            <w:pPr>
              <w:spacing w:before="100" w:beforeAutospacing="1"/>
              <w:contextualSpacing/>
              <w:jc w:val="center"/>
              <w:outlineLvl w:val="3"/>
              <w:rPr>
                <w:rFonts w:ascii="Times New Roman" w:hAnsi="Times New Roman" w:cs="Times New Roman"/>
                <w:bCs/>
              </w:rPr>
            </w:pPr>
            <w:r w:rsidRPr="00CD6A89">
              <w:rPr>
                <w:rFonts w:ascii="Times New Roman" w:hAnsi="Times New Roman" w:cs="Times New Roman"/>
              </w:rPr>
              <w:t>Заместитель руководителя администрации муниципального района «Чернышевский район»</w:t>
            </w:r>
          </w:p>
        </w:tc>
        <w:tc>
          <w:tcPr>
            <w:tcW w:w="408" w:type="pct"/>
          </w:tcPr>
          <w:p w:rsidR="00FB0D72" w:rsidRPr="00CD6A89" w:rsidRDefault="00FB0D72" w:rsidP="00CD6A89">
            <w:pPr>
              <w:spacing w:before="100" w:beforeAutospacing="1"/>
              <w:outlineLvl w:val="3"/>
              <w:rPr>
                <w:rFonts w:ascii="Times New Roman" w:hAnsi="Times New Roman" w:cs="Times New Roman"/>
                <w:bCs/>
              </w:rPr>
            </w:pPr>
            <w:r w:rsidRPr="00CD6A89">
              <w:rPr>
                <w:rFonts w:ascii="Times New Roman" w:hAnsi="Times New Roman" w:cs="Times New Roman"/>
                <w:bCs/>
              </w:rPr>
              <w:t>2025</w:t>
            </w:r>
          </w:p>
        </w:tc>
        <w:tc>
          <w:tcPr>
            <w:tcW w:w="408" w:type="pct"/>
          </w:tcPr>
          <w:p w:rsidR="00FB0D72" w:rsidRPr="00CD6A89" w:rsidRDefault="00FB0D72" w:rsidP="00CD6A89">
            <w:pPr>
              <w:spacing w:before="100" w:beforeAutospacing="1"/>
              <w:outlineLvl w:val="3"/>
              <w:rPr>
                <w:rFonts w:ascii="Times New Roman" w:hAnsi="Times New Roman" w:cs="Times New Roman"/>
                <w:bCs/>
              </w:rPr>
            </w:pPr>
            <w:r w:rsidRPr="00CD6A89">
              <w:rPr>
                <w:rFonts w:ascii="Times New Roman" w:hAnsi="Times New Roman" w:cs="Times New Roman"/>
                <w:bCs/>
              </w:rPr>
              <w:t>2026</w:t>
            </w:r>
          </w:p>
        </w:tc>
        <w:tc>
          <w:tcPr>
            <w:tcW w:w="662" w:type="pct"/>
          </w:tcPr>
          <w:p w:rsidR="00FB0D72" w:rsidRPr="00CD6A89" w:rsidRDefault="00FB0D72" w:rsidP="00CD6A89">
            <w:pPr>
              <w:spacing w:before="100" w:beforeAutospacing="1"/>
              <w:outlineLvl w:val="3"/>
              <w:rPr>
                <w:rFonts w:ascii="Times New Roman" w:hAnsi="Times New Roman" w:cs="Times New Roman"/>
                <w:bCs/>
                <w:highlight w:val="yellow"/>
              </w:rPr>
            </w:pPr>
            <w:r w:rsidRPr="00CD6A89">
              <w:rPr>
                <w:rFonts w:ascii="Times New Roman" w:eastAsia="Times New Roman" w:hAnsi="Times New Roman" w:cs="Times New Roman"/>
              </w:rPr>
              <w:t>Повышение эффективности системы социальной профилактики правонарушений на территории муниципального района «Чернышевский район»</w:t>
            </w:r>
          </w:p>
        </w:tc>
        <w:tc>
          <w:tcPr>
            <w:tcW w:w="698" w:type="pct"/>
          </w:tcPr>
          <w:p w:rsidR="00FB0D72" w:rsidRPr="00CD6A89" w:rsidRDefault="00FB0D72" w:rsidP="00CD6A89">
            <w:pPr>
              <w:autoSpaceDE w:val="0"/>
              <w:autoSpaceDN w:val="0"/>
              <w:adjustRightInd w:val="0"/>
              <w:rPr>
                <w:rFonts w:ascii="Times New Roman" w:hAnsi="Times New Roman" w:cs="Times New Roman"/>
              </w:rPr>
            </w:pPr>
            <w:r w:rsidRPr="00CD6A89">
              <w:rPr>
                <w:rFonts w:ascii="Times New Roman" w:hAnsi="Times New Roman" w:cs="Times New Roman"/>
              </w:rPr>
              <w:t>Отсутствие</w:t>
            </w:r>
          </w:p>
          <w:p w:rsidR="00FB0D72" w:rsidRPr="00CD6A89" w:rsidRDefault="00FB0D72" w:rsidP="00CD6A89">
            <w:pPr>
              <w:autoSpaceDE w:val="0"/>
              <w:autoSpaceDN w:val="0"/>
              <w:adjustRightInd w:val="0"/>
              <w:rPr>
                <w:rFonts w:ascii="Times New Roman" w:hAnsi="Times New Roman" w:cs="Times New Roman"/>
              </w:rPr>
            </w:pPr>
            <w:r w:rsidRPr="00CD6A89">
              <w:rPr>
                <w:rFonts w:ascii="Times New Roman" w:hAnsi="Times New Roman" w:cs="Times New Roman"/>
              </w:rPr>
              <w:t>целенаправленной</w:t>
            </w:r>
          </w:p>
          <w:p w:rsidR="00FB0D72" w:rsidRPr="00CD6A89" w:rsidRDefault="00FB0D72" w:rsidP="00CD6A89">
            <w:pPr>
              <w:autoSpaceDE w:val="0"/>
              <w:autoSpaceDN w:val="0"/>
              <w:adjustRightInd w:val="0"/>
              <w:rPr>
                <w:rFonts w:ascii="Times New Roman" w:hAnsi="Times New Roman" w:cs="Times New Roman"/>
              </w:rPr>
            </w:pPr>
            <w:r w:rsidRPr="00CD6A89">
              <w:rPr>
                <w:rFonts w:ascii="Times New Roman" w:hAnsi="Times New Roman" w:cs="Times New Roman"/>
              </w:rPr>
              <w:t>работы по</w:t>
            </w:r>
          </w:p>
          <w:p w:rsidR="00FB0D72" w:rsidRPr="00CD6A89" w:rsidRDefault="00FB0D72" w:rsidP="00CD6A89">
            <w:pPr>
              <w:autoSpaceDE w:val="0"/>
              <w:autoSpaceDN w:val="0"/>
              <w:adjustRightInd w:val="0"/>
              <w:rPr>
                <w:rFonts w:ascii="Times New Roman" w:hAnsi="Times New Roman" w:cs="Times New Roman"/>
              </w:rPr>
            </w:pPr>
            <w:r w:rsidRPr="00CD6A89">
              <w:rPr>
                <w:rFonts w:ascii="Times New Roman" w:hAnsi="Times New Roman" w:cs="Times New Roman"/>
              </w:rPr>
              <w:t>профилактике</w:t>
            </w:r>
          </w:p>
          <w:p w:rsidR="00FB0D72" w:rsidRPr="00CD6A89" w:rsidRDefault="00FB0D72" w:rsidP="00CD6A89">
            <w:pPr>
              <w:spacing w:before="100" w:beforeAutospacing="1"/>
              <w:outlineLvl w:val="3"/>
              <w:rPr>
                <w:rFonts w:ascii="Times New Roman" w:hAnsi="Times New Roman" w:cs="Times New Roman"/>
                <w:highlight w:val="yellow"/>
              </w:rPr>
            </w:pPr>
            <w:r w:rsidRPr="00CD6A89">
              <w:rPr>
                <w:rFonts w:ascii="Times New Roman" w:hAnsi="Times New Roman" w:cs="Times New Roman"/>
              </w:rPr>
              <w:t>правонарушений в Чернышевском районе.</w:t>
            </w:r>
          </w:p>
        </w:tc>
        <w:tc>
          <w:tcPr>
            <w:tcW w:w="805" w:type="pct"/>
          </w:tcPr>
          <w:p w:rsidR="00FB0D72" w:rsidRPr="00CD6A89" w:rsidRDefault="00FB0D72" w:rsidP="00CD6A89">
            <w:pPr>
              <w:spacing w:before="100" w:beforeAutospacing="1"/>
              <w:outlineLvl w:val="3"/>
              <w:rPr>
                <w:rFonts w:ascii="Times New Roman" w:hAnsi="Times New Roman" w:cs="Times New Roman"/>
                <w:bCs/>
                <w:highlight w:val="yellow"/>
              </w:rPr>
            </w:pPr>
            <w:r w:rsidRPr="00CD6A89">
              <w:rPr>
                <w:rFonts w:ascii="Times New Roman" w:hAnsi="Times New Roman" w:cs="Times New Roman"/>
                <w:bCs/>
              </w:rPr>
              <w:t>Количество созданных движений юных помощников полиции, юных инспекторов безопасности дорожного движения</w:t>
            </w:r>
          </w:p>
        </w:tc>
      </w:tr>
    </w:tbl>
    <w:p w:rsidR="00FB0D72" w:rsidRPr="00CD6A89" w:rsidRDefault="00FB0D72" w:rsidP="00CD6A89">
      <w:pPr>
        <w:spacing w:before="100" w:beforeAutospacing="1" w:after="0" w:line="240" w:lineRule="auto"/>
        <w:jc w:val="center"/>
        <w:outlineLvl w:val="3"/>
        <w:rPr>
          <w:rFonts w:ascii="Times New Roman" w:hAnsi="Times New Roman" w:cs="Times New Roman"/>
          <w:b/>
          <w:bCs/>
        </w:rPr>
      </w:pPr>
    </w:p>
    <w:p w:rsidR="00FB0D72" w:rsidRPr="00CD6A89" w:rsidRDefault="00FB0D72" w:rsidP="00CD6A89">
      <w:pPr>
        <w:spacing w:before="100" w:beforeAutospacing="1" w:after="0" w:line="240" w:lineRule="auto"/>
        <w:jc w:val="center"/>
        <w:outlineLvl w:val="3"/>
        <w:rPr>
          <w:rFonts w:ascii="Times New Roman" w:hAnsi="Times New Roman" w:cs="Times New Roman"/>
          <w:b/>
          <w:bCs/>
        </w:rPr>
      </w:pPr>
      <w:r w:rsidRPr="00CD6A89">
        <w:rPr>
          <w:rFonts w:ascii="Times New Roman" w:hAnsi="Times New Roman" w:cs="Times New Roman"/>
          <w:b/>
          <w:bCs/>
        </w:rPr>
        <w:t>Таблица N 3. Финансовое обеспечение реализации муниципальной программы за счет бюджета муниципального образования</w:t>
      </w:r>
    </w:p>
    <w:p w:rsidR="00FB0D72" w:rsidRPr="00CD6A89" w:rsidRDefault="00FB0D72" w:rsidP="00CD6A89">
      <w:pPr>
        <w:spacing w:before="100" w:beforeAutospacing="1" w:after="0" w:line="240" w:lineRule="auto"/>
        <w:jc w:val="center"/>
        <w:outlineLvl w:val="3"/>
        <w:rPr>
          <w:rFonts w:ascii="Times New Roman" w:hAnsi="Times New Roman" w:cs="Times New Roman"/>
          <w:b/>
          <w:bCs/>
        </w:rPr>
      </w:pPr>
    </w:p>
    <w:tbl>
      <w:tblPr>
        <w:tblStyle w:val="a6"/>
        <w:tblW w:w="5031" w:type="pct"/>
        <w:tblInd w:w="-176" w:type="dxa"/>
        <w:tblLayout w:type="fixed"/>
        <w:tblLook w:val="04A0" w:firstRow="1" w:lastRow="0" w:firstColumn="1" w:lastColumn="0" w:noHBand="0" w:noVBand="1"/>
      </w:tblPr>
      <w:tblGrid>
        <w:gridCol w:w="2955"/>
        <w:gridCol w:w="1150"/>
        <w:gridCol w:w="1169"/>
        <w:gridCol w:w="535"/>
        <w:gridCol w:w="456"/>
        <w:gridCol w:w="408"/>
        <w:gridCol w:w="351"/>
        <w:gridCol w:w="1106"/>
        <w:gridCol w:w="795"/>
        <w:gridCol w:w="705"/>
      </w:tblGrid>
      <w:tr w:rsidR="00FB0D72" w:rsidRPr="00CD6A89" w:rsidTr="00241C3E">
        <w:trPr>
          <w:trHeight w:val="578"/>
        </w:trPr>
        <w:tc>
          <w:tcPr>
            <w:tcW w:w="1534" w:type="pct"/>
            <w:vMerge w:val="restart"/>
          </w:tcPr>
          <w:p w:rsidR="00FB0D72" w:rsidRPr="00CD6A89" w:rsidRDefault="00FB0D72" w:rsidP="00CD6A89">
            <w:pPr>
              <w:spacing w:before="100" w:beforeAutospacing="1"/>
              <w:jc w:val="center"/>
              <w:outlineLvl w:val="3"/>
              <w:rPr>
                <w:rFonts w:ascii="Times New Roman" w:hAnsi="Times New Roman" w:cs="Times New Roman"/>
                <w:bCs/>
              </w:rPr>
            </w:pPr>
            <w:r w:rsidRPr="00CD6A89">
              <w:rPr>
                <w:rFonts w:ascii="Times New Roman" w:hAnsi="Times New Roman" w:cs="Times New Roman"/>
                <w:bCs/>
              </w:rPr>
              <w:t>Наименование муниципальной программы, основных мероприятий и мероприятий</w:t>
            </w:r>
          </w:p>
        </w:tc>
        <w:tc>
          <w:tcPr>
            <w:tcW w:w="597" w:type="pct"/>
            <w:vMerge w:val="restart"/>
          </w:tcPr>
          <w:p w:rsidR="00FB0D72" w:rsidRPr="00CD6A89" w:rsidRDefault="00FB0D72" w:rsidP="00CD6A89">
            <w:pPr>
              <w:spacing w:before="100" w:beforeAutospacing="1"/>
              <w:jc w:val="center"/>
              <w:outlineLvl w:val="3"/>
              <w:rPr>
                <w:rFonts w:ascii="Times New Roman" w:hAnsi="Times New Roman" w:cs="Times New Roman"/>
                <w:bCs/>
              </w:rPr>
            </w:pPr>
            <w:r w:rsidRPr="00CD6A89">
              <w:rPr>
                <w:rFonts w:ascii="Times New Roman" w:hAnsi="Times New Roman" w:cs="Times New Roman"/>
                <w:bCs/>
              </w:rPr>
              <w:t>Источник финансирования</w:t>
            </w:r>
          </w:p>
        </w:tc>
        <w:tc>
          <w:tcPr>
            <w:tcW w:w="607" w:type="pct"/>
            <w:vMerge w:val="restart"/>
          </w:tcPr>
          <w:p w:rsidR="00FB0D72" w:rsidRPr="00CD6A89" w:rsidRDefault="00FB0D72" w:rsidP="00CD6A89">
            <w:pPr>
              <w:spacing w:before="100" w:beforeAutospacing="1"/>
              <w:jc w:val="center"/>
              <w:outlineLvl w:val="3"/>
              <w:rPr>
                <w:rFonts w:ascii="Times New Roman" w:hAnsi="Times New Roman" w:cs="Times New Roman"/>
                <w:bCs/>
              </w:rPr>
            </w:pPr>
            <w:r w:rsidRPr="00CD6A89">
              <w:rPr>
                <w:rFonts w:ascii="Times New Roman" w:hAnsi="Times New Roman" w:cs="Times New Roman"/>
                <w:bCs/>
              </w:rPr>
              <w:t>Ответственный исполнитель, соисполнитель</w:t>
            </w:r>
          </w:p>
        </w:tc>
        <w:tc>
          <w:tcPr>
            <w:tcW w:w="909" w:type="pct"/>
            <w:gridSpan w:val="4"/>
          </w:tcPr>
          <w:p w:rsidR="00FB0D72" w:rsidRPr="00CD6A89" w:rsidRDefault="00FB0D72" w:rsidP="00CD6A89">
            <w:pPr>
              <w:spacing w:before="100" w:beforeAutospacing="1"/>
              <w:jc w:val="center"/>
              <w:outlineLvl w:val="3"/>
              <w:rPr>
                <w:rFonts w:ascii="Times New Roman" w:hAnsi="Times New Roman" w:cs="Times New Roman"/>
                <w:bCs/>
              </w:rPr>
            </w:pPr>
            <w:r w:rsidRPr="00CD6A89">
              <w:rPr>
                <w:rFonts w:ascii="Times New Roman" w:hAnsi="Times New Roman" w:cs="Times New Roman"/>
                <w:bCs/>
              </w:rPr>
              <w:t>Код бюджетной классификации</w:t>
            </w:r>
          </w:p>
        </w:tc>
        <w:tc>
          <w:tcPr>
            <w:tcW w:w="1353" w:type="pct"/>
            <w:gridSpan w:val="3"/>
          </w:tcPr>
          <w:p w:rsidR="00FB0D72" w:rsidRPr="00CD6A89" w:rsidRDefault="00FB0D72" w:rsidP="00CD6A89">
            <w:pPr>
              <w:spacing w:before="100" w:beforeAutospacing="1"/>
              <w:jc w:val="center"/>
              <w:outlineLvl w:val="3"/>
              <w:rPr>
                <w:rFonts w:ascii="Times New Roman" w:hAnsi="Times New Roman" w:cs="Times New Roman"/>
                <w:bCs/>
              </w:rPr>
            </w:pPr>
            <w:r w:rsidRPr="00CD6A89">
              <w:rPr>
                <w:rFonts w:ascii="Times New Roman" w:hAnsi="Times New Roman" w:cs="Times New Roman"/>
                <w:bCs/>
              </w:rPr>
              <w:t>Расходы (тыс. руб.), годы</w:t>
            </w:r>
          </w:p>
        </w:tc>
      </w:tr>
      <w:tr w:rsidR="00FB0D72" w:rsidRPr="00CD6A89" w:rsidTr="00241C3E">
        <w:tc>
          <w:tcPr>
            <w:tcW w:w="1534" w:type="pct"/>
            <w:vMerge/>
          </w:tcPr>
          <w:p w:rsidR="00FB0D72" w:rsidRPr="00CD6A89" w:rsidRDefault="00FB0D72" w:rsidP="00CD6A89">
            <w:pPr>
              <w:spacing w:before="100" w:beforeAutospacing="1"/>
              <w:outlineLvl w:val="3"/>
              <w:rPr>
                <w:rFonts w:ascii="Times New Roman" w:hAnsi="Times New Roman" w:cs="Times New Roman"/>
                <w:bCs/>
              </w:rPr>
            </w:pPr>
          </w:p>
        </w:tc>
        <w:tc>
          <w:tcPr>
            <w:tcW w:w="597" w:type="pct"/>
            <w:vMerge/>
          </w:tcPr>
          <w:p w:rsidR="00FB0D72" w:rsidRPr="00CD6A89" w:rsidRDefault="00FB0D72" w:rsidP="00CD6A89">
            <w:pPr>
              <w:spacing w:before="100" w:beforeAutospacing="1"/>
              <w:outlineLvl w:val="3"/>
              <w:rPr>
                <w:rFonts w:ascii="Times New Roman" w:hAnsi="Times New Roman" w:cs="Times New Roman"/>
                <w:bCs/>
              </w:rPr>
            </w:pPr>
          </w:p>
        </w:tc>
        <w:tc>
          <w:tcPr>
            <w:tcW w:w="607" w:type="pct"/>
            <w:vMerge/>
          </w:tcPr>
          <w:p w:rsidR="00FB0D72" w:rsidRPr="00CD6A89" w:rsidRDefault="00FB0D72" w:rsidP="00CD6A89">
            <w:pPr>
              <w:spacing w:before="100" w:beforeAutospacing="1"/>
              <w:outlineLvl w:val="3"/>
              <w:rPr>
                <w:rFonts w:ascii="Times New Roman" w:hAnsi="Times New Roman" w:cs="Times New Roman"/>
                <w:bCs/>
              </w:rPr>
            </w:pPr>
          </w:p>
        </w:tc>
        <w:tc>
          <w:tcPr>
            <w:tcW w:w="278" w:type="pct"/>
          </w:tcPr>
          <w:p w:rsidR="00FB0D72" w:rsidRPr="00CD6A89" w:rsidRDefault="00FB0D72" w:rsidP="00CD6A89">
            <w:pPr>
              <w:spacing w:before="100" w:beforeAutospacing="1"/>
              <w:outlineLvl w:val="3"/>
              <w:rPr>
                <w:rFonts w:ascii="Times New Roman" w:hAnsi="Times New Roman" w:cs="Times New Roman"/>
                <w:bCs/>
              </w:rPr>
            </w:pPr>
            <w:r w:rsidRPr="00CD6A89">
              <w:rPr>
                <w:rFonts w:ascii="Times New Roman" w:hAnsi="Times New Roman" w:cs="Times New Roman"/>
                <w:bCs/>
              </w:rPr>
              <w:t>ГРБС</w:t>
            </w:r>
          </w:p>
        </w:tc>
        <w:tc>
          <w:tcPr>
            <w:tcW w:w="237" w:type="pct"/>
          </w:tcPr>
          <w:p w:rsidR="00FB0D72" w:rsidRPr="00CD6A89" w:rsidRDefault="00FB0D72" w:rsidP="00CD6A89">
            <w:pPr>
              <w:spacing w:before="100" w:beforeAutospacing="1"/>
              <w:outlineLvl w:val="3"/>
              <w:rPr>
                <w:rFonts w:ascii="Times New Roman" w:hAnsi="Times New Roman" w:cs="Times New Roman"/>
                <w:bCs/>
              </w:rPr>
            </w:pPr>
            <w:proofErr w:type="spellStart"/>
            <w:r w:rsidRPr="00CD6A89">
              <w:rPr>
                <w:rFonts w:ascii="Times New Roman" w:hAnsi="Times New Roman" w:cs="Times New Roman"/>
                <w:bCs/>
              </w:rPr>
              <w:t>РзПр</w:t>
            </w:r>
            <w:proofErr w:type="spellEnd"/>
          </w:p>
        </w:tc>
        <w:tc>
          <w:tcPr>
            <w:tcW w:w="212" w:type="pct"/>
          </w:tcPr>
          <w:p w:rsidR="00FB0D72" w:rsidRPr="00CD6A89" w:rsidRDefault="00FB0D72" w:rsidP="00CD6A89">
            <w:pPr>
              <w:spacing w:before="100" w:beforeAutospacing="1"/>
              <w:outlineLvl w:val="3"/>
              <w:rPr>
                <w:rFonts w:ascii="Times New Roman" w:hAnsi="Times New Roman" w:cs="Times New Roman"/>
                <w:bCs/>
              </w:rPr>
            </w:pPr>
            <w:r w:rsidRPr="00CD6A89">
              <w:rPr>
                <w:rFonts w:ascii="Times New Roman" w:hAnsi="Times New Roman" w:cs="Times New Roman"/>
                <w:bCs/>
              </w:rPr>
              <w:t>ЦСР</w:t>
            </w:r>
          </w:p>
        </w:tc>
        <w:tc>
          <w:tcPr>
            <w:tcW w:w="182" w:type="pct"/>
          </w:tcPr>
          <w:p w:rsidR="00FB0D72" w:rsidRPr="00CD6A89" w:rsidRDefault="00FB0D72" w:rsidP="00CD6A89">
            <w:pPr>
              <w:spacing w:before="100" w:beforeAutospacing="1"/>
              <w:outlineLvl w:val="3"/>
              <w:rPr>
                <w:rFonts w:ascii="Times New Roman" w:hAnsi="Times New Roman" w:cs="Times New Roman"/>
                <w:bCs/>
              </w:rPr>
            </w:pPr>
            <w:r w:rsidRPr="00CD6A89">
              <w:rPr>
                <w:rFonts w:ascii="Times New Roman" w:hAnsi="Times New Roman" w:cs="Times New Roman"/>
                <w:bCs/>
              </w:rPr>
              <w:t>ВР</w:t>
            </w:r>
          </w:p>
        </w:tc>
        <w:tc>
          <w:tcPr>
            <w:tcW w:w="574" w:type="pct"/>
          </w:tcPr>
          <w:p w:rsidR="00FB0D72" w:rsidRPr="00CD6A89" w:rsidRDefault="00FB0D72" w:rsidP="00CD6A89">
            <w:pPr>
              <w:spacing w:before="100" w:beforeAutospacing="1"/>
              <w:jc w:val="center"/>
              <w:outlineLvl w:val="3"/>
              <w:rPr>
                <w:rFonts w:ascii="Times New Roman" w:hAnsi="Times New Roman" w:cs="Times New Roman"/>
                <w:bCs/>
              </w:rPr>
            </w:pPr>
            <w:r w:rsidRPr="00CD6A89">
              <w:rPr>
                <w:rFonts w:ascii="Times New Roman" w:hAnsi="Times New Roman" w:cs="Times New Roman"/>
                <w:bCs/>
              </w:rPr>
              <w:t>2025</w:t>
            </w:r>
          </w:p>
        </w:tc>
        <w:tc>
          <w:tcPr>
            <w:tcW w:w="413" w:type="pct"/>
          </w:tcPr>
          <w:p w:rsidR="00FB0D72" w:rsidRPr="00CD6A89" w:rsidRDefault="00FB0D72" w:rsidP="00CD6A89">
            <w:pPr>
              <w:spacing w:before="100" w:beforeAutospacing="1"/>
              <w:jc w:val="center"/>
              <w:outlineLvl w:val="3"/>
              <w:rPr>
                <w:rFonts w:ascii="Times New Roman" w:hAnsi="Times New Roman" w:cs="Times New Roman"/>
                <w:bCs/>
              </w:rPr>
            </w:pPr>
            <w:r w:rsidRPr="00CD6A89">
              <w:rPr>
                <w:rFonts w:ascii="Times New Roman" w:hAnsi="Times New Roman" w:cs="Times New Roman"/>
                <w:bCs/>
              </w:rPr>
              <w:t>2026</w:t>
            </w:r>
          </w:p>
        </w:tc>
        <w:tc>
          <w:tcPr>
            <w:tcW w:w="366" w:type="pct"/>
          </w:tcPr>
          <w:p w:rsidR="00FB0D72" w:rsidRPr="00CD6A89" w:rsidRDefault="00FB0D72" w:rsidP="00CD6A89">
            <w:pPr>
              <w:spacing w:before="100" w:beforeAutospacing="1"/>
              <w:jc w:val="center"/>
              <w:outlineLvl w:val="3"/>
              <w:rPr>
                <w:rFonts w:ascii="Times New Roman" w:hAnsi="Times New Roman" w:cs="Times New Roman"/>
                <w:bCs/>
              </w:rPr>
            </w:pPr>
            <w:r w:rsidRPr="00CD6A89">
              <w:rPr>
                <w:rFonts w:ascii="Times New Roman" w:hAnsi="Times New Roman" w:cs="Times New Roman"/>
                <w:bCs/>
              </w:rPr>
              <w:t>2027</w:t>
            </w:r>
          </w:p>
        </w:tc>
      </w:tr>
      <w:tr w:rsidR="00CD6A89" w:rsidRPr="00CD6A89" w:rsidTr="00241C3E">
        <w:tc>
          <w:tcPr>
            <w:tcW w:w="1534" w:type="pct"/>
          </w:tcPr>
          <w:p w:rsidR="00FB0D72" w:rsidRPr="00CD6A89" w:rsidRDefault="00FB0D72" w:rsidP="00CD6A89">
            <w:pPr>
              <w:spacing w:before="100" w:beforeAutospacing="1"/>
              <w:outlineLvl w:val="3"/>
              <w:rPr>
                <w:rFonts w:ascii="Times New Roman" w:hAnsi="Times New Roman" w:cs="Times New Roman"/>
                <w:b/>
                <w:bCs/>
              </w:rPr>
            </w:pPr>
            <w:r w:rsidRPr="00CD6A89">
              <w:rPr>
                <w:rFonts w:ascii="Times New Roman" w:hAnsi="Times New Roman" w:cs="Times New Roman"/>
                <w:bCs/>
              </w:rPr>
              <w:t xml:space="preserve">Муниципальная программа </w:t>
            </w:r>
            <w:r w:rsidRPr="00CD6A89">
              <w:rPr>
                <w:rFonts w:ascii="Times New Roman" w:hAnsi="Times New Roman" w:cs="Times New Roman"/>
              </w:rPr>
              <w:t xml:space="preserve">"Безопасность гидротехнических сооружений, находящихся на территории муниципального района» Чернышевский район» </w:t>
            </w:r>
          </w:p>
        </w:tc>
        <w:tc>
          <w:tcPr>
            <w:tcW w:w="597" w:type="pct"/>
          </w:tcPr>
          <w:p w:rsidR="00FB0D72" w:rsidRPr="00CD6A89" w:rsidRDefault="00FB0D72" w:rsidP="00CD6A89">
            <w:pPr>
              <w:spacing w:before="100" w:beforeAutospacing="1"/>
              <w:outlineLvl w:val="3"/>
              <w:rPr>
                <w:rFonts w:ascii="Times New Roman" w:hAnsi="Times New Roman" w:cs="Times New Roman"/>
                <w:bCs/>
              </w:rPr>
            </w:pPr>
            <w:r w:rsidRPr="00CD6A89">
              <w:rPr>
                <w:rFonts w:ascii="Times New Roman" w:hAnsi="Times New Roman" w:cs="Times New Roman"/>
                <w:bCs/>
              </w:rPr>
              <w:t>Бюджет Забайкальского края,</w:t>
            </w:r>
          </w:p>
          <w:p w:rsidR="00FB0D72" w:rsidRPr="00CD6A89" w:rsidRDefault="00FB0D72" w:rsidP="00CD6A89">
            <w:pPr>
              <w:spacing w:before="100" w:beforeAutospacing="1"/>
              <w:outlineLvl w:val="3"/>
              <w:rPr>
                <w:rFonts w:ascii="Times New Roman" w:hAnsi="Times New Roman" w:cs="Times New Roman"/>
                <w:bCs/>
              </w:rPr>
            </w:pPr>
            <w:r w:rsidRPr="00CD6A89">
              <w:rPr>
                <w:rFonts w:ascii="Times New Roman" w:hAnsi="Times New Roman" w:cs="Times New Roman"/>
                <w:bCs/>
              </w:rPr>
              <w:t>Бюджет МР «Чернышевский район»</w:t>
            </w:r>
          </w:p>
        </w:tc>
        <w:tc>
          <w:tcPr>
            <w:tcW w:w="607" w:type="pct"/>
            <w:shd w:val="clear" w:color="auto" w:fill="FFFFFF" w:themeFill="background1"/>
          </w:tcPr>
          <w:p w:rsidR="00FB0D72" w:rsidRPr="00CD6A89" w:rsidRDefault="00FB0D72" w:rsidP="00CD6A89">
            <w:pPr>
              <w:spacing w:before="100" w:beforeAutospacing="1"/>
              <w:outlineLvl w:val="3"/>
              <w:rPr>
                <w:rFonts w:ascii="Times New Roman" w:hAnsi="Times New Roman" w:cs="Times New Roman"/>
              </w:rPr>
            </w:pPr>
            <w:r w:rsidRPr="00CD6A89">
              <w:rPr>
                <w:rFonts w:ascii="Times New Roman" w:hAnsi="Times New Roman" w:cs="Times New Roman"/>
              </w:rPr>
              <w:t xml:space="preserve">Заместитель руководителя администрации муниципального района «Чернышевский район»; Министерство природных ресурсов Забайкальского </w:t>
            </w:r>
            <w:r w:rsidRPr="00CD6A89">
              <w:rPr>
                <w:rFonts w:ascii="Times New Roman" w:hAnsi="Times New Roman" w:cs="Times New Roman"/>
              </w:rPr>
              <w:lastRenderedPageBreak/>
              <w:t>края</w:t>
            </w:r>
          </w:p>
          <w:p w:rsidR="00FB0D72" w:rsidRPr="00CD6A89" w:rsidRDefault="00FB0D72" w:rsidP="00CD6A89">
            <w:pPr>
              <w:spacing w:before="100" w:beforeAutospacing="1"/>
              <w:outlineLvl w:val="3"/>
              <w:rPr>
                <w:rFonts w:ascii="Times New Roman" w:hAnsi="Times New Roman" w:cs="Times New Roman"/>
                <w:b/>
                <w:bCs/>
                <w:highlight w:val="yellow"/>
              </w:rPr>
            </w:pPr>
          </w:p>
        </w:tc>
        <w:tc>
          <w:tcPr>
            <w:tcW w:w="278" w:type="pct"/>
            <w:shd w:val="clear" w:color="auto" w:fill="FFFFFF" w:themeFill="background1"/>
          </w:tcPr>
          <w:p w:rsidR="00FB0D72" w:rsidRPr="00CD6A89" w:rsidRDefault="00FB0D72" w:rsidP="00CD6A89">
            <w:pPr>
              <w:spacing w:before="100" w:beforeAutospacing="1"/>
              <w:outlineLvl w:val="3"/>
              <w:rPr>
                <w:rFonts w:ascii="Times New Roman" w:hAnsi="Times New Roman" w:cs="Times New Roman"/>
                <w:b/>
                <w:bCs/>
                <w:highlight w:val="yellow"/>
              </w:rPr>
            </w:pPr>
          </w:p>
        </w:tc>
        <w:tc>
          <w:tcPr>
            <w:tcW w:w="237" w:type="pct"/>
            <w:shd w:val="clear" w:color="auto" w:fill="FFFFFF" w:themeFill="background1"/>
          </w:tcPr>
          <w:p w:rsidR="00FB0D72" w:rsidRPr="00CD6A89" w:rsidRDefault="00FB0D72" w:rsidP="00CD6A89">
            <w:pPr>
              <w:spacing w:before="100" w:beforeAutospacing="1"/>
              <w:outlineLvl w:val="3"/>
              <w:rPr>
                <w:rFonts w:ascii="Times New Roman" w:hAnsi="Times New Roman" w:cs="Times New Roman"/>
                <w:b/>
                <w:bCs/>
                <w:highlight w:val="yellow"/>
              </w:rPr>
            </w:pPr>
          </w:p>
        </w:tc>
        <w:tc>
          <w:tcPr>
            <w:tcW w:w="212" w:type="pct"/>
            <w:shd w:val="clear" w:color="auto" w:fill="FFFFFF" w:themeFill="background1"/>
          </w:tcPr>
          <w:p w:rsidR="00FB0D72" w:rsidRPr="00CD6A89" w:rsidRDefault="00FB0D72" w:rsidP="00CD6A89">
            <w:pPr>
              <w:spacing w:before="100" w:beforeAutospacing="1"/>
              <w:outlineLvl w:val="3"/>
              <w:rPr>
                <w:rFonts w:ascii="Times New Roman" w:hAnsi="Times New Roman" w:cs="Times New Roman"/>
                <w:b/>
                <w:bCs/>
                <w:highlight w:val="yellow"/>
              </w:rPr>
            </w:pPr>
          </w:p>
        </w:tc>
        <w:tc>
          <w:tcPr>
            <w:tcW w:w="182" w:type="pct"/>
            <w:shd w:val="clear" w:color="auto" w:fill="FFFFFF" w:themeFill="background1"/>
          </w:tcPr>
          <w:p w:rsidR="00FB0D72" w:rsidRPr="00CD6A89" w:rsidRDefault="00FB0D72" w:rsidP="00CD6A89">
            <w:pPr>
              <w:spacing w:before="100" w:beforeAutospacing="1"/>
              <w:outlineLvl w:val="3"/>
              <w:rPr>
                <w:rFonts w:ascii="Times New Roman" w:hAnsi="Times New Roman" w:cs="Times New Roman"/>
                <w:b/>
                <w:bCs/>
                <w:highlight w:val="yellow"/>
              </w:rPr>
            </w:pPr>
          </w:p>
        </w:tc>
        <w:tc>
          <w:tcPr>
            <w:tcW w:w="574" w:type="pct"/>
            <w:shd w:val="clear" w:color="auto" w:fill="FFFFFF" w:themeFill="background1"/>
          </w:tcPr>
          <w:p w:rsidR="00FB0D72" w:rsidRPr="00CD6A89" w:rsidRDefault="00FB0D72" w:rsidP="00CD6A89">
            <w:pPr>
              <w:jc w:val="center"/>
              <w:rPr>
                <w:rFonts w:ascii="Times New Roman" w:hAnsi="Times New Roman" w:cs="Times New Roman"/>
              </w:rPr>
            </w:pPr>
            <w:r w:rsidRPr="00CD6A89">
              <w:rPr>
                <w:rFonts w:ascii="Times New Roman" w:hAnsi="Times New Roman" w:cs="Times New Roman"/>
              </w:rPr>
              <w:t>9 500,00</w:t>
            </w:r>
          </w:p>
          <w:p w:rsidR="00FB0D72" w:rsidRPr="00CD6A89" w:rsidRDefault="00FB0D72" w:rsidP="00CD6A89">
            <w:pPr>
              <w:jc w:val="center"/>
              <w:rPr>
                <w:rFonts w:ascii="Times New Roman" w:hAnsi="Times New Roman" w:cs="Times New Roman"/>
              </w:rPr>
            </w:pPr>
          </w:p>
          <w:p w:rsidR="00FB0D72" w:rsidRPr="00CD6A89" w:rsidRDefault="00FB0D72" w:rsidP="00CD6A89">
            <w:pPr>
              <w:jc w:val="center"/>
              <w:rPr>
                <w:rFonts w:ascii="Times New Roman" w:hAnsi="Times New Roman" w:cs="Times New Roman"/>
              </w:rPr>
            </w:pPr>
          </w:p>
          <w:p w:rsidR="00FB0D72" w:rsidRPr="00CD6A89" w:rsidRDefault="00FB0D72" w:rsidP="00CD6A89">
            <w:pPr>
              <w:jc w:val="center"/>
              <w:rPr>
                <w:rFonts w:ascii="Times New Roman" w:hAnsi="Times New Roman" w:cs="Times New Roman"/>
              </w:rPr>
            </w:pPr>
          </w:p>
          <w:p w:rsidR="00FB0D72" w:rsidRPr="00CD6A89" w:rsidRDefault="00FB0D72" w:rsidP="00CD6A89">
            <w:pPr>
              <w:jc w:val="center"/>
              <w:rPr>
                <w:rFonts w:ascii="Times New Roman" w:hAnsi="Times New Roman" w:cs="Times New Roman"/>
              </w:rPr>
            </w:pPr>
            <w:r w:rsidRPr="00CD6A89">
              <w:rPr>
                <w:rFonts w:ascii="Times New Roman" w:hAnsi="Times New Roman" w:cs="Times New Roman"/>
              </w:rPr>
              <w:t>164,30</w:t>
            </w:r>
          </w:p>
          <w:p w:rsidR="00FB0D72" w:rsidRPr="00CD6A89" w:rsidRDefault="00FB0D72" w:rsidP="00CD6A89">
            <w:pPr>
              <w:jc w:val="center"/>
              <w:rPr>
                <w:rFonts w:ascii="Times New Roman" w:hAnsi="Times New Roman" w:cs="Times New Roman"/>
              </w:rPr>
            </w:pPr>
          </w:p>
          <w:p w:rsidR="00FB0D72" w:rsidRPr="00CD6A89" w:rsidRDefault="00FB0D72" w:rsidP="00CD6A89">
            <w:pPr>
              <w:jc w:val="center"/>
              <w:rPr>
                <w:rFonts w:ascii="Times New Roman" w:hAnsi="Times New Roman" w:cs="Times New Roman"/>
              </w:rPr>
            </w:pPr>
          </w:p>
          <w:p w:rsidR="00FB0D72" w:rsidRPr="00CD6A89" w:rsidRDefault="00FB0D72" w:rsidP="00CD6A89">
            <w:pPr>
              <w:jc w:val="center"/>
              <w:rPr>
                <w:rFonts w:ascii="Times New Roman" w:hAnsi="Times New Roman" w:cs="Times New Roman"/>
              </w:rPr>
            </w:pPr>
          </w:p>
          <w:p w:rsidR="00FB0D72" w:rsidRPr="00CD6A89" w:rsidRDefault="00FB0D72" w:rsidP="00CD6A89">
            <w:pPr>
              <w:jc w:val="center"/>
              <w:rPr>
                <w:rFonts w:ascii="Times New Roman" w:hAnsi="Times New Roman" w:cs="Times New Roman"/>
              </w:rPr>
            </w:pPr>
          </w:p>
          <w:p w:rsidR="00FB0D72" w:rsidRPr="00CD6A89" w:rsidRDefault="00FB0D72" w:rsidP="00CD6A89">
            <w:pPr>
              <w:jc w:val="center"/>
              <w:rPr>
                <w:rFonts w:ascii="Times New Roman" w:hAnsi="Times New Roman" w:cs="Times New Roman"/>
              </w:rPr>
            </w:pPr>
          </w:p>
          <w:p w:rsidR="00FB0D72" w:rsidRPr="00CD6A89" w:rsidRDefault="00FB0D72" w:rsidP="00CD6A89">
            <w:pPr>
              <w:jc w:val="center"/>
              <w:rPr>
                <w:rFonts w:ascii="Times New Roman" w:hAnsi="Times New Roman" w:cs="Times New Roman"/>
              </w:rPr>
            </w:pPr>
          </w:p>
        </w:tc>
        <w:tc>
          <w:tcPr>
            <w:tcW w:w="413" w:type="pct"/>
            <w:shd w:val="clear" w:color="auto" w:fill="FFFFFF" w:themeFill="background1"/>
          </w:tcPr>
          <w:p w:rsidR="00FB0D72" w:rsidRPr="00CD6A89" w:rsidRDefault="00FB0D72" w:rsidP="00CD6A89">
            <w:pPr>
              <w:rPr>
                <w:rFonts w:ascii="Times New Roman" w:hAnsi="Times New Roman" w:cs="Times New Roman"/>
              </w:rPr>
            </w:pPr>
            <w:r w:rsidRPr="00CD6A89">
              <w:rPr>
                <w:rFonts w:ascii="Times New Roman" w:hAnsi="Times New Roman" w:cs="Times New Roman"/>
              </w:rPr>
              <w:t>7 500,00</w:t>
            </w:r>
          </w:p>
          <w:p w:rsidR="00FB0D72" w:rsidRPr="00CD6A89" w:rsidRDefault="00FB0D72" w:rsidP="00CD6A89">
            <w:pPr>
              <w:rPr>
                <w:rFonts w:ascii="Times New Roman" w:hAnsi="Times New Roman" w:cs="Times New Roman"/>
              </w:rPr>
            </w:pPr>
          </w:p>
          <w:p w:rsidR="00FB0D72" w:rsidRPr="00CD6A89" w:rsidRDefault="00FB0D72" w:rsidP="00CD6A89">
            <w:pPr>
              <w:rPr>
                <w:rFonts w:ascii="Times New Roman" w:hAnsi="Times New Roman" w:cs="Times New Roman"/>
              </w:rPr>
            </w:pPr>
          </w:p>
          <w:p w:rsidR="00FB0D72" w:rsidRPr="00CD6A89" w:rsidRDefault="00FB0D72" w:rsidP="00CD6A89">
            <w:pPr>
              <w:rPr>
                <w:rFonts w:ascii="Times New Roman" w:hAnsi="Times New Roman" w:cs="Times New Roman"/>
              </w:rPr>
            </w:pPr>
          </w:p>
          <w:p w:rsidR="00FB0D72" w:rsidRPr="00CD6A89" w:rsidRDefault="00FB0D72" w:rsidP="00CD6A89">
            <w:pPr>
              <w:rPr>
                <w:rFonts w:ascii="Times New Roman" w:hAnsi="Times New Roman" w:cs="Times New Roman"/>
              </w:rPr>
            </w:pPr>
            <w:r w:rsidRPr="00CD6A89">
              <w:rPr>
                <w:rFonts w:ascii="Times New Roman" w:hAnsi="Times New Roman" w:cs="Times New Roman"/>
              </w:rPr>
              <w:t>129,70</w:t>
            </w:r>
          </w:p>
        </w:tc>
        <w:tc>
          <w:tcPr>
            <w:tcW w:w="366" w:type="pct"/>
            <w:shd w:val="clear" w:color="auto" w:fill="FFFFFF" w:themeFill="background1"/>
          </w:tcPr>
          <w:p w:rsidR="00FB0D72" w:rsidRPr="00CD6A89" w:rsidRDefault="00FB0D72" w:rsidP="00CD6A89">
            <w:pPr>
              <w:rPr>
                <w:rFonts w:ascii="Times New Roman" w:hAnsi="Times New Roman" w:cs="Times New Roman"/>
              </w:rPr>
            </w:pPr>
            <w:r w:rsidRPr="00CD6A89">
              <w:rPr>
                <w:rFonts w:ascii="Times New Roman" w:hAnsi="Times New Roman" w:cs="Times New Roman"/>
              </w:rPr>
              <w:t>0</w:t>
            </w:r>
          </w:p>
          <w:p w:rsidR="00FB0D72" w:rsidRPr="00CD6A89" w:rsidRDefault="00FB0D72" w:rsidP="00CD6A89">
            <w:pPr>
              <w:rPr>
                <w:rFonts w:ascii="Times New Roman" w:hAnsi="Times New Roman" w:cs="Times New Roman"/>
              </w:rPr>
            </w:pPr>
          </w:p>
          <w:p w:rsidR="00FB0D72" w:rsidRPr="00CD6A89" w:rsidRDefault="00FB0D72" w:rsidP="00CD6A89">
            <w:pPr>
              <w:rPr>
                <w:rFonts w:ascii="Times New Roman" w:hAnsi="Times New Roman" w:cs="Times New Roman"/>
              </w:rPr>
            </w:pPr>
          </w:p>
          <w:p w:rsidR="00FB0D72" w:rsidRPr="00CD6A89" w:rsidRDefault="00FB0D72" w:rsidP="00CD6A89">
            <w:pPr>
              <w:rPr>
                <w:rFonts w:ascii="Times New Roman" w:hAnsi="Times New Roman" w:cs="Times New Roman"/>
              </w:rPr>
            </w:pPr>
          </w:p>
          <w:p w:rsidR="00FB0D72" w:rsidRPr="00CD6A89" w:rsidRDefault="00FB0D72" w:rsidP="00CD6A89">
            <w:pPr>
              <w:rPr>
                <w:rFonts w:ascii="Times New Roman" w:hAnsi="Times New Roman" w:cs="Times New Roman"/>
              </w:rPr>
            </w:pPr>
            <w:r w:rsidRPr="00CD6A89">
              <w:rPr>
                <w:rFonts w:ascii="Times New Roman" w:hAnsi="Times New Roman" w:cs="Times New Roman"/>
              </w:rPr>
              <w:t>0</w:t>
            </w:r>
          </w:p>
        </w:tc>
      </w:tr>
      <w:tr w:rsidR="00FB0D72" w:rsidRPr="00CD6A89" w:rsidTr="00241C3E">
        <w:tc>
          <w:tcPr>
            <w:tcW w:w="1534" w:type="pct"/>
          </w:tcPr>
          <w:p w:rsidR="00FB0D72" w:rsidRPr="00CD6A89" w:rsidRDefault="00FB0D72" w:rsidP="00CD6A89">
            <w:pPr>
              <w:pStyle w:val="a9"/>
              <w:contextualSpacing/>
              <w:rPr>
                <w:rFonts w:ascii="Times New Roman" w:hAnsi="Times New Roman" w:cs="Times New Roman"/>
              </w:rPr>
            </w:pPr>
            <w:r w:rsidRPr="00CD6A89">
              <w:rPr>
                <w:rFonts w:ascii="Times New Roman" w:hAnsi="Times New Roman" w:cs="Times New Roman"/>
              </w:rPr>
              <w:t>Разработка сметной документации на мероприятия не капитального характера (восстановление береговой линии водных объектов)</w:t>
            </w:r>
          </w:p>
        </w:tc>
        <w:tc>
          <w:tcPr>
            <w:tcW w:w="597" w:type="pct"/>
          </w:tcPr>
          <w:p w:rsidR="00FB0D72" w:rsidRPr="00CD6A89" w:rsidRDefault="00FB0D72" w:rsidP="00CD6A89">
            <w:pPr>
              <w:spacing w:before="100" w:beforeAutospacing="1"/>
              <w:outlineLvl w:val="3"/>
              <w:rPr>
                <w:rFonts w:ascii="Times New Roman" w:hAnsi="Times New Roman" w:cs="Times New Roman"/>
                <w:bCs/>
              </w:rPr>
            </w:pPr>
            <w:r w:rsidRPr="00CD6A89">
              <w:rPr>
                <w:rFonts w:ascii="Times New Roman" w:hAnsi="Times New Roman" w:cs="Times New Roman"/>
                <w:bCs/>
              </w:rPr>
              <w:t>Бюджет МР «Чернышевский район»;</w:t>
            </w:r>
          </w:p>
          <w:p w:rsidR="00FB0D72" w:rsidRPr="00CD6A89" w:rsidRDefault="00FB0D72" w:rsidP="00CD6A89">
            <w:pPr>
              <w:spacing w:before="100" w:beforeAutospacing="1"/>
              <w:outlineLvl w:val="3"/>
              <w:rPr>
                <w:rFonts w:ascii="Times New Roman" w:hAnsi="Times New Roman" w:cs="Times New Roman"/>
                <w:bCs/>
              </w:rPr>
            </w:pPr>
          </w:p>
        </w:tc>
        <w:tc>
          <w:tcPr>
            <w:tcW w:w="607" w:type="pct"/>
          </w:tcPr>
          <w:p w:rsidR="00FB0D72" w:rsidRPr="00CD6A89" w:rsidRDefault="00FB0D72" w:rsidP="00CD6A89">
            <w:pPr>
              <w:spacing w:before="100" w:beforeAutospacing="1"/>
              <w:outlineLvl w:val="3"/>
              <w:rPr>
                <w:rFonts w:ascii="Times New Roman" w:hAnsi="Times New Roman" w:cs="Times New Roman"/>
              </w:rPr>
            </w:pPr>
            <w:r w:rsidRPr="00CD6A89">
              <w:rPr>
                <w:rFonts w:ascii="Times New Roman" w:hAnsi="Times New Roman" w:cs="Times New Roman"/>
              </w:rPr>
              <w:t>Заместитель руководителя администрации муниципального района «Чернышевский район»; Министерство природных ресурсов Забайкальского края</w:t>
            </w:r>
          </w:p>
          <w:p w:rsidR="00FB0D72" w:rsidRPr="00CD6A89" w:rsidRDefault="00FB0D72" w:rsidP="00CD6A89">
            <w:pPr>
              <w:spacing w:before="100" w:beforeAutospacing="1"/>
              <w:outlineLvl w:val="3"/>
              <w:rPr>
                <w:rFonts w:ascii="Times New Roman" w:hAnsi="Times New Roman" w:cs="Times New Roman"/>
                <w:bCs/>
              </w:rPr>
            </w:pPr>
          </w:p>
        </w:tc>
        <w:tc>
          <w:tcPr>
            <w:tcW w:w="278" w:type="pct"/>
          </w:tcPr>
          <w:p w:rsidR="00FB0D72" w:rsidRPr="00CD6A89" w:rsidRDefault="00FB0D72" w:rsidP="00CD6A89">
            <w:pPr>
              <w:spacing w:before="100" w:beforeAutospacing="1"/>
              <w:jc w:val="center"/>
              <w:outlineLvl w:val="3"/>
              <w:rPr>
                <w:rFonts w:ascii="Times New Roman" w:hAnsi="Times New Roman" w:cs="Times New Roman"/>
                <w:b/>
                <w:bCs/>
              </w:rPr>
            </w:pPr>
          </w:p>
        </w:tc>
        <w:tc>
          <w:tcPr>
            <w:tcW w:w="237" w:type="pct"/>
          </w:tcPr>
          <w:p w:rsidR="00FB0D72" w:rsidRPr="00CD6A89" w:rsidRDefault="00FB0D72" w:rsidP="00CD6A89">
            <w:pPr>
              <w:spacing w:before="100" w:beforeAutospacing="1"/>
              <w:jc w:val="center"/>
              <w:outlineLvl w:val="3"/>
              <w:rPr>
                <w:rFonts w:ascii="Times New Roman" w:hAnsi="Times New Roman" w:cs="Times New Roman"/>
                <w:b/>
                <w:bCs/>
              </w:rPr>
            </w:pPr>
          </w:p>
        </w:tc>
        <w:tc>
          <w:tcPr>
            <w:tcW w:w="212" w:type="pct"/>
          </w:tcPr>
          <w:p w:rsidR="00FB0D72" w:rsidRPr="00CD6A89" w:rsidRDefault="00FB0D72" w:rsidP="00CD6A89">
            <w:pPr>
              <w:spacing w:before="100" w:beforeAutospacing="1"/>
              <w:jc w:val="center"/>
              <w:outlineLvl w:val="3"/>
              <w:rPr>
                <w:rFonts w:ascii="Times New Roman" w:hAnsi="Times New Roman" w:cs="Times New Roman"/>
                <w:b/>
                <w:bCs/>
              </w:rPr>
            </w:pPr>
          </w:p>
        </w:tc>
        <w:tc>
          <w:tcPr>
            <w:tcW w:w="182" w:type="pct"/>
          </w:tcPr>
          <w:p w:rsidR="00FB0D72" w:rsidRPr="00CD6A89" w:rsidRDefault="00FB0D72" w:rsidP="00CD6A89">
            <w:pPr>
              <w:spacing w:before="100" w:beforeAutospacing="1"/>
              <w:outlineLvl w:val="3"/>
              <w:rPr>
                <w:rFonts w:ascii="Times New Roman" w:hAnsi="Times New Roman" w:cs="Times New Roman"/>
                <w:b/>
                <w:bCs/>
              </w:rPr>
            </w:pPr>
          </w:p>
        </w:tc>
        <w:tc>
          <w:tcPr>
            <w:tcW w:w="574" w:type="pct"/>
          </w:tcPr>
          <w:p w:rsidR="00FB0D72" w:rsidRPr="00CD6A89" w:rsidRDefault="00FB0D72" w:rsidP="00CD6A89">
            <w:pPr>
              <w:spacing w:before="100" w:beforeAutospacing="1"/>
              <w:jc w:val="center"/>
              <w:outlineLvl w:val="3"/>
              <w:rPr>
                <w:rFonts w:ascii="Times New Roman" w:hAnsi="Times New Roman" w:cs="Times New Roman"/>
                <w:bCs/>
              </w:rPr>
            </w:pPr>
            <w:r w:rsidRPr="00CD6A89">
              <w:rPr>
                <w:rFonts w:ascii="Times New Roman" w:hAnsi="Times New Roman" w:cs="Times New Roman"/>
                <w:bCs/>
              </w:rPr>
              <w:t>586,00</w:t>
            </w:r>
          </w:p>
        </w:tc>
        <w:tc>
          <w:tcPr>
            <w:tcW w:w="413" w:type="pct"/>
          </w:tcPr>
          <w:p w:rsidR="00FB0D72" w:rsidRPr="00CD6A89" w:rsidRDefault="00FB0D72" w:rsidP="00CD6A89">
            <w:pPr>
              <w:spacing w:before="100" w:beforeAutospacing="1"/>
              <w:jc w:val="center"/>
              <w:outlineLvl w:val="3"/>
              <w:rPr>
                <w:rFonts w:ascii="Times New Roman" w:hAnsi="Times New Roman" w:cs="Times New Roman"/>
                <w:bCs/>
              </w:rPr>
            </w:pPr>
            <w:r w:rsidRPr="00CD6A89">
              <w:rPr>
                <w:rFonts w:ascii="Times New Roman" w:hAnsi="Times New Roman" w:cs="Times New Roman"/>
                <w:bCs/>
              </w:rPr>
              <w:t>0</w:t>
            </w:r>
          </w:p>
        </w:tc>
        <w:tc>
          <w:tcPr>
            <w:tcW w:w="366" w:type="pct"/>
          </w:tcPr>
          <w:p w:rsidR="00FB0D72" w:rsidRPr="00CD6A89" w:rsidRDefault="00FB0D72" w:rsidP="00CD6A89">
            <w:pPr>
              <w:spacing w:before="100" w:beforeAutospacing="1"/>
              <w:jc w:val="center"/>
              <w:outlineLvl w:val="3"/>
              <w:rPr>
                <w:rFonts w:ascii="Times New Roman" w:hAnsi="Times New Roman" w:cs="Times New Roman"/>
                <w:bCs/>
              </w:rPr>
            </w:pPr>
            <w:r w:rsidRPr="00CD6A89">
              <w:rPr>
                <w:rFonts w:ascii="Times New Roman" w:hAnsi="Times New Roman" w:cs="Times New Roman"/>
                <w:bCs/>
              </w:rPr>
              <w:t>0</w:t>
            </w:r>
          </w:p>
        </w:tc>
      </w:tr>
      <w:tr w:rsidR="00FB0D72" w:rsidRPr="00CD6A89" w:rsidTr="00241C3E">
        <w:tc>
          <w:tcPr>
            <w:tcW w:w="1534" w:type="pct"/>
          </w:tcPr>
          <w:p w:rsidR="00FB0D72" w:rsidRPr="00CD6A89" w:rsidRDefault="00FB0D72" w:rsidP="00CD6A89">
            <w:pPr>
              <w:spacing w:before="100" w:beforeAutospacing="1"/>
              <w:outlineLvl w:val="3"/>
              <w:rPr>
                <w:rFonts w:ascii="Times New Roman" w:hAnsi="Times New Roman" w:cs="Times New Roman"/>
                <w:bCs/>
              </w:rPr>
            </w:pPr>
            <w:r w:rsidRPr="00CD6A89">
              <w:rPr>
                <w:rFonts w:ascii="Times New Roman" w:hAnsi="Times New Roman" w:cs="Times New Roman"/>
                <w:bCs/>
              </w:rPr>
              <w:t xml:space="preserve"> Защита от негативного воздействия вод населения и объектов экономики</w:t>
            </w:r>
          </w:p>
        </w:tc>
        <w:tc>
          <w:tcPr>
            <w:tcW w:w="597" w:type="pct"/>
          </w:tcPr>
          <w:p w:rsidR="00FB0D72" w:rsidRPr="00CD6A89" w:rsidRDefault="00FB0D72" w:rsidP="00CD6A89">
            <w:pPr>
              <w:spacing w:before="100" w:beforeAutospacing="1"/>
              <w:outlineLvl w:val="3"/>
              <w:rPr>
                <w:rFonts w:ascii="Times New Roman" w:hAnsi="Times New Roman" w:cs="Times New Roman"/>
                <w:bCs/>
              </w:rPr>
            </w:pPr>
            <w:r w:rsidRPr="00CD6A89">
              <w:rPr>
                <w:rFonts w:ascii="Times New Roman" w:hAnsi="Times New Roman" w:cs="Times New Roman"/>
                <w:bCs/>
              </w:rPr>
              <w:t>Бюджет Забайкальского края,</w:t>
            </w:r>
          </w:p>
          <w:p w:rsidR="00FB0D72" w:rsidRPr="00CD6A89" w:rsidRDefault="00FB0D72" w:rsidP="00CD6A89">
            <w:pPr>
              <w:spacing w:before="100" w:beforeAutospacing="1"/>
              <w:outlineLvl w:val="3"/>
              <w:rPr>
                <w:rFonts w:ascii="Times New Roman" w:hAnsi="Times New Roman" w:cs="Times New Roman"/>
                <w:bCs/>
              </w:rPr>
            </w:pPr>
            <w:r w:rsidRPr="00CD6A89">
              <w:rPr>
                <w:rFonts w:ascii="Times New Roman" w:hAnsi="Times New Roman" w:cs="Times New Roman"/>
                <w:bCs/>
              </w:rPr>
              <w:t>Бюджет МР «Чернышевский район».</w:t>
            </w:r>
          </w:p>
        </w:tc>
        <w:tc>
          <w:tcPr>
            <w:tcW w:w="607" w:type="pct"/>
          </w:tcPr>
          <w:p w:rsidR="00FB0D72" w:rsidRPr="00CD6A89" w:rsidRDefault="00FB0D72" w:rsidP="00CD6A89">
            <w:pPr>
              <w:spacing w:before="100" w:beforeAutospacing="1"/>
              <w:outlineLvl w:val="3"/>
              <w:rPr>
                <w:rFonts w:ascii="Times New Roman" w:hAnsi="Times New Roman" w:cs="Times New Roman"/>
              </w:rPr>
            </w:pPr>
            <w:r w:rsidRPr="00CD6A89">
              <w:rPr>
                <w:rFonts w:ascii="Times New Roman" w:hAnsi="Times New Roman" w:cs="Times New Roman"/>
              </w:rPr>
              <w:t>Заместитель руководителя администрации муниципального района «Чернышевский район»; Министерство природных ресурсов Забайкальского края</w:t>
            </w:r>
          </w:p>
          <w:p w:rsidR="00FB0D72" w:rsidRPr="00CD6A89" w:rsidRDefault="00FB0D72" w:rsidP="00CD6A89">
            <w:pPr>
              <w:spacing w:before="100" w:beforeAutospacing="1"/>
              <w:outlineLvl w:val="3"/>
              <w:rPr>
                <w:rFonts w:ascii="Times New Roman" w:hAnsi="Times New Roman" w:cs="Times New Roman"/>
                <w:bCs/>
              </w:rPr>
            </w:pPr>
          </w:p>
        </w:tc>
        <w:tc>
          <w:tcPr>
            <w:tcW w:w="278" w:type="pct"/>
          </w:tcPr>
          <w:p w:rsidR="00FB0D72" w:rsidRPr="00CD6A89" w:rsidRDefault="00FB0D72" w:rsidP="00CD6A89">
            <w:pPr>
              <w:spacing w:before="100" w:beforeAutospacing="1"/>
              <w:outlineLvl w:val="3"/>
              <w:rPr>
                <w:rFonts w:ascii="Times New Roman" w:hAnsi="Times New Roman" w:cs="Times New Roman"/>
                <w:b/>
                <w:bCs/>
              </w:rPr>
            </w:pPr>
          </w:p>
        </w:tc>
        <w:tc>
          <w:tcPr>
            <w:tcW w:w="237" w:type="pct"/>
          </w:tcPr>
          <w:p w:rsidR="00FB0D72" w:rsidRPr="00CD6A89" w:rsidRDefault="00FB0D72" w:rsidP="00CD6A89">
            <w:pPr>
              <w:spacing w:before="100" w:beforeAutospacing="1"/>
              <w:outlineLvl w:val="3"/>
              <w:rPr>
                <w:rFonts w:ascii="Times New Roman" w:hAnsi="Times New Roman" w:cs="Times New Roman"/>
                <w:b/>
                <w:bCs/>
              </w:rPr>
            </w:pPr>
          </w:p>
        </w:tc>
        <w:tc>
          <w:tcPr>
            <w:tcW w:w="212" w:type="pct"/>
          </w:tcPr>
          <w:p w:rsidR="00FB0D72" w:rsidRPr="00CD6A89" w:rsidRDefault="00FB0D72" w:rsidP="00CD6A89">
            <w:pPr>
              <w:spacing w:before="100" w:beforeAutospacing="1"/>
              <w:outlineLvl w:val="3"/>
              <w:rPr>
                <w:rFonts w:ascii="Times New Roman" w:hAnsi="Times New Roman" w:cs="Times New Roman"/>
                <w:b/>
                <w:bCs/>
              </w:rPr>
            </w:pPr>
          </w:p>
        </w:tc>
        <w:tc>
          <w:tcPr>
            <w:tcW w:w="182" w:type="pct"/>
          </w:tcPr>
          <w:p w:rsidR="00FB0D72" w:rsidRPr="00CD6A89" w:rsidRDefault="00FB0D72" w:rsidP="00CD6A89">
            <w:pPr>
              <w:spacing w:before="100" w:beforeAutospacing="1"/>
              <w:outlineLvl w:val="3"/>
              <w:rPr>
                <w:rFonts w:ascii="Times New Roman" w:hAnsi="Times New Roman" w:cs="Times New Roman"/>
                <w:b/>
                <w:bCs/>
              </w:rPr>
            </w:pPr>
          </w:p>
        </w:tc>
        <w:tc>
          <w:tcPr>
            <w:tcW w:w="574" w:type="pct"/>
          </w:tcPr>
          <w:p w:rsidR="00FB0D72" w:rsidRPr="00CD6A89" w:rsidRDefault="00FB0D72" w:rsidP="00CD6A89">
            <w:pPr>
              <w:spacing w:before="100" w:beforeAutospacing="1"/>
              <w:jc w:val="center"/>
              <w:outlineLvl w:val="3"/>
              <w:rPr>
                <w:rFonts w:ascii="Times New Roman" w:hAnsi="Times New Roman" w:cs="Times New Roman"/>
                <w:bCs/>
              </w:rPr>
            </w:pPr>
            <w:r w:rsidRPr="00CD6A89">
              <w:rPr>
                <w:rFonts w:ascii="Times New Roman" w:hAnsi="Times New Roman" w:cs="Times New Roman"/>
                <w:bCs/>
              </w:rPr>
              <w:t>9 500,00</w:t>
            </w:r>
          </w:p>
          <w:p w:rsidR="00FB0D72" w:rsidRPr="00CD6A89" w:rsidRDefault="00FB0D72" w:rsidP="00CD6A89">
            <w:pPr>
              <w:rPr>
                <w:rFonts w:ascii="Times New Roman" w:hAnsi="Times New Roman" w:cs="Times New Roman"/>
              </w:rPr>
            </w:pPr>
            <w:r w:rsidRPr="00CD6A89">
              <w:rPr>
                <w:rFonts w:ascii="Times New Roman" w:hAnsi="Times New Roman" w:cs="Times New Roman"/>
              </w:rPr>
              <w:t xml:space="preserve">      </w:t>
            </w:r>
          </w:p>
          <w:p w:rsidR="00FB0D72" w:rsidRPr="00CD6A89" w:rsidRDefault="00FB0D72" w:rsidP="00CD6A89">
            <w:pPr>
              <w:rPr>
                <w:rFonts w:ascii="Times New Roman" w:hAnsi="Times New Roman" w:cs="Times New Roman"/>
              </w:rPr>
            </w:pPr>
          </w:p>
          <w:p w:rsidR="00FB0D72" w:rsidRPr="00CD6A89" w:rsidRDefault="00FB0D72" w:rsidP="00CD6A89">
            <w:pPr>
              <w:rPr>
                <w:rFonts w:ascii="Times New Roman" w:hAnsi="Times New Roman" w:cs="Times New Roman"/>
              </w:rPr>
            </w:pPr>
            <w:r w:rsidRPr="00CD6A89">
              <w:rPr>
                <w:rFonts w:ascii="Times New Roman" w:hAnsi="Times New Roman" w:cs="Times New Roman"/>
              </w:rPr>
              <w:t xml:space="preserve">      164,30</w:t>
            </w:r>
          </w:p>
        </w:tc>
        <w:tc>
          <w:tcPr>
            <w:tcW w:w="413" w:type="pct"/>
          </w:tcPr>
          <w:p w:rsidR="00FB0D72" w:rsidRPr="00CD6A89" w:rsidRDefault="00FB0D72" w:rsidP="00CD6A89">
            <w:pPr>
              <w:spacing w:before="100" w:beforeAutospacing="1"/>
              <w:outlineLvl w:val="3"/>
              <w:rPr>
                <w:rFonts w:ascii="Times New Roman" w:hAnsi="Times New Roman" w:cs="Times New Roman"/>
                <w:bCs/>
              </w:rPr>
            </w:pPr>
            <w:r w:rsidRPr="00CD6A89">
              <w:rPr>
                <w:rFonts w:ascii="Times New Roman" w:hAnsi="Times New Roman" w:cs="Times New Roman"/>
                <w:bCs/>
              </w:rPr>
              <w:t>7 500,00</w:t>
            </w:r>
          </w:p>
          <w:p w:rsidR="00FB0D72" w:rsidRPr="00CD6A89" w:rsidRDefault="00FB0D72" w:rsidP="00CD6A89">
            <w:pPr>
              <w:rPr>
                <w:rFonts w:ascii="Times New Roman" w:hAnsi="Times New Roman" w:cs="Times New Roman"/>
              </w:rPr>
            </w:pPr>
          </w:p>
          <w:p w:rsidR="00FB0D72" w:rsidRPr="00CD6A89" w:rsidRDefault="00FB0D72" w:rsidP="00CD6A89">
            <w:pPr>
              <w:rPr>
                <w:rFonts w:ascii="Times New Roman" w:hAnsi="Times New Roman" w:cs="Times New Roman"/>
              </w:rPr>
            </w:pPr>
          </w:p>
          <w:p w:rsidR="00FB0D72" w:rsidRPr="00CD6A89" w:rsidRDefault="00FB0D72" w:rsidP="00CD6A89">
            <w:pPr>
              <w:rPr>
                <w:rFonts w:ascii="Times New Roman" w:hAnsi="Times New Roman" w:cs="Times New Roman"/>
              </w:rPr>
            </w:pPr>
            <w:r w:rsidRPr="00CD6A89">
              <w:rPr>
                <w:rFonts w:ascii="Times New Roman" w:hAnsi="Times New Roman" w:cs="Times New Roman"/>
              </w:rPr>
              <w:t>129,70</w:t>
            </w:r>
          </w:p>
        </w:tc>
        <w:tc>
          <w:tcPr>
            <w:tcW w:w="366" w:type="pct"/>
          </w:tcPr>
          <w:p w:rsidR="00FB0D72" w:rsidRPr="00CD6A89" w:rsidRDefault="00FB0D72" w:rsidP="00CD6A89">
            <w:pPr>
              <w:spacing w:before="100" w:beforeAutospacing="1"/>
              <w:jc w:val="center"/>
              <w:outlineLvl w:val="3"/>
              <w:rPr>
                <w:rFonts w:ascii="Times New Roman" w:hAnsi="Times New Roman" w:cs="Times New Roman"/>
                <w:bCs/>
              </w:rPr>
            </w:pPr>
            <w:r w:rsidRPr="00CD6A89">
              <w:rPr>
                <w:rFonts w:ascii="Times New Roman" w:hAnsi="Times New Roman" w:cs="Times New Roman"/>
                <w:bCs/>
              </w:rPr>
              <w:t>0</w:t>
            </w:r>
          </w:p>
        </w:tc>
      </w:tr>
    </w:tbl>
    <w:p w:rsidR="006B061A" w:rsidRPr="00CD6A89" w:rsidRDefault="006B061A" w:rsidP="00CD6A89">
      <w:pPr>
        <w:spacing w:after="0" w:line="240" w:lineRule="auto"/>
        <w:jc w:val="both"/>
        <w:rPr>
          <w:rFonts w:ascii="Times New Roman" w:hAnsi="Times New Roman" w:cs="Times New Roman"/>
          <w:bCs/>
        </w:rPr>
      </w:pPr>
    </w:p>
    <w:p w:rsidR="006B061A" w:rsidRPr="00CD6A89" w:rsidRDefault="006B061A" w:rsidP="00CD6A89">
      <w:pPr>
        <w:spacing w:after="0" w:line="240" w:lineRule="auto"/>
        <w:jc w:val="both"/>
        <w:rPr>
          <w:rFonts w:ascii="Times New Roman" w:hAnsi="Times New Roman" w:cs="Times New Roman"/>
          <w:bCs/>
        </w:rPr>
      </w:pPr>
    </w:p>
    <w:sectPr w:rsidR="006B061A" w:rsidRPr="00CD6A89" w:rsidSect="006B061A">
      <w:pgSz w:w="11906" w:h="16838"/>
      <w:pgMar w:top="709" w:right="850"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9686"/>
    </w:sdtPr>
    <w:sdtEndPr/>
    <w:sdtContent>
      <w:p w:rsidR="00B52200" w:rsidRDefault="00CD6A89">
        <w:pPr>
          <w:pStyle w:val="a7"/>
          <w:jc w:val="right"/>
        </w:pPr>
        <w:r>
          <w:fldChar w:fldCharType="begin"/>
        </w:r>
        <w:r>
          <w:instrText xml:space="preserve"> PAGE   \* MERGEFORMAT </w:instrText>
        </w:r>
        <w:r>
          <w:fldChar w:fldCharType="separate"/>
        </w:r>
        <w:r>
          <w:rPr>
            <w:noProof/>
          </w:rPr>
          <w:t>6</w:t>
        </w:r>
        <w:r>
          <w:rPr>
            <w:noProof/>
          </w:rPr>
          <w:fldChar w:fldCharType="end"/>
        </w:r>
      </w:p>
    </w:sdtContent>
  </w:sdt>
  <w:p w:rsidR="00B52200" w:rsidRDefault="00CD6A8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0400A"/>
    <w:multiLevelType w:val="hybridMultilevel"/>
    <w:tmpl w:val="223832D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226E39"/>
    <w:multiLevelType w:val="hybridMultilevel"/>
    <w:tmpl w:val="D2F49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DED4A0F"/>
    <w:multiLevelType w:val="hybridMultilevel"/>
    <w:tmpl w:val="F2DC6B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F1849"/>
    <w:rsid w:val="00120110"/>
    <w:rsid w:val="001865B6"/>
    <w:rsid w:val="001B7638"/>
    <w:rsid w:val="002007DE"/>
    <w:rsid w:val="00233879"/>
    <w:rsid w:val="003412B1"/>
    <w:rsid w:val="003F4F77"/>
    <w:rsid w:val="00455FBD"/>
    <w:rsid w:val="005A5A91"/>
    <w:rsid w:val="005C4159"/>
    <w:rsid w:val="006A1838"/>
    <w:rsid w:val="006B061A"/>
    <w:rsid w:val="006F069A"/>
    <w:rsid w:val="006F1849"/>
    <w:rsid w:val="00702EA0"/>
    <w:rsid w:val="0076143B"/>
    <w:rsid w:val="0076550D"/>
    <w:rsid w:val="00785F13"/>
    <w:rsid w:val="007D513A"/>
    <w:rsid w:val="008B057A"/>
    <w:rsid w:val="00917BD5"/>
    <w:rsid w:val="009D400D"/>
    <w:rsid w:val="00A122EB"/>
    <w:rsid w:val="00A45760"/>
    <w:rsid w:val="00AD03B5"/>
    <w:rsid w:val="00AF5E39"/>
    <w:rsid w:val="00B05ACA"/>
    <w:rsid w:val="00B5413E"/>
    <w:rsid w:val="00C766ED"/>
    <w:rsid w:val="00CC13CB"/>
    <w:rsid w:val="00CD6A89"/>
    <w:rsid w:val="00CE5282"/>
    <w:rsid w:val="00ED5352"/>
    <w:rsid w:val="00FB0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16F0EE-E1B3-4FA5-A3FE-5007E1CB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A91"/>
  </w:style>
  <w:style w:type="paragraph" w:styleId="1">
    <w:name w:val="heading 1"/>
    <w:basedOn w:val="a"/>
    <w:next w:val="a"/>
    <w:link w:val="10"/>
    <w:uiPriority w:val="9"/>
    <w:qFormat/>
    <w:rsid w:val="006F1849"/>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qFormat/>
    <w:rsid w:val="006F1849"/>
    <w:pPr>
      <w:keepNext/>
      <w:spacing w:after="0" w:line="240" w:lineRule="auto"/>
      <w:jc w:val="center"/>
      <w:outlineLvl w:val="1"/>
    </w:pPr>
    <w:rPr>
      <w:rFonts w:ascii="Times New Roman" w:eastAsia="Times New Roman" w:hAnsi="Times New Roman" w:cs="Times New Roman"/>
      <w:b/>
      <w:bCs/>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849"/>
    <w:rPr>
      <w:rFonts w:ascii="Times New Roman" w:eastAsia="Times New Roman" w:hAnsi="Times New Roman" w:cs="Times New Roman"/>
      <w:sz w:val="28"/>
      <w:szCs w:val="24"/>
    </w:rPr>
  </w:style>
  <w:style w:type="character" w:customStyle="1" w:styleId="20">
    <w:name w:val="Заголовок 2 Знак"/>
    <w:basedOn w:val="a0"/>
    <w:link w:val="2"/>
    <w:uiPriority w:val="9"/>
    <w:rsid w:val="006F1849"/>
    <w:rPr>
      <w:rFonts w:ascii="Times New Roman" w:eastAsia="Times New Roman" w:hAnsi="Times New Roman" w:cs="Times New Roman"/>
      <w:b/>
      <w:bCs/>
      <w:sz w:val="40"/>
      <w:szCs w:val="24"/>
    </w:rPr>
  </w:style>
  <w:style w:type="character" w:styleId="a3">
    <w:name w:val="Hyperlink"/>
    <w:basedOn w:val="a0"/>
    <w:unhideWhenUsed/>
    <w:rsid w:val="006F1849"/>
    <w:rPr>
      <w:color w:val="0000FF"/>
      <w:u w:val="single"/>
    </w:rPr>
  </w:style>
  <w:style w:type="paragraph" w:customStyle="1" w:styleId="msonormalbullet2gif">
    <w:name w:val="msonormalbullet2.gif"/>
    <w:basedOn w:val="a"/>
    <w:rsid w:val="006F184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link w:val="a5"/>
    <w:qFormat/>
    <w:rsid w:val="00FB0D72"/>
    <w:pPr>
      <w:ind w:left="720"/>
      <w:contextualSpacing/>
    </w:pPr>
    <w:rPr>
      <w:rFonts w:eastAsiaTheme="minorHAnsi"/>
      <w:lang w:eastAsia="en-US"/>
    </w:rPr>
  </w:style>
  <w:style w:type="table" w:styleId="a6">
    <w:name w:val="Table Grid"/>
    <w:basedOn w:val="a1"/>
    <w:uiPriority w:val="59"/>
    <w:rsid w:val="00FB0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FB0D7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header"/>
    <w:basedOn w:val="a"/>
    <w:link w:val="a8"/>
    <w:uiPriority w:val="99"/>
    <w:unhideWhenUsed/>
    <w:rsid w:val="00FB0D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B0D72"/>
  </w:style>
  <w:style w:type="paragraph" w:styleId="a9">
    <w:name w:val="No Spacing"/>
    <w:uiPriority w:val="1"/>
    <w:qFormat/>
    <w:rsid w:val="00FB0D72"/>
    <w:pPr>
      <w:spacing w:after="0" w:line="240" w:lineRule="auto"/>
    </w:pPr>
  </w:style>
  <w:style w:type="character" w:customStyle="1" w:styleId="ConsPlusNormal0">
    <w:name w:val="ConsPlusNormal Знак"/>
    <w:link w:val="ConsPlusNormal"/>
    <w:uiPriority w:val="99"/>
    <w:locked/>
    <w:rsid w:val="00FB0D72"/>
    <w:rPr>
      <w:rFonts w:ascii="Arial" w:eastAsia="Times New Roman" w:hAnsi="Arial" w:cs="Arial"/>
      <w:sz w:val="20"/>
      <w:szCs w:val="20"/>
    </w:rPr>
  </w:style>
  <w:style w:type="paragraph" w:customStyle="1" w:styleId="Default">
    <w:name w:val="Default"/>
    <w:rsid w:val="00FB0D7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5">
    <w:name w:val="Абзац списка Знак"/>
    <w:link w:val="a4"/>
    <w:locked/>
    <w:rsid w:val="00FB0D72"/>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9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chernis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2318</Words>
  <Characters>13215</Characters>
  <Application>Microsoft Office Word</Application>
  <DocSecurity>0</DocSecurity>
  <Lines>110</Lines>
  <Paragraphs>31</Paragraphs>
  <ScaleCrop>false</ScaleCrop>
  <Company>Grizli777</Company>
  <LinksUpToDate>false</LinksUpToDate>
  <CharactersWithSpaces>15502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35</cp:revision>
  <dcterms:created xsi:type="dcterms:W3CDTF">2024-01-12T02:06:00Z</dcterms:created>
  <dcterms:modified xsi:type="dcterms:W3CDTF">2024-12-23T23:24:00Z</dcterms:modified>
</cp:coreProperties>
</file>