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E61372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E61372" w:rsidRPr="00E61372" w:rsidRDefault="00E61372" w:rsidP="00E61372">
      <w:pPr>
        <w:spacing w:after="0" w:line="240" w:lineRule="auto"/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7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фонда оплаты труда на 2025 </w:t>
      </w:r>
      <w:r w:rsidRPr="00E61372">
        <w:rPr>
          <w:rFonts w:ascii="Times New Roman" w:hAnsi="Times New Roman" w:cs="Times New Roman"/>
          <w:b/>
          <w:sz w:val="28"/>
          <w:szCs w:val="28"/>
        </w:rPr>
        <w:t>год по главным распорядителям бюджетных средств бюджета муниципального района «Чернышевский район», по городским и сельским поселениям муниципального района "Чернышевский район"</w:t>
      </w:r>
    </w:p>
    <w:p w:rsidR="00E61372" w:rsidRDefault="00E61372" w:rsidP="00E61372">
      <w:pPr>
        <w:ind w:right="-142"/>
        <w:contextualSpacing/>
        <w:rPr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 xml:space="preserve">Во исполнение Решения Совета муниципального района «Чернышевский район» от 23 декабря 2024 года № 184 «О бюджете муниципального района «Чернышевский район» на 2025 год и плановый период 2026 и 2027 годов», Заключения Министерства финансов Забайкальского края о соответствии требованиям бюджетного законодательства Российской Федерации проекта бюджета муниципального района «Чернышевский район» на 2024 год, руководствуясь статьей 25 Устава муниципального района «Чернышевский район», администрация муниципального района МР «Чернышевский район», </w:t>
      </w:r>
      <w:r w:rsidRPr="00E613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1372" w:rsidRPr="00E61372" w:rsidRDefault="00E61372" w:rsidP="00E61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>1.Утвердить фонд оплаты труда на 2025 год по главным распорядителям бюджетных средств бюджета муниципального района «Чернышевский район», согласно приложению №1.</w:t>
      </w:r>
    </w:p>
    <w:p w:rsidR="00E61372" w:rsidRPr="00E61372" w:rsidRDefault="00E61372" w:rsidP="00E61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>2.</w:t>
      </w:r>
      <w:r w:rsidRPr="00E61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372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проводить анализ исполнения фонда оплаты труда ежемесячно с предоставлением информации в Комитет по финанс</w:t>
      </w:r>
      <w:r>
        <w:rPr>
          <w:rFonts w:ascii="Times New Roman" w:hAnsi="Times New Roman" w:cs="Times New Roman"/>
          <w:sz w:val="28"/>
          <w:szCs w:val="28"/>
        </w:rPr>
        <w:t>ам администрации муниципального</w:t>
      </w:r>
      <w:r w:rsidRPr="00E61372">
        <w:rPr>
          <w:rFonts w:ascii="Times New Roman" w:hAnsi="Times New Roman" w:cs="Times New Roman"/>
          <w:sz w:val="28"/>
          <w:szCs w:val="28"/>
        </w:rPr>
        <w:t xml:space="preserve"> района «Чернышевский район».</w:t>
      </w:r>
    </w:p>
    <w:p w:rsidR="00E61372" w:rsidRPr="00E61372" w:rsidRDefault="00E61372" w:rsidP="00E61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поселений утвердить фонд оплаты труда на 2025 год согласно приложению № 2, оплату труда производить в пределах утверждённого фонда оплаты труда.</w:t>
      </w:r>
    </w:p>
    <w:p w:rsidR="00E61372" w:rsidRPr="00E61372" w:rsidRDefault="00E61372" w:rsidP="00E61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>4. Комитету по финансам администрации муниципального района «Чернышевский район», согласно ст.219 Бюджетного Кодекса РФ производить фина</w:t>
      </w:r>
      <w:r>
        <w:rPr>
          <w:rFonts w:ascii="Times New Roman" w:hAnsi="Times New Roman" w:cs="Times New Roman"/>
          <w:sz w:val="28"/>
          <w:szCs w:val="28"/>
        </w:rPr>
        <w:t>нсирование расходов в размерах,</w:t>
      </w:r>
      <w:r w:rsidRPr="00E61372">
        <w:rPr>
          <w:rFonts w:ascii="Times New Roman" w:hAnsi="Times New Roman" w:cs="Times New Roman"/>
          <w:sz w:val="28"/>
          <w:szCs w:val="28"/>
        </w:rPr>
        <w:t xml:space="preserve"> не превышающих утвержденные лимиты. </w:t>
      </w:r>
    </w:p>
    <w:p w:rsidR="00E61372" w:rsidRPr="00E61372" w:rsidRDefault="00E61372" w:rsidP="00E61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Комитет по финансам администрации муниципального района «Чернышевский район» /В.Л. </w:t>
      </w:r>
      <w:proofErr w:type="spellStart"/>
      <w:r w:rsidRPr="00E61372">
        <w:rPr>
          <w:rFonts w:ascii="Times New Roman" w:hAnsi="Times New Roman" w:cs="Times New Roman"/>
          <w:sz w:val="28"/>
          <w:szCs w:val="28"/>
        </w:rPr>
        <w:t>Бериеву</w:t>
      </w:r>
      <w:proofErr w:type="spellEnd"/>
      <w:r w:rsidRPr="00E61372">
        <w:rPr>
          <w:rFonts w:ascii="Times New Roman" w:hAnsi="Times New Roman" w:cs="Times New Roman"/>
          <w:sz w:val="28"/>
          <w:szCs w:val="28"/>
        </w:rPr>
        <w:t>/.</w:t>
      </w:r>
    </w:p>
    <w:p w:rsidR="00E61372" w:rsidRPr="00E61372" w:rsidRDefault="00E61372" w:rsidP="00E61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>6. Настоящее постановление вступает в законную силу после ее официального опубликования.</w:t>
      </w:r>
    </w:p>
    <w:p w:rsidR="00E61372" w:rsidRPr="00E61372" w:rsidRDefault="00E61372" w:rsidP="00E61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 xml:space="preserve">7. Настоящее постановление опубликовать в газете «Наше время» разместить на официальном сайте </w:t>
      </w:r>
      <w:proofErr w:type="spellStart"/>
      <w:r w:rsidRPr="00E61372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E61372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E613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1372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  <w:r w:rsidRPr="00E61372">
        <w:rPr>
          <w:rFonts w:ascii="Times New Roman" w:hAnsi="Times New Roman" w:cs="Times New Roman"/>
          <w:sz w:val="28"/>
          <w:szCs w:val="28"/>
        </w:rPr>
        <w:br/>
      </w:r>
    </w:p>
    <w:p w:rsidR="00E61372" w:rsidRDefault="00E61372" w:rsidP="00E613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E61372" w:rsidRPr="00355662" w:rsidRDefault="00E61372" w:rsidP="00E613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E61372">
        <w:rPr>
          <w:rFonts w:ascii="Times New Roman" w:hAnsi="Times New Roman" w:cs="Times New Roman"/>
          <w:sz w:val="28"/>
          <w:szCs w:val="28"/>
        </w:rPr>
        <w:t xml:space="preserve">Приложение №1 к            постановлению администрации </w:t>
      </w: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6137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E61372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Pr="00E6137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№ 53</w:t>
      </w: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72">
        <w:rPr>
          <w:rFonts w:ascii="Times New Roman" w:hAnsi="Times New Roman" w:cs="Times New Roman"/>
          <w:b/>
          <w:sz w:val="28"/>
          <w:szCs w:val="28"/>
        </w:rPr>
        <w:t xml:space="preserve"> Фонд оплаты труда на 2025 год по главным распорядителям бюджетных средств муниципального района «Чернышевский район»</w:t>
      </w:r>
    </w:p>
    <w:p w:rsidR="00E61372" w:rsidRPr="00E61372" w:rsidRDefault="00E61372" w:rsidP="00E61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119"/>
      </w:tblGrid>
      <w:tr w:rsidR="00E61372" w:rsidRPr="00E61372" w:rsidTr="00FF4034">
        <w:trPr>
          <w:trHeight w:val="661"/>
        </w:trPr>
        <w:tc>
          <w:tcPr>
            <w:tcW w:w="6345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9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ФОТ на 2025 год (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61372" w:rsidRPr="00E61372" w:rsidTr="00FF4034">
        <w:trPr>
          <w:trHeight w:val="354"/>
        </w:trPr>
        <w:tc>
          <w:tcPr>
            <w:tcW w:w="6345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«Чернышевский район»</w:t>
            </w:r>
          </w:p>
        </w:tc>
        <w:tc>
          <w:tcPr>
            <w:tcW w:w="3119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 xml:space="preserve"> 56 385,97</w:t>
            </w:r>
          </w:p>
        </w:tc>
      </w:tr>
      <w:tr w:rsidR="00E61372" w:rsidRPr="00E61372" w:rsidTr="00FF4034">
        <w:trPr>
          <w:trHeight w:val="323"/>
        </w:trPr>
        <w:tc>
          <w:tcPr>
            <w:tcW w:w="6345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Комитет культуры и спорта администрации муниципального района «Чернышевский район»</w:t>
            </w:r>
          </w:p>
        </w:tc>
        <w:tc>
          <w:tcPr>
            <w:tcW w:w="3119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112 160,82</w:t>
            </w:r>
          </w:p>
        </w:tc>
      </w:tr>
      <w:tr w:rsidR="00E61372" w:rsidRPr="00E61372" w:rsidTr="00FF4034">
        <w:trPr>
          <w:trHeight w:val="323"/>
        </w:trPr>
        <w:tc>
          <w:tcPr>
            <w:tcW w:w="6345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и молодежной политики администрации муниципального района «Чернышевский район»</w:t>
            </w:r>
          </w:p>
        </w:tc>
        <w:tc>
          <w:tcPr>
            <w:tcW w:w="3119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282 029,89</w:t>
            </w:r>
          </w:p>
        </w:tc>
      </w:tr>
      <w:tr w:rsidR="00E61372" w:rsidRPr="00E61372" w:rsidTr="00FF4034">
        <w:trPr>
          <w:trHeight w:val="323"/>
        </w:trPr>
        <w:tc>
          <w:tcPr>
            <w:tcW w:w="6345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Комитет по финансам администрации муниципального района «Чернышевский район»</w:t>
            </w:r>
          </w:p>
        </w:tc>
        <w:tc>
          <w:tcPr>
            <w:tcW w:w="3119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12147,83</w:t>
            </w:r>
          </w:p>
        </w:tc>
      </w:tr>
      <w:tr w:rsidR="00E61372" w:rsidRPr="00E61372" w:rsidTr="00FF4034">
        <w:trPr>
          <w:trHeight w:val="661"/>
        </w:trPr>
        <w:tc>
          <w:tcPr>
            <w:tcW w:w="6345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УЧРЕЖДЕНИЯМ</w:t>
            </w:r>
          </w:p>
        </w:tc>
        <w:tc>
          <w:tcPr>
            <w:tcW w:w="3119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b/>
                <w:sz w:val="28"/>
                <w:szCs w:val="28"/>
              </w:rPr>
              <w:t>462 724,51</w:t>
            </w:r>
          </w:p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№2 к            постановлению администрации </w:t>
      </w: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 w:rsidRPr="00E6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Pr="00E61372">
        <w:rPr>
          <w:rFonts w:ascii="Times New Roman" w:hAnsi="Times New Roman" w:cs="Times New Roman"/>
          <w:sz w:val="28"/>
          <w:szCs w:val="28"/>
        </w:rPr>
        <w:t xml:space="preserve">2025 года 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72">
        <w:rPr>
          <w:rFonts w:ascii="Times New Roman" w:hAnsi="Times New Roman" w:cs="Times New Roman"/>
          <w:b/>
          <w:sz w:val="28"/>
          <w:szCs w:val="28"/>
        </w:rPr>
        <w:t xml:space="preserve"> Фонд оплаты труда на 2024 </w:t>
      </w:r>
      <w:proofErr w:type="gramStart"/>
      <w:r w:rsidRPr="00E61372">
        <w:rPr>
          <w:rFonts w:ascii="Times New Roman" w:hAnsi="Times New Roman" w:cs="Times New Roman"/>
          <w:b/>
          <w:sz w:val="28"/>
          <w:szCs w:val="28"/>
        </w:rPr>
        <w:t>год  по</w:t>
      </w:r>
      <w:proofErr w:type="gramEnd"/>
      <w:r w:rsidRPr="00E61372">
        <w:rPr>
          <w:rFonts w:ascii="Times New Roman" w:hAnsi="Times New Roman" w:cs="Times New Roman"/>
          <w:b/>
          <w:sz w:val="28"/>
          <w:szCs w:val="28"/>
        </w:rPr>
        <w:t xml:space="preserve"> городским и сельским поселениям муниципального района «Чернышевский район»</w:t>
      </w:r>
    </w:p>
    <w:p w:rsidR="00E61372" w:rsidRPr="00E61372" w:rsidRDefault="00E61372" w:rsidP="00E613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0"/>
        <w:gridCol w:w="2572"/>
      </w:tblGrid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поселений</w:t>
            </w:r>
          </w:p>
        </w:tc>
        <w:tc>
          <w:tcPr>
            <w:tcW w:w="2572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b/>
                <w:sz w:val="28"/>
                <w:szCs w:val="28"/>
              </w:rPr>
              <w:t>ФОТ на 2025 год (</w:t>
            </w:r>
            <w:proofErr w:type="spellStart"/>
            <w:r w:rsidRPr="00E61372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E61372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</w:tcPr>
          <w:p w:rsidR="00E61372" w:rsidRPr="00E61372" w:rsidRDefault="00E61372" w:rsidP="00E61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2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«Аксеново-Зиловское»</w:t>
            </w:r>
          </w:p>
        </w:tc>
        <w:tc>
          <w:tcPr>
            <w:tcW w:w="2572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14 083,89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Букачачинское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8 487,81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Жирекенское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13 584,50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Чернышевское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26 379,38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Алеурское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5 637,47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Байгульское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7 706,11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Бушулейское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2 454,19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Гаурское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6 580,12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Икшицкое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2 829,06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«Комсомольское»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8 901,44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Курлыченское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2 844,12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Мильгидунское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5 525,8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Новоильинское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7 049,09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Новооловское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4 774,85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Старооловское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8 000,00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Укурейское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5 282,63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Урюмское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5 807,15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Утанское</w:t>
            </w:r>
            <w:proofErr w:type="spellEnd"/>
            <w:r w:rsidRPr="00E61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Align w:val="bottom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8 892,98</w:t>
            </w:r>
          </w:p>
        </w:tc>
      </w:tr>
      <w:tr w:rsidR="00E61372" w:rsidRPr="00E61372" w:rsidTr="00FF4034">
        <w:trPr>
          <w:jc w:val="center"/>
        </w:trPr>
        <w:tc>
          <w:tcPr>
            <w:tcW w:w="7110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ПОСЕЛЕНИЯМ</w:t>
            </w:r>
          </w:p>
        </w:tc>
        <w:tc>
          <w:tcPr>
            <w:tcW w:w="2572" w:type="dxa"/>
          </w:tcPr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144 820,59</w:t>
            </w:r>
          </w:p>
          <w:p w:rsidR="00E61372" w:rsidRPr="00E61372" w:rsidRDefault="00E61372" w:rsidP="00E61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1372" w:rsidRPr="00E61372" w:rsidRDefault="00E61372" w:rsidP="00E613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61372" w:rsidRPr="00E61372" w:rsidRDefault="00E61372" w:rsidP="00E613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137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B061A" w:rsidRPr="00E61372" w:rsidRDefault="006B061A" w:rsidP="00E613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E61372" w:rsidRDefault="006B061A" w:rsidP="00E613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Pr="00E61372" w:rsidRDefault="00355662" w:rsidP="00E613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E6137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E6137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684</Words>
  <Characters>3905</Characters>
  <Application>Microsoft Office Word</Application>
  <DocSecurity>0</DocSecurity>
  <Lines>32</Lines>
  <Paragraphs>9</Paragraphs>
  <ScaleCrop>false</ScaleCrop>
  <Company>Grizli777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2024-01-12T02:06:00Z</dcterms:created>
  <dcterms:modified xsi:type="dcterms:W3CDTF">2025-02-10T07:50:00Z</dcterms:modified>
</cp:coreProperties>
</file>