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D8E" w:rsidRDefault="00833D8E" w:rsidP="00833D8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33D8E" w:rsidRDefault="00833D8E" w:rsidP="00833D8E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_Hlk178761005"/>
      <w:r>
        <w:rPr>
          <w:rFonts w:ascii="Times New Roman" w:hAnsi="Times New Roman" w:cs="Times New Roman"/>
          <w:sz w:val="28"/>
          <w:szCs w:val="28"/>
        </w:rPr>
        <w:t>ДОГОВОР АРЕНДЫ</w:t>
      </w:r>
    </w:p>
    <w:p w:rsidR="00833D8E" w:rsidRDefault="00833D8E" w:rsidP="00833D8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№  </w:t>
      </w:r>
    </w:p>
    <w:p w:rsidR="00833D8E" w:rsidRDefault="00833D8E" w:rsidP="00833D8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33D8E" w:rsidRDefault="00833D8E" w:rsidP="00833D8E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пгт.Чернышевск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от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2025 года</w:t>
      </w:r>
    </w:p>
    <w:p w:rsidR="00833D8E" w:rsidRDefault="00833D8E" w:rsidP="00833D8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33D8E" w:rsidRDefault="00833D8E" w:rsidP="00833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муниципального района «Чернышевский район», именуемая в дальнейшем «Арендодатель», в лице главы муниципального района «Чернышевский район</w:t>
      </w:r>
      <w:r>
        <w:rPr>
          <w:rFonts w:ascii="Times New Roman" w:hAnsi="Times New Roman" w:cs="Times New Roman"/>
          <w:b/>
          <w:sz w:val="28"/>
          <w:szCs w:val="28"/>
        </w:rPr>
        <w:t>» Александра Васильевича Подойницына</w:t>
      </w:r>
      <w:r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с одной стороны, и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именуемый в дальнейшем «Арендатор», с другой стороны, в соответствии с протоколом №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заключили настоящий договор о нижеследующем:</w:t>
      </w:r>
    </w:p>
    <w:p w:rsidR="00833D8E" w:rsidRDefault="00833D8E" w:rsidP="00833D8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 w:firstLine="0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договора.</w:t>
      </w:r>
    </w:p>
    <w:p w:rsidR="00833D8E" w:rsidRDefault="00833D8E" w:rsidP="00833D8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Арендодатель предоставляет во временное пользование Арендатору объект муниципального имущества согласно договору:</w:t>
      </w:r>
    </w:p>
    <w:p w:rsidR="00833D8E" w:rsidRDefault="00833D8E" w:rsidP="00833D8E">
      <w:pPr>
        <w:spacing w:after="0" w:line="240" w:lineRule="auto"/>
        <w:ind w:left="-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_Hlk18843459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bookmarkEnd w:id="2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КАМАЗ (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транспортное средство специализированное автоцистерна вакуумная 7074А6-50, год выпуска 2022, цвет синий, № двигателя 86111885, номер кузова 646000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2615636, номер шасси (рама)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XTC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651155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NR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466570,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VIN</w:t>
      </w:r>
      <w:r w:rsidRPr="00833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897074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FP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3364, </w:t>
      </w:r>
    </w:p>
    <w:p w:rsidR="00833D8E" w:rsidRDefault="00833D8E" w:rsidP="00833D8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количестве одной единицы, регистрационный номер Н 639 МТ 75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балансовой стоимостью 10 464 045,13 рублей</w:t>
      </w:r>
    </w:p>
    <w:p w:rsidR="00833D8E" w:rsidRDefault="00833D8E" w:rsidP="00833D8E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Арендуемые объекты предназначается </w:t>
      </w:r>
      <w:bookmarkStart w:id="3" w:name="_Hlk156992195"/>
      <w:r>
        <w:rPr>
          <w:rFonts w:ascii="Times New Roman" w:hAnsi="Times New Roman" w:cs="Times New Roman"/>
          <w:sz w:val="28"/>
          <w:szCs w:val="28"/>
        </w:rPr>
        <w:t>для оказания коммунальных услуг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по откачке и транспортировке жидких бытовых отходов муниципальных учреждений Чернышевского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33D8E" w:rsidRDefault="00833D8E" w:rsidP="00833D8E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Срок аренды, порядок передачи объекта в аренду.</w:t>
      </w:r>
    </w:p>
    <w:p w:rsidR="00833D8E" w:rsidRDefault="00833D8E" w:rsidP="00833D8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действия настоящего договора с: </w:t>
      </w:r>
    </w:p>
    <w:p w:rsidR="00833D8E" w:rsidRDefault="00833D8E" w:rsidP="00833D8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марта 2025 по 20 марта 2030 года</w:t>
      </w:r>
    </w:p>
    <w:p w:rsidR="00833D8E" w:rsidRDefault="00833D8E" w:rsidP="00833D8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Арендуемый объект считается переданным в аренду с момента подписания договора, который одновременно является актом приема-передачи.</w:t>
      </w:r>
    </w:p>
    <w:p w:rsidR="00833D8E" w:rsidRDefault="00833D8E" w:rsidP="00833D8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Сдача объекта в аренду не влечет передачу права собственности на него.</w:t>
      </w:r>
    </w:p>
    <w:p w:rsidR="00833D8E" w:rsidRDefault="00833D8E" w:rsidP="00833D8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обязанности сторон.</w:t>
      </w:r>
    </w:p>
    <w:p w:rsidR="00833D8E" w:rsidRDefault="00833D8E" w:rsidP="00833D8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Арендодатель имеет право в любое время осуществлять проверку порядка использования Арендатором арендуемого имущества в соответствии с условиями настоящего договора.</w:t>
      </w:r>
    </w:p>
    <w:p w:rsidR="00833D8E" w:rsidRDefault="00833D8E" w:rsidP="00833D8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Арендодатель обязуется:</w:t>
      </w:r>
    </w:p>
    <w:p w:rsidR="00833D8E" w:rsidRDefault="00833D8E" w:rsidP="00833D8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препятствовать Арендатору в пользовании арендуемым имуществом в соответствии с определенными договором аренды условиями;</w:t>
      </w:r>
    </w:p>
    <w:p w:rsidR="00833D8E" w:rsidRDefault="00833D8E" w:rsidP="00833D8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срока настоящего договора принять от Арендатора арендуемое имущество в течение 5-ти дней.</w:t>
      </w:r>
    </w:p>
    <w:p w:rsidR="00833D8E" w:rsidRDefault="00833D8E" w:rsidP="00833D8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Арендатор имеет право:</w:t>
      </w:r>
    </w:p>
    <w:p w:rsidR="00833D8E" w:rsidRDefault="00833D8E" w:rsidP="00833D8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Получать от Арендодателя необходимую для исполнения Договора информацию.</w:t>
      </w:r>
    </w:p>
    <w:p w:rsidR="00833D8E" w:rsidRDefault="00833D8E" w:rsidP="00833D8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затруднений обращаться к Арендодателю за оказанием содействия.</w:t>
      </w:r>
    </w:p>
    <w:p w:rsidR="00833D8E" w:rsidRDefault="00833D8E" w:rsidP="00833D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Арендатор обязуется:</w:t>
      </w:r>
    </w:p>
    <w:p w:rsidR="00833D8E" w:rsidRDefault="00833D8E" w:rsidP="00833D8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арендуемое имущество исключительно по назначению в соответствии с условиями настоящего договора.</w:t>
      </w:r>
    </w:p>
    <w:p w:rsidR="00833D8E" w:rsidRDefault="00833D8E" w:rsidP="00833D8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производить арендные платежи.</w:t>
      </w:r>
    </w:p>
    <w:p w:rsidR="00833D8E" w:rsidRDefault="00833D8E" w:rsidP="00833D8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Содержать арендуемое имущество в полной исправности. </w:t>
      </w:r>
    </w:p>
    <w:p w:rsidR="00833D8E" w:rsidRDefault="00833D8E" w:rsidP="00833D8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и за свой счет производить текущий ремонт арендуемого имущества в течение срока аренды для поддержания транспортного средства в надлежащем, рабочем состоянии. </w:t>
      </w:r>
    </w:p>
    <w:p w:rsidR="00833D8E" w:rsidRDefault="00833D8E" w:rsidP="00833D8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Производить за свой счет обязательное страхование гражданской ответственности владельцев транспортных средств, плановый технический осмотр имущества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D8E" w:rsidRDefault="00833D8E" w:rsidP="00833D8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нормы действующего законодательства, соответствующие выбранному виду деятельности, обеспечивая защиту прав потребителей.</w:t>
      </w:r>
    </w:p>
    <w:p w:rsidR="00833D8E" w:rsidRDefault="00833D8E" w:rsidP="00833D8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беспрепятственный доступ к арендуемому имуществу и создавать условия для его проверок представителями Арендодателя и других организаций, контролирующих соблюдение законов и норм, касающихся порядка использования арендуемого имущества и в установленные ими сроки устранять отмеченные нарушения.</w:t>
      </w:r>
    </w:p>
    <w:p w:rsidR="00833D8E" w:rsidRDefault="00833D8E" w:rsidP="00833D8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действия, влекущие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 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обременение, предоставленных Арендатору имущественных прав, а именно: сдавать арендуемые помещения в субаренду (под наем), передавать свои права и обязанности по настоящему договору другому лицу (перенаем), предоставлять арендуемое помещение в безвозмездное пользование, вносить в качестве вклада (взноса) в уставный капитал хозяйственных обществ, товариществ и иных юридических лиц только с письменного согласия Арендодателя.</w:t>
      </w:r>
    </w:p>
    <w:p w:rsidR="00833D8E" w:rsidRDefault="00833D8E" w:rsidP="00833D8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свой счет принимает все необходимые меры по сохранности арендуемого имущества, обеспечивает целостность и предотвращает любую возможность его порчи при использовании на протяжении всего срока действия Договора</w:t>
      </w:r>
    </w:p>
    <w:p w:rsidR="00833D8E" w:rsidRDefault="00833D8E" w:rsidP="00833D8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Допускать до эксплуатации и технического обслуживания транспортного средства только подготовленный персонал, обладающий необходимыми навыками и знаниями, а также имеющий достаточный опыт по эксплуатации аналогичного транспортного средства. За все действия Персонала, допущенного до эксплуатации и технического обслуживания транспортного средства, повлекшие какое-либо повреждение транспортного средства, ответственность в полном объеме несет Арендатор. </w:t>
      </w:r>
    </w:p>
    <w:p w:rsidR="00833D8E" w:rsidRDefault="00833D8E" w:rsidP="00833D8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Капитальный ремонт арендуемого объекта производиться исключительно с письменного согласия Арендодателя.</w:t>
      </w:r>
    </w:p>
    <w:p w:rsidR="00833D8E" w:rsidRDefault="00833D8E" w:rsidP="00833D8E">
      <w:pPr>
        <w:numPr>
          <w:ilvl w:val="0"/>
          <w:numId w:val="9"/>
        </w:numPr>
        <w:pBdr>
          <w:between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Арендная плата и порядок расчетов.</w:t>
      </w:r>
    </w:p>
    <w:p w:rsidR="00833D8E" w:rsidRDefault="00833D8E" w:rsidP="00833D8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Размер арендной платы за арендуемое имущество по результатам аукциона составляет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рублей за один месяц.</w:t>
      </w:r>
    </w:p>
    <w:p w:rsidR="00833D8E" w:rsidRDefault="00833D8E" w:rsidP="00833D8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Арендная плата за арендуемый объект не может быть ниже расчетной арендной платы в течение всего срока действия договора.</w:t>
      </w:r>
    </w:p>
    <w:p w:rsidR="00833D8E" w:rsidRDefault="00833D8E" w:rsidP="00833D8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Арендная плата уплачивается, не позднее 10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месяца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следующего за отчетным, перечислением в безналичном порядке в бюджет муниципального образования. За последний месяц текущего года арендная плата уплачивается до 25 числа. Датой уплаты арендной платы считается дата приема банком к исполнению платежного поручения Арендатора.</w:t>
      </w:r>
    </w:p>
    <w:p w:rsidR="00833D8E" w:rsidRDefault="00833D8E" w:rsidP="00833D8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арендной платы может пересматриваться «Арендодателем» в одностороннем порядке, а также при изменении индекса инфляции, но не чаще одного раза в год. Об изменении арендной платы «Арендодатель» ставит в известность «Арендатора» за 10 дней.</w:t>
      </w:r>
    </w:p>
    <w:p w:rsidR="00833D8E" w:rsidRDefault="00833D8E" w:rsidP="0083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«Арендатор» перечисляет арендную плату на счет: </w:t>
      </w:r>
    </w:p>
    <w:p w:rsidR="00833D8E" w:rsidRDefault="00833D8E" w:rsidP="0083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УФК по Забайкальскому краю (Комитет по финансам л/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сч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04913007830) Отделение Чита банка России/УФК по Забайкальскому краю, ИНН 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>7525002138  КПП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752501001 ОКТМО 76648000 БИК 017601329, р/с 03100643000000019100, КБК 902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11109045050000120,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кор.сч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40102810945370000063.</w:t>
      </w:r>
    </w:p>
    <w:p w:rsidR="00833D8E" w:rsidRDefault="00833D8E" w:rsidP="00833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Арендатор обязан ежемесячно представлять для сверки Арендодателю платежные документы по арендной плате.</w:t>
      </w:r>
    </w:p>
    <w:p w:rsidR="00833D8E" w:rsidRDefault="00833D8E" w:rsidP="00833D8E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сторон.</w:t>
      </w:r>
    </w:p>
    <w:p w:rsidR="00833D8E" w:rsidRDefault="00833D8E" w:rsidP="00833D8E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Арендатор,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внесения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арендных платежей в размере и сроки, установленные настоящим договором, уплачивает пени в размере 1/300 ставки рефинансирования ЦБ РФ от суммы долга за каждый день просрочки.</w:t>
      </w:r>
    </w:p>
    <w:p w:rsidR="00833D8E" w:rsidRDefault="00833D8E" w:rsidP="00833D8E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Уплата штрафа, пени не освобождает стороны от выполнения лежащих на них обязанностей или устранения нарушений.</w:t>
      </w:r>
    </w:p>
    <w:p w:rsidR="00833D8E" w:rsidRDefault="00833D8E" w:rsidP="00833D8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Расторжение, изменение и продление договора.</w:t>
      </w:r>
    </w:p>
    <w:p w:rsidR="00833D8E" w:rsidRDefault="00833D8E" w:rsidP="00833D8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договор, может быть, расторгнут, изменен и дополнен по согласованию сторон. Предложения рассматриваются сторонами в течение 10-ти дней и вступают в силу с момента подписания соглашения обеими сторонами.</w:t>
      </w:r>
    </w:p>
    <w:p w:rsidR="00833D8E" w:rsidRDefault="00833D8E" w:rsidP="00833D8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требованию одной из сторон договор аренды, может быть, расторгнут по решению Арбитражного суда или суда общей юрисдикции в случае нарушения другой стороной условий договора.</w:t>
      </w:r>
    </w:p>
    <w:p w:rsidR="00833D8E" w:rsidRDefault="00833D8E" w:rsidP="00833D8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договор может быть расторгнут досрочно по инициативе Арендодателя в одностороннем порядке в следующих случаях:</w:t>
      </w:r>
    </w:p>
    <w:p w:rsidR="00833D8E" w:rsidRDefault="00833D8E" w:rsidP="00833D8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арендуемого объекта не в соответствии с его назначением и\или особыми условиями;</w:t>
      </w:r>
    </w:p>
    <w:p w:rsidR="00833D8E" w:rsidRDefault="00833D8E" w:rsidP="00833D8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нарушении и несоблюдении Арендатором своих обязанностей по настоящему договору;</w:t>
      </w:r>
    </w:p>
    <w:p w:rsidR="00833D8E" w:rsidRDefault="00833D8E" w:rsidP="00833D8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 поступления арендных платежей в бюджет муниципального образования, более двух раз подряд;</w:t>
      </w:r>
    </w:p>
    <w:p w:rsidR="00833D8E" w:rsidRDefault="00833D8E" w:rsidP="00833D8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ликвидации арендатора.</w:t>
      </w:r>
    </w:p>
    <w:p w:rsidR="00833D8E" w:rsidRDefault="00833D8E" w:rsidP="00833D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Арендатор вправе отказаться от настоящего договора, предупредив Арендодателя не менее, чем за 30 дней, при этом уплаченная вперед арендная плата Арендатору не возвращается.</w:t>
      </w:r>
    </w:p>
    <w:p w:rsidR="00833D8E" w:rsidRDefault="00833D8E" w:rsidP="00833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По окончанию срока аренды договор считается расторгнутым.</w:t>
      </w:r>
    </w:p>
    <w:p w:rsidR="00833D8E" w:rsidRDefault="00833D8E" w:rsidP="00833D8E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Особые условия.</w:t>
      </w:r>
    </w:p>
    <w:p w:rsidR="00833D8E" w:rsidRDefault="00833D8E" w:rsidP="00833D8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обязаны извещать друг друга об изменениях своих юридических адресов, номеров телефонов и банковских реквизитов не позднее 3-х дней с момента изменения.</w:t>
      </w:r>
    </w:p>
    <w:p w:rsidR="00833D8E" w:rsidRDefault="00833D8E" w:rsidP="00833D8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3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Произведенные арендатором отделимые улучшения арендованного имущества являются собственностью арендодателя.</w:t>
      </w:r>
    </w:p>
    <w:p w:rsidR="00833D8E" w:rsidRDefault="00833D8E" w:rsidP="00833D8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outlineLvl w:val="3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случае, когда арендатор произвел за счет собственных средств и с согласия арендодателя улучшения арендованного имущества, не отделимые без вреда для имущества, арендатору после прекращения договора стоимость этих улучшений не возмещается.</w:t>
      </w:r>
    </w:p>
    <w:p w:rsidR="00833D8E" w:rsidRDefault="00833D8E" w:rsidP="00833D8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сторон, урегулированные настоящим договором, регламентируются действующим законодательством РФ.</w:t>
      </w:r>
    </w:p>
    <w:p w:rsidR="00833D8E" w:rsidRDefault="00833D8E" w:rsidP="00833D8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составлен в двух экземплярах, имеющих одинаковую юридическую силу. </w:t>
      </w:r>
    </w:p>
    <w:p w:rsidR="00833D8E" w:rsidRDefault="00833D8E" w:rsidP="00833D8E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33D8E" w:rsidRDefault="00833D8E" w:rsidP="00833D8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Юридические адреса и подписи сторон:</w:t>
      </w:r>
    </w:p>
    <w:p w:rsidR="00833D8E" w:rsidRDefault="00833D8E" w:rsidP="00833D8E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D8E" w:rsidRDefault="00833D8E" w:rsidP="00833D8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Арендодатель»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«Арендатор»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33D8E" w:rsidRDefault="00833D8E" w:rsidP="00833D8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Администрация муниципального               </w:t>
      </w:r>
    </w:p>
    <w:p w:rsidR="00833D8E" w:rsidRDefault="00833D8E" w:rsidP="00833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Чернышевский район</w:t>
      </w:r>
      <w:r>
        <w:rPr>
          <w:rFonts w:ascii="Times New Roman" w:hAnsi="Times New Roman" w:cs="Times New Roman"/>
          <w:sz w:val="28"/>
          <w:szCs w:val="28"/>
        </w:rPr>
        <w:t xml:space="preserve">»                   </w:t>
      </w:r>
    </w:p>
    <w:p w:rsidR="00833D8E" w:rsidRDefault="00833D8E" w:rsidP="00833D8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Юридический адрес: 673460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D8E" w:rsidRDefault="00833D8E" w:rsidP="00833D8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Забайкальский край,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пгт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Чернышевск,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833D8E" w:rsidRDefault="00833D8E" w:rsidP="00833D8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ул. Калинина 14б                                         </w:t>
      </w:r>
    </w:p>
    <w:p w:rsidR="00833D8E" w:rsidRDefault="00833D8E" w:rsidP="00833D8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ИНН  7525002160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/КПП 752501001             </w:t>
      </w:r>
    </w:p>
    <w:p w:rsidR="00833D8E" w:rsidRDefault="00833D8E" w:rsidP="00833D8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ОГРН 1027500903264                                   </w:t>
      </w:r>
    </w:p>
    <w:p w:rsidR="00833D8E" w:rsidRDefault="00833D8E" w:rsidP="00833D8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БИК 017601329                                             </w:t>
      </w:r>
    </w:p>
    <w:p w:rsidR="00833D8E" w:rsidRDefault="00833D8E" w:rsidP="00833D8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33D8E" w:rsidRDefault="00833D8E" w:rsidP="00833D8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А.В.Подойницын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                  ___________</w:t>
      </w:r>
    </w:p>
    <w:p w:rsidR="00833D8E" w:rsidRDefault="00833D8E" w:rsidP="00833D8E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 xml:space="preserve">подпись)                                                                                                                </w:t>
      </w:r>
    </w:p>
    <w:p w:rsidR="00833D8E" w:rsidRDefault="00833D8E" w:rsidP="00833D8E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 CYR" w:hAnsi="Times New Roman CYR" w:cs="Times New Roman CYR"/>
          <w:sz w:val="28"/>
          <w:szCs w:val="28"/>
        </w:rPr>
        <w:t>М.П.</w:t>
      </w:r>
    </w:p>
    <w:p w:rsidR="00833D8E" w:rsidRDefault="00833D8E" w:rsidP="00833D8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</w:p>
    <w:bookmarkEnd w:id="0"/>
    <w:p w:rsidR="00833D8E" w:rsidRDefault="00833D8E" w:rsidP="00833D8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33D8E" w:rsidRDefault="00833D8E" w:rsidP="00833D8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33D8E" w:rsidRDefault="00833D8E" w:rsidP="00833D8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33D8E" w:rsidRDefault="00833D8E" w:rsidP="00833D8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33D8E" w:rsidRDefault="00833D8E" w:rsidP="00833D8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33D8E" w:rsidRDefault="00833D8E" w:rsidP="00833D8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33D8E" w:rsidRDefault="00833D8E" w:rsidP="00833D8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33D8E" w:rsidRDefault="00833D8E" w:rsidP="00833D8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33D8E" w:rsidRDefault="00833D8E" w:rsidP="00833D8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33D8E" w:rsidRDefault="00833D8E" w:rsidP="00833D8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33D8E" w:rsidRDefault="00833D8E" w:rsidP="00833D8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33D8E" w:rsidRDefault="00833D8E" w:rsidP="00833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D8E" w:rsidRDefault="00833D8E" w:rsidP="00833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CAC" w:rsidRDefault="00BC5CAC"/>
    <w:sectPr w:rsidR="00BC5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1D13"/>
    <w:multiLevelType w:val="singleLevel"/>
    <w:tmpl w:val="68226808"/>
    <w:lvl w:ilvl="0">
      <w:start w:val="1"/>
      <w:numFmt w:val="decimal"/>
      <w:lvlText w:val="7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08C2280D"/>
    <w:multiLevelType w:val="singleLevel"/>
    <w:tmpl w:val="6AE40DAE"/>
    <w:lvl w:ilvl="0">
      <w:start w:val="1"/>
      <w:numFmt w:val="decimal"/>
      <w:lvlText w:val="1.%1.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166F4563"/>
    <w:multiLevelType w:val="singleLevel"/>
    <w:tmpl w:val="94E0C2FE"/>
    <w:lvl w:ilvl="0">
      <w:start w:val="1"/>
      <w:numFmt w:val="decimal"/>
      <w:lvlText w:val="2.%1. "/>
      <w:legacy w:legacy="1" w:legacySpace="0" w:legacyIndent="283"/>
      <w:lvlJc w:val="left"/>
      <w:pPr>
        <w:ind w:left="1418" w:hanging="28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181A5F7C"/>
    <w:multiLevelType w:val="singleLevel"/>
    <w:tmpl w:val="F53A4438"/>
    <w:lvl w:ilvl="0">
      <w:start w:val="1"/>
      <w:numFmt w:val="decimal"/>
      <w:lvlText w:val="6.%1. "/>
      <w:legacy w:legacy="1" w:legacySpace="0" w:legacyIndent="283"/>
      <w:lvlJc w:val="left"/>
      <w:pPr>
        <w:ind w:left="1276" w:hanging="28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4" w15:restartNumberingAfterBreak="0">
    <w:nsid w:val="2160084D"/>
    <w:multiLevelType w:val="singleLevel"/>
    <w:tmpl w:val="8AC88614"/>
    <w:lvl w:ilvl="0">
      <w:start w:val="1"/>
      <w:numFmt w:val="decimal"/>
      <w:lvlText w:val="3.4.%1.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5" w15:restartNumberingAfterBreak="0">
    <w:nsid w:val="26B82CD3"/>
    <w:multiLevelType w:val="singleLevel"/>
    <w:tmpl w:val="D6A2A332"/>
    <w:lvl w:ilvl="0">
      <w:start w:val="1"/>
      <w:numFmt w:val="decimal"/>
      <w:lvlText w:val="4.%1. "/>
      <w:legacy w:legacy="1" w:legacySpace="0" w:legacyIndent="283"/>
      <w:lvlJc w:val="left"/>
      <w:pPr>
        <w:ind w:left="1276" w:hanging="28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6" w15:restartNumberingAfterBreak="0">
    <w:nsid w:val="27342F8F"/>
    <w:multiLevelType w:val="singleLevel"/>
    <w:tmpl w:val="C820002C"/>
    <w:lvl w:ilvl="0">
      <w:start w:val="1"/>
      <w:numFmt w:val="decimal"/>
      <w:lvlText w:val="5.%1. "/>
      <w:legacy w:legacy="1" w:legacySpace="0" w:legacyIndent="283"/>
      <w:lvlJc w:val="left"/>
      <w:pPr>
        <w:ind w:left="1363" w:hanging="28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7" w15:restartNumberingAfterBreak="0">
    <w:nsid w:val="5D2A5493"/>
    <w:multiLevelType w:val="hybridMultilevel"/>
    <w:tmpl w:val="9B6AC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24E41"/>
    <w:multiLevelType w:val="singleLevel"/>
    <w:tmpl w:val="D9A2DEF6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9" w15:restartNumberingAfterBreak="0">
    <w:nsid w:val="65AF2830"/>
    <w:multiLevelType w:val="singleLevel"/>
    <w:tmpl w:val="9918A1C2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0" w15:restartNumberingAfterBreak="0">
    <w:nsid w:val="6A870557"/>
    <w:multiLevelType w:val="singleLevel"/>
    <w:tmpl w:val="73A2A762"/>
    <w:lvl w:ilvl="0">
      <w:start w:val="7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1" w15:restartNumberingAfterBreak="0">
    <w:nsid w:val="766F5A14"/>
    <w:multiLevelType w:val="singleLevel"/>
    <w:tmpl w:val="A61E525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2" w15:restartNumberingAfterBreak="0">
    <w:nsid w:val="76D04EC4"/>
    <w:multiLevelType w:val="singleLevel"/>
    <w:tmpl w:val="3A9E536A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77F969DA"/>
    <w:multiLevelType w:val="singleLevel"/>
    <w:tmpl w:val="32CAD440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4" w15:restartNumberingAfterBreak="0">
    <w:nsid w:val="79906209"/>
    <w:multiLevelType w:val="singleLevel"/>
    <w:tmpl w:val="BCB03DE6"/>
    <w:lvl w:ilvl="0">
      <w:start w:val="5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num w:numId="1">
    <w:abstractNumId w:val="11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3"/>
    <w:lvlOverride w:ilvl="0">
      <w:startOverride w:val="3"/>
    </w:lvlOverride>
  </w:num>
  <w:num w:numId="5">
    <w:abstractNumId w:val="8"/>
    <w:lvlOverride w:ilvl="0">
      <w:startOverride w:val="1"/>
    </w:lvlOverride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115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2"/>
          <w:szCs w:val="22"/>
          <w:u w:val="none"/>
          <w:effect w:val="none"/>
        </w:rPr>
      </w:lvl>
    </w:lvlOverride>
  </w:num>
  <w:num w:numId="8">
    <w:abstractNumId w:val="4"/>
    <w:lvlOverride w:ilvl="0">
      <w:startOverride w:val="1"/>
    </w:lvlOverride>
  </w:num>
  <w:num w:numId="9">
    <w:abstractNumId w:val="12"/>
    <w:lvlOverride w:ilvl="0">
      <w:startOverride w:val="4"/>
    </w:lvlOverride>
  </w:num>
  <w:num w:numId="10">
    <w:abstractNumId w:val="5"/>
    <w:lvlOverride w:ilvl="0">
      <w:startOverride w:val="1"/>
    </w:lvlOverride>
  </w:num>
  <w:num w:numId="11">
    <w:abstractNumId w:val="14"/>
    <w:lvlOverride w:ilvl="0">
      <w:startOverride w:val="5"/>
    </w:lvlOverride>
  </w:num>
  <w:num w:numId="12">
    <w:abstractNumId w:val="6"/>
    <w:lvlOverride w:ilvl="0">
      <w:startOverride w:val="1"/>
    </w:lvlOverride>
  </w:num>
  <w:num w:numId="13">
    <w:abstractNumId w:val="9"/>
    <w:lvlOverride w:ilvl="0">
      <w:startOverride w:val="6"/>
    </w:lvlOverride>
  </w:num>
  <w:num w:numId="14">
    <w:abstractNumId w:val="3"/>
    <w:lvlOverride w:ilvl="0">
      <w:startOverride w:val="1"/>
    </w:lvlOverride>
  </w:num>
  <w:num w:numId="15">
    <w:abstractNumId w:val="10"/>
    <w:lvlOverride w:ilvl="0">
      <w:startOverride w:val="7"/>
    </w:lvlOverride>
  </w:num>
  <w:num w:numId="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9E"/>
    <w:rsid w:val="006E602B"/>
    <w:rsid w:val="0073659E"/>
    <w:rsid w:val="00833D8E"/>
    <w:rsid w:val="00BC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F9522-1B73-4918-AEE4-F96F7CF6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D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2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1282</Words>
  <Characters>7312</Characters>
  <Application>Microsoft Office Word</Application>
  <DocSecurity>0</DocSecurity>
  <Lines>60</Lines>
  <Paragraphs>17</Paragraphs>
  <ScaleCrop>false</ScaleCrop>
  <Company/>
  <LinksUpToDate>false</LinksUpToDate>
  <CharactersWithSpaces>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2025-04-07T23:10:00Z</dcterms:created>
  <dcterms:modified xsi:type="dcterms:W3CDTF">2025-04-07T23:13:00Z</dcterms:modified>
</cp:coreProperties>
</file>