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4E11E2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F85C57">
        <w:rPr>
          <w:rFonts w:ascii="Times New Roman" w:hAnsi="Times New Roman" w:cs="Times New Roman"/>
          <w:sz w:val="28"/>
          <w:szCs w:val="28"/>
        </w:rPr>
        <w:t>апреля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174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4E11E2" w:rsidRPr="004E11E2" w:rsidRDefault="004E11E2" w:rsidP="004E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1E2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отмене постановления администрации муниципального района «Чернышевский район» № 334 от 03.07.2018 г. «Об утверждении Порядка ликвидации в системах электро-, водо-, газо-, теплоснабжения, водоотведения аварийных ситуаций с учетом взаимодействия </w:t>
      </w:r>
      <w:proofErr w:type="spellStart"/>
      <w:r w:rsidRPr="004E11E2">
        <w:rPr>
          <w:rFonts w:ascii="Times New Roman" w:eastAsia="Times New Roman" w:hAnsi="Times New Roman" w:cs="Times New Roman"/>
          <w:b/>
          <w:sz w:val="28"/>
          <w:szCs w:val="28"/>
        </w:rPr>
        <w:t>ресурсоснабжающих</w:t>
      </w:r>
      <w:proofErr w:type="spellEnd"/>
      <w:r w:rsidRPr="004E11E2">
        <w:rPr>
          <w:rFonts w:ascii="Times New Roman" w:eastAsia="Times New Roman" w:hAnsi="Times New Roman" w:cs="Times New Roman"/>
          <w:b/>
          <w:sz w:val="28"/>
          <w:szCs w:val="28"/>
        </w:rPr>
        <w:t>, сетевых организаций, потребителей и служб жилищно-коммунального хозяйства всех форм собственности в муниципальном районе «Чернышевский район»</w:t>
      </w:r>
    </w:p>
    <w:p w:rsidR="004E11E2" w:rsidRPr="004E11E2" w:rsidRDefault="004E11E2" w:rsidP="004E11E2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4E11E2" w:rsidRPr="004E11E2" w:rsidRDefault="004E11E2" w:rsidP="004E1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E11E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13.11.2024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Протестом прокуратуры Чернышевского района на </w:t>
      </w:r>
      <w:r w:rsidRPr="004E11E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муниципального района «Чернышевский район» № 334 от 03.07.2018 г. «Об утверждении Порядка ликвидации в системах электро-, водо-, газо-, теплоснабжения, водоотведения аварийных ситуаций с учетом взаимодействия </w:t>
      </w:r>
      <w:proofErr w:type="spellStart"/>
      <w:r w:rsidRPr="004E11E2">
        <w:rPr>
          <w:rFonts w:ascii="Times New Roman" w:eastAsia="Times New Roman" w:hAnsi="Times New Roman" w:cs="Times New Roman"/>
          <w:sz w:val="28"/>
          <w:szCs w:val="28"/>
        </w:rPr>
        <w:t>ресурсоснабжающих</w:t>
      </w:r>
      <w:proofErr w:type="spellEnd"/>
      <w:r w:rsidRPr="004E11E2">
        <w:rPr>
          <w:rFonts w:ascii="Times New Roman" w:eastAsia="Times New Roman" w:hAnsi="Times New Roman" w:cs="Times New Roman"/>
          <w:sz w:val="28"/>
          <w:szCs w:val="28"/>
        </w:rPr>
        <w:t xml:space="preserve">, сетевых организаций, потребителей и служб жилищно-коммунального хозяйства всех форм собственности в муниципальном районе «Чернышевский район» </w:t>
      </w:r>
      <w:r w:rsidRPr="004E11E2">
        <w:rPr>
          <w:rFonts w:ascii="Times New Roman" w:eastAsia="Times New Roman" w:hAnsi="Times New Roman" w:cs="Times New Roman"/>
          <w:sz w:val="28"/>
          <w:szCs w:val="28"/>
          <w:lang w:bidi="ru-RU"/>
        </w:rPr>
        <w:t>№ 07-23а-2025/Прдп203-20760001 от 21.04.2025 г. руководствуясь статьей 25 Устава муниципального района «Чернышевский район», администрация муниципального района «Чернышевский район»</w:t>
      </w:r>
      <w:r w:rsidRPr="004E11E2">
        <w:rPr>
          <w:rFonts w:ascii="Times New Roman" w:hAnsi="Times New Roman" w:cs="Times New Roman"/>
          <w:b/>
          <w:bCs/>
          <w:color w:val="000000"/>
          <w:spacing w:val="68"/>
          <w:sz w:val="28"/>
          <w:szCs w:val="28"/>
          <w:shd w:val="clear" w:color="auto" w:fill="FFFFFF"/>
          <w:lang w:bidi="ru-RU"/>
        </w:rPr>
        <w:t xml:space="preserve"> постановляет:</w:t>
      </w:r>
    </w:p>
    <w:p w:rsidR="004E11E2" w:rsidRPr="004E11E2" w:rsidRDefault="004E11E2" w:rsidP="004E11E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4E11E2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В связи с принятием постановления администрации муниципального района «Чернышевский район» № 165 от 21.04.2025 г. «</w:t>
      </w:r>
      <w:r w:rsidRPr="004E1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плана действий по ликвидации последствий аварийных ситуаций с применением электронного моделирования аварийных ситуаций на территории муниципального района «Чернышевский район»  постановление администрации муниципального района «Чернышевский район» № 334 от 03.07.2018 г. «Об утверждении Порядка ликвидации в системах электро-, водо-, газо-, теплоснабжения, водоотведения аварийных ситуаций с учетом взаимодействия </w:t>
      </w:r>
      <w:proofErr w:type="spellStart"/>
      <w:r w:rsidRPr="004E11E2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ресурсоснабжающих</w:t>
      </w:r>
      <w:proofErr w:type="spellEnd"/>
      <w:r w:rsidRPr="004E11E2">
        <w:rPr>
          <w:rFonts w:ascii="Times New Roman" w:eastAsiaTheme="minorHAnsi" w:hAnsi="Times New Roman" w:cs="Times New Roman"/>
          <w:sz w:val="28"/>
          <w:szCs w:val="28"/>
          <w:lang w:eastAsia="en-US"/>
        </w:rPr>
        <w:t>, сетевых организаций, потребителей и служб жилищно-коммунального хозяйства всех форм собственности в муниципальном районе «Чернышевский район» признать утратившим силу</w:t>
      </w:r>
    </w:p>
    <w:p w:rsidR="004E11E2" w:rsidRPr="004E11E2" w:rsidRDefault="004E11E2" w:rsidP="004E11E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4E11E2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lastRenderedPageBreak/>
        <w:t xml:space="preserve">Настоящее постановление опубликовать в газете «Наше время» и разместить на официальном сайте </w:t>
      </w:r>
      <w:hyperlink r:id="rId5" w:history="1">
        <w:r w:rsidRPr="004E11E2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4E11E2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.chernishev.75.ru</w:t>
        </w:r>
      </w:hyperlink>
    </w:p>
    <w:p w:rsidR="004E11E2" w:rsidRPr="004E11E2" w:rsidRDefault="004E11E2" w:rsidP="004E11E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1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отдел жилищно-коммунального хозяйства, энергетики, </w:t>
      </w:r>
      <w:proofErr w:type="spellStart"/>
      <w:r w:rsidRPr="004E11E2"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цифровизации</w:t>
      </w:r>
      <w:proofErr w:type="spellEnd"/>
      <w:r w:rsidRPr="004E1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связи администрации МР «Чернышевский район»</w:t>
      </w:r>
    </w:p>
    <w:p w:rsidR="004E11E2" w:rsidRPr="004E11E2" w:rsidRDefault="004E11E2" w:rsidP="004E11E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11E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вступают в силу на следующий день после дня официального опубликования</w:t>
      </w:r>
    </w:p>
    <w:p w:rsidR="004E11E2" w:rsidRPr="004E11E2" w:rsidRDefault="004E11E2" w:rsidP="004E1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11E2" w:rsidRPr="004E11E2" w:rsidRDefault="004E11E2" w:rsidP="004E1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11E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A52F1"/>
    <w:multiLevelType w:val="hybridMultilevel"/>
    <w:tmpl w:val="567EA6AE"/>
    <w:lvl w:ilvl="0" w:tplc="D43C998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4E11E2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01F9C"/>
    <w:rsid w:val="00A122EB"/>
    <w:rsid w:val="00AD03B5"/>
    <w:rsid w:val="00AF5E39"/>
    <w:rsid w:val="00B05ACA"/>
    <w:rsid w:val="00B5413E"/>
    <w:rsid w:val="00C766ED"/>
    <w:rsid w:val="00CC13CB"/>
    <w:rsid w:val="00CE5282"/>
    <w:rsid w:val="00D30C1F"/>
    <w:rsid w:val="00D453F0"/>
    <w:rsid w:val="00DE33A8"/>
    <w:rsid w:val="00ED5352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2494</Characters>
  <Application>Microsoft Office Word</Application>
  <DocSecurity>0</DocSecurity>
  <Lines>20</Lines>
  <Paragraphs>5</Paragraphs>
  <ScaleCrop>false</ScaleCrop>
  <Company>Grizli777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26</cp:revision>
  <dcterms:created xsi:type="dcterms:W3CDTF">2024-01-12T02:06:00Z</dcterms:created>
  <dcterms:modified xsi:type="dcterms:W3CDTF">2025-04-30T05:54:00Z</dcterms:modified>
</cp:coreProperties>
</file>