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849" w:rsidRPr="00565901" w:rsidRDefault="006F1849" w:rsidP="006F1849">
      <w:pPr>
        <w:pStyle w:val="1"/>
        <w:rPr>
          <w:b/>
          <w:bCs/>
          <w:szCs w:val="28"/>
        </w:rPr>
      </w:pPr>
      <w:r w:rsidRPr="00565901">
        <w:rPr>
          <w:b/>
          <w:bCs/>
          <w:szCs w:val="28"/>
        </w:rPr>
        <w:t xml:space="preserve">АДМИНИСТРАЦИЯ МУНИЦИПАЛЬНОГО РАЙОНА </w:t>
      </w:r>
    </w:p>
    <w:p w:rsidR="006F1849" w:rsidRPr="00565901" w:rsidRDefault="006F1849" w:rsidP="006F1849">
      <w:pPr>
        <w:pStyle w:val="1"/>
        <w:rPr>
          <w:b/>
          <w:bCs/>
          <w:szCs w:val="28"/>
        </w:rPr>
      </w:pPr>
      <w:r w:rsidRPr="00565901">
        <w:rPr>
          <w:b/>
          <w:bCs/>
          <w:szCs w:val="28"/>
        </w:rPr>
        <w:t xml:space="preserve">«ЧЕРНЫШЕВСКИЙ РАЙОН» </w:t>
      </w:r>
    </w:p>
    <w:p w:rsidR="006F1849" w:rsidRPr="00565901" w:rsidRDefault="006F1849" w:rsidP="006F1849">
      <w:pPr>
        <w:pStyle w:val="2"/>
        <w:rPr>
          <w:sz w:val="28"/>
          <w:szCs w:val="28"/>
        </w:rPr>
      </w:pPr>
    </w:p>
    <w:p w:rsidR="006F1849" w:rsidRPr="00565901" w:rsidRDefault="006F1849" w:rsidP="006F1849">
      <w:pPr>
        <w:pStyle w:val="2"/>
        <w:rPr>
          <w:sz w:val="28"/>
          <w:szCs w:val="28"/>
        </w:rPr>
      </w:pPr>
      <w:r w:rsidRPr="00565901">
        <w:rPr>
          <w:sz w:val="28"/>
          <w:szCs w:val="28"/>
        </w:rPr>
        <w:t>ПОСТАНОВЛЕНИЕ</w:t>
      </w:r>
    </w:p>
    <w:p w:rsidR="006F1849" w:rsidRPr="00565901" w:rsidRDefault="006F1849" w:rsidP="006F1849">
      <w:pPr>
        <w:jc w:val="center"/>
        <w:rPr>
          <w:sz w:val="28"/>
          <w:szCs w:val="28"/>
        </w:rPr>
      </w:pPr>
    </w:p>
    <w:p w:rsidR="006F1849" w:rsidRPr="006F1849" w:rsidRDefault="004E14C1" w:rsidP="006F1849">
      <w:pPr>
        <w:jc w:val="center"/>
        <w:rPr>
          <w:rFonts w:ascii="Times New Roman" w:hAnsi="Times New Roman" w:cs="Times New Roman"/>
          <w:sz w:val="28"/>
          <w:szCs w:val="28"/>
        </w:rPr>
      </w:pPr>
      <w:r>
        <w:rPr>
          <w:rFonts w:ascii="Times New Roman" w:hAnsi="Times New Roman" w:cs="Times New Roman"/>
          <w:sz w:val="28"/>
          <w:szCs w:val="28"/>
        </w:rPr>
        <w:t xml:space="preserve">11 </w:t>
      </w:r>
      <w:r w:rsidR="00B27A6C">
        <w:rPr>
          <w:rFonts w:ascii="Times New Roman" w:hAnsi="Times New Roman" w:cs="Times New Roman"/>
          <w:sz w:val="28"/>
          <w:szCs w:val="28"/>
        </w:rPr>
        <w:t>июня</w:t>
      </w:r>
      <w:r w:rsidR="00355662">
        <w:rPr>
          <w:rFonts w:ascii="Times New Roman" w:hAnsi="Times New Roman" w:cs="Times New Roman"/>
          <w:sz w:val="28"/>
          <w:szCs w:val="28"/>
        </w:rPr>
        <w:t xml:space="preserve"> 2025</w:t>
      </w:r>
      <w:r w:rsidR="006F1849" w:rsidRPr="006F1849">
        <w:rPr>
          <w:rFonts w:ascii="Times New Roman" w:hAnsi="Times New Roman" w:cs="Times New Roman"/>
          <w:sz w:val="28"/>
          <w:szCs w:val="28"/>
        </w:rPr>
        <w:t xml:space="preserve"> года</w:t>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t xml:space="preserve">       </w:t>
      </w:r>
      <w:r w:rsidR="0076550D">
        <w:rPr>
          <w:rFonts w:ascii="Times New Roman" w:hAnsi="Times New Roman" w:cs="Times New Roman"/>
          <w:sz w:val="28"/>
          <w:szCs w:val="28"/>
        </w:rPr>
        <w:t xml:space="preserve">  </w:t>
      </w:r>
      <w:r w:rsidR="006A1838">
        <w:rPr>
          <w:rFonts w:ascii="Times New Roman" w:hAnsi="Times New Roman" w:cs="Times New Roman"/>
          <w:sz w:val="28"/>
          <w:szCs w:val="28"/>
        </w:rPr>
        <w:t xml:space="preserve">    </w:t>
      </w:r>
      <w:r w:rsidR="00B27A6C">
        <w:rPr>
          <w:rFonts w:ascii="Times New Roman" w:hAnsi="Times New Roman" w:cs="Times New Roman"/>
          <w:sz w:val="28"/>
          <w:szCs w:val="28"/>
        </w:rPr>
        <w:t xml:space="preserve"> </w:t>
      </w:r>
      <w:r w:rsidR="00690EC8">
        <w:rPr>
          <w:rFonts w:ascii="Times New Roman" w:hAnsi="Times New Roman" w:cs="Times New Roman"/>
          <w:sz w:val="28"/>
          <w:szCs w:val="28"/>
        </w:rPr>
        <w:t xml:space="preserve">                   </w:t>
      </w:r>
      <w:r w:rsidR="00B27A6C">
        <w:rPr>
          <w:rFonts w:ascii="Times New Roman" w:hAnsi="Times New Roman" w:cs="Times New Roman"/>
          <w:sz w:val="28"/>
          <w:szCs w:val="28"/>
        </w:rPr>
        <w:t xml:space="preserve">     </w:t>
      </w:r>
      <w:r w:rsidR="006A1838">
        <w:rPr>
          <w:rFonts w:ascii="Times New Roman" w:hAnsi="Times New Roman" w:cs="Times New Roman"/>
          <w:sz w:val="28"/>
          <w:szCs w:val="28"/>
        </w:rPr>
        <w:t xml:space="preserve">   </w:t>
      </w:r>
      <w:r w:rsidR="00076F35">
        <w:rPr>
          <w:rFonts w:ascii="Times New Roman" w:hAnsi="Times New Roman" w:cs="Times New Roman"/>
          <w:sz w:val="28"/>
          <w:szCs w:val="28"/>
        </w:rPr>
        <w:t xml:space="preserve">  </w:t>
      </w:r>
      <w:r w:rsidR="006F1849" w:rsidRPr="006F1849">
        <w:rPr>
          <w:rFonts w:ascii="Times New Roman" w:hAnsi="Times New Roman" w:cs="Times New Roman"/>
          <w:sz w:val="28"/>
          <w:szCs w:val="28"/>
        </w:rPr>
        <w:t xml:space="preserve">       № </w:t>
      </w:r>
      <w:r>
        <w:rPr>
          <w:rFonts w:ascii="Times New Roman" w:hAnsi="Times New Roman" w:cs="Times New Roman"/>
          <w:sz w:val="28"/>
          <w:szCs w:val="28"/>
        </w:rPr>
        <w:t>269</w:t>
      </w:r>
    </w:p>
    <w:p w:rsidR="006F1849" w:rsidRPr="006F1849" w:rsidRDefault="006F1849" w:rsidP="006F1849">
      <w:pPr>
        <w:jc w:val="center"/>
        <w:rPr>
          <w:rFonts w:ascii="Times New Roman" w:hAnsi="Times New Roman" w:cs="Times New Roman"/>
          <w:bCs/>
          <w:sz w:val="28"/>
          <w:szCs w:val="28"/>
        </w:rPr>
      </w:pPr>
      <w:proofErr w:type="spellStart"/>
      <w:r w:rsidRPr="006F1849">
        <w:rPr>
          <w:rFonts w:ascii="Times New Roman" w:hAnsi="Times New Roman" w:cs="Times New Roman"/>
          <w:bCs/>
          <w:sz w:val="28"/>
          <w:szCs w:val="28"/>
        </w:rPr>
        <w:t>пгт</w:t>
      </w:r>
      <w:proofErr w:type="spellEnd"/>
      <w:r w:rsidRPr="006F1849">
        <w:rPr>
          <w:rFonts w:ascii="Times New Roman" w:hAnsi="Times New Roman" w:cs="Times New Roman"/>
          <w:bCs/>
          <w:sz w:val="28"/>
          <w:szCs w:val="28"/>
        </w:rPr>
        <w:t>. Чернышевск</w:t>
      </w:r>
    </w:p>
    <w:p w:rsidR="004E14C1" w:rsidRDefault="004E14C1" w:rsidP="00690EC8">
      <w:pPr>
        <w:shd w:val="clear" w:color="auto" w:fill="FFFFFF"/>
        <w:spacing w:after="0" w:line="240" w:lineRule="auto"/>
        <w:jc w:val="center"/>
        <w:rPr>
          <w:rFonts w:ascii="Times New Roman" w:hAnsi="Times New Roman" w:cs="Times New Roman"/>
          <w:b/>
          <w:bCs/>
          <w:sz w:val="28"/>
          <w:szCs w:val="28"/>
        </w:rPr>
      </w:pPr>
      <w:r w:rsidRPr="00690EC8">
        <w:rPr>
          <w:rFonts w:ascii="Times New Roman" w:hAnsi="Times New Roman" w:cs="Times New Roman"/>
          <w:b/>
          <w:bCs/>
          <w:sz w:val="28"/>
          <w:szCs w:val="28"/>
        </w:rPr>
        <w:t>Об утверждении Отчета об исполнении бюджета муниципального района «Чернышевский район» за 1 квартал 2025 года</w:t>
      </w:r>
    </w:p>
    <w:p w:rsidR="00690EC8" w:rsidRPr="00690EC8" w:rsidRDefault="00690EC8" w:rsidP="00690EC8">
      <w:pPr>
        <w:shd w:val="clear" w:color="auto" w:fill="FFFFFF"/>
        <w:spacing w:after="0" w:line="240" w:lineRule="auto"/>
        <w:jc w:val="center"/>
        <w:rPr>
          <w:rFonts w:ascii="Times New Roman" w:hAnsi="Times New Roman" w:cs="Times New Roman"/>
          <w:b/>
          <w:sz w:val="28"/>
          <w:szCs w:val="28"/>
        </w:rPr>
      </w:pPr>
    </w:p>
    <w:p w:rsidR="004E14C1" w:rsidRPr="00690EC8" w:rsidRDefault="004E14C1" w:rsidP="00690EC8">
      <w:pPr>
        <w:shd w:val="clear" w:color="auto" w:fill="FFFFFF"/>
        <w:spacing w:after="0" w:line="240" w:lineRule="auto"/>
        <w:ind w:firstLine="709"/>
        <w:jc w:val="both"/>
        <w:rPr>
          <w:rFonts w:ascii="Times New Roman" w:hAnsi="Times New Roman" w:cs="Times New Roman"/>
          <w:sz w:val="28"/>
          <w:szCs w:val="28"/>
        </w:rPr>
      </w:pPr>
      <w:r w:rsidRPr="00690EC8">
        <w:rPr>
          <w:rFonts w:ascii="Times New Roman" w:hAnsi="Times New Roman" w:cs="Times New Roman"/>
          <w:sz w:val="28"/>
          <w:szCs w:val="28"/>
        </w:rPr>
        <w:t>В соответствии с пунктом 5 статьи 264.2 Бюджетного кодекса Российской Федерации, пунктом 61.2 Положения о бюджетном процессе в муниципальном районе «Чернышевский район», утвержденного решением Совета муниципального района «Чернышевский район» от 26.02.2013 года № 1, руководствуясь статьей 25 Устава муниципально</w:t>
      </w:r>
      <w:r w:rsidR="00934F78">
        <w:rPr>
          <w:rFonts w:ascii="Times New Roman" w:hAnsi="Times New Roman" w:cs="Times New Roman"/>
          <w:sz w:val="28"/>
          <w:szCs w:val="28"/>
        </w:rPr>
        <w:t>го района «Чернышевский район», администрация</w:t>
      </w:r>
      <w:r w:rsidRPr="00690EC8">
        <w:rPr>
          <w:rFonts w:ascii="Times New Roman" w:hAnsi="Times New Roman" w:cs="Times New Roman"/>
          <w:sz w:val="28"/>
          <w:szCs w:val="28"/>
        </w:rPr>
        <w:t xml:space="preserve"> муниципального </w:t>
      </w:r>
      <w:proofErr w:type="gramStart"/>
      <w:r w:rsidR="00934F78">
        <w:rPr>
          <w:rFonts w:ascii="Times New Roman" w:hAnsi="Times New Roman" w:cs="Times New Roman"/>
          <w:sz w:val="28"/>
          <w:szCs w:val="28"/>
        </w:rPr>
        <w:t>района  «</w:t>
      </w:r>
      <w:proofErr w:type="gramEnd"/>
      <w:r w:rsidR="00934F78">
        <w:rPr>
          <w:rFonts w:ascii="Times New Roman" w:hAnsi="Times New Roman" w:cs="Times New Roman"/>
          <w:sz w:val="28"/>
          <w:szCs w:val="28"/>
        </w:rPr>
        <w:t xml:space="preserve">Чернышевский  район» </w:t>
      </w:r>
      <w:r w:rsidRPr="00690EC8">
        <w:rPr>
          <w:rFonts w:ascii="Times New Roman" w:hAnsi="Times New Roman" w:cs="Times New Roman"/>
          <w:sz w:val="28"/>
          <w:szCs w:val="28"/>
        </w:rPr>
        <w:t xml:space="preserve"> </w:t>
      </w:r>
      <w:r w:rsidRPr="00690EC8">
        <w:rPr>
          <w:rFonts w:ascii="Times New Roman" w:hAnsi="Times New Roman" w:cs="Times New Roman"/>
          <w:b/>
          <w:sz w:val="28"/>
          <w:szCs w:val="28"/>
        </w:rPr>
        <w:t>п  о с т а н о в л я е т :</w:t>
      </w:r>
      <w:r w:rsidRPr="00690EC8">
        <w:rPr>
          <w:rFonts w:ascii="Times New Roman" w:hAnsi="Times New Roman" w:cs="Times New Roman"/>
          <w:sz w:val="28"/>
          <w:szCs w:val="28"/>
        </w:rPr>
        <w:t xml:space="preserve"> </w:t>
      </w:r>
    </w:p>
    <w:p w:rsidR="004E14C1" w:rsidRPr="00690EC8" w:rsidRDefault="004E14C1" w:rsidP="00690EC8">
      <w:pPr>
        <w:shd w:val="clear" w:color="auto" w:fill="FFFFFF"/>
        <w:spacing w:after="0" w:line="240" w:lineRule="auto"/>
        <w:ind w:firstLine="709"/>
        <w:jc w:val="both"/>
        <w:rPr>
          <w:rFonts w:ascii="Times New Roman" w:hAnsi="Times New Roman" w:cs="Times New Roman"/>
          <w:sz w:val="28"/>
          <w:szCs w:val="28"/>
        </w:rPr>
      </w:pPr>
      <w:r w:rsidRPr="00690EC8">
        <w:rPr>
          <w:rFonts w:ascii="Times New Roman" w:hAnsi="Times New Roman" w:cs="Times New Roman"/>
          <w:sz w:val="28"/>
          <w:szCs w:val="28"/>
        </w:rPr>
        <w:t>1.Утвердить Отчет об исполнении бюджета муниципального района «Чернышевский район» за 1 квартал 2025 года (прилагается).</w:t>
      </w:r>
    </w:p>
    <w:p w:rsidR="004E14C1" w:rsidRPr="00690EC8" w:rsidRDefault="004E14C1" w:rsidP="00690EC8">
      <w:pPr>
        <w:shd w:val="clear" w:color="auto" w:fill="FFFFFF"/>
        <w:spacing w:after="0" w:line="240" w:lineRule="auto"/>
        <w:ind w:firstLine="709"/>
        <w:jc w:val="both"/>
        <w:rPr>
          <w:rFonts w:ascii="Times New Roman" w:hAnsi="Times New Roman" w:cs="Times New Roman"/>
          <w:sz w:val="28"/>
          <w:szCs w:val="28"/>
        </w:rPr>
      </w:pPr>
      <w:r w:rsidRPr="00690EC8">
        <w:rPr>
          <w:rFonts w:ascii="Times New Roman" w:hAnsi="Times New Roman" w:cs="Times New Roman"/>
          <w:sz w:val="28"/>
          <w:szCs w:val="28"/>
        </w:rPr>
        <w:t>Бюджет муниципального района «Чернышевский район» за 1 квартал 2025 года исполнен по доходам на 20,0%,  при уточненном  годовом плане в сумме 1 880 649,90 тыс. рублей, фактически поступило 375 735,90 тыс. рублей, в том числе по налоговым и неналоговым доходам уточненный годовой план выполнен на 24,9 %, при годовом плане в сумме 492 631,70 тыс. рублей, фактически поступило 122 463,40 тыс. рублей, по безвозмездным поступлениям годовой уточненный план выполнен на 18,2 %, при годовом уточненном плане в сумме 1 388 018,20 тыс. рублей, фактически поступило 253 272,50 тыс. рублей.</w:t>
      </w:r>
    </w:p>
    <w:p w:rsidR="004E14C1" w:rsidRPr="00690EC8" w:rsidRDefault="004E14C1" w:rsidP="00690EC8">
      <w:pPr>
        <w:tabs>
          <w:tab w:val="left" w:pos="1134"/>
        </w:tabs>
        <w:spacing w:after="0" w:line="240" w:lineRule="auto"/>
        <w:ind w:firstLine="709"/>
        <w:jc w:val="both"/>
        <w:rPr>
          <w:rFonts w:ascii="Times New Roman" w:hAnsi="Times New Roman" w:cs="Times New Roman"/>
          <w:sz w:val="28"/>
          <w:szCs w:val="28"/>
        </w:rPr>
      </w:pPr>
      <w:r w:rsidRPr="00690EC8">
        <w:rPr>
          <w:rFonts w:ascii="Times New Roman" w:hAnsi="Times New Roman" w:cs="Times New Roman"/>
          <w:sz w:val="28"/>
          <w:szCs w:val="28"/>
        </w:rPr>
        <w:t xml:space="preserve">Расходы муниципального района «Чернышевский район» исполнены к годовому уточненному плану на 20,1 </w:t>
      </w:r>
      <w:proofErr w:type="gramStart"/>
      <w:r w:rsidRPr="00690EC8">
        <w:rPr>
          <w:rFonts w:ascii="Times New Roman" w:hAnsi="Times New Roman" w:cs="Times New Roman"/>
          <w:sz w:val="28"/>
          <w:szCs w:val="28"/>
        </w:rPr>
        <w:t>%,  при</w:t>
      </w:r>
      <w:proofErr w:type="gramEnd"/>
      <w:r w:rsidRPr="00690EC8">
        <w:rPr>
          <w:rFonts w:ascii="Times New Roman" w:hAnsi="Times New Roman" w:cs="Times New Roman"/>
          <w:sz w:val="28"/>
          <w:szCs w:val="28"/>
        </w:rPr>
        <w:t xml:space="preserve"> годовом уточненном плане в сумме 1 891 270,20 тыс. рублей, кассовые расходы составили 379 310,60 тыс. рублей.</w:t>
      </w:r>
    </w:p>
    <w:p w:rsidR="004E14C1" w:rsidRPr="00690EC8" w:rsidRDefault="004E14C1" w:rsidP="00690EC8">
      <w:pPr>
        <w:tabs>
          <w:tab w:val="left" w:pos="1134"/>
        </w:tabs>
        <w:spacing w:after="0" w:line="240" w:lineRule="auto"/>
        <w:ind w:firstLine="709"/>
        <w:jc w:val="both"/>
        <w:rPr>
          <w:rFonts w:ascii="Times New Roman" w:hAnsi="Times New Roman" w:cs="Times New Roman"/>
          <w:sz w:val="28"/>
          <w:szCs w:val="28"/>
        </w:rPr>
      </w:pPr>
      <w:r w:rsidRPr="00690EC8">
        <w:rPr>
          <w:rFonts w:ascii="Times New Roman" w:hAnsi="Times New Roman" w:cs="Times New Roman"/>
          <w:sz w:val="28"/>
          <w:szCs w:val="28"/>
        </w:rPr>
        <w:t>Бюджетная политика в области расходов в течение 1 квартала 2025 года была направлена на финансовое обеспечение выплаты заработной платы работникам бюджетной сферы, коммунальных услуг, погашение сложившейся на начало года кредиторской задолженности по первоочередным расходам, обеспечение жизнедеятельности учреждений социальной сферы, реализацию мероприятий по национальным проектам и государственным муниципальным программам.</w:t>
      </w:r>
    </w:p>
    <w:p w:rsidR="004E14C1" w:rsidRPr="00690EC8" w:rsidRDefault="004E14C1" w:rsidP="00690EC8">
      <w:pPr>
        <w:tabs>
          <w:tab w:val="left" w:pos="1134"/>
        </w:tabs>
        <w:spacing w:after="0" w:line="240" w:lineRule="auto"/>
        <w:ind w:firstLine="709"/>
        <w:jc w:val="both"/>
        <w:rPr>
          <w:rFonts w:ascii="Times New Roman" w:hAnsi="Times New Roman" w:cs="Times New Roman"/>
          <w:sz w:val="28"/>
          <w:szCs w:val="28"/>
        </w:rPr>
      </w:pPr>
      <w:r w:rsidRPr="00690EC8">
        <w:rPr>
          <w:rFonts w:ascii="Times New Roman" w:hAnsi="Times New Roman" w:cs="Times New Roman"/>
          <w:sz w:val="28"/>
          <w:szCs w:val="28"/>
        </w:rPr>
        <w:t>2. Настоящее постановление вступает в законную силу после официального опубликования.</w:t>
      </w:r>
    </w:p>
    <w:p w:rsidR="004E14C1" w:rsidRPr="00690EC8" w:rsidRDefault="004E14C1" w:rsidP="00690EC8">
      <w:pPr>
        <w:tabs>
          <w:tab w:val="left" w:pos="1134"/>
        </w:tabs>
        <w:spacing w:after="0" w:line="240" w:lineRule="auto"/>
        <w:ind w:firstLine="709"/>
        <w:jc w:val="both"/>
        <w:rPr>
          <w:rFonts w:ascii="Times New Roman" w:hAnsi="Times New Roman" w:cs="Times New Roman"/>
          <w:sz w:val="28"/>
          <w:szCs w:val="28"/>
        </w:rPr>
      </w:pPr>
      <w:r w:rsidRPr="00690EC8">
        <w:rPr>
          <w:rFonts w:ascii="Times New Roman" w:hAnsi="Times New Roman" w:cs="Times New Roman"/>
          <w:sz w:val="28"/>
          <w:szCs w:val="28"/>
        </w:rPr>
        <w:t xml:space="preserve">3. Настоящее постановление опубликовать в газете «Наше время» и разместить на официальном сайте </w:t>
      </w:r>
      <w:proofErr w:type="spellStart"/>
      <w:r w:rsidRPr="00690EC8">
        <w:rPr>
          <w:rFonts w:ascii="Times New Roman" w:hAnsi="Times New Roman" w:cs="Times New Roman"/>
          <w:sz w:val="28"/>
          <w:szCs w:val="28"/>
          <w:lang w:val="en-US"/>
        </w:rPr>
        <w:t>chernishev</w:t>
      </w:r>
      <w:proofErr w:type="spellEnd"/>
      <w:r w:rsidRPr="00690EC8">
        <w:rPr>
          <w:rFonts w:ascii="Times New Roman" w:hAnsi="Times New Roman" w:cs="Times New Roman"/>
          <w:sz w:val="28"/>
          <w:szCs w:val="28"/>
        </w:rPr>
        <w:t>.75.ru</w:t>
      </w:r>
      <w:r w:rsidRPr="00690EC8">
        <w:rPr>
          <w:rFonts w:ascii="Times New Roman" w:hAnsi="Times New Roman" w:cs="Times New Roman"/>
          <w:sz w:val="28"/>
          <w:szCs w:val="28"/>
          <w:u w:val="single"/>
        </w:rPr>
        <w:t xml:space="preserve"> </w:t>
      </w:r>
      <w:r w:rsidRPr="00690EC8">
        <w:rPr>
          <w:rFonts w:ascii="Times New Roman" w:hAnsi="Times New Roman" w:cs="Times New Roman"/>
          <w:sz w:val="28"/>
          <w:szCs w:val="28"/>
        </w:rPr>
        <w:t>в разделе Документы.</w:t>
      </w:r>
    </w:p>
    <w:p w:rsidR="004E14C1" w:rsidRPr="00690EC8" w:rsidRDefault="004E14C1" w:rsidP="00690EC8">
      <w:pPr>
        <w:tabs>
          <w:tab w:val="left" w:pos="1134"/>
        </w:tabs>
        <w:spacing w:after="0" w:line="240" w:lineRule="auto"/>
        <w:ind w:firstLine="709"/>
        <w:jc w:val="both"/>
        <w:rPr>
          <w:rFonts w:ascii="Times New Roman" w:hAnsi="Times New Roman" w:cs="Times New Roman"/>
          <w:sz w:val="28"/>
          <w:szCs w:val="28"/>
        </w:rPr>
      </w:pPr>
      <w:r w:rsidRPr="00690EC8">
        <w:rPr>
          <w:rFonts w:ascii="Times New Roman" w:hAnsi="Times New Roman" w:cs="Times New Roman"/>
          <w:sz w:val="28"/>
          <w:szCs w:val="28"/>
        </w:rPr>
        <w:t>4.Направить Отчет об исполнении бюджета муниципального района «Чернышевский район» за 1 квартал 2025 года в Совет муниципального района «Чернышевский район» и Контрольно-счетную палату муниципального района «Чернышевский район».</w:t>
      </w:r>
    </w:p>
    <w:p w:rsidR="006B061A" w:rsidRPr="00690EC8" w:rsidRDefault="006B061A" w:rsidP="00690EC8">
      <w:pPr>
        <w:spacing w:after="0" w:line="240" w:lineRule="auto"/>
        <w:ind w:firstLine="709"/>
        <w:jc w:val="both"/>
        <w:rPr>
          <w:rFonts w:ascii="Times New Roman" w:hAnsi="Times New Roman" w:cs="Times New Roman"/>
          <w:bCs/>
          <w:sz w:val="18"/>
          <w:szCs w:val="28"/>
        </w:rPr>
      </w:pPr>
    </w:p>
    <w:p w:rsidR="006B061A" w:rsidRPr="00690EC8" w:rsidRDefault="006B061A" w:rsidP="00690EC8">
      <w:pPr>
        <w:spacing w:after="0" w:line="240" w:lineRule="auto"/>
        <w:ind w:firstLine="709"/>
        <w:jc w:val="both"/>
        <w:rPr>
          <w:rFonts w:ascii="Times New Roman" w:hAnsi="Times New Roman" w:cs="Times New Roman"/>
          <w:bCs/>
          <w:sz w:val="18"/>
          <w:szCs w:val="28"/>
        </w:rPr>
      </w:pPr>
    </w:p>
    <w:p w:rsidR="00355662" w:rsidRPr="00690EC8" w:rsidRDefault="00355662" w:rsidP="006B061A">
      <w:pPr>
        <w:spacing w:after="0" w:line="240" w:lineRule="auto"/>
        <w:jc w:val="both"/>
        <w:rPr>
          <w:rFonts w:ascii="Times New Roman" w:hAnsi="Times New Roman" w:cs="Times New Roman"/>
          <w:bCs/>
          <w:sz w:val="18"/>
          <w:szCs w:val="28"/>
        </w:rPr>
      </w:pPr>
    </w:p>
    <w:p w:rsidR="00D453F0" w:rsidRDefault="00D453F0" w:rsidP="00D453F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Глава муниципального района</w:t>
      </w:r>
    </w:p>
    <w:p w:rsidR="00D453F0" w:rsidRPr="00355662" w:rsidRDefault="00D453F0" w:rsidP="00D453F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«Чернышевский </w:t>
      </w:r>
      <w:proofErr w:type="gramStart"/>
      <w:r>
        <w:rPr>
          <w:rFonts w:ascii="Times New Roman" w:hAnsi="Times New Roman" w:cs="Times New Roman"/>
          <w:bCs/>
          <w:sz w:val="28"/>
          <w:szCs w:val="28"/>
        </w:rPr>
        <w:t xml:space="preserve">район»   </w:t>
      </w:r>
      <w:proofErr w:type="gramEnd"/>
      <w:r>
        <w:rPr>
          <w:rFonts w:ascii="Times New Roman" w:hAnsi="Times New Roman" w:cs="Times New Roman"/>
          <w:bCs/>
          <w:sz w:val="28"/>
          <w:szCs w:val="28"/>
        </w:rPr>
        <w:t xml:space="preserve">                                    </w:t>
      </w:r>
      <w:r w:rsidR="00690EC8">
        <w:rPr>
          <w:rFonts w:ascii="Times New Roman" w:hAnsi="Times New Roman" w:cs="Times New Roman"/>
          <w:bCs/>
          <w:sz w:val="28"/>
          <w:szCs w:val="28"/>
        </w:rPr>
        <w:t xml:space="preserve">                  </w:t>
      </w:r>
      <w:r>
        <w:rPr>
          <w:rFonts w:ascii="Times New Roman" w:hAnsi="Times New Roman" w:cs="Times New Roman"/>
          <w:bCs/>
          <w:sz w:val="28"/>
          <w:szCs w:val="28"/>
        </w:rPr>
        <w:t xml:space="preserve">                     А.В. Подойницын</w:t>
      </w:r>
    </w:p>
    <w:p w:rsidR="00355662" w:rsidRDefault="00355662" w:rsidP="00D453F0">
      <w:pPr>
        <w:spacing w:after="0" w:line="240" w:lineRule="auto"/>
        <w:jc w:val="both"/>
        <w:rPr>
          <w:rFonts w:ascii="Times New Roman" w:hAnsi="Times New Roman" w:cs="Times New Roman"/>
          <w:bCs/>
          <w:sz w:val="28"/>
          <w:szCs w:val="28"/>
        </w:rPr>
      </w:pPr>
    </w:p>
    <w:tbl>
      <w:tblPr>
        <w:tblW w:w="11177" w:type="dxa"/>
        <w:tblInd w:w="108" w:type="dxa"/>
        <w:tblLayout w:type="fixed"/>
        <w:tblLook w:val="04A0" w:firstRow="1" w:lastRow="0" w:firstColumn="1" w:lastColumn="0" w:noHBand="0" w:noVBand="1"/>
      </w:tblPr>
      <w:tblGrid>
        <w:gridCol w:w="2268"/>
        <w:gridCol w:w="4253"/>
        <w:gridCol w:w="1559"/>
        <w:gridCol w:w="1417"/>
        <w:gridCol w:w="1680"/>
      </w:tblGrid>
      <w:tr w:rsidR="007908A2" w:rsidRPr="00A10C40" w:rsidTr="007908A2">
        <w:trPr>
          <w:trHeight w:val="260"/>
        </w:trPr>
        <w:tc>
          <w:tcPr>
            <w:tcW w:w="2268" w:type="dxa"/>
            <w:tcBorders>
              <w:top w:val="nil"/>
              <w:left w:val="nil"/>
              <w:bottom w:val="nil"/>
              <w:right w:val="nil"/>
            </w:tcBorders>
            <w:shd w:val="clear" w:color="auto" w:fill="auto"/>
            <w:noWrap/>
            <w:vAlign w:val="bottom"/>
            <w:hideMark/>
          </w:tcPr>
          <w:p w:rsidR="00A10C40" w:rsidRPr="00A10C40" w:rsidRDefault="00A10C40" w:rsidP="00A10C40">
            <w:pPr>
              <w:spacing w:after="0" w:line="240" w:lineRule="auto"/>
              <w:rPr>
                <w:rFonts w:ascii="Times New Roman" w:eastAsia="Times New Roman" w:hAnsi="Times New Roman" w:cs="Times New Roman"/>
                <w:sz w:val="24"/>
                <w:szCs w:val="24"/>
              </w:rPr>
            </w:pPr>
            <w:bookmarkStart w:id="0" w:name="RANGE!A1:E202"/>
            <w:bookmarkEnd w:id="0"/>
          </w:p>
        </w:tc>
        <w:tc>
          <w:tcPr>
            <w:tcW w:w="4253" w:type="dxa"/>
            <w:tcBorders>
              <w:top w:val="nil"/>
              <w:left w:val="nil"/>
              <w:bottom w:val="nil"/>
              <w:right w:val="nil"/>
            </w:tcBorders>
            <w:shd w:val="clear" w:color="auto" w:fill="auto"/>
            <w:noWrap/>
            <w:vAlign w:val="bottom"/>
            <w:hideMark/>
          </w:tcPr>
          <w:p w:rsidR="00A10C40" w:rsidRPr="00A10C40" w:rsidRDefault="00A10C40" w:rsidP="00A10C40">
            <w:pPr>
              <w:spacing w:after="0" w:line="240" w:lineRule="auto"/>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noWrap/>
            <w:vAlign w:val="bottom"/>
            <w:hideMark/>
          </w:tcPr>
          <w:p w:rsidR="00A10C40" w:rsidRPr="00A10C40" w:rsidRDefault="00A10C40" w:rsidP="00A10C40">
            <w:pPr>
              <w:spacing w:after="0" w:line="240" w:lineRule="auto"/>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Приложение №1</w:t>
            </w:r>
          </w:p>
        </w:tc>
        <w:tc>
          <w:tcPr>
            <w:tcW w:w="1417" w:type="dxa"/>
            <w:tcBorders>
              <w:top w:val="nil"/>
              <w:left w:val="nil"/>
              <w:bottom w:val="nil"/>
              <w:right w:val="nil"/>
            </w:tcBorders>
            <w:shd w:val="clear" w:color="000000" w:fill="FFFFFF"/>
            <w:noWrap/>
            <w:vAlign w:val="bottom"/>
            <w:hideMark/>
          </w:tcPr>
          <w:p w:rsidR="00A10C40" w:rsidRPr="00A10C40" w:rsidRDefault="00A10C40" w:rsidP="00A10C40">
            <w:pPr>
              <w:spacing w:after="0" w:line="240"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000000" w:fill="FFFFFF"/>
            <w:noWrap/>
            <w:vAlign w:val="bottom"/>
            <w:hideMark/>
          </w:tcPr>
          <w:p w:rsidR="00A10C40" w:rsidRPr="00A10C40" w:rsidRDefault="00A10C40" w:rsidP="00A10C40">
            <w:pPr>
              <w:spacing w:after="0" w:line="240" w:lineRule="auto"/>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 </w:t>
            </w:r>
          </w:p>
        </w:tc>
      </w:tr>
      <w:tr w:rsidR="007908A2" w:rsidRPr="00A10C40" w:rsidTr="007908A2">
        <w:trPr>
          <w:trHeight w:val="260"/>
        </w:trPr>
        <w:tc>
          <w:tcPr>
            <w:tcW w:w="2268" w:type="dxa"/>
            <w:tcBorders>
              <w:top w:val="nil"/>
              <w:left w:val="nil"/>
              <w:bottom w:val="nil"/>
              <w:right w:val="nil"/>
            </w:tcBorders>
            <w:shd w:val="clear" w:color="auto" w:fill="auto"/>
            <w:noWrap/>
            <w:vAlign w:val="bottom"/>
            <w:hideMark/>
          </w:tcPr>
          <w:p w:rsidR="00A10C40" w:rsidRPr="00A10C40" w:rsidRDefault="00A10C40" w:rsidP="00A10C40">
            <w:pPr>
              <w:spacing w:after="0" w:line="240" w:lineRule="auto"/>
              <w:rPr>
                <w:rFonts w:ascii="Times New Roman" w:eastAsia="Times New Roman" w:hAnsi="Times New Roman" w:cs="Times New Roman"/>
                <w:sz w:val="20"/>
                <w:szCs w:val="20"/>
              </w:rPr>
            </w:pPr>
          </w:p>
        </w:tc>
        <w:tc>
          <w:tcPr>
            <w:tcW w:w="4253" w:type="dxa"/>
            <w:tcBorders>
              <w:top w:val="nil"/>
              <w:left w:val="nil"/>
              <w:bottom w:val="nil"/>
              <w:right w:val="nil"/>
            </w:tcBorders>
            <w:shd w:val="clear" w:color="auto" w:fill="auto"/>
            <w:noWrap/>
            <w:vAlign w:val="bottom"/>
            <w:hideMark/>
          </w:tcPr>
          <w:p w:rsidR="00A10C40" w:rsidRPr="00A10C40" w:rsidRDefault="00A10C40" w:rsidP="00A10C40">
            <w:pPr>
              <w:spacing w:after="0" w:line="240" w:lineRule="auto"/>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noWrap/>
            <w:vAlign w:val="bottom"/>
            <w:hideMark/>
          </w:tcPr>
          <w:p w:rsidR="00A10C40" w:rsidRPr="00A10C40" w:rsidRDefault="00A10C40" w:rsidP="00A10C4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 постановлению </w:t>
            </w:r>
            <w:r w:rsidRPr="00A10C40">
              <w:rPr>
                <w:rFonts w:ascii="Times New Roman" w:eastAsia="Times New Roman" w:hAnsi="Times New Roman" w:cs="Times New Roman"/>
                <w:sz w:val="20"/>
                <w:szCs w:val="20"/>
              </w:rPr>
              <w:t>администрации</w:t>
            </w:r>
          </w:p>
        </w:tc>
        <w:tc>
          <w:tcPr>
            <w:tcW w:w="1417" w:type="dxa"/>
            <w:tcBorders>
              <w:top w:val="nil"/>
              <w:left w:val="nil"/>
              <w:bottom w:val="nil"/>
              <w:right w:val="nil"/>
            </w:tcBorders>
            <w:shd w:val="clear" w:color="000000" w:fill="FFFFFF"/>
            <w:noWrap/>
            <w:vAlign w:val="bottom"/>
            <w:hideMark/>
          </w:tcPr>
          <w:p w:rsidR="00A10C40" w:rsidRPr="00A10C40" w:rsidRDefault="00A10C40" w:rsidP="00A10C40">
            <w:pPr>
              <w:spacing w:after="0" w:line="240" w:lineRule="auto"/>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 </w:t>
            </w:r>
          </w:p>
        </w:tc>
        <w:tc>
          <w:tcPr>
            <w:tcW w:w="1680" w:type="dxa"/>
            <w:tcBorders>
              <w:top w:val="nil"/>
              <w:left w:val="nil"/>
              <w:bottom w:val="nil"/>
              <w:right w:val="nil"/>
            </w:tcBorders>
            <w:shd w:val="clear" w:color="000000" w:fill="FFFFFF"/>
            <w:noWrap/>
            <w:vAlign w:val="bottom"/>
            <w:hideMark/>
          </w:tcPr>
          <w:p w:rsidR="00A10C40" w:rsidRPr="00A10C40" w:rsidRDefault="00A10C40" w:rsidP="00A10C40">
            <w:pPr>
              <w:spacing w:after="0" w:line="240" w:lineRule="auto"/>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 </w:t>
            </w:r>
          </w:p>
        </w:tc>
      </w:tr>
      <w:tr w:rsidR="007908A2" w:rsidRPr="00A10C40" w:rsidTr="007908A2">
        <w:trPr>
          <w:trHeight w:val="260"/>
        </w:trPr>
        <w:tc>
          <w:tcPr>
            <w:tcW w:w="2268" w:type="dxa"/>
            <w:tcBorders>
              <w:top w:val="nil"/>
              <w:left w:val="nil"/>
              <w:bottom w:val="nil"/>
              <w:right w:val="nil"/>
            </w:tcBorders>
            <w:shd w:val="clear" w:color="auto" w:fill="auto"/>
            <w:noWrap/>
            <w:vAlign w:val="bottom"/>
            <w:hideMark/>
          </w:tcPr>
          <w:p w:rsidR="00A10C40" w:rsidRPr="00A10C40" w:rsidRDefault="00A10C40" w:rsidP="00A10C40">
            <w:pPr>
              <w:spacing w:after="0" w:line="240" w:lineRule="auto"/>
              <w:rPr>
                <w:rFonts w:ascii="Times New Roman" w:eastAsia="Times New Roman" w:hAnsi="Times New Roman" w:cs="Times New Roman"/>
                <w:sz w:val="20"/>
                <w:szCs w:val="20"/>
              </w:rPr>
            </w:pPr>
          </w:p>
        </w:tc>
        <w:tc>
          <w:tcPr>
            <w:tcW w:w="4253" w:type="dxa"/>
            <w:tcBorders>
              <w:top w:val="nil"/>
              <w:left w:val="nil"/>
              <w:bottom w:val="nil"/>
              <w:right w:val="nil"/>
            </w:tcBorders>
            <w:shd w:val="clear" w:color="auto" w:fill="auto"/>
            <w:noWrap/>
            <w:vAlign w:val="bottom"/>
            <w:hideMark/>
          </w:tcPr>
          <w:p w:rsidR="00A10C40" w:rsidRPr="00A10C40" w:rsidRDefault="00A10C40" w:rsidP="00A10C40">
            <w:pPr>
              <w:spacing w:after="0" w:line="240" w:lineRule="auto"/>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noWrap/>
            <w:vAlign w:val="bottom"/>
            <w:hideMark/>
          </w:tcPr>
          <w:p w:rsidR="00A10C40" w:rsidRPr="00A10C40" w:rsidRDefault="00A10C40" w:rsidP="00A10C40">
            <w:pPr>
              <w:spacing w:after="0" w:line="240" w:lineRule="auto"/>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муниципального района</w:t>
            </w:r>
          </w:p>
        </w:tc>
        <w:tc>
          <w:tcPr>
            <w:tcW w:w="1417" w:type="dxa"/>
            <w:tcBorders>
              <w:top w:val="nil"/>
              <w:left w:val="nil"/>
              <w:bottom w:val="nil"/>
              <w:right w:val="nil"/>
            </w:tcBorders>
            <w:shd w:val="clear" w:color="000000" w:fill="FFFFFF"/>
            <w:noWrap/>
            <w:vAlign w:val="bottom"/>
            <w:hideMark/>
          </w:tcPr>
          <w:p w:rsidR="00A10C40" w:rsidRPr="00A10C40" w:rsidRDefault="00A10C40" w:rsidP="00A10C40">
            <w:pPr>
              <w:spacing w:after="0" w:line="240" w:lineRule="auto"/>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 </w:t>
            </w:r>
          </w:p>
        </w:tc>
        <w:tc>
          <w:tcPr>
            <w:tcW w:w="1680" w:type="dxa"/>
            <w:tcBorders>
              <w:top w:val="nil"/>
              <w:left w:val="nil"/>
              <w:bottom w:val="nil"/>
              <w:right w:val="nil"/>
            </w:tcBorders>
            <w:shd w:val="clear" w:color="000000" w:fill="FFFFFF"/>
            <w:noWrap/>
            <w:vAlign w:val="bottom"/>
            <w:hideMark/>
          </w:tcPr>
          <w:p w:rsidR="00A10C40" w:rsidRPr="00A10C40" w:rsidRDefault="00A10C40" w:rsidP="00A10C40">
            <w:pPr>
              <w:spacing w:after="0" w:line="240" w:lineRule="auto"/>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 </w:t>
            </w:r>
          </w:p>
        </w:tc>
      </w:tr>
      <w:tr w:rsidR="007908A2" w:rsidRPr="00A10C40" w:rsidTr="007908A2">
        <w:trPr>
          <w:trHeight w:val="260"/>
        </w:trPr>
        <w:tc>
          <w:tcPr>
            <w:tcW w:w="2268" w:type="dxa"/>
            <w:tcBorders>
              <w:top w:val="nil"/>
              <w:left w:val="nil"/>
              <w:bottom w:val="nil"/>
              <w:right w:val="nil"/>
            </w:tcBorders>
            <w:shd w:val="clear" w:color="auto" w:fill="auto"/>
            <w:noWrap/>
            <w:vAlign w:val="bottom"/>
            <w:hideMark/>
          </w:tcPr>
          <w:p w:rsidR="00A10C40" w:rsidRPr="00A10C40" w:rsidRDefault="00A10C40" w:rsidP="00A10C40">
            <w:pPr>
              <w:spacing w:after="0" w:line="240" w:lineRule="auto"/>
              <w:rPr>
                <w:rFonts w:ascii="Times New Roman" w:eastAsia="Times New Roman" w:hAnsi="Times New Roman" w:cs="Times New Roman"/>
                <w:sz w:val="20"/>
                <w:szCs w:val="20"/>
              </w:rPr>
            </w:pPr>
          </w:p>
        </w:tc>
        <w:tc>
          <w:tcPr>
            <w:tcW w:w="4253" w:type="dxa"/>
            <w:tcBorders>
              <w:top w:val="nil"/>
              <w:left w:val="nil"/>
              <w:bottom w:val="nil"/>
              <w:right w:val="nil"/>
            </w:tcBorders>
            <w:shd w:val="clear" w:color="auto" w:fill="auto"/>
            <w:noWrap/>
            <w:vAlign w:val="bottom"/>
            <w:hideMark/>
          </w:tcPr>
          <w:p w:rsidR="00A10C40" w:rsidRPr="00A10C40" w:rsidRDefault="00A10C40" w:rsidP="00A10C40">
            <w:pPr>
              <w:spacing w:after="0" w:line="240" w:lineRule="auto"/>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noWrap/>
            <w:vAlign w:val="bottom"/>
            <w:hideMark/>
          </w:tcPr>
          <w:p w:rsidR="00A10C40" w:rsidRPr="00A10C40" w:rsidRDefault="00A10C40" w:rsidP="00A10C40">
            <w:pPr>
              <w:spacing w:after="0" w:line="240" w:lineRule="auto"/>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"Чернышевский район"</w:t>
            </w:r>
          </w:p>
        </w:tc>
        <w:tc>
          <w:tcPr>
            <w:tcW w:w="1417" w:type="dxa"/>
            <w:tcBorders>
              <w:top w:val="nil"/>
              <w:left w:val="nil"/>
              <w:bottom w:val="nil"/>
              <w:right w:val="nil"/>
            </w:tcBorders>
            <w:shd w:val="clear" w:color="000000" w:fill="FFFFFF"/>
            <w:noWrap/>
            <w:vAlign w:val="bottom"/>
            <w:hideMark/>
          </w:tcPr>
          <w:p w:rsidR="00A10C40" w:rsidRPr="00A10C40" w:rsidRDefault="00A10C40" w:rsidP="00A10C40">
            <w:pPr>
              <w:spacing w:after="0" w:line="240" w:lineRule="auto"/>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 </w:t>
            </w:r>
          </w:p>
        </w:tc>
        <w:tc>
          <w:tcPr>
            <w:tcW w:w="1680" w:type="dxa"/>
            <w:tcBorders>
              <w:top w:val="nil"/>
              <w:left w:val="nil"/>
              <w:bottom w:val="nil"/>
              <w:right w:val="nil"/>
            </w:tcBorders>
            <w:shd w:val="clear" w:color="000000" w:fill="FFFFFF"/>
            <w:noWrap/>
            <w:vAlign w:val="bottom"/>
            <w:hideMark/>
          </w:tcPr>
          <w:p w:rsidR="00A10C40" w:rsidRPr="00A10C40" w:rsidRDefault="00A10C40" w:rsidP="00A10C40">
            <w:pPr>
              <w:spacing w:after="0" w:line="240" w:lineRule="auto"/>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 </w:t>
            </w:r>
          </w:p>
        </w:tc>
      </w:tr>
      <w:tr w:rsidR="007908A2" w:rsidRPr="00A10C40" w:rsidTr="007908A2">
        <w:trPr>
          <w:trHeight w:val="260"/>
        </w:trPr>
        <w:tc>
          <w:tcPr>
            <w:tcW w:w="2268" w:type="dxa"/>
            <w:tcBorders>
              <w:top w:val="nil"/>
              <w:left w:val="nil"/>
              <w:bottom w:val="nil"/>
              <w:right w:val="nil"/>
            </w:tcBorders>
            <w:shd w:val="clear" w:color="auto" w:fill="auto"/>
            <w:noWrap/>
            <w:vAlign w:val="bottom"/>
            <w:hideMark/>
          </w:tcPr>
          <w:p w:rsidR="00A10C40" w:rsidRPr="00A10C40" w:rsidRDefault="00A10C40" w:rsidP="00A10C40">
            <w:pPr>
              <w:spacing w:after="0" w:line="240" w:lineRule="auto"/>
              <w:rPr>
                <w:rFonts w:ascii="Times New Roman" w:eastAsia="Times New Roman" w:hAnsi="Times New Roman" w:cs="Times New Roman"/>
                <w:sz w:val="20"/>
                <w:szCs w:val="20"/>
              </w:rPr>
            </w:pPr>
          </w:p>
        </w:tc>
        <w:tc>
          <w:tcPr>
            <w:tcW w:w="4253" w:type="dxa"/>
            <w:tcBorders>
              <w:top w:val="nil"/>
              <w:left w:val="nil"/>
              <w:bottom w:val="nil"/>
              <w:right w:val="nil"/>
            </w:tcBorders>
            <w:shd w:val="clear" w:color="auto" w:fill="auto"/>
            <w:noWrap/>
            <w:vAlign w:val="bottom"/>
            <w:hideMark/>
          </w:tcPr>
          <w:p w:rsidR="00A10C40" w:rsidRPr="00A10C40" w:rsidRDefault="00A10C40" w:rsidP="00A10C40">
            <w:pPr>
              <w:spacing w:after="0" w:line="240" w:lineRule="auto"/>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noWrap/>
            <w:vAlign w:val="bottom"/>
            <w:hideMark/>
          </w:tcPr>
          <w:p w:rsidR="00A10C40" w:rsidRPr="00A10C40" w:rsidRDefault="00A10C40" w:rsidP="00A10C40">
            <w:pPr>
              <w:spacing w:after="0" w:line="240" w:lineRule="auto"/>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269 </w:t>
            </w:r>
            <w:bookmarkStart w:id="1" w:name="_GoBack"/>
            <w:bookmarkEnd w:id="1"/>
            <w:r w:rsidR="0041682E">
              <w:rPr>
                <w:rFonts w:ascii="Times New Roman" w:eastAsia="Times New Roman" w:hAnsi="Times New Roman" w:cs="Times New Roman"/>
                <w:sz w:val="20"/>
                <w:szCs w:val="20"/>
              </w:rPr>
              <w:t xml:space="preserve">от </w:t>
            </w:r>
            <w:r>
              <w:rPr>
                <w:rFonts w:ascii="Times New Roman" w:eastAsia="Times New Roman" w:hAnsi="Times New Roman" w:cs="Times New Roman"/>
                <w:sz w:val="20"/>
                <w:szCs w:val="20"/>
              </w:rPr>
              <w:t>11.06</w:t>
            </w:r>
            <w:r w:rsidRPr="00A10C40">
              <w:rPr>
                <w:rFonts w:ascii="Times New Roman" w:eastAsia="Times New Roman" w:hAnsi="Times New Roman" w:cs="Times New Roman"/>
                <w:sz w:val="20"/>
                <w:szCs w:val="20"/>
              </w:rPr>
              <w:t>.2025 года</w:t>
            </w:r>
          </w:p>
        </w:tc>
        <w:tc>
          <w:tcPr>
            <w:tcW w:w="1417" w:type="dxa"/>
            <w:tcBorders>
              <w:top w:val="nil"/>
              <w:left w:val="nil"/>
              <w:bottom w:val="nil"/>
              <w:right w:val="nil"/>
            </w:tcBorders>
            <w:shd w:val="clear" w:color="000000" w:fill="FFFFFF"/>
            <w:noWrap/>
            <w:vAlign w:val="bottom"/>
            <w:hideMark/>
          </w:tcPr>
          <w:p w:rsidR="00A10C40" w:rsidRPr="00A10C40" w:rsidRDefault="00A10C40" w:rsidP="00A10C40">
            <w:pPr>
              <w:spacing w:after="0" w:line="240" w:lineRule="auto"/>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 </w:t>
            </w:r>
          </w:p>
        </w:tc>
        <w:tc>
          <w:tcPr>
            <w:tcW w:w="1680" w:type="dxa"/>
            <w:tcBorders>
              <w:top w:val="nil"/>
              <w:left w:val="nil"/>
              <w:bottom w:val="nil"/>
              <w:right w:val="nil"/>
            </w:tcBorders>
            <w:shd w:val="clear" w:color="000000" w:fill="FFFFFF"/>
            <w:noWrap/>
            <w:vAlign w:val="bottom"/>
            <w:hideMark/>
          </w:tcPr>
          <w:p w:rsidR="00A10C40" w:rsidRPr="00A10C40" w:rsidRDefault="00A10C40" w:rsidP="00A10C40">
            <w:pPr>
              <w:spacing w:after="0" w:line="240" w:lineRule="auto"/>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 </w:t>
            </w:r>
          </w:p>
        </w:tc>
      </w:tr>
      <w:tr w:rsidR="007908A2" w:rsidRPr="00A10C40" w:rsidTr="007908A2">
        <w:trPr>
          <w:trHeight w:val="260"/>
        </w:trPr>
        <w:tc>
          <w:tcPr>
            <w:tcW w:w="2268" w:type="dxa"/>
            <w:tcBorders>
              <w:top w:val="nil"/>
              <w:left w:val="nil"/>
              <w:bottom w:val="nil"/>
              <w:right w:val="nil"/>
            </w:tcBorders>
            <w:shd w:val="clear" w:color="auto" w:fill="auto"/>
            <w:noWrap/>
            <w:vAlign w:val="bottom"/>
            <w:hideMark/>
          </w:tcPr>
          <w:p w:rsidR="00A10C40" w:rsidRPr="00A10C40" w:rsidRDefault="00A10C40" w:rsidP="00A10C40">
            <w:pPr>
              <w:spacing w:after="0" w:line="240" w:lineRule="auto"/>
              <w:rPr>
                <w:rFonts w:ascii="Times New Roman" w:eastAsia="Times New Roman" w:hAnsi="Times New Roman" w:cs="Times New Roman"/>
                <w:sz w:val="20"/>
                <w:szCs w:val="20"/>
              </w:rPr>
            </w:pPr>
          </w:p>
        </w:tc>
        <w:tc>
          <w:tcPr>
            <w:tcW w:w="4253" w:type="dxa"/>
            <w:tcBorders>
              <w:top w:val="nil"/>
              <w:left w:val="nil"/>
              <w:bottom w:val="nil"/>
              <w:right w:val="nil"/>
            </w:tcBorders>
            <w:shd w:val="clear" w:color="auto" w:fill="auto"/>
            <w:noWrap/>
            <w:vAlign w:val="bottom"/>
            <w:hideMark/>
          </w:tcPr>
          <w:p w:rsidR="00A10C40" w:rsidRPr="00A10C40" w:rsidRDefault="00A10C40" w:rsidP="00A10C40">
            <w:pPr>
              <w:spacing w:after="0" w:line="240" w:lineRule="auto"/>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noWrap/>
            <w:vAlign w:val="bottom"/>
            <w:hideMark/>
          </w:tcPr>
          <w:p w:rsidR="00A10C40" w:rsidRPr="00A10C40" w:rsidRDefault="00A10C40" w:rsidP="00A10C40">
            <w:pPr>
              <w:spacing w:after="0" w:line="240" w:lineRule="auto"/>
              <w:rPr>
                <w:rFonts w:ascii="Times New Roman" w:eastAsia="Times New Roman" w:hAnsi="Times New Roman" w:cs="Times New Roman"/>
                <w:sz w:val="20"/>
                <w:szCs w:val="20"/>
              </w:rPr>
            </w:pPr>
          </w:p>
        </w:tc>
        <w:tc>
          <w:tcPr>
            <w:tcW w:w="1417" w:type="dxa"/>
            <w:tcBorders>
              <w:top w:val="nil"/>
              <w:left w:val="nil"/>
              <w:bottom w:val="nil"/>
              <w:right w:val="nil"/>
            </w:tcBorders>
            <w:shd w:val="clear" w:color="000000" w:fill="FFFFFF"/>
            <w:noWrap/>
            <w:vAlign w:val="bottom"/>
            <w:hideMark/>
          </w:tcPr>
          <w:p w:rsidR="00A10C40" w:rsidRPr="00A10C40" w:rsidRDefault="00A10C40" w:rsidP="00A10C40">
            <w:pPr>
              <w:spacing w:after="0" w:line="240" w:lineRule="auto"/>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 </w:t>
            </w:r>
          </w:p>
        </w:tc>
        <w:tc>
          <w:tcPr>
            <w:tcW w:w="1680" w:type="dxa"/>
            <w:tcBorders>
              <w:top w:val="nil"/>
              <w:left w:val="nil"/>
              <w:bottom w:val="nil"/>
              <w:right w:val="nil"/>
            </w:tcBorders>
            <w:shd w:val="clear" w:color="000000" w:fill="FFFFFF"/>
            <w:noWrap/>
            <w:vAlign w:val="bottom"/>
            <w:hideMark/>
          </w:tcPr>
          <w:p w:rsidR="00A10C40" w:rsidRPr="00A10C40" w:rsidRDefault="00A10C40" w:rsidP="00A10C40">
            <w:pPr>
              <w:spacing w:after="0" w:line="240" w:lineRule="auto"/>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 </w:t>
            </w:r>
          </w:p>
        </w:tc>
      </w:tr>
      <w:tr w:rsidR="00A10C40" w:rsidRPr="00A10C40" w:rsidTr="007908A2">
        <w:trPr>
          <w:trHeight w:val="255"/>
        </w:trPr>
        <w:tc>
          <w:tcPr>
            <w:tcW w:w="9497" w:type="dxa"/>
            <w:gridSpan w:val="4"/>
            <w:tcBorders>
              <w:top w:val="nil"/>
              <w:left w:val="nil"/>
              <w:bottom w:val="nil"/>
              <w:right w:val="nil"/>
            </w:tcBorders>
            <w:shd w:val="clear" w:color="000000" w:fill="FFFFFF"/>
            <w:noWrap/>
            <w:vAlign w:val="center"/>
            <w:hideMark/>
          </w:tcPr>
          <w:p w:rsidR="00A10C40" w:rsidRPr="00A10C40" w:rsidRDefault="00A10C40" w:rsidP="00A10C40">
            <w:pPr>
              <w:spacing w:after="0" w:line="240" w:lineRule="auto"/>
              <w:rPr>
                <w:rFonts w:ascii="Times New Roman" w:eastAsia="Times New Roman" w:hAnsi="Times New Roman" w:cs="Times New Roman"/>
                <w:b/>
                <w:bCs/>
                <w:sz w:val="24"/>
                <w:szCs w:val="24"/>
              </w:rPr>
            </w:pPr>
            <w:r w:rsidRPr="00A10C40">
              <w:rPr>
                <w:rFonts w:ascii="Times New Roman" w:eastAsia="Times New Roman" w:hAnsi="Times New Roman" w:cs="Times New Roman"/>
                <w:b/>
                <w:bCs/>
                <w:sz w:val="24"/>
                <w:szCs w:val="24"/>
              </w:rPr>
              <w:t xml:space="preserve">                  Отчет </w:t>
            </w:r>
            <w:proofErr w:type="gramStart"/>
            <w:r w:rsidRPr="00A10C40">
              <w:rPr>
                <w:rFonts w:ascii="Times New Roman" w:eastAsia="Times New Roman" w:hAnsi="Times New Roman" w:cs="Times New Roman"/>
                <w:b/>
                <w:bCs/>
                <w:sz w:val="24"/>
                <w:szCs w:val="24"/>
              </w:rPr>
              <w:t>об  исполнения</w:t>
            </w:r>
            <w:proofErr w:type="gramEnd"/>
            <w:r w:rsidRPr="00A10C40">
              <w:rPr>
                <w:rFonts w:ascii="Times New Roman" w:eastAsia="Times New Roman" w:hAnsi="Times New Roman" w:cs="Times New Roman"/>
                <w:b/>
                <w:bCs/>
                <w:sz w:val="24"/>
                <w:szCs w:val="24"/>
              </w:rPr>
              <w:t xml:space="preserve">  бюджета  муниципального </w:t>
            </w:r>
            <w:proofErr w:type="spellStart"/>
            <w:r w:rsidRPr="00A10C40">
              <w:rPr>
                <w:rFonts w:ascii="Times New Roman" w:eastAsia="Times New Roman" w:hAnsi="Times New Roman" w:cs="Times New Roman"/>
                <w:b/>
                <w:bCs/>
                <w:sz w:val="24"/>
                <w:szCs w:val="24"/>
              </w:rPr>
              <w:t>района"Чернышевский</w:t>
            </w:r>
            <w:proofErr w:type="spellEnd"/>
            <w:r w:rsidRPr="00A10C40">
              <w:rPr>
                <w:rFonts w:ascii="Times New Roman" w:eastAsia="Times New Roman" w:hAnsi="Times New Roman" w:cs="Times New Roman"/>
                <w:b/>
                <w:bCs/>
                <w:sz w:val="24"/>
                <w:szCs w:val="24"/>
              </w:rPr>
              <w:t xml:space="preserve"> район" </w:t>
            </w:r>
          </w:p>
        </w:tc>
        <w:tc>
          <w:tcPr>
            <w:tcW w:w="1680" w:type="dxa"/>
            <w:tcBorders>
              <w:top w:val="nil"/>
              <w:left w:val="nil"/>
              <w:bottom w:val="nil"/>
              <w:right w:val="nil"/>
            </w:tcBorders>
            <w:shd w:val="clear" w:color="000000" w:fill="FFFFFF"/>
            <w:noWrap/>
            <w:vAlign w:val="center"/>
            <w:hideMark/>
          </w:tcPr>
          <w:p w:rsidR="00A10C40" w:rsidRPr="00A10C40" w:rsidRDefault="00A10C40" w:rsidP="00A10C40">
            <w:pPr>
              <w:spacing w:after="0" w:line="240" w:lineRule="auto"/>
              <w:rPr>
                <w:rFonts w:ascii="Times New Roman" w:eastAsia="Times New Roman" w:hAnsi="Times New Roman" w:cs="Times New Roman"/>
                <w:b/>
                <w:bCs/>
                <w:sz w:val="24"/>
                <w:szCs w:val="24"/>
              </w:rPr>
            </w:pPr>
            <w:r w:rsidRPr="00A10C40">
              <w:rPr>
                <w:rFonts w:ascii="Times New Roman" w:eastAsia="Times New Roman" w:hAnsi="Times New Roman" w:cs="Times New Roman"/>
                <w:b/>
                <w:bCs/>
                <w:sz w:val="24"/>
                <w:szCs w:val="24"/>
              </w:rPr>
              <w:t> </w:t>
            </w:r>
          </w:p>
        </w:tc>
      </w:tr>
      <w:tr w:rsidR="007908A2" w:rsidRPr="00A10C40" w:rsidTr="007908A2">
        <w:trPr>
          <w:trHeight w:val="450"/>
        </w:trPr>
        <w:tc>
          <w:tcPr>
            <w:tcW w:w="2268" w:type="dxa"/>
            <w:tcBorders>
              <w:top w:val="nil"/>
              <w:left w:val="nil"/>
              <w:bottom w:val="nil"/>
              <w:right w:val="nil"/>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4"/>
                <w:szCs w:val="24"/>
              </w:rPr>
            </w:pPr>
            <w:r w:rsidRPr="00A10C40">
              <w:rPr>
                <w:rFonts w:ascii="Times New Roman" w:eastAsia="Times New Roman" w:hAnsi="Times New Roman" w:cs="Times New Roman"/>
                <w:b/>
                <w:bCs/>
                <w:sz w:val="24"/>
                <w:szCs w:val="24"/>
              </w:rPr>
              <w:t> </w:t>
            </w:r>
          </w:p>
        </w:tc>
        <w:tc>
          <w:tcPr>
            <w:tcW w:w="4253" w:type="dxa"/>
            <w:tcBorders>
              <w:top w:val="nil"/>
              <w:left w:val="nil"/>
              <w:bottom w:val="nil"/>
              <w:right w:val="nil"/>
            </w:tcBorders>
            <w:shd w:val="clear" w:color="000000" w:fill="FFFFFF"/>
            <w:vAlign w:val="center"/>
            <w:hideMark/>
          </w:tcPr>
          <w:p w:rsidR="00A10C40" w:rsidRPr="00A10C40" w:rsidRDefault="00A10C40" w:rsidP="00A10C40">
            <w:pPr>
              <w:spacing w:after="0" w:line="240" w:lineRule="auto"/>
              <w:jc w:val="right"/>
              <w:rPr>
                <w:rFonts w:ascii="Times New Roman" w:eastAsia="Times New Roman" w:hAnsi="Times New Roman" w:cs="Times New Roman"/>
                <w:b/>
                <w:bCs/>
                <w:sz w:val="24"/>
                <w:szCs w:val="24"/>
              </w:rPr>
            </w:pPr>
            <w:r w:rsidRPr="00A10C40">
              <w:rPr>
                <w:rFonts w:ascii="Times New Roman" w:eastAsia="Times New Roman" w:hAnsi="Times New Roman" w:cs="Times New Roman"/>
                <w:b/>
                <w:bCs/>
                <w:sz w:val="24"/>
                <w:szCs w:val="24"/>
              </w:rPr>
              <w:t>за 1 квартал 2025 года</w:t>
            </w:r>
          </w:p>
        </w:tc>
        <w:tc>
          <w:tcPr>
            <w:tcW w:w="1559" w:type="dxa"/>
            <w:tcBorders>
              <w:top w:val="nil"/>
              <w:left w:val="nil"/>
              <w:bottom w:val="nil"/>
              <w:right w:val="nil"/>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4"/>
                <w:szCs w:val="24"/>
              </w:rPr>
            </w:pPr>
            <w:r w:rsidRPr="00A10C40">
              <w:rPr>
                <w:rFonts w:ascii="Times New Roman" w:eastAsia="Times New Roman" w:hAnsi="Times New Roman" w:cs="Times New Roman"/>
                <w:b/>
                <w:bCs/>
                <w:sz w:val="24"/>
                <w:szCs w:val="24"/>
              </w:rPr>
              <w:t> </w:t>
            </w:r>
          </w:p>
        </w:tc>
        <w:tc>
          <w:tcPr>
            <w:tcW w:w="1417" w:type="dxa"/>
            <w:tcBorders>
              <w:top w:val="nil"/>
              <w:left w:val="nil"/>
              <w:bottom w:val="nil"/>
              <w:right w:val="nil"/>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4"/>
                <w:szCs w:val="24"/>
              </w:rPr>
            </w:pPr>
            <w:r w:rsidRPr="00A10C40">
              <w:rPr>
                <w:rFonts w:ascii="Times New Roman" w:eastAsia="Times New Roman" w:hAnsi="Times New Roman" w:cs="Times New Roman"/>
                <w:b/>
                <w:bCs/>
                <w:sz w:val="24"/>
                <w:szCs w:val="24"/>
              </w:rPr>
              <w:t> </w:t>
            </w:r>
          </w:p>
        </w:tc>
        <w:tc>
          <w:tcPr>
            <w:tcW w:w="1680" w:type="dxa"/>
            <w:tcBorders>
              <w:top w:val="nil"/>
              <w:left w:val="nil"/>
              <w:bottom w:val="nil"/>
              <w:right w:val="nil"/>
            </w:tcBorders>
            <w:shd w:val="clear" w:color="000000" w:fill="FFFFFF"/>
            <w:noWrap/>
            <w:vAlign w:val="center"/>
            <w:hideMark/>
          </w:tcPr>
          <w:p w:rsidR="00A10C40" w:rsidRPr="00A10C40" w:rsidRDefault="00A10C40" w:rsidP="00A10C40">
            <w:pPr>
              <w:spacing w:after="0" w:line="240" w:lineRule="auto"/>
              <w:jc w:val="center"/>
              <w:rPr>
                <w:rFonts w:ascii="Times New Roman" w:eastAsia="Times New Roman" w:hAnsi="Times New Roman" w:cs="Times New Roman"/>
                <w:sz w:val="24"/>
                <w:szCs w:val="24"/>
              </w:rPr>
            </w:pPr>
            <w:proofErr w:type="spellStart"/>
            <w:r w:rsidRPr="00A10C40">
              <w:rPr>
                <w:rFonts w:ascii="Times New Roman" w:eastAsia="Times New Roman" w:hAnsi="Times New Roman" w:cs="Times New Roman"/>
                <w:sz w:val="24"/>
                <w:szCs w:val="24"/>
              </w:rPr>
              <w:t>тыс.рублей</w:t>
            </w:r>
            <w:proofErr w:type="spellEnd"/>
          </w:p>
        </w:tc>
      </w:tr>
      <w:tr w:rsidR="007908A2" w:rsidRPr="00A10C40" w:rsidTr="007908A2">
        <w:trPr>
          <w:trHeight w:val="520"/>
        </w:trPr>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Код бюджетной классификации</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Наименование доходов</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Районный бюджет</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p>
        </w:tc>
        <w:tc>
          <w:tcPr>
            <w:tcW w:w="1680" w:type="dxa"/>
            <w:tcBorders>
              <w:top w:val="single" w:sz="4" w:space="0" w:color="auto"/>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p>
        </w:tc>
      </w:tr>
      <w:tr w:rsidR="007908A2" w:rsidRPr="00A10C40" w:rsidTr="007908A2">
        <w:trPr>
          <w:trHeight w:val="104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 xml:space="preserve">уточненные бюджетные назначения </w:t>
            </w:r>
            <w:proofErr w:type="gramStart"/>
            <w:r w:rsidRPr="00A10C40">
              <w:rPr>
                <w:rFonts w:ascii="Times New Roman" w:eastAsia="Times New Roman" w:hAnsi="Times New Roman" w:cs="Times New Roman"/>
                <w:sz w:val="20"/>
                <w:szCs w:val="20"/>
              </w:rPr>
              <w:t>на  2025</w:t>
            </w:r>
            <w:proofErr w:type="gramEnd"/>
            <w:r w:rsidRPr="00A10C40">
              <w:rPr>
                <w:rFonts w:ascii="Times New Roman" w:eastAsia="Times New Roman" w:hAnsi="Times New Roman" w:cs="Times New Roman"/>
                <w:sz w:val="20"/>
                <w:szCs w:val="20"/>
              </w:rPr>
              <w:t xml:space="preserve"> г.</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 xml:space="preserve">Фактическое </w:t>
            </w:r>
            <w:proofErr w:type="gramStart"/>
            <w:r w:rsidRPr="00A10C40">
              <w:rPr>
                <w:rFonts w:ascii="Times New Roman" w:eastAsia="Times New Roman" w:hAnsi="Times New Roman" w:cs="Times New Roman"/>
                <w:sz w:val="20"/>
                <w:szCs w:val="20"/>
              </w:rPr>
              <w:t>исполнение  за</w:t>
            </w:r>
            <w:proofErr w:type="gramEnd"/>
            <w:r w:rsidRPr="00A10C40">
              <w:rPr>
                <w:rFonts w:ascii="Times New Roman" w:eastAsia="Times New Roman" w:hAnsi="Times New Roman" w:cs="Times New Roman"/>
                <w:sz w:val="20"/>
                <w:szCs w:val="20"/>
              </w:rPr>
              <w:t xml:space="preserve">  2025 г.</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 исполнения</w:t>
            </w:r>
          </w:p>
        </w:tc>
      </w:tr>
      <w:tr w:rsidR="007908A2" w:rsidRPr="00A10C40" w:rsidTr="007908A2">
        <w:trPr>
          <w:trHeight w:val="465"/>
        </w:trPr>
        <w:tc>
          <w:tcPr>
            <w:tcW w:w="2268" w:type="dxa"/>
            <w:tcBorders>
              <w:top w:val="nil"/>
              <w:left w:val="single" w:sz="4" w:space="0" w:color="auto"/>
              <w:bottom w:val="single" w:sz="4" w:space="0" w:color="auto"/>
              <w:right w:val="single" w:sz="4" w:space="0" w:color="auto"/>
            </w:tcBorders>
            <w:shd w:val="clear" w:color="000000" w:fill="D9D9D9"/>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10000000000000000</w:t>
            </w:r>
          </w:p>
        </w:tc>
        <w:tc>
          <w:tcPr>
            <w:tcW w:w="4253" w:type="dxa"/>
            <w:tcBorders>
              <w:top w:val="nil"/>
              <w:left w:val="nil"/>
              <w:bottom w:val="single" w:sz="4" w:space="0" w:color="auto"/>
              <w:right w:val="single" w:sz="4" w:space="0" w:color="auto"/>
            </w:tcBorders>
            <w:shd w:val="clear" w:color="000000" w:fill="D9D9D9"/>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Налоговые и неналоговые доходы</w:t>
            </w:r>
          </w:p>
        </w:tc>
        <w:tc>
          <w:tcPr>
            <w:tcW w:w="1559" w:type="dxa"/>
            <w:tcBorders>
              <w:top w:val="nil"/>
              <w:left w:val="nil"/>
              <w:bottom w:val="single" w:sz="4" w:space="0" w:color="auto"/>
              <w:right w:val="single" w:sz="4" w:space="0" w:color="auto"/>
            </w:tcBorders>
            <w:shd w:val="clear" w:color="000000" w:fill="D9D9D9"/>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492 631,70</w:t>
            </w:r>
          </w:p>
        </w:tc>
        <w:tc>
          <w:tcPr>
            <w:tcW w:w="1417" w:type="dxa"/>
            <w:tcBorders>
              <w:top w:val="nil"/>
              <w:left w:val="nil"/>
              <w:bottom w:val="single" w:sz="4" w:space="0" w:color="auto"/>
              <w:right w:val="single" w:sz="4" w:space="0" w:color="auto"/>
            </w:tcBorders>
            <w:shd w:val="clear" w:color="000000" w:fill="D9D9D9"/>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122 463,40</w:t>
            </w:r>
          </w:p>
        </w:tc>
        <w:tc>
          <w:tcPr>
            <w:tcW w:w="1680" w:type="dxa"/>
            <w:tcBorders>
              <w:top w:val="nil"/>
              <w:left w:val="nil"/>
              <w:bottom w:val="single" w:sz="4" w:space="0" w:color="auto"/>
              <w:right w:val="single" w:sz="4" w:space="0" w:color="auto"/>
            </w:tcBorders>
            <w:shd w:val="clear" w:color="000000" w:fill="D9D9D9"/>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24,9</w:t>
            </w:r>
          </w:p>
        </w:tc>
      </w:tr>
      <w:tr w:rsidR="007908A2" w:rsidRPr="00A10C40" w:rsidTr="007908A2">
        <w:trPr>
          <w:trHeight w:val="28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10100000000000000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Налоги на прибыль, доходы</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431 292,60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92 611,40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21,5</w:t>
            </w:r>
          </w:p>
        </w:tc>
      </w:tr>
      <w:tr w:rsidR="007908A2" w:rsidRPr="00A10C40" w:rsidTr="007908A2">
        <w:trPr>
          <w:trHeight w:val="33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10102000010000110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Налог на доходы физических лиц</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431 292,60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92 611,40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21,5</w:t>
            </w:r>
          </w:p>
        </w:tc>
      </w:tr>
      <w:tr w:rsidR="007908A2" w:rsidRPr="00A10C40" w:rsidTr="007908A2">
        <w:trPr>
          <w:trHeight w:val="30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10500000000000000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Налоги на совокупный доход</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22 663,90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5 714,50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25,2</w:t>
            </w:r>
          </w:p>
        </w:tc>
      </w:tr>
      <w:tr w:rsidR="007908A2" w:rsidRPr="00A10C40" w:rsidTr="007908A2">
        <w:trPr>
          <w:trHeight w:val="5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10501011010000110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Налог, взимаемый с налогоплательщиков, выбравших в качестве объекта налогообложения доходы</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11 796,10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1 412,70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12,0</w:t>
            </w:r>
          </w:p>
        </w:tc>
      </w:tr>
      <w:tr w:rsidR="007908A2" w:rsidRPr="00A10C40" w:rsidTr="007908A2">
        <w:trPr>
          <w:trHeight w:val="55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10502000020000110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Единый налог на вменённый доход для отдельных видов деятельности</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5 054,80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955,80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18,9</w:t>
            </w:r>
          </w:p>
        </w:tc>
      </w:tr>
      <w:tr w:rsidR="007908A2" w:rsidRPr="00A10C40" w:rsidTr="007908A2">
        <w:trPr>
          <w:trHeight w:val="36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10503000010000110</w:t>
            </w:r>
          </w:p>
        </w:tc>
        <w:tc>
          <w:tcPr>
            <w:tcW w:w="4253" w:type="dxa"/>
            <w:tcBorders>
              <w:top w:val="nil"/>
              <w:left w:val="nil"/>
              <w:bottom w:val="single" w:sz="4" w:space="0" w:color="auto"/>
              <w:right w:val="single" w:sz="4" w:space="0" w:color="auto"/>
            </w:tcBorders>
            <w:shd w:val="clear" w:color="000000" w:fill="FFFFFF"/>
            <w:noWrap/>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 xml:space="preserve">Единый </w:t>
            </w:r>
            <w:proofErr w:type="spellStart"/>
            <w:r w:rsidRPr="00A10C40">
              <w:rPr>
                <w:rFonts w:ascii="Times New Roman" w:eastAsia="Times New Roman" w:hAnsi="Times New Roman" w:cs="Times New Roman"/>
                <w:sz w:val="20"/>
                <w:szCs w:val="20"/>
              </w:rPr>
              <w:t>селькохозяйственный</w:t>
            </w:r>
            <w:proofErr w:type="spellEnd"/>
            <w:r w:rsidRPr="00A10C40">
              <w:rPr>
                <w:rFonts w:ascii="Times New Roman" w:eastAsia="Times New Roman" w:hAnsi="Times New Roman" w:cs="Times New Roman"/>
                <w:sz w:val="20"/>
                <w:szCs w:val="20"/>
              </w:rPr>
              <w:t xml:space="preserve"> налог</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129,50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66,70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51,5</w:t>
            </w:r>
          </w:p>
        </w:tc>
      </w:tr>
      <w:tr w:rsidR="007908A2" w:rsidRPr="00A10C40" w:rsidTr="007908A2">
        <w:trPr>
          <w:trHeight w:val="51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10504000020000110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Налог, взимаемый в связи с применением патентной системы</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5 683,50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3 279,30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57,7</w:t>
            </w:r>
          </w:p>
        </w:tc>
      </w:tr>
      <w:tr w:rsidR="007908A2" w:rsidRPr="00A10C40" w:rsidTr="007908A2">
        <w:trPr>
          <w:trHeight w:val="78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10700000000000000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НАЛОГИ, СБОРЫ И РЕГУЛЯРНЫЕ ПЛАТЕЖИ ЗА ПОЛЬЗОВАНИЕ ПРИРОДНЫМИ РЕСУРСАМИ</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648,00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173,30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26,7</w:t>
            </w:r>
          </w:p>
        </w:tc>
      </w:tr>
      <w:tr w:rsidR="007908A2" w:rsidRPr="00A10C40" w:rsidTr="007908A2">
        <w:trPr>
          <w:trHeight w:val="64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10701060011000110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Налог на добычу прочих полезных ископаемых в виде угля</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648,00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173,30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26,7</w:t>
            </w:r>
          </w:p>
        </w:tc>
      </w:tr>
      <w:tr w:rsidR="007908A2" w:rsidRPr="00A10C40" w:rsidTr="007908A2">
        <w:trPr>
          <w:trHeight w:val="33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10800000000000000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Государственная пошлина</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6 908,70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4 014,50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58,1</w:t>
            </w:r>
          </w:p>
        </w:tc>
      </w:tr>
      <w:tr w:rsidR="007908A2" w:rsidRPr="00A10C40" w:rsidTr="007908A2">
        <w:trPr>
          <w:trHeight w:val="52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10803000010000110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Государственная пошлина по делам, рассматриваемым в судах общей юрисдикции, мировыми судьями</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6 908,70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4 014,50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58,1</w:t>
            </w:r>
          </w:p>
        </w:tc>
      </w:tr>
      <w:tr w:rsidR="007908A2" w:rsidRPr="00A10C40" w:rsidTr="007908A2">
        <w:trPr>
          <w:trHeight w:val="54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11100000000000000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Доходы от использования имущества, находящегося в гос. и муниципальной собственности</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6 828,40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1 574,30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23,1</w:t>
            </w:r>
          </w:p>
        </w:tc>
      </w:tr>
      <w:tr w:rsidR="007908A2" w:rsidRPr="00A10C40" w:rsidTr="007908A2">
        <w:trPr>
          <w:trHeight w:val="127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11105010000000120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6 045,40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1 405,00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23,2</w:t>
            </w:r>
          </w:p>
        </w:tc>
      </w:tr>
      <w:tr w:rsidR="007908A2" w:rsidRPr="00A10C40" w:rsidTr="007908A2">
        <w:trPr>
          <w:trHeight w:val="166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11109045050000120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783,00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169,30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21,6</w:t>
            </w:r>
          </w:p>
        </w:tc>
      </w:tr>
      <w:tr w:rsidR="007908A2" w:rsidRPr="00A10C40" w:rsidTr="007908A2">
        <w:trPr>
          <w:trHeight w:val="60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11200000000000000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Платежи при пользовании природными ресурсами</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366,90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242,90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66,2</w:t>
            </w:r>
          </w:p>
        </w:tc>
      </w:tr>
      <w:tr w:rsidR="007908A2" w:rsidRPr="00A10C40" w:rsidTr="007908A2">
        <w:trPr>
          <w:trHeight w:val="66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lastRenderedPageBreak/>
              <w:t>11201000010000120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Плата за негативное воздействие на окружающую среду</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366,90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242,90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66,2</w:t>
            </w:r>
          </w:p>
        </w:tc>
      </w:tr>
      <w:tr w:rsidR="007908A2" w:rsidRPr="00A10C40" w:rsidTr="007908A2">
        <w:trPr>
          <w:trHeight w:val="55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11300000000000000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Доходы от оказания платных услуг и компенсации затрат государства</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1 472,60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0,0</w:t>
            </w:r>
          </w:p>
        </w:tc>
      </w:tr>
      <w:tr w:rsidR="007908A2" w:rsidRPr="00A10C40" w:rsidTr="007908A2">
        <w:trPr>
          <w:trHeight w:val="54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11303000000000130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Прочие доходы от компенсации затрат бюджетов муниципальных районов</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1 472,60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0,0</w:t>
            </w:r>
          </w:p>
        </w:tc>
      </w:tr>
      <w:tr w:rsidR="007908A2" w:rsidRPr="00A10C40" w:rsidTr="007908A2">
        <w:trPr>
          <w:trHeight w:val="58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11400000000000000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Доходы от продажи материальных и нематериальных активов</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580,60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329,00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56,7</w:t>
            </w:r>
          </w:p>
        </w:tc>
      </w:tr>
      <w:tr w:rsidR="007908A2" w:rsidRPr="00A10C40" w:rsidTr="007908A2">
        <w:trPr>
          <w:trHeight w:val="51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11406010000000430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Доходы от продажи земельных участков</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580,60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329,00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56,7</w:t>
            </w:r>
          </w:p>
        </w:tc>
      </w:tr>
      <w:tr w:rsidR="007908A2" w:rsidRPr="00A10C40" w:rsidTr="007908A2">
        <w:trPr>
          <w:trHeight w:val="37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11600000000000000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Штрафы, санкции, возмещение ущерба</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3 225,90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11 216,00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347,7</w:t>
            </w:r>
          </w:p>
        </w:tc>
      </w:tr>
      <w:tr w:rsidR="007908A2" w:rsidRPr="00A10C40" w:rsidTr="007908A2">
        <w:trPr>
          <w:trHeight w:val="5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10300000000000000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Налоги на товары (работы, услуги), реализуемые на территории РФ</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20 116,70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5 114,90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25,4</w:t>
            </w:r>
          </w:p>
        </w:tc>
      </w:tr>
      <w:tr w:rsidR="007908A2" w:rsidRPr="00A10C40" w:rsidTr="007908A2">
        <w:trPr>
          <w:trHeight w:val="52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10302000010000110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Акцизы по подакцизным товарам (продукции), производимые на территории РФ</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20 116,70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5 114,90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25,4</w:t>
            </w:r>
          </w:p>
        </w:tc>
      </w:tr>
      <w:tr w:rsidR="007908A2" w:rsidRPr="00A10C40" w:rsidTr="007908A2">
        <w:trPr>
          <w:trHeight w:val="570"/>
        </w:trPr>
        <w:tc>
          <w:tcPr>
            <w:tcW w:w="2268" w:type="dxa"/>
            <w:tcBorders>
              <w:top w:val="nil"/>
              <w:left w:val="single" w:sz="4" w:space="0" w:color="auto"/>
              <w:bottom w:val="single" w:sz="4" w:space="0" w:color="auto"/>
              <w:right w:val="single" w:sz="4" w:space="0" w:color="auto"/>
            </w:tcBorders>
            <w:shd w:val="clear" w:color="000000" w:fill="D9D9D9"/>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00020000000000000000</w:t>
            </w:r>
          </w:p>
        </w:tc>
        <w:tc>
          <w:tcPr>
            <w:tcW w:w="4253" w:type="dxa"/>
            <w:tcBorders>
              <w:top w:val="nil"/>
              <w:left w:val="nil"/>
              <w:bottom w:val="single" w:sz="4" w:space="0" w:color="auto"/>
              <w:right w:val="single" w:sz="4" w:space="0" w:color="auto"/>
            </w:tcBorders>
            <w:shd w:val="clear" w:color="000000" w:fill="D9D9D9"/>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БЕЗВОЗМЕЗДНЫЕ ПОСТУПЛЕНИЯ</w:t>
            </w:r>
          </w:p>
        </w:tc>
        <w:tc>
          <w:tcPr>
            <w:tcW w:w="1559" w:type="dxa"/>
            <w:tcBorders>
              <w:top w:val="nil"/>
              <w:left w:val="nil"/>
              <w:bottom w:val="single" w:sz="4" w:space="0" w:color="auto"/>
              <w:right w:val="single" w:sz="4" w:space="0" w:color="auto"/>
            </w:tcBorders>
            <w:shd w:val="clear" w:color="000000" w:fill="D9D9D9"/>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1 388 018,20</w:t>
            </w:r>
          </w:p>
        </w:tc>
        <w:tc>
          <w:tcPr>
            <w:tcW w:w="1417" w:type="dxa"/>
            <w:tcBorders>
              <w:top w:val="nil"/>
              <w:left w:val="nil"/>
              <w:bottom w:val="single" w:sz="4" w:space="0" w:color="auto"/>
              <w:right w:val="single" w:sz="4" w:space="0" w:color="auto"/>
            </w:tcBorders>
            <w:shd w:val="clear" w:color="000000" w:fill="D9D9D9"/>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253 272,50</w:t>
            </w:r>
          </w:p>
        </w:tc>
        <w:tc>
          <w:tcPr>
            <w:tcW w:w="1680" w:type="dxa"/>
            <w:tcBorders>
              <w:top w:val="nil"/>
              <w:left w:val="nil"/>
              <w:bottom w:val="single" w:sz="4" w:space="0" w:color="auto"/>
              <w:right w:val="single" w:sz="4" w:space="0" w:color="auto"/>
            </w:tcBorders>
            <w:shd w:val="clear" w:color="000000" w:fill="D9D9D9"/>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18,2</w:t>
            </w:r>
          </w:p>
        </w:tc>
      </w:tr>
      <w:tr w:rsidR="007908A2" w:rsidRPr="00A10C40" w:rsidTr="007908A2">
        <w:trPr>
          <w:trHeight w:val="78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00020200000000000000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1 388 846,10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254 100,40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18,3</w:t>
            </w:r>
          </w:p>
        </w:tc>
      </w:tr>
      <w:tr w:rsidR="007908A2" w:rsidRPr="00A10C40" w:rsidTr="007908A2">
        <w:trPr>
          <w:trHeight w:val="52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00020210000000000150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Дотации бюджетам субъектов Российской Федерации и муниципальных образований</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229 727,00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79 580,10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34,6</w:t>
            </w:r>
          </w:p>
        </w:tc>
      </w:tr>
      <w:tr w:rsidR="007908A2" w:rsidRPr="00A10C40" w:rsidTr="007908A2">
        <w:trPr>
          <w:trHeight w:val="52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00020215000000000150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Дотации бюджетам субъектов Российской Федерации и муниципальных образований</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229 727,00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79 580,10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34,6</w:t>
            </w:r>
          </w:p>
        </w:tc>
      </w:tr>
      <w:tr w:rsidR="007908A2" w:rsidRPr="00A10C40" w:rsidTr="007908A2">
        <w:trPr>
          <w:trHeight w:val="28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00020215001000000150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Дотации на выравнивание бюджетной обеспеченности</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229 727,00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79 580,10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34,6</w:t>
            </w:r>
          </w:p>
        </w:tc>
      </w:tr>
      <w:tr w:rsidR="007908A2" w:rsidRPr="00A10C40" w:rsidTr="007908A2">
        <w:trPr>
          <w:trHeight w:val="67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sz w:val="20"/>
                <w:szCs w:val="20"/>
              </w:rPr>
            </w:pPr>
            <w:r w:rsidRPr="00A10C40">
              <w:rPr>
                <w:rFonts w:ascii="Times New Roman" w:eastAsia="Times New Roman" w:hAnsi="Times New Roman" w:cs="Times New Roman"/>
                <w:i/>
                <w:iCs/>
                <w:sz w:val="20"/>
                <w:szCs w:val="20"/>
              </w:rPr>
              <w:t>00020215001050000150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sz w:val="20"/>
                <w:szCs w:val="20"/>
              </w:rPr>
            </w:pPr>
            <w:r w:rsidRPr="00A10C40">
              <w:rPr>
                <w:rFonts w:ascii="Times New Roman" w:eastAsia="Times New Roman" w:hAnsi="Times New Roman" w:cs="Times New Roman"/>
                <w:i/>
                <w:iCs/>
                <w:sz w:val="20"/>
                <w:szCs w:val="20"/>
              </w:rPr>
              <w:t xml:space="preserve">Дотации бюджетам муниципальных районов на </w:t>
            </w:r>
            <w:proofErr w:type="gramStart"/>
            <w:r w:rsidRPr="00A10C40">
              <w:rPr>
                <w:rFonts w:ascii="Times New Roman" w:eastAsia="Times New Roman" w:hAnsi="Times New Roman" w:cs="Times New Roman"/>
                <w:i/>
                <w:iCs/>
                <w:sz w:val="20"/>
                <w:szCs w:val="20"/>
              </w:rPr>
              <w:t>выравнивание  бюджетной</w:t>
            </w:r>
            <w:proofErr w:type="gramEnd"/>
            <w:r w:rsidRPr="00A10C40">
              <w:rPr>
                <w:rFonts w:ascii="Times New Roman" w:eastAsia="Times New Roman" w:hAnsi="Times New Roman" w:cs="Times New Roman"/>
                <w:i/>
                <w:iCs/>
                <w:sz w:val="20"/>
                <w:szCs w:val="20"/>
              </w:rPr>
              <w:t xml:space="preserve"> обеспеченности</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229 727,00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79 580,10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rPr>
            </w:pPr>
            <w:r w:rsidRPr="00A10C40">
              <w:rPr>
                <w:rFonts w:ascii="Times New Roman" w:eastAsia="Times New Roman" w:hAnsi="Times New Roman" w:cs="Times New Roman"/>
                <w:i/>
                <w:iCs/>
              </w:rPr>
              <w:t>34,6</w:t>
            </w:r>
          </w:p>
        </w:tc>
      </w:tr>
      <w:tr w:rsidR="007908A2" w:rsidRPr="00A10C40" w:rsidTr="007908A2">
        <w:trPr>
          <w:trHeight w:val="52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00020202000000000150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Субсидии бюджетам бюджетной системы Российской Федерации (межбюджетные субсидии)</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397 018,60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13 955,10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3,5</w:t>
            </w:r>
          </w:p>
        </w:tc>
      </w:tr>
      <w:tr w:rsidR="007908A2" w:rsidRPr="00A10C40" w:rsidTr="007908A2">
        <w:trPr>
          <w:trHeight w:val="141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00020225179000000150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sz w:val="20"/>
                <w:szCs w:val="20"/>
              </w:rPr>
            </w:pPr>
            <w:r w:rsidRPr="00A10C40">
              <w:rPr>
                <w:rFonts w:ascii="Times New Roman" w:eastAsia="Times New Roman" w:hAnsi="Times New Roman" w:cs="Times New Roman"/>
                <w:color w:val="000000"/>
                <w:sz w:val="20"/>
                <w:szCs w:val="20"/>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1 308,40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316,30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rPr>
            </w:pPr>
            <w:r w:rsidRPr="00A10C40">
              <w:rPr>
                <w:rFonts w:ascii="Times New Roman" w:eastAsia="Times New Roman" w:hAnsi="Times New Roman" w:cs="Times New Roman"/>
                <w:i/>
                <w:iCs/>
              </w:rPr>
              <w:t>24,2</w:t>
            </w:r>
          </w:p>
        </w:tc>
      </w:tr>
      <w:tr w:rsidR="007908A2" w:rsidRPr="00A10C40" w:rsidTr="007908A2">
        <w:trPr>
          <w:trHeight w:val="157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sz w:val="20"/>
                <w:szCs w:val="20"/>
              </w:rPr>
            </w:pPr>
            <w:r w:rsidRPr="00A10C40">
              <w:rPr>
                <w:rFonts w:ascii="Times New Roman" w:eastAsia="Times New Roman" w:hAnsi="Times New Roman" w:cs="Times New Roman"/>
                <w:i/>
                <w:iCs/>
                <w:sz w:val="20"/>
                <w:szCs w:val="20"/>
              </w:rPr>
              <w:t>00020225179050000150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sz w:val="20"/>
                <w:szCs w:val="20"/>
              </w:rPr>
            </w:pPr>
            <w:r w:rsidRPr="00A10C40">
              <w:rPr>
                <w:rFonts w:ascii="Times New Roman" w:eastAsia="Times New Roman" w:hAnsi="Times New Roman" w:cs="Times New Roman"/>
                <w:i/>
                <w:iCs/>
                <w:color w:val="000000"/>
                <w:sz w:val="20"/>
                <w:szCs w:val="20"/>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1 308,40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316,30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rPr>
            </w:pPr>
            <w:r w:rsidRPr="00A10C40">
              <w:rPr>
                <w:rFonts w:ascii="Times New Roman" w:eastAsia="Times New Roman" w:hAnsi="Times New Roman" w:cs="Times New Roman"/>
                <w:i/>
                <w:iCs/>
              </w:rPr>
              <w:t>24,2</w:t>
            </w:r>
          </w:p>
        </w:tc>
      </w:tr>
      <w:tr w:rsidR="007908A2" w:rsidRPr="00A10C40" w:rsidTr="007908A2">
        <w:trPr>
          <w:trHeight w:val="115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00020225304000000150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sz w:val="20"/>
                <w:szCs w:val="20"/>
              </w:rPr>
            </w:pPr>
            <w:r w:rsidRPr="00A10C40">
              <w:rPr>
                <w:rFonts w:ascii="Times New Roman" w:eastAsia="Times New Roman" w:hAnsi="Times New Roman" w:cs="Times New Roman"/>
                <w:color w:val="000000"/>
                <w:sz w:val="20"/>
                <w:szCs w:val="2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29 264,30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8 205,20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rPr>
            </w:pPr>
            <w:r w:rsidRPr="00A10C40">
              <w:rPr>
                <w:rFonts w:ascii="Times New Roman" w:eastAsia="Times New Roman" w:hAnsi="Times New Roman" w:cs="Times New Roman"/>
                <w:i/>
                <w:iCs/>
              </w:rPr>
              <w:t>28,0</w:t>
            </w:r>
          </w:p>
        </w:tc>
      </w:tr>
      <w:tr w:rsidR="007908A2" w:rsidRPr="00A10C40" w:rsidTr="007908A2">
        <w:trPr>
          <w:trHeight w:val="160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sz w:val="20"/>
                <w:szCs w:val="20"/>
              </w:rPr>
            </w:pPr>
            <w:r w:rsidRPr="00A10C40">
              <w:rPr>
                <w:rFonts w:ascii="Times New Roman" w:eastAsia="Times New Roman" w:hAnsi="Times New Roman" w:cs="Times New Roman"/>
                <w:i/>
                <w:iCs/>
                <w:sz w:val="20"/>
                <w:szCs w:val="20"/>
              </w:rPr>
              <w:t>00020225304050000150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sz w:val="20"/>
                <w:szCs w:val="20"/>
              </w:rPr>
            </w:pPr>
            <w:r w:rsidRPr="00A10C40">
              <w:rPr>
                <w:rFonts w:ascii="Times New Roman" w:eastAsia="Times New Roman" w:hAnsi="Times New Roman" w:cs="Times New Roman"/>
                <w:i/>
                <w:iCs/>
                <w:color w:val="000000"/>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29 264,30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8 205,20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rPr>
            </w:pPr>
            <w:r w:rsidRPr="00A10C40">
              <w:rPr>
                <w:rFonts w:ascii="Times New Roman" w:eastAsia="Times New Roman" w:hAnsi="Times New Roman" w:cs="Times New Roman"/>
                <w:i/>
                <w:iCs/>
              </w:rPr>
              <w:t>28,0</w:t>
            </w:r>
          </w:p>
        </w:tc>
      </w:tr>
      <w:tr w:rsidR="007908A2" w:rsidRPr="00A10C40" w:rsidTr="007908A2">
        <w:trPr>
          <w:trHeight w:val="132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00020225315000000150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sz w:val="20"/>
                <w:szCs w:val="20"/>
              </w:rPr>
            </w:pPr>
            <w:r w:rsidRPr="00A10C40">
              <w:rPr>
                <w:rFonts w:ascii="Times New Roman" w:eastAsia="Times New Roman" w:hAnsi="Times New Roman" w:cs="Times New Roman"/>
                <w:color w:val="000000"/>
                <w:sz w:val="20"/>
                <w:szCs w:val="20"/>
              </w:rPr>
              <w:t>Субсидии бюджетам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64 040,30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rPr>
            </w:pPr>
            <w:r w:rsidRPr="00A10C40">
              <w:rPr>
                <w:rFonts w:ascii="Times New Roman" w:eastAsia="Times New Roman" w:hAnsi="Times New Roman" w:cs="Times New Roman"/>
                <w:i/>
                <w:iCs/>
              </w:rPr>
              <w:t>0,0</w:t>
            </w:r>
          </w:p>
        </w:tc>
      </w:tr>
      <w:tr w:rsidR="007908A2" w:rsidRPr="00A10C40" w:rsidTr="007908A2">
        <w:trPr>
          <w:trHeight w:val="139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sz w:val="20"/>
                <w:szCs w:val="20"/>
              </w:rPr>
            </w:pPr>
            <w:r w:rsidRPr="00A10C40">
              <w:rPr>
                <w:rFonts w:ascii="Times New Roman" w:eastAsia="Times New Roman" w:hAnsi="Times New Roman" w:cs="Times New Roman"/>
                <w:i/>
                <w:iCs/>
                <w:sz w:val="20"/>
                <w:szCs w:val="20"/>
              </w:rPr>
              <w:lastRenderedPageBreak/>
              <w:t>00020225315050000150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sz w:val="20"/>
                <w:szCs w:val="20"/>
              </w:rPr>
            </w:pPr>
            <w:r w:rsidRPr="00A10C40">
              <w:rPr>
                <w:rFonts w:ascii="Times New Roman" w:eastAsia="Times New Roman" w:hAnsi="Times New Roman" w:cs="Times New Roman"/>
                <w:i/>
                <w:iCs/>
                <w:color w:val="000000"/>
                <w:sz w:val="20"/>
                <w:szCs w:val="20"/>
              </w:rPr>
              <w:t>Субсидии бюджетам муниципальных районов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64 040,30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rPr>
            </w:pPr>
            <w:r w:rsidRPr="00A10C40">
              <w:rPr>
                <w:rFonts w:ascii="Times New Roman" w:eastAsia="Times New Roman" w:hAnsi="Times New Roman" w:cs="Times New Roman"/>
                <w:i/>
                <w:iCs/>
              </w:rPr>
              <w:t>0,0</w:t>
            </w:r>
          </w:p>
        </w:tc>
      </w:tr>
      <w:tr w:rsidR="007908A2" w:rsidRPr="00A10C40" w:rsidTr="007908A2">
        <w:trPr>
          <w:trHeight w:val="91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sz w:val="20"/>
                <w:szCs w:val="20"/>
              </w:rPr>
            </w:pPr>
            <w:r w:rsidRPr="00A10C40">
              <w:rPr>
                <w:rFonts w:ascii="Times New Roman" w:eastAsia="Times New Roman" w:hAnsi="Times New Roman" w:cs="Times New Roman"/>
                <w:i/>
                <w:iCs/>
                <w:sz w:val="20"/>
                <w:szCs w:val="20"/>
              </w:rPr>
              <w:t>00020225372000000150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sz w:val="20"/>
                <w:szCs w:val="20"/>
              </w:rPr>
            </w:pPr>
            <w:r w:rsidRPr="00A10C40">
              <w:rPr>
                <w:rFonts w:ascii="Times New Roman" w:eastAsia="Times New Roman" w:hAnsi="Times New Roman" w:cs="Times New Roman"/>
                <w:i/>
                <w:iCs/>
                <w:color w:val="000000"/>
                <w:sz w:val="20"/>
                <w:szCs w:val="20"/>
              </w:rPr>
              <w:t>Субсидии бюджетам на развитие транспортной инфраструктуры на сельских территориях</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206 912,60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rPr>
            </w:pPr>
            <w:r w:rsidRPr="00A10C40">
              <w:rPr>
                <w:rFonts w:ascii="Times New Roman" w:eastAsia="Times New Roman" w:hAnsi="Times New Roman" w:cs="Times New Roman"/>
                <w:i/>
                <w:iCs/>
              </w:rPr>
              <w:t>0,0</w:t>
            </w:r>
          </w:p>
        </w:tc>
      </w:tr>
      <w:tr w:rsidR="007908A2" w:rsidRPr="00A10C40" w:rsidTr="007908A2">
        <w:trPr>
          <w:trHeight w:val="85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sz w:val="20"/>
                <w:szCs w:val="20"/>
              </w:rPr>
            </w:pPr>
            <w:r w:rsidRPr="00A10C40">
              <w:rPr>
                <w:rFonts w:ascii="Times New Roman" w:eastAsia="Times New Roman" w:hAnsi="Times New Roman" w:cs="Times New Roman"/>
                <w:i/>
                <w:iCs/>
                <w:sz w:val="20"/>
                <w:szCs w:val="20"/>
              </w:rPr>
              <w:t>00020225372050000150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sz w:val="20"/>
                <w:szCs w:val="20"/>
              </w:rPr>
            </w:pPr>
            <w:r w:rsidRPr="00A10C40">
              <w:rPr>
                <w:rFonts w:ascii="Times New Roman" w:eastAsia="Times New Roman" w:hAnsi="Times New Roman" w:cs="Times New Roman"/>
                <w:i/>
                <w:iCs/>
                <w:color w:val="000000"/>
                <w:sz w:val="20"/>
                <w:szCs w:val="20"/>
              </w:rPr>
              <w:t>Субсидии бюджетам муниципальных районов на развитие транспортной инфраструктуры на сельских территориях</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206 912,60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rPr>
            </w:pPr>
            <w:r w:rsidRPr="00A10C40">
              <w:rPr>
                <w:rFonts w:ascii="Times New Roman" w:eastAsia="Times New Roman" w:hAnsi="Times New Roman" w:cs="Times New Roman"/>
                <w:i/>
                <w:iCs/>
              </w:rPr>
              <w:t>0,0</w:t>
            </w:r>
          </w:p>
        </w:tc>
      </w:tr>
      <w:tr w:rsidR="007908A2" w:rsidRPr="00A10C40" w:rsidTr="007908A2">
        <w:trPr>
          <w:trHeight w:val="70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00020225497000000150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sz w:val="20"/>
                <w:szCs w:val="20"/>
              </w:rPr>
            </w:pPr>
            <w:r w:rsidRPr="00A10C40">
              <w:rPr>
                <w:rFonts w:ascii="Times New Roman" w:eastAsia="Times New Roman" w:hAnsi="Times New Roman" w:cs="Times New Roman"/>
                <w:color w:val="000000"/>
                <w:sz w:val="20"/>
                <w:szCs w:val="20"/>
              </w:rPr>
              <w:t xml:space="preserve">Субсидии </w:t>
            </w:r>
            <w:proofErr w:type="gramStart"/>
            <w:r w:rsidRPr="00A10C40">
              <w:rPr>
                <w:rFonts w:ascii="Times New Roman" w:eastAsia="Times New Roman" w:hAnsi="Times New Roman" w:cs="Times New Roman"/>
                <w:color w:val="000000"/>
                <w:sz w:val="20"/>
                <w:szCs w:val="20"/>
              </w:rPr>
              <w:t>бюджетам  на</w:t>
            </w:r>
            <w:proofErr w:type="gramEnd"/>
            <w:r w:rsidRPr="00A10C40">
              <w:rPr>
                <w:rFonts w:ascii="Times New Roman" w:eastAsia="Times New Roman" w:hAnsi="Times New Roman" w:cs="Times New Roman"/>
                <w:color w:val="000000"/>
                <w:sz w:val="20"/>
                <w:szCs w:val="20"/>
              </w:rPr>
              <w:t xml:space="preserve"> реализацию мероприятий по обеспечению жильем молодых семей</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2 971,60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829,20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27,9</w:t>
            </w:r>
          </w:p>
        </w:tc>
      </w:tr>
      <w:tr w:rsidR="007908A2" w:rsidRPr="00A10C40" w:rsidTr="007908A2">
        <w:trPr>
          <w:trHeight w:val="97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sz w:val="20"/>
                <w:szCs w:val="20"/>
              </w:rPr>
            </w:pPr>
            <w:r w:rsidRPr="00A10C40">
              <w:rPr>
                <w:rFonts w:ascii="Times New Roman" w:eastAsia="Times New Roman" w:hAnsi="Times New Roman" w:cs="Times New Roman"/>
                <w:i/>
                <w:iCs/>
                <w:sz w:val="20"/>
                <w:szCs w:val="20"/>
              </w:rPr>
              <w:t>00020225497050000150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sz w:val="20"/>
                <w:szCs w:val="20"/>
              </w:rPr>
            </w:pPr>
            <w:r w:rsidRPr="00A10C40">
              <w:rPr>
                <w:rFonts w:ascii="Times New Roman" w:eastAsia="Times New Roman" w:hAnsi="Times New Roman" w:cs="Times New Roman"/>
                <w:i/>
                <w:iCs/>
                <w:color w:val="000000"/>
                <w:sz w:val="20"/>
                <w:szCs w:val="20"/>
              </w:rPr>
              <w:t>Субсидии бюджетам муниципальных районов на реализацию мероприятий по обеспечению жильем молодых семей</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2 971,60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829,20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rPr>
            </w:pPr>
            <w:r w:rsidRPr="00A10C40">
              <w:rPr>
                <w:rFonts w:ascii="Times New Roman" w:eastAsia="Times New Roman" w:hAnsi="Times New Roman" w:cs="Times New Roman"/>
                <w:i/>
                <w:iCs/>
              </w:rPr>
              <w:t>27,9</w:t>
            </w:r>
          </w:p>
        </w:tc>
      </w:tr>
      <w:tr w:rsidR="007908A2" w:rsidRPr="00A10C40" w:rsidTr="007908A2">
        <w:trPr>
          <w:trHeight w:val="72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00020225519000000150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sz w:val="20"/>
                <w:szCs w:val="20"/>
              </w:rPr>
            </w:pPr>
            <w:r w:rsidRPr="00A10C40">
              <w:rPr>
                <w:rFonts w:ascii="Times New Roman" w:eastAsia="Times New Roman" w:hAnsi="Times New Roman" w:cs="Times New Roman"/>
                <w:color w:val="000000"/>
                <w:sz w:val="20"/>
                <w:szCs w:val="20"/>
              </w:rPr>
              <w:t>Субсидии бюджетам муниципальных районов на поддержку отрасли культуры</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93,20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0,0</w:t>
            </w:r>
          </w:p>
        </w:tc>
      </w:tr>
      <w:tr w:rsidR="007908A2" w:rsidRPr="00A10C40" w:rsidTr="007908A2">
        <w:trPr>
          <w:trHeight w:val="72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sz w:val="20"/>
                <w:szCs w:val="20"/>
              </w:rPr>
            </w:pPr>
            <w:r w:rsidRPr="00A10C40">
              <w:rPr>
                <w:rFonts w:ascii="Times New Roman" w:eastAsia="Times New Roman" w:hAnsi="Times New Roman" w:cs="Times New Roman"/>
                <w:i/>
                <w:iCs/>
                <w:sz w:val="20"/>
                <w:szCs w:val="20"/>
              </w:rPr>
              <w:t>00020225519050000150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sz w:val="20"/>
                <w:szCs w:val="20"/>
              </w:rPr>
            </w:pPr>
            <w:r w:rsidRPr="00A10C40">
              <w:rPr>
                <w:rFonts w:ascii="Times New Roman" w:eastAsia="Times New Roman" w:hAnsi="Times New Roman" w:cs="Times New Roman"/>
                <w:i/>
                <w:iCs/>
                <w:color w:val="000000"/>
                <w:sz w:val="20"/>
                <w:szCs w:val="20"/>
              </w:rPr>
              <w:t>Субсидии бюджетам муниципальных районов на поддержку отрасли культуры</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93,20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rPr>
            </w:pPr>
            <w:r w:rsidRPr="00A10C40">
              <w:rPr>
                <w:rFonts w:ascii="Times New Roman" w:eastAsia="Times New Roman" w:hAnsi="Times New Roman" w:cs="Times New Roman"/>
                <w:i/>
                <w:iCs/>
              </w:rPr>
              <w:t>0,0</w:t>
            </w:r>
          </w:p>
        </w:tc>
      </w:tr>
      <w:tr w:rsidR="007908A2" w:rsidRPr="00A10C40" w:rsidTr="007908A2">
        <w:trPr>
          <w:trHeight w:val="11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00020225555000000150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sz w:val="20"/>
                <w:szCs w:val="20"/>
              </w:rPr>
            </w:pPr>
            <w:r w:rsidRPr="00A10C40">
              <w:rPr>
                <w:rFonts w:ascii="Times New Roman" w:eastAsia="Times New Roman" w:hAnsi="Times New Roman" w:cs="Times New Roman"/>
                <w:color w:val="000000"/>
                <w:sz w:val="20"/>
                <w:szCs w:val="20"/>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10 000,00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2 950,00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29,5</w:t>
            </w:r>
          </w:p>
        </w:tc>
      </w:tr>
      <w:tr w:rsidR="007908A2" w:rsidRPr="00A10C40" w:rsidTr="007908A2">
        <w:trPr>
          <w:trHeight w:val="112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sz w:val="20"/>
                <w:szCs w:val="20"/>
              </w:rPr>
            </w:pPr>
            <w:r w:rsidRPr="00A10C40">
              <w:rPr>
                <w:rFonts w:ascii="Times New Roman" w:eastAsia="Times New Roman" w:hAnsi="Times New Roman" w:cs="Times New Roman"/>
                <w:i/>
                <w:iCs/>
                <w:sz w:val="20"/>
                <w:szCs w:val="20"/>
              </w:rPr>
              <w:t>00020225555050000150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sz w:val="20"/>
                <w:szCs w:val="20"/>
              </w:rPr>
            </w:pPr>
            <w:r w:rsidRPr="00A10C40">
              <w:rPr>
                <w:rFonts w:ascii="Times New Roman" w:eastAsia="Times New Roman" w:hAnsi="Times New Roman" w:cs="Times New Roman"/>
                <w:i/>
                <w:iCs/>
                <w:color w:val="000000"/>
                <w:sz w:val="20"/>
                <w:szCs w:val="20"/>
              </w:rPr>
              <w:t xml:space="preserve">Субсидии бюджетам муниципальных районов </w:t>
            </w:r>
            <w:proofErr w:type="gramStart"/>
            <w:r w:rsidRPr="00A10C40">
              <w:rPr>
                <w:rFonts w:ascii="Times New Roman" w:eastAsia="Times New Roman" w:hAnsi="Times New Roman" w:cs="Times New Roman"/>
                <w:i/>
                <w:iCs/>
                <w:color w:val="000000"/>
                <w:sz w:val="20"/>
                <w:szCs w:val="20"/>
              </w:rPr>
              <w:t>на  поддержку</w:t>
            </w:r>
            <w:proofErr w:type="gramEnd"/>
            <w:r w:rsidRPr="00A10C40">
              <w:rPr>
                <w:rFonts w:ascii="Times New Roman" w:eastAsia="Times New Roman" w:hAnsi="Times New Roman" w:cs="Times New Roman"/>
                <w:i/>
                <w:iCs/>
                <w:color w:val="000000"/>
                <w:sz w:val="20"/>
                <w:szCs w:val="20"/>
              </w:rPr>
              <w:t xml:space="preserve"> государственных программ субъектов Российской Федерации  и муниципальных программ формирования современной городской среды</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10 000,00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2 950,00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rPr>
            </w:pPr>
            <w:r w:rsidRPr="00A10C40">
              <w:rPr>
                <w:rFonts w:ascii="Times New Roman" w:eastAsia="Times New Roman" w:hAnsi="Times New Roman" w:cs="Times New Roman"/>
                <w:i/>
                <w:iCs/>
              </w:rPr>
              <w:t>29,5</w:t>
            </w:r>
          </w:p>
        </w:tc>
      </w:tr>
      <w:tr w:rsidR="007908A2" w:rsidRPr="00A10C40" w:rsidTr="007908A2">
        <w:trPr>
          <w:trHeight w:val="8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sz w:val="20"/>
                <w:szCs w:val="20"/>
              </w:rPr>
            </w:pPr>
            <w:r w:rsidRPr="00A10C40">
              <w:rPr>
                <w:rFonts w:ascii="Times New Roman" w:eastAsia="Times New Roman" w:hAnsi="Times New Roman" w:cs="Times New Roman"/>
                <w:i/>
                <w:iCs/>
                <w:sz w:val="20"/>
                <w:szCs w:val="20"/>
              </w:rPr>
              <w:t>00020225750000000150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sz w:val="20"/>
                <w:szCs w:val="20"/>
              </w:rPr>
            </w:pPr>
            <w:r w:rsidRPr="00A10C40">
              <w:rPr>
                <w:rFonts w:ascii="Times New Roman" w:eastAsia="Times New Roman" w:hAnsi="Times New Roman" w:cs="Times New Roman"/>
                <w:color w:val="000000"/>
                <w:sz w:val="20"/>
                <w:szCs w:val="20"/>
              </w:rPr>
              <w:t>Субсидии бюджетам муниципальных районов на реализацию мероприятий по модернизации школьных систем образования</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63 599,30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0,0</w:t>
            </w:r>
          </w:p>
        </w:tc>
      </w:tr>
      <w:tr w:rsidR="007908A2" w:rsidRPr="00A10C40" w:rsidTr="007908A2">
        <w:trPr>
          <w:trHeight w:val="8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sz w:val="20"/>
                <w:szCs w:val="20"/>
              </w:rPr>
            </w:pPr>
            <w:r w:rsidRPr="00A10C40">
              <w:rPr>
                <w:rFonts w:ascii="Times New Roman" w:eastAsia="Times New Roman" w:hAnsi="Times New Roman" w:cs="Times New Roman"/>
                <w:i/>
                <w:iCs/>
                <w:sz w:val="20"/>
                <w:szCs w:val="20"/>
              </w:rPr>
              <w:t>00020225750050000150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sz w:val="20"/>
                <w:szCs w:val="20"/>
              </w:rPr>
            </w:pPr>
            <w:r w:rsidRPr="00A10C40">
              <w:rPr>
                <w:rFonts w:ascii="Times New Roman" w:eastAsia="Times New Roman" w:hAnsi="Times New Roman" w:cs="Times New Roman"/>
                <w:i/>
                <w:iCs/>
                <w:color w:val="000000"/>
                <w:sz w:val="20"/>
                <w:szCs w:val="20"/>
              </w:rPr>
              <w:t>Субсидии бюджетам муниципальных районов на реализацию мероприятий по модернизации школьных систем образования</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63 599,30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rPr>
            </w:pPr>
            <w:r w:rsidRPr="00A10C40">
              <w:rPr>
                <w:rFonts w:ascii="Times New Roman" w:eastAsia="Times New Roman" w:hAnsi="Times New Roman" w:cs="Times New Roman"/>
                <w:i/>
                <w:iCs/>
              </w:rPr>
              <w:t>0,0</w:t>
            </w:r>
          </w:p>
        </w:tc>
      </w:tr>
      <w:tr w:rsidR="007908A2" w:rsidRPr="00A10C40" w:rsidTr="007908A2">
        <w:trPr>
          <w:trHeight w:val="49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00020229999000000150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Прочие субсидии</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18 828,90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1 654,40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8,8</w:t>
            </w:r>
          </w:p>
        </w:tc>
      </w:tr>
      <w:tr w:rsidR="007908A2" w:rsidRPr="00A10C40" w:rsidTr="007908A2">
        <w:trPr>
          <w:trHeight w:val="64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sz w:val="20"/>
                <w:szCs w:val="20"/>
              </w:rPr>
            </w:pPr>
            <w:r w:rsidRPr="00A10C40">
              <w:rPr>
                <w:rFonts w:ascii="Times New Roman" w:eastAsia="Times New Roman" w:hAnsi="Times New Roman" w:cs="Times New Roman"/>
                <w:i/>
                <w:iCs/>
                <w:sz w:val="20"/>
                <w:szCs w:val="20"/>
              </w:rPr>
              <w:t>00020229999050000150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sz w:val="20"/>
                <w:szCs w:val="20"/>
              </w:rPr>
            </w:pPr>
            <w:r w:rsidRPr="00A10C40">
              <w:rPr>
                <w:rFonts w:ascii="Times New Roman" w:eastAsia="Times New Roman" w:hAnsi="Times New Roman" w:cs="Times New Roman"/>
                <w:i/>
                <w:iCs/>
                <w:sz w:val="20"/>
                <w:szCs w:val="20"/>
              </w:rPr>
              <w:t>Прочие субсидии бюджетам муниципальных районов</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18 828,90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1 654,40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rPr>
            </w:pPr>
            <w:r w:rsidRPr="00A10C40">
              <w:rPr>
                <w:rFonts w:ascii="Times New Roman" w:eastAsia="Times New Roman" w:hAnsi="Times New Roman" w:cs="Times New Roman"/>
                <w:i/>
                <w:iCs/>
              </w:rPr>
              <w:t>8,8</w:t>
            </w:r>
          </w:p>
        </w:tc>
      </w:tr>
      <w:tr w:rsidR="007908A2" w:rsidRPr="00A10C40" w:rsidTr="007908A2">
        <w:trPr>
          <w:trHeight w:val="52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00020203000000000150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Субвенции бюджетам субъектов Российской Федерации и муниципальных образований</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636 895,40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139 398,20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21,9</w:t>
            </w:r>
          </w:p>
        </w:tc>
      </w:tr>
      <w:tr w:rsidR="007908A2" w:rsidRPr="00A10C40" w:rsidTr="007908A2">
        <w:trPr>
          <w:trHeight w:val="52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00020230024000000150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Субвенции местным бюджетам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618 988,80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135 063,20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21,8</w:t>
            </w:r>
          </w:p>
        </w:tc>
      </w:tr>
      <w:tr w:rsidR="007908A2" w:rsidRPr="00A10C40" w:rsidTr="007908A2">
        <w:trPr>
          <w:trHeight w:val="94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sz w:val="20"/>
                <w:szCs w:val="20"/>
              </w:rPr>
            </w:pPr>
            <w:r w:rsidRPr="00A10C40">
              <w:rPr>
                <w:rFonts w:ascii="Times New Roman" w:eastAsia="Times New Roman" w:hAnsi="Times New Roman" w:cs="Times New Roman"/>
                <w:i/>
                <w:iCs/>
                <w:sz w:val="20"/>
                <w:szCs w:val="20"/>
              </w:rPr>
              <w:t>00020230024050000150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sz w:val="20"/>
                <w:szCs w:val="20"/>
              </w:rPr>
            </w:pPr>
            <w:r w:rsidRPr="00A10C40">
              <w:rPr>
                <w:rFonts w:ascii="Times New Roman" w:eastAsia="Times New Roman" w:hAnsi="Times New Roman" w:cs="Times New Roman"/>
                <w:i/>
                <w:iCs/>
                <w:sz w:val="20"/>
                <w:szCs w:val="20"/>
              </w:rPr>
              <w:t>Субвенции бюджетам муниципальных районов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rPr>
            </w:pPr>
            <w:r w:rsidRPr="00A10C40">
              <w:rPr>
                <w:rFonts w:ascii="Times New Roman" w:eastAsia="Times New Roman" w:hAnsi="Times New Roman" w:cs="Times New Roman"/>
                <w:i/>
                <w:iCs/>
              </w:rPr>
              <w:t>618 988,80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rPr>
            </w:pPr>
            <w:r w:rsidRPr="00A10C40">
              <w:rPr>
                <w:rFonts w:ascii="Times New Roman" w:eastAsia="Times New Roman" w:hAnsi="Times New Roman" w:cs="Times New Roman"/>
                <w:i/>
                <w:iCs/>
              </w:rPr>
              <w:t>135 063,20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rPr>
            </w:pPr>
            <w:r w:rsidRPr="00A10C40">
              <w:rPr>
                <w:rFonts w:ascii="Times New Roman" w:eastAsia="Times New Roman" w:hAnsi="Times New Roman" w:cs="Times New Roman"/>
                <w:i/>
                <w:iCs/>
              </w:rPr>
              <w:t>21,8</w:t>
            </w:r>
          </w:p>
        </w:tc>
      </w:tr>
      <w:tr w:rsidR="007908A2" w:rsidRPr="00A10C40" w:rsidTr="007908A2">
        <w:trPr>
          <w:trHeight w:val="112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00020230027000000150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17 895,50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4 335,00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24,2</w:t>
            </w:r>
          </w:p>
        </w:tc>
      </w:tr>
      <w:tr w:rsidR="007908A2" w:rsidRPr="00A10C40" w:rsidTr="007908A2">
        <w:trPr>
          <w:trHeight w:val="11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sz w:val="20"/>
                <w:szCs w:val="20"/>
              </w:rPr>
            </w:pPr>
            <w:r w:rsidRPr="00A10C40">
              <w:rPr>
                <w:rFonts w:ascii="Times New Roman" w:eastAsia="Times New Roman" w:hAnsi="Times New Roman" w:cs="Times New Roman"/>
                <w:i/>
                <w:iCs/>
                <w:sz w:val="20"/>
                <w:szCs w:val="20"/>
              </w:rPr>
              <w:lastRenderedPageBreak/>
              <w:t>00020230027050000150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sz w:val="20"/>
                <w:szCs w:val="20"/>
              </w:rPr>
            </w:pPr>
            <w:r w:rsidRPr="00A10C40">
              <w:rPr>
                <w:rFonts w:ascii="Times New Roman" w:eastAsia="Times New Roman" w:hAnsi="Times New Roman" w:cs="Times New Roman"/>
                <w:i/>
                <w:iCs/>
                <w:sz w:val="20"/>
                <w:szCs w:val="2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17 895,50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4 335,00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rPr>
            </w:pPr>
            <w:r w:rsidRPr="00A10C40">
              <w:rPr>
                <w:rFonts w:ascii="Times New Roman" w:eastAsia="Times New Roman" w:hAnsi="Times New Roman" w:cs="Times New Roman"/>
                <w:i/>
                <w:iCs/>
              </w:rPr>
              <w:t>24,2</w:t>
            </w:r>
          </w:p>
        </w:tc>
      </w:tr>
      <w:tr w:rsidR="007908A2" w:rsidRPr="00A10C40" w:rsidTr="007908A2">
        <w:trPr>
          <w:trHeight w:val="11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00020235120000000150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11,10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w:t>
            </w:r>
          </w:p>
        </w:tc>
      </w:tr>
      <w:tr w:rsidR="007908A2" w:rsidRPr="00A10C40" w:rsidTr="007908A2">
        <w:trPr>
          <w:trHeight w:val="141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sz w:val="20"/>
                <w:szCs w:val="20"/>
              </w:rPr>
            </w:pPr>
            <w:r w:rsidRPr="00A10C40">
              <w:rPr>
                <w:rFonts w:ascii="Times New Roman" w:eastAsia="Times New Roman" w:hAnsi="Times New Roman" w:cs="Times New Roman"/>
                <w:i/>
                <w:iCs/>
                <w:sz w:val="20"/>
                <w:szCs w:val="20"/>
              </w:rPr>
              <w:t>00020235120050000150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sz w:val="20"/>
                <w:szCs w:val="20"/>
              </w:rPr>
            </w:pPr>
            <w:r w:rsidRPr="00A10C40">
              <w:rPr>
                <w:rFonts w:ascii="Times New Roman" w:eastAsia="Times New Roman" w:hAnsi="Times New Roman" w:cs="Times New Roman"/>
                <w:i/>
                <w:iCs/>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11,10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0,0</w:t>
            </w:r>
          </w:p>
        </w:tc>
      </w:tr>
      <w:tr w:rsidR="007908A2" w:rsidRPr="00A10C40" w:rsidTr="007908A2">
        <w:trPr>
          <w:trHeight w:val="28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00020240000000000150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Иные межбюджетные трансферты</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125 205,10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21 167,00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16,9</w:t>
            </w:r>
          </w:p>
        </w:tc>
      </w:tr>
      <w:tr w:rsidR="007908A2" w:rsidRPr="00A10C40" w:rsidTr="007908A2">
        <w:trPr>
          <w:trHeight w:val="112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00020240014000000150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10 256,00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1 971,60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19,2</w:t>
            </w:r>
          </w:p>
        </w:tc>
      </w:tr>
      <w:tr w:rsidR="007908A2" w:rsidRPr="00A10C40" w:rsidTr="007908A2">
        <w:trPr>
          <w:trHeight w:val="11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sz w:val="20"/>
                <w:szCs w:val="20"/>
              </w:rPr>
            </w:pPr>
            <w:r w:rsidRPr="00A10C40">
              <w:rPr>
                <w:rFonts w:ascii="Times New Roman" w:eastAsia="Times New Roman" w:hAnsi="Times New Roman" w:cs="Times New Roman"/>
                <w:i/>
                <w:iCs/>
                <w:sz w:val="20"/>
                <w:szCs w:val="20"/>
              </w:rPr>
              <w:t>00020240014050000150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sz w:val="20"/>
                <w:szCs w:val="20"/>
              </w:rPr>
            </w:pPr>
            <w:r w:rsidRPr="00A10C40">
              <w:rPr>
                <w:rFonts w:ascii="Times New Roman" w:eastAsia="Times New Roman" w:hAnsi="Times New Roman" w:cs="Times New Roman"/>
                <w:i/>
                <w:iCs/>
                <w:sz w:val="20"/>
                <w:szCs w:val="20"/>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10 256,00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1 971,60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rPr>
            </w:pPr>
            <w:r w:rsidRPr="00A10C40">
              <w:rPr>
                <w:rFonts w:ascii="Times New Roman" w:eastAsia="Times New Roman" w:hAnsi="Times New Roman" w:cs="Times New Roman"/>
                <w:i/>
                <w:iCs/>
              </w:rPr>
              <w:t>19,2</w:t>
            </w:r>
          </w:p>
        </w:tc>
      </w:tr>
      <w:tr w:rsidR="007908A2" w:rsidRPr="00A10C40" w:rsidTr="007908A2">
        <w:trPr>
          <w:trHeight w:val="291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00020245050000000150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468,70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78,10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16,7</w:t>
            </w:r>
          </w:p>
        </w:tc>
      </w:tr>
      <w:tr w:rsidR="007908A2" w:rsidRPr="00A10C40" w:rsidTr="007908A2">
        <w:trPr>
          <w:trHeight w:val="312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sz w:val="20"/>
                <w:szCs w:val="20"/>
              </w:rPr>
            </w:pPr>
            <w:r w:rsidRPr="00A10C40">
              <w:rPr>
                <w:rFonts w:ascii="Times New Roman" w:eastAsia="Times New Roman" w:hAnsi="Times New Roman" w:cs="Times New Roman"/>
                <w:i/>
                <w:iCs/>
                <w:sz w:val="20"/>
                <w:szCs w:val="20"/>
              </w:rPr>
              <w:t>00020245050050000150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sz w:val="20"/>
                <w:szCs w:val="20"/>
              </w:rPr>
            </w:pPr>
            <w:r w:rsidRPr="00A10C40">
              <w:rPr>
                <w:rFonts w:ascii="Times New Roman" w:eastAsia="Times New Roman" w:hAnsi="Times New Roman" w:cs="Times New Roman"/>
                <w:i/>
                <w:iCs/>
                <w:sz w:val="20"/>
                <w:szCs w:val="20"/>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w:t>
            </w:r>
            <w:proofErr w:type="spellStart"/>
            <w:r w:rsidRPr="00A10C40">
              <w:rPr>
                <w:rFonts w:ascii="Times New Roman" w:eastAsia="Times New Roman" w:hAnsi="Times New Roman" w:cs="Times New Roman"/>
                <w:i/>
                <w:iCs/>
                <w:sz w:val="20"/>
                <w:szCs w:val="20"/>
              </w:rPr>
              <w:t>общеобразовательныхорганизаций</w:t>
            </w:r>
            <w:proofErr w:type="spellEnd"/>
            <w:r w:rsidRPr="00A10C40">
              <w:rPr>
                <w:rFonts w:ascii="Times New Roman" w:eastAsia="Times New Roman" w:hAnsi="Times New Roman" w:cs="Times New Roman"/>
                <w:i/>
                <w:iCs/>
                <w:sz w:val="20"/>
                <w:szCs w:val="20"/>
              </w:rPr>
              <w:t xml:space="preserve"> и профессиональных образовательных организаций</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468,70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78,10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rPr>
            </w:pPr>
            <w:r w:rsidRPr="00A10C40">
              <w:rPr>
                <w:rFonts w:ascii="Times New Roman" w:eastAsia="Times New Roman" w:hAnsi="Times New Roman" w:cs="Times New Roman"/>
                <w:i/>
                <w:iCs/>
              </w:rPr>
              <w:t>16,7</w:t>
            </w:r>
          </w:p>
        </w:tc>
      </w:tr>
      <w:tr w:rsidR="007908A2" w:rsidRPr="00A10C40" w:rsidTr="007908A2">
        <w:trPr>
          <w:trHeight w:val="142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00020245303000000150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62 746,00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14 911,90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rPr>
            </w:pPr>
            <w:r w:rsidRPr="00A10C40">
              <w:rPr>
                <w:rFonts w:ascii="Times New Roman" w:eastAsia="Times New Roman" w:hAnsi="Times New Roman" w:cs="Times New Roman"/>
                <w:i/>
                <w:iCs/>
              </w:rPr>
              <w:t>23,8</w:t>
            </w:r>
          </w:p>
        </w:tc>
      </w:tr>
      <w:tr w:rsidR="007908A2" w:rsidRPr="00A10C40" w:rsidTr="007908A2">
        <w:trPr>
          <w:trHeight w:val="145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sz w:val="20"/>
                <w:szCs w:val="20"/>
              </w:rPr>
            </w:pPr>
            <w:r w:rsidRPr="00A10C40">
              <w:rPr>
                <w:rFonts w:ascii="Times New Roman" w:eastAsia="Times New Roman" w:hAnsi="Times New Roman" w:cs="Times New Roman"/>
                <w:i/>
                <w:iCs/>
                <w:sz w:val="20"/>
                <w:szCs w:val="20"/>
              </w:rPr>
              <w:t>00020245303050000150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sz w:val="20"/>
                <w:szCs w:val="20"/>
              </w:rPr>
            </w:pPr>
            <w:r w:rsidRPr="00A10C40">
              <w:rPr>
                <w:rFonts w:ascii="Times New Roman" w:eastAsia="Times New Roman" w:hAnsi="Times New Roman" w:cs="Times New Roman"/>
                <w:i/>
                <w:iCs/>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62 746,00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14 911,90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rPr>
            </w:pPr>
            <w:r w:rsidRPr="00A10C40">
              <w:rPr>
                <w:rFonts w:ascii="Times New Roman" w:eastAsia="Times New Roman" w:hAnsi="Times New Roman" w:cs="Times New Roman"/>
                <w:i/>
                <w:iCs/>
              </w:rPr>
              <w:t>23,8</w:t>
            </w:r>
          </w:p>
        </w:tc>
      </w:tr>
      <w:tr w:rsidR="007908A2" w:rsidRPr="00A10C40" w:rsidTr="007908A2">
        <w:trPr>
          <w:trHeight w:val="55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lastRenderedPageBreak/>
              <w:t>00020249999000000150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sz w:val="20"/>
                <w:szCs w:val="20"/>
              </w:rPr>
            </w:pPr>
            <w:r w:rsidRPr="00A10C40">
              <w:rPr>
                <w:rFonts w:ascii="Times New Roman" w:eastAsia="Times New Roman" w:hAnsi="Times New Roman" w:cs="Times New Roman"/>
                <w:color w:val="000000"/>
                <w:sz w:val="20"/>
                <w:szCs w:val="20"/>
              </w:rPr>
              <w:t>Прочие межбюджетные трансферты, передаваемые бюджетам</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51 734,40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4 205,40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rPr>
            </w:pPr>
            <w:r w:rsidRPr="00A10C40">
              <w:rPr>
                <w:rFonts w:ascii="Times New Roman" w:eastAsia="Times New Roman" w:hAnsi="Times New Roman" w:cs="Times New Roman"/>
                <w:i/>
                <w:iCs/>
              </w:rPr>
              <w:t>8,1</w:t>
            </w:r>
          </w:p>
        </w:tc>
      </w:tr>
      <w:tr w:rsidR="007908A2" w:rsidRPr="00A10C40" w:rsidTr="007908A2">
        <w:trPr>
          <w:trHeight w:val="60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sz w:val="20"/>
                <w:szCs w:val="20"/>
              </w:rPr>
            </w:pPr>
            <w:r w:rsidRPr="00A10C40">
              <w:rPr>
                <w:rFonts w:ascii="Times New Roman" w:eastAsia="Times New Roman" w:hAnsi="Times New Roman" w:cs="Times New Roman"/>
                <w:i/>
                <w:iCs/>
                <w:sz w:val="20"/>
                <w:szCs w:val="20"/>
              </w:rPr>
              <w:t>00020249999050000150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sz w:val="20"/>
                <w:szCs w:val="20"/>
              </w:rPr>
            </w:pPr>
            <w:r w:rsidRPr="00A10C40">
              <w:rPr>
                <w:rFonts w:ascii="Times New Roman" w:eastAsia="Times New Roman" w:hAnsi="Times New Roman" w:cs="Times New Roman"/>
                <w:i/>
                <w:iCs/>
                <w:color w:val="000000"/>
                <w:sz w:val="20"/>
                <w:szCs w:val="20"/>
              </w:rPr>
              <w:t>Прочие межбюджетные трансферты, передаваемые бюджетам муниципальных районов</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rPr>
            </w:pPr>
            <w:r w:rsidRPr="00A10C40">
              <w:rPr>
                <w:rFonts w:ascii="Times New Roman" w:eastAsia="Times New Roman" w:hAnsi="Times New Roman" w:cs="Times New Roman"/>
                <w:i/>
                <w:iCs/>
              </w:rPr>
              <w:t>51 734,40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rPr>
            </w:pPr>
            <w:r w:rsidRPr="00A10C40">
              <w:rPr>
                <w:rFonts w:ascii="Times New Roman" w:eastAsia="Times New Roman" w:hAnsi="Times New Roman" w:cs="Times New Roman"/>
                <w:i/>
                <w:iCs/>
              </w:rPr>
              <w:t>4 205,40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rPr>
            </w:pPr>
            <w:r w:rsidRPr="00A10C40">
              <w:rPr>
                <w:rFonts w:ascii="Times New Roman" w:eastAsia="Times New Roman" w:hAnsi="Times New Roman" w:cs="Times New Roman"/>
                <w:i/>
                <w:iCs/>
              </w:rPr>
              <w:t>8,1</w:t>
            </w:r>
          </w:p>
        </w:tc>
      </w:tr>
      <w:tr w:rsidR="007908A2" w:rsidRPr="00A10C40" w:rsidTr="007908A2">
        <w:trPr>
          <w:trHeight w:val="78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00021900000000000000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ВОЗВРАТ ОСТАТКОВ СУБСИДИЙ, СУБВЕНЦИЙ И ИНЫХ МЕЖБЮДЖЕТНЫХ ТРАНСФЕРТОВ, ИМЕЮЩИХ ЦЕЛЕВОЕ НАЗНАЧЕНИЕ, ПРОШЛЫХ ЛЕТ</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               827,90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           827,90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rPr>
            </w:pPr>
            <w:r w:rsidRPr="00A10C40">
              <w:rPr>
                <w:rFonts w:ascii="Times New Roman" w:eastAsia="Times New Roman" w:hAnsi="Times New Roman" w:cs="Times New Roman"/>
                <w:i/>
                <w:iCs/>
              </w:rPr>
              <w:t>100,0</w:t>
            </w:r>
          </w:p>
        </w:tc>
      </w:tr>
      <w:tr w:rsidR="007908A2" w:rsidRPr="00A10C40" w:rsidTr="007908A2">
        <w:trPr>
          <w:trHeight w:val="79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00021925497050000150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Возврат остатков субсидий на реализацию мероприятий по обеспечению жильем молодых семей из бюджетов муниципальных районов</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               827,90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           827,90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rPr>
            </w:pPr>
            <w:r w:rsidRPr="00A10C40">
              <w:rPr>
                <w:rFonts w:ascii="Times New Roman" w:eastAsia="Times New Roman" w:hAnsi="Times New Roman" w:cs="Times New Roman"/>
                <w:i/>
                <w:iCs/>
              </w:rPr>
              <w:t>100,0</w:t>
            </w:r>
          </w:p>
        </w:tc>
      </w:tr>
      <w:tr w:rsidR="007908A2" w:rsidRPr="00A10C40" w:rsidTr="007908A2">
        <w:trPr>
          <w:trHeight w:val="555"/>
        </w:trPr>
        <w:tc>
          <w:tcPr>
            <w:tcW w:w="2268" w:type="dxa"/>
            <w:tcBorders>
              <w:top w:val="nil"/>
              <w:left w:val="single" w:sz="4" w:space="0" w:color="auto"/>
              <w:bottom w:val="single" w:sz="4" w:space="0" w:color="auto"/>
              <w:right w:val="single" w:sz="4" w:space="0" w:color="auto"/>
            </w:tcBorders>
            <w:shd w:val="clear" w:color="000000" w:fill="D9D9D9"/>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p>
        </w:tc>
        <w:tc>
          <w:tcPr>
            <w:tcW w:w="4253" w:type="dxa"/>
            <w:tcBorders>
              <w:top w:val="nil"/>
              <w:left w:val="nil"/>
              <w:bottom w:val="single" w:sz="4" w:space="0" w:color="auto"/>
              <w:right w:val="single" w:sz="4" w:space="0" w:color="auto"/>
            </w:tcBorders>
            <w:shd w:val="clear" w:color="000000" w:fill="D9D9D9"/>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ВСЕГО ДОХОДОВ:</w:t>
            </w:r>
          </w:p>
        </w:tc>
        <w:tc>
          <w:tcPr>
            <w:tcW w:w="1559" w:type="dxa"/>
            <w:tcBorders>
              <w:top w:val="nil"/>
              <w:left w:val="nil"/>
              <w:bottom w:val="single" w:sz="4" w:space="0" w:color="auto"/>
              <w:right w:val="single" w:sz="4" w:space="0" w:color="auto"/>
            </w:tcBorders>
            <w:shd w:val="clear" w:color="000000" w:fill="D9D9D9"/>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1 880 649,90</w:t>
            </w:r>
          </w:p>
        </w:tc>
        <w:tc>
          <w:tcPr>
            <w:tcW w:w="1417" w:type="dxa"/>
            <w:tcBorders>
              <w:top w:val="nil"/>
              <w:left w:val="nil"/>
              <w:bottom w:val="single" w:sz="4" w:space="0" w:color="auto"/>
              <w:right w:val="single" w:sz="4" w:space="0" w:color="auto"/>
            </w:tcBorders>
            <w:shd w:val="clear" w:color="000000" w:fill="D9D9D9"/>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375 735,90</w:t>
            </w:r>
          </w:p>
        </w:tc>
        <w:tc>
          <w:tcPr>
            <w:tcW w:w="1680" w:type="dxa"/>
            <w:tcBorders>
              <w:top w:val="nil"/>
              <w:left w:val="nil"/>
              <w:bottom w:val="single" w:sz="4" w:space="0" w:color="auto"/>
              <w:right w:val="single" w:sz="4" w:space="0" w:color="auto"/>
            </w:tcBorders>
            <w:shd w:val="clear" w:color="000000" w:fill="D9D9D9"/>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20,0</w:t>
            </w:r>
          </w:p>
        </w:tc>
      </w:tr>
      <w:tr w:rsidR="007908A2" w:rsidRPr="00A10C40" w:rsidTr="007908A2">
        <w:trPr>
          <w:trHeight w:val="45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b/>
                <w:bCs/>
                <w:sz w:val="20"/>
                <w:szCs w:val="20"/>
              </w:rPr>
              <w:t>РАСХОДЫ</w:t>
            </w:r>
            <w:r w:rsidRPr="00A10C40">
              <w:rPr>
                <w:rFonts w:ascii="Times New Roman" w:eastAsia="Times New Roman" w:hAnsi="Times New Roman" w:cs="Times New Roman"/>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p>
        </w:tc>
      </w:tr>
      <w:tr w:rsidR="007908A2" w:rsidRPr="00A10C40" w:rsidTr="007908A2">
        <w:trPr>
          <w:trHeight w:val="42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0100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73 143,50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18 141,60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24,8</w:t>
            </w:r>
          </w:p>
        </w:tc>
      </w:tr>
      <w:tr w:rsidR="007908A2" w:rsidRPr="00A10C40" w:rsidTr="007908A2">
        <w:trPr>
          <w:trHeight w:val="52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sz w:val="20"/>
                <w:szCs w:val="20"/>
              </w:rPr>
            </w:pPr>
            <w:r w:rsidRPr="00A10C40">
              <w:rPr>
                <w:rFonts w:ascii="Times New Roman" w:eastAsia="Times New Roman" w:hAnsi="Times New Roman" w:cs="Times New Roman"/>
                <w:i/>
                <w:iCs/>
                <w:sz w:val="20"/>
                <w:szCs w:val="20"/>
              </w:rPr>
              <w:t>0102</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sz w:val="20"/>
                <w:szCs w:val="20"/>
              </w:rPr>
            </w:pPr>
            <w:r w:rsidRPr="00A10C40">
              <w:rPr>
                <w:rFonts w:ascii="Times New Roman" w:eastAsia="Times New Roman" w:hAnsi="Times New Roman" w:cs="Times New Roman"/>
                <w:i/>
                <w:iCs/>
                <w:sz w:val="20"/>
                <w:szCs w:val="20"/>
              </w:rPr>
              <w:t>Функционирование высшего должностного лица субъекта Российской Федерации и муниципального образования</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1 769,30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550,50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rPr>
            </w:pPr>
            <w:r w:rsidRPr="00A10C40">
              <w:rPr>
                <w:rFonts w:ascii="Times New Roman" w:eastAsia="Times New Roman" w:hAnsi="Times New Roman" w:cs="Times New Roman"/>
                <w:i/>
                <w:iCs/>
              </w:rPr>
              <w:t>31,1</w:t>
            </w:r>
          </w:p>
        </w:tc>
      </w:tr>
      <w:tr w:rsidR="007908A2" w:rsidRPr="00A10C40" w:rsidTr="007908A2">
        <w:trPr>
          <w:trHeight w:val="78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sz w:val="20"/>
                <w:szCs w:val="20"/>
              </w:rPr>
            </w:pPr>
            <w:r w:rsidRPr="00A10C40">
              <w:rPr>
                <w:rFonts w:ascii="Times New Roman" w:eastAsia="Times New Roman" w:hAnsi="Times New Roman" w:cs="Times New Roman"/>
                <w:i/>
                <w:iCs/>
                <w:sz w:val="20"/>
                <w:szCs w:val="20"/>
              </w:rPr>
              <w:t>0103</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sz w:val="20"/>
                <w:szCs w:val="20"/>
              </w:rPr>
            </w:pPr>
            <w:r w:rsidRPr="00A10C40">
              <w:rPr>
                <w:rFonts w:ascii="Times New Roman" w:eastAsia="Times New Roman" w:hAnsi="Times New Roman" w:cs="Times New Roman"/>
                <w:i/>
                <w:iCs/>
                <w:sz w:val="20"/>
                <w:szCs w:val="20"/>
              </w:rPr>
              <w:t xml:space="preserve">Функционирование законодательных (представительных) органов </w:t>
            </w:r>
            <w:proofErr w:type="spellStart"/>
            <w:r w:rsidRPr="00A10C40">
              <w:rPr>
                <w:rFonts w:ascii="Times New Roman" w:eastAsia="Times New Roman" w:hAnsi="Times New Roman" w:cs="Times New Roman"/>
                <w:i/>
                <w:iCs/>
                <w:sz w:val="20"/>
                <w:szCs w:val="20"/>
              </w:rPr>
              <w:t>госудрственной</w:t>
            </w:r>
            <w:proofErr w:type="spellEnd"/>
            <w:r w:rsidRPr="00A10C40">
              <w:rPr>
                <w:rFonts w:ascii="Times New Roman" w:eastAsia="Times New Roman" w:hAnsi="Times New Roman" w:cs="Times New Roman"/>
                <w:i/>
                <w:iCs/>
                <w:sz w:val="20"/>
                <w:szCs w:val="20"/>
              </w:rPr>
              <w:t xml:space="preserve"> власти и представительных органов муниципальных образований</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1 682,50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351,10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rPr>
            </w:pPr>
            <w:r w:rsidRPr="00A10C40">
              <w:rPr>
                <w:rFonts w:ascii="Times New Roman" w:eastAsia="Times New Roman" w:hAnsi="Times New Roman" w:cs="Times New Roman"/>
                <w:i/>
                <w:iCs/>
              </w:rPr>
              <w:t>20,9</w:t>
            </w:r>
          </w:p>
        </w:tc>
      </w:tr>
      <w:tr w:rsidR="007908A2" w:rsidRPr="00A10C40" w:rsidTr="007908A2">
        <w:trPr>
          <w:trHeight w:val="78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sz w:val="20"/>
                <w:szCs w:val="20"/>
              </w:rPr>
            </w:pPr>
            <w:r w:rsidRPr="00A10C40">
              <w:rPr>
                <w:rFonts w:ascii="Times New Roman" w:eastAsia="Times New Roman" w:hAnsi="Times New Roman" w:cs="Times New Roman"/>
                <w:i/>
                <w:iCs/>
                <w:sz w:val="20"/>
                <w:szCs w:val="20"/>
              </w:rPr>
              <w:t>0104</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sz w:val="20"/>
                <w:szCs w:val="20"/>
              </w:rPr>
            </w:pPr>
            <w:r w:rsidRPr="00A10C40">
              <w:rPr>
                <w:rFonts w:ascii="Times New Roman" w:eastAsia="Times New Roman" w:hAnsi="Times New Roman" w:cs="Times New Roman"/>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26 467,80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6 361,60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rPr>
            </w:pPr>
            <w:r w:rsidRPr="00A10C40">
              <w:rPr>
                <w:rFonts w:ascii="Times New Roman" w:eastAsia="Times New Roman" w:hAnsi="Times New Roman" w:cs="Times New Roman"/>
                <w:i/>
                <w:iCs/>
              </w:rPr>
              <w:t>24,0</w:t>
            </w:r>
          </w:p>
        </w:tc>
      </w:tr>
      <w:tr w:rsidR="007908A2" w:rsidRPr="00A10C40" w:rsidTr="007908A2">
        <w:trPr>
          <w:trHeight w:val="28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sz w:val="20"/>
                <w:szCs w:val="20"/>
              </w:rPr>
            </w:pPr>
            <w:r w:rsidRPr="00A10C40">
              <w:rPr>
                <w:rFonts w:ascii="Times New Roman" w:eastAsia="Times New Roman" w:hAnsi="Times New Roman" w:cs="Times New Roman"/>
                <w:i/>
                <w:iCs/>
                <w:sz w:val="20"/>
                <w:szCs w:val="20"/>
              </w:rPr>
              <w:t>0105</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sz w:val="20"/>
                <w:szCs w:val="20"/>
              </w:rPr>
            </w:pPr>
            <w:r w:rsidRPr="00A10C40">
              <w:rPr>
                <w:rFonts w:ascii="Times New Roman" w:eastAsia="Times New Roman" w:hAnsi="Times New Roman" w:cs="Times New Roman"/>
                <w:i/>
                <w:iCs/>
                <w:sz w:val="20"/>
                <w:szCs w:val="20"/>
              </w:rPr>
              <w:t>Судебная система</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11,10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rPr>
            </w:pPr>
            <w:r w:rsidRPr="00A10C40">
              <w:rPr>
                <w:rFonts w:ascii="Times New Roman" w:eastAsia="Times New Roman" w:hAnsi="Times New Roman" w:cs="Times New Roman"/>
                <w:i/>
                <w:iCs/>
              </w:rPr>
              <w:t>0,0</w:t>
            </w:r>
          </w:p>
        </w:tc>
      </w:tr>
      <w:tr w:rsidR="007908A2" w:rsidRPr="00A10C40" w:rsidTr="007908A2">
        <w:trPr>
          <w:trHeight w:val="78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sz w:val="20"/>
                <w:szCs w:val="20"/>
              </w:rPr>
            </w:pPr>
            <w:r w:rsidRPr="00A10C40">
              <w:rPr>
                <w:rFonts w:ascii="Times New Roman" w:eastAsia="Times New Roman" w:hAnsi="Times New Roman" w:cs="Times New Roman"/>
                <w:i/>
                <w:iCs/>
                <w:sz w:val="20"/>
                <w:szCs w:val="20"/>
              </w:rPr>
              <w:t>0106</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sz w:val="20"/>
                <w:szCs w:val="20"/>
              </w:rPr>
            </w:pPr>
            <w:r w:rsidRPr="00A10C40">
              <w:rPr>
                <w:rFonts w:ascii="Times New Roman" w:eastAsia="Times New Roman" w:hAnsi="Times New Roman" w:cs="Times New Roman"/>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12 762,20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2 556,90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rPr>
            </w:pPr>
            <w:r w:rsidRPr="00A10C40">
              <w:rPr>
                <w:rFonts w:ascii="Times New Roman" w:eastAsia="Times New Roman" w:hAnsi="Times New Roman" w:cs="Times New Roman"/>
                <w:i/>
                <w:iCs/>
              </w:rPr>
              <w:t>20,0</w:t>
            </w:r>
          </w:p>
        </w:tc>
      </w:tr>
      <w:tr w:rsidR="007908A2" w:rsidRPr="00A10C40" w:rsidTr="007908A2">
        <w:trPr>
          <w:trHeight w:val="28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sz w:val="20"/>
                <w:szCs w:val="20"/>
              </w:rPr>
            </w:pPr>
            <w:r w:rsidRPr="00A10C40">
              <w:rPr>
                <w:rFonts w:ascii="Times New Roman" w:eastAsia="Times New Roman" w:hAnsi="Times New Roman" w:cs="Times New Roman"/>
                <w:i/>
                <w:iCs/>
                <w:sz w:val="20"/>
                <w:szCs w:val="20"/>
              </w:rPr>
              <w:t>0107</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sz w:val="20"/>
                <w:szCs w:val="20"/>
              </w:rPr>
            </w:pPr>
            <w:r w:rsidRPr="00A10C40">
              <w:rPr>
                <w:rFonts w:ascii="Times New Roman" w:eastAsia="Times New Roman" w:hAnsi="Times New Roman" w:cs="Times New Roman"/>
                <w:i/>
                <w:iCs/>
                <w:sz w:val="20"/>
                <w:szCs w:val="20"/>
              </w:rPr>
              <w:t xml:space="preserve">Обеспечение проведения выборов и </w:t>
            </w:r>
            <w:proofErr w:type="spellStart"/>
            <w:r w:rsidRPr="00A10C40">
              <w:rPr>
                <w:rFonts w:ascii="Times New Roman" w:eastAsia="Times New Roman" w:hAnsi="Times New Roman" w:cs="Times New Roman"/>
                <w:i/>
                <w:iCs/>
                <w:sz w:val="20"/>
                <w:szCs w:val="20"/>
              </w:rPr>
              <w:t>референдуиов</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1 500,00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rPr>
            </w:pPr>
            <w:r w:rsidRPr="00A10C40">
              <w:rPr>
                <w:rFonts w:ascii="Times New Roman" w:eastAsia="Times New Roman" w:hAnsi="Times New Roman" w:cs="Times New Roman"/>
                <w:i/>
                <w:iCs/>
              </w:rPr>
              <w:t>0,0</w:t>
            </w:r>
          </w:p>
        </w:tc>
      </w:tr>
      <w:tr w:rsidR="007908A2" w:rsidRPr="00A10C40" w:rsidTr="007908A2">
        <w:trPr>
          <w:trHeight w:val="45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sz w:val="20"/>
                <w:szCs w:val="20"/>
              </w:rPr>
            </w:pPr>
            <w:r w:rsidRPr="00A10C40">
              <w:rPr>
                <w:rFonts w:ascii="Times New Roman" w:eastAsia="Times New Roman" w:hAnsi="Times New Roman" w:cs="Times New Roman"/>
                <w:i/>
                <w:iCs/>
                <w:sz w:val="20"/>
                <w:szCs w:val="20"/>
              </w:rPr>
              <w:t>0111</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sz w:val="20"/>
                <w:szCs w:val="20"/>
              </w:rPr>
            </w:pPr>
            <w:r w:rsidRPr="00A10C40">
              <w:rPr>
                <w:rFonts w:ascii="Times New Roman" w:eastAsia="Times New Roman" w:hAnsi="Times New Roman" w:cs="Times New Roman"/>
                <w:i/>
                <w:iCs/>
                <w:sz w:val="20"/>
                <w:szCs w:val="20"/>
              </w:rPr>
              <w:t>Резервные фонды</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200,00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rPr>
            </w:pPr>
            <w:r w:rsidRPr="00A10C40">
              <w:rPr>
                <w:rFonts w:ascii="Times New Roman" w:eastAsia="Times New Roman" w:hAnsi="Times New Roman" w:cs="Times New Roman"/>
                <w:i/>
                <w:iCs/>
              </w:rPr>
              <w:t>0,0</w:t>
            </w:r>
          </w:p>
        </w:tc>
      </w:tr>
      <w:tr w:rsidR="007908A2" w:rsidRPr="00A10C40" w:rsidTr="007908A2">
        <w:trPr>
          <w:trHeight w:val="43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sz w:val="20"/>
                <w:szCs w:val="20"/>
              </w:rPr>
            </w:pPr>
            <w:r w:rsidRPr="00A10C40">
              <w:rPr>
                <w:rFonts w:ascii="Times New Roman" w:eastAsia="Times New Roman" w:hAnsi="Times New Roman" w:cs="Times New Roman"/>
                <w:i/>
                <w:iCs/>
                <w:sz w:val="20"/>
                <w:szCs w:val="20"/>
              </w:rPr>
              <w:t>0113</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sz w:val="20"/>
                <w:szCs w:val="20"/>
              </w:rPr>
            </w:pPr>
            <w:r w:rsidRPr="00A10C40">
              <w:rPr>
                <w:rFonts w:ascii="Times New Roman" w:eastAsia="Times New Roman" w:hAnsi="Times New Roman" w:cs="Times New Roman"/>
                <w:i/>
                <w:iCs/>
                <w:sz w:val="20"/>
                <w:szCs w:val="20"/>
              </w:rPr>
              <w:t>Другие 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28 750,60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color w:val="000000"/>
              </w:rPr>
            </w:pPr>
            <w:r w:rsidRPr="00A10C40">
              <w:rPr>
                <w:rFonts w:ascii="Times New Roman" w:eastAsia="Times New Roman" w:hAnsi="Times New Roman" w:cs="Times New Roman"/>
                <w:i/>
                <w:iCs/>
                <w:color w:val="000000"/>
              </w:rPr>
              <w:t>8 321,50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rPr>
            </w:pPr>
            <w:r w:rsidRPr="00A10C40">
              <w:rPr>
                <w:rFonts w:ascii="Times New Roman" w:eastAsia="Times New Roman" w:hAnsi="Times New Roman" w:cs="Times New Roman"/>
                <w:i/>
                <w:iCs/>
              </w:rPr>
              <w:t>28,9</w:t>
            </w:r>
          </w:p>
        </w:tc>
      </w:tr>
      <w:tr w:rsidR="007908A2" w:rsidRPr="00A10C40" w:rsidTr="007908A2">
        <w:trPr>
          <w:trHeight w:val="43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0200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НАЦИОНАЛЬНАЯ ОБОРОНА</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670,50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0,0</w:t>
            </w:r>
          </w:p>
        </w:tc>
      </w:tr>
      <w:tr w:rsidR="007908A2" w:rsidRPr="00A10C40" w:rsidTr="007908A2">
        <w:trPr>
          <w:trHeight w:val="43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0203</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Мобилизационная и вневойсковая подготовка</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670,50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0,0</w:t>
            </w:r>
          </w:p>
        </w:tc>
      </w:tr>
      <w:tr w:rsidR="007908A2" w:rsidRPr="00A10C40" w:rsidTr="007908A2">
        <w:trPr>
          <w:trHeight w:val="52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0300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4 671,00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1 600,50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34,3</w:t>
            </w:r>
          </w:p>
        </w:tc>
      </w:tr>
      <w:tr w:rsidR="007908A2" w:rsidRPr="00A10C40" w:rsidTr="007908A2">
        <w:trPr>
          <w:trHeight w:val="78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0309</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4 671,00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1 600,50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34,3</w:t>
            </w:r>
          </w:p>
        </w:tc>
      </w:tr>
      <w:tr w:rsidR="007908A2" w:rsidRPr="00A10C40" w:rsidTr="007908A2">
        <w:trPr>
          <w:trHeight w:val="28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0400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НАЦИОНАЛЬНАЯ ЭКОНОМИКА</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280 350,70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803,60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0,3</w:t>
            </w:r>
          </w:p>
        </w:tc>
      </w:tr>
      <w:tr w:rsidR="007908A2" w:rsidRPr="00A10C40" w:rsidTr="007908A2">
        <w:trPr>
          <w:trHeight w:val="28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0405</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Сельское хозяйство и рыболовство</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4 244,70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p>
        </w:tc>
      </w:tr>
      <w:tr w:rsidR="007908A2" w:rsidRPr="00A10C40" w:rsidTr="007908A2">
        <w:trPr>
          <w:trHeight w:val="28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0406</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Водное хозяйство</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9 664,30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0,0</w:t>
            </w:r>
          </w:p>
        </w:tc>
      </w:tr>
      <w:tr w:rsidR="007908A2" w:rsidRPr="00A10C40" w:rsidTr="007908A2">
        <w:trPr>
          <w:trHeight w:val="28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0409</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Дорожное хозяйство (дорожные фонды)</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266 429,00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803,60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0,3</w:t>
            </w:r>
          </w:p>
        </w:tc>
      </w:tr>
      <w:tr w:rsidR="007908A2" w:rsidRPr="00A10C40" w:rsidTr="007908A2">
        <w:trPr>
          <w:trHeight w:val="28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0412</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Другие вопросы в области национальной экономики</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12,70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0,0</w:t>
            </w:r>
          </w:p>
        </w:tc>
      </w:tr>
      <w:tr w:rsidR="007908A2" w:rsidRPr="00A10C40" w:rsidTr="007908A2">
        <w:trPr>
          <w:trHeight w:val="28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0500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10 000,00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2 950,00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29,5</w:t>
            </w:r>
          </w:p>
        </w:tc>
      </w:tr>
      <w:tr w:rsidR="007908A2" w:rsidRPr="00A10C40" w:rsidTr="007908A2">
        <w:trPr>
          <w:trHeight w:val="28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0503</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Благоустройство</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10 000,00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2 950,00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29,5</w:t>
            </w:r>
          </w:p>
        </w:tc>
      </w:tr>
      <w:tr w:rsidR="007908A2" w:rsidRPr="00A10C40" w:rsidTr="007908A2">
        <w:trPr>
          <w:trHeight w:val="28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0700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ОБРАЗОВАНИЕ</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1 289 385,30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298 714,50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23,2</w:t>
            </w:r>
          </w:p>
        </w:tc>
      </w:tr>
      <w:tr w:rsidR="007908A2" w:rsidRPr="00A10C40" w:rsidTr="007908A2">
        <w:trPr>
          <w:trHeight w:val="28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0701</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Дошкольное образование</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336 845,90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69 972,30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20,8</w:t>
            </w:r>
          </w:p>
        </w:tc>
      </w:tr>
      <w:tr w:rsidR="007908A2" w:rsidRPr="00A10C40" w:rsidTr="007908A2">
        <w:trPr>
          <w:trHeight w:val="28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0702</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Общее образование</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803 567,10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198 953,70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24,8</w:t>
            </w:r>
          </w:p>
        </w:tc>
      </w:tr>
      <w:tr w:rsidR="007908A2" w:rsidRPr="00A10C40" w:rsidTr="007908A2">
        <w:trPr>
          <w:trHeight w:val="28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0703</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Дополнительное образование</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96 500,90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18 958,00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19,6</w:t>
            </w:r>
          </w:p>
        </w:tc>
      </w:tr>
      <w:tr w:rsidR="007908A2" w:rsidRPr="00A10C40" w:rsidTr="007908A2">
        <w:trPr>
          <w:trHeight w:val="28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lastRenderedPageBreak/>
              <w:t>0709</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Другие вопросы в области образования</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52 471,40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10 830,50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20,6</w:t>
            </w:r>
          </w:p>
        </w:tc>
      </w:tr>
      <w:tr w:rsidR="007908A2" w:rsidRPr="00A10C40" w:rsidTr="007908A2">
        <w:trPr>
          <w:trHeight w:val="28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0800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КУЛЬТУРА, КИНЕМАТОГРАФИЯ</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67 520,10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16 548,40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24,5</w:t>
            </w:r>
          </w:p>
        </w:tc>
      </w:tr>
      <w:tr w:rsidR="007908A2" w:rsidRPr="00A10C40" w:rsidTr="007908A2">
        <w:trPr>
          <w:trHeight w:val="28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0801</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Культура</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57 334,90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14 330,50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25,0</w:t>
            </w:r>
          </w:p>
        </w:tc>
      </w:tr>
      <w:tr w:rsidR="007908A2" w:rsidRPr="00A10C40" w:rsidTr="007908A2">
        <w:trPr>
          <w:trHeight w:val="28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0804</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Другие вопросы в области культуры, кинематографии</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10 185,20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2 217,90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21,8</w:t>
            </w:r>
          </w:p>
        </w:tc>
      </w:tr>
      <w:tr w:rsidR="007908A2" w:rsidRPr="00A10C40" w:rsidTr="007908A2">
        <w:trPr>
          <w:trHeight w:val="28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1000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СОЦИАЛЬНАЯ ПОЛИТИКА</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40 080,80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8 307,20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20,7</w:t>
            </w:r>
          </w:p>
        </w:tc>
      </w:tr>
      <w:tr w:rsidR="007908A2" w:rsidRPr="00A10C40" w:rsidTr="007908A2">
        <w:trPr>
          <w:trHeight w:val="28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1001</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Пенсионное обеспечение</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5 701,00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1 529,70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26,8</w:t>
            </w:r>
          </w:p>
        </w:tc>
      </w:tr>
      <w:tr w:rsidR="007908A2" w:rsidRPr="00A10C40" w:rsidTr="007908A2">
        <w:trPr>
          <w:trHeight w:val="28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1003</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Социальное обеспечение населения</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5 924,00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1 325,20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22,4</w:t>
            </w:r>
          </w:p>
        </w:tc>
      </w:tr>
      <w:tr w:rsidR="007908A2" w:rsidRPr="00A10C40" w:rsidTr="007908A2">
        <w:trPr>
          <w:trHeight w:val="28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1004</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Охрана семьи и детства</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28 455,80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5 452,30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19,2</w:t>
            </w:r>
          </w:p>
        </w:tc>
      </w:tr>
      <w:tr w:rsidR="007908A2" w:rsidRPr="00A10C40" w:rsidTr="007908A2">
        <w:trPr>
          <w:trHeight w:val="28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1100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ФИЗИЧЕСКАЯ КУЛЬТУРА И СПОРТ</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15 105,90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3 373,80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22,3</w:t>
            </w:r>
          </w:p>
        </w:tc>
      </w:tr>
      <w:tr w:rsidR="007908A2" w:rsidRPr="00A10C40" w:rsidTr="007908A2">
        <w:trPr>
          <w:trHeight w:val="28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1101</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Физическая культура</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336,70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100,70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29,9</w:t>
            </w:r>
          </w:p>
        </w:tc>
      </w:tr>
      <w:tr w:rsidR="007908A2" w:rsidRPr="00A10C40" w:rsidTr="007908A2">
        <w:trPr>
          <w:trHeight w:val="28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1102</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Массовый спорт</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14 769,20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3 273,10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22,2</w:t>
            </w:r>
          </w:p>
        </w:tc>
      </w:tr>
      <w:tr w:rsidR="007908A2" w:rsidRPr="00A10C40" w:rsidTr="007908A2">
        <w:trPr>
          <w:trHeight w:val="28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1200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СРЕДСТВА МАССОВОЙ ИНФОРМАЦИИ</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1 203,40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328,20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27,3</w:t>
            </w:r>
          </w:p>
        </w:tc>
      </w:tr>
      <w:tr w:rsidR="007908A2" w:rsidRPr="00A10C40" w:rsidTr="007908A2">
        <w:trPr>
          <w:trHeight w:val="28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1202</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Периодическая печать и издательства</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1 203,40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328,20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27,3</w:t>
            </w:r>
          </w:p>
        </w:tc>
      </w:tr>
      <w:tr w:rsidR="007908A2" w:rsidRPr="00A10C40" w:rsidTr="007908A2">
        <w:trPr>
          <w:trHeight w:val="52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1300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ОБСЛУЖИВАНИЕ ГОСУДАРСТВЕННОГО И МУНИЦИПАЛЬНОГО ДОЛГА</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27,40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15,60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56,9</w:t>
            </w:r>
          </w:p>
        </w:tc>
      </w:tr>
      <w:tr w:rsidR="007908A2" w:rsidRPr="00A10C40" w:rsidTr="007908A2">
        <w:trPr>
          <w:trHeight w:val="52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1301</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Обслуживание государственного внутреннего и муниципального долга</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27,40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15,60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56,9</w:t>
            </w:r>
          </w:p>
        </w:tc>
      </w:tr>
      <w:tr w:rsidR="007908A2" w:rsidRPr="00A10C40" w:rsidTr="007908A2">
        <w:trPr>
          <w:trHeight w:val="78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1400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МЕЖБЮДЖЕТНЫЕ ТРАНСФЕРТЫ ОБЩЕГО ХАРАКТЕРА БЮДЖЕТАМ СУБЪЕКТОВ РОССИЙСКОЙ ФЕДЕРАЦИИ И МУНИЦИПАЛЬНЫХ ОБРАЗОВАНИЙ</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109 111,60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28 527,20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26,1</w:t>
            </w:r>
          </w:p>
        </w:tc>
      </w:tr>
      <w:tr w:rsidR="007908A2" w:rsidRPr="00A10C40" w:rsidTr="007908A2">
        <w:trPr>
          <w:trHeight w:val="78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1401</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Дотации на выравнивание бюджетной обеспеченности субъектов Российской Федерации и муниципальных образований</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25 327,40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16 609,10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65,6</w:t>
            </w:r>
          </w:p>
        </w:tc>
      </w:tr>
      <w:tr w:rsidR="007908A2" w:rsidRPr="00A10C40" w:rsidTr="007908A2">
        <w:trPr>
          <w:trHeight w:val="28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1403</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r w:rsidRPr="00A10C40">
              <w:rPr>
                <w:rFonts w:ascii="Times New Roman" w:eastAsia="Times New Roman" w:hAnsi="Times New Roman" w:cs="Times New Roman"/>
                <w:sz w:val="20"/>
                <w:szCs w:val="20"/>
              </w:rPr>
              <w:t>Прочие межбюджетные трансферты общего характера</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83 784,20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color w:val="000000"/>
              </w:rPr>
            </w:pPr>
            <w:r w:rsidRPr="00A10C40">
              <w:rPr>
                <w:rFonts w:ascii="Times New Roman" w:eastAsia="Times New Roman" w:hAnsi="Times New Roman" w:cs="Times New Roman"/>
                <w:color w:val="000000"/>
              </w:rPr>
              <w:t>11 918,10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rPr>
            </w:pPr>
            <w:r w:rsidRPr="00A10C40">
              <w:rPr>
                <w:rFonts w:ascii="Times New Roman" w:eastAsia="Times New Roman" w:hAnsi="Times New Roman" w:cs="Times New Roman"/>
              </w:rPr>
              <w:t>14,2</w:t>
            </w:r>
          </w:p>
        </w:tc>
      </w:tr>
      <w:tr w:rsidR="007908A2" w:rsidRPr="00A10C40" w:rsidTr="007908A2">
        <w:trPr>
          <w:trHeight w:val="510"/>
        </w:trPr>
        <w:tc>
          <w:tcPr>
            <w:tcW w:w="2268" w:type="dxa"/>
            <w:tcBorders>
              <w:top w:val="nil"/>
              <w:left w:val="single" w:sz="4" w:space="0" w:color="auto"/>
              <w:bottom w:val="single" w:sz="4" w:space="0" w:color="auto"/>
              <w:right w:val="single" w:sz="4" w:space="0" w:color="auto"/>
            </w:tcBorders>
            <w:shd w:val="clear" w:color="000000" w:fill="D9D9D9"/>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p>
        </w:tc>
        <w:tc>
          <w:tcPr>
            <w:tcW w:w="4253" w:type="dxa"/>
            <w:tcBorders>
              <w:top w:val="nil"/>
              <w:left w:val="nil"/>
              <w:bottom w:val="single" w:sz="4" w:space="0" w:color="auto"/>
              <w:right w:val="single" w:sz="4" w:space="0" w:color="auto"/>
            </w:tcBorders>
            <w:shd w:val="clear" w:color="000000" w:fill="D9D9D9"/>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ВСЕГО РАСХОДОВ:</w:t>
            </w:r>
          </w:p>
        </w:tc>
        <w:tc>
          <w:tcPr>
            <w:tcW w:w="1559" w:type="dxa"/>
            <w:tcBorders>
              <w:top w:val="nil"/>
              <w:left w:val="nil"/>
              <w:bottom w:val="single" w:sz="4" w:space="0" w:color="auto"/>
              <w:right w:val="single" w:sz="4" w:space="0" w:color="auto"/>
            </w:tcBorders>
            <w:shd w:val="clear" w:color="000000" w:fill="D9D9D9"/>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1 891 270,20</w:t>
            </w:r>
          </w:p>
        </w:tc>
        <w:tc>
          <w:tcPr>
            <w:tcW w:w="1417" w:type="dxa"/>
            <w:tcBorders>
              <w:top w:val="nil"/>
              <w:left w:val="nil"/>
              <w:bottom w:val="single" w:sz="4" w:space="0" w:color="auto"/>
              <w:right w:val="single" w:sz="4" w:space="0" w:color="auto"/>
            </w:tcBorders>
            <w:shd w:val="clear" w:color="000000" w:fill="D9D9D9"/>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379 310,60</w:t>
            </w:r>
          </w:p>
        </w:tc>
        <w:tc>
          <w:tcPr>
            <w:tcW w:w="1680" w:type="dxa"/>
            <w:tcBorders>
              <w:top w:val="nil"/>
              <w:left w:val="nil"/>
              <w:bottom w:val="single" w:sz="4" w:space="0" w:color="auto"/>
              <w:right w:val="single" w:sz="4" w:space="0" w:color="auto"/>
            </w:tcBorders>
            <w:shd w:val="clear" w:color="000000" w:fill="D9D9D9"/>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20,1</w:t>
            </w:r>
          </w:p>
        </w:tc>
      </w:tr>
      <w:tr w:rsidR="007908A2" w:rsidRPr="00A10C40" w:rsidTr="007908A2">
        <w:trPr>
          <w:trHeight w:val="690"/>
        </w:trPr>
        <w:tc>
          <w:tcPr>
            <w:tcW w:w="2268" w:type="dxa"/>
            <w:tcBorders>
              <w:top w:val="nil"/>
              <w:left w:val="single" w:sz="4" w:space="0" w:color="auto"/>
              <w:bottom w:val="single" w:sz="4" w:space="0" w:color="auto"/>
              <w:right w:val="single" w:sz="4" w:space="0" w:color="auto"/>
            </w:tcBorders>
            <w:shd w:val="clear" w:color="000000" w:fill="D9D9D9"/>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p>
        </w:tc>
        <w:tc>
          <w:tcPr>
            <w:tcW w:w="4253" w:type="dxa"/>
            <w:tcBorders>
              <w:top w:val="nil"/>
              <w:left w:val="nil"/>
              <w:bottom w:val="single" w:sz="4" w:space="0" w:color="auto"/>
              <w:right w:val="single" w:sz="4" w:space="0" w:color="auto"/>
            </w:tcBorders>
            <w:shd w:val="clear" w:color="000000" w:fill="D9D9D9"/>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Результат исполнения бюджета (дефицит "--", профицит "+")</w:t>
            </w:r>
          </w:p>
        </w:tc>
        <w:tc>
          <w:tcPr>
            <w:tcW w:w="1559" w:type="dxa"/>
            <w:tcBorders>
              <w:top w:val="nil"/>
              <w:left w:val="nil"/>
              <w:bottom w:val="single" w:sz="4" w:space="0" w:color="auto"/>
              <w:right w:val="single" w:sz="4" w:space="0" w:color="auto"/>
            </w:tcBorders>
            <w:shd w:val="clear" w:color="000000" w:fill="D9D9D9"/>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          10 620,30</w:t>
            </w:r>
          </w:p>
        </w:tc>
        <w:tc>
          <w:tcPr>
            <w:tcW w:w="1417" w:type="dxa"/>
            <w:tcBorders>
              <w:top w:val="nil"/>
              <w:left w:val="nil"/>
              <w:bottom w:val="single" w:sz="4" w:space="0" w:color="auto"/>
              <w:right w:val="single" w:sz="4" w:space="0" w:color="auto"/>
            </w:tcBorders>
            <w:shd w:val="clear" w:color="000000" w:fill="D9D9D9"/>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        3 574,70</w:t>
            </w:r>
          </w:p>
        </w:tc>
        <w:tc>
          <w:tcPr>
            <w:tcW w:w="1680" w:type="dxa"/>
            <w:tcBorders>
              <w:top w:val="nil"/>
              <w:left w:val="nil"/>
              <w:bottom w:val="single" w:sz="4" w:space="0" w:color="auto"/>
              <w:right w:val="single" w:sz="4" w:space="0" w:color="auto"/>
            </w:tcBorders>
            <w:shd w:val="clear" w:color="000000" w:fill="D9D9D9"/>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33,7</w:t>
            </w:r>
          </w:p>
        </w:tc>
      </w:tr>
      <w:tr w:rsidR="007908A2" w:rsidRPr="00A10C40" w:rsidTr="007908A2">
        <w:trPr>
          <w:trHeight w:val="51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00090000000000000000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ИТОГО</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10 620,30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3 574,70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33,7</w:t>
            </w:r>
          </w:p>
        </w:tc>
      </w:tr>
      <w:tr w:rsidR="007908A2" w:rsidRPr="00A10C40" w:rsidTr="007908A2">
        <w:trPr>
          <w:trHeight w:val="52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00001000000000000000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ИСТОЧНИКИ ВНУТРЕННЕГО ФИНАНСИРОВАНИЯ ДЕФИЦИТОВ БЮДЖЕТОВ</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            7 498,40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0,0</w:t>
            </w:r>
          </w:p>
        </w:tc>
      </w:tr>
      <w:tr w:rsidR="007908A2" w:rsidRPr="00A10C40" w:rsidTr="007908A2">
        <w:trPr>
          <w:trHeight w:val="52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00001030000000000000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Бюджетные кредиты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            7 498,40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0,0</w:t>
            </w:r>
          </w:p>
        </w:tc>
      </w:tr>
      <w:tr w:rsidR="007908A2" w:rsidRPr="00A10C40" w:rsidTr="007908A2">
        <w:trPr>
          <w:trHeight w:val="78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sz w:val="20"/>
                <w:szCs w:val="20"/>
              </w:rPr>
            </w:pPr>
            <w:r w:rsidRPr="00A10C40">
              <w:rPr>
                <w:rFonts w:ascii="Times New Roman" w:eastAsia="Times New Roman" w:hAnsi="Times New Roman" w:cs="Times New Roman"/>
                <w:i/>
                <w:iCs/>
                <w:sz w:val="20"/>
                <w:szCs w:val="20"/>
              </w:rPr>
              <w:t>00001030100050000810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sz w:val="20"/>
                <w:szCs w:val="20"/>
              </w:rPr>
            </w:pPr>
            <w:r w:rsidRPr="00A10C40">
              <w:rPr>
                <w:rFonts w:ascii="Times New Roman" w:eastAsia="Times New Roman" w:hAnsi="Times New Roman" w:cs="Times New Roman"/>
                <w:i/>
                <w:iCs/>
                <w:sz w:val="20"/>
                <w:szCs w:val="20"/>
              </w:rPr>
              <w:t xml:space="preserve">Погашение бюджетами муниципальных районов </w:t>
            </w:r>
            <w:proofErr w:type="gramStart"/>
            <w:r w:rsidRPr="00A10C40">
              <w:rPr>
                <w:rFonts w:ascii="Times New Roman" w:eastAsia="Times New Roman" w:hAnsi="Times New Roman" w:cs="Times New Roman"/>
                <w:i/>
                <w:iCs/>
                <w:sz w:val="20"/>
                <w:szCs w:val="20"/>
              </w:rPr>
              <w:t>кредитов  от</w:t>
            </w:r>
            <w:proofErr w:type="gramEnd"/>
            <w:r w:rsidRPr="00A10C40">
              <w:rPr>
                <w:rFonts w:ascii="Times New Roman" w:eastAsia="Times New Roman" w:hAnsi="Times New Roman" w:cs="Times New Roman"/>
                <w:i/>
                <w:iCs/>
                <w:sz w:val="20"/>
                <w:szCs w:val="20"/>
              </w:rPr>
              <w:t xml:space="preserve">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rPr>
            </w:pPr>
            <w:r w:rsidRPr="00A10C40">
              <w:rPr>
                <w:rFonts w:ascii="Times New Roman" w:eastAsia="Times New Roman" w:hAnsi="Times New Roman" w:cs="Times New Roman"/>
                <w:i/>
                <w:iCs/>
              </w:rPr>
              <w:t>-           7 498,40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rPr>
            </w:pPr>
            <w:r w:rsidRPr="00A10C40">
              <w:rPr>
                <w:rFonts w:ascii="Times New Roman" w:eastAsia="Times New Roman" w:hAnsi="Times New Roman" w:cs="Times New Roman"/>
                <w:i/>
                <w:iCs/>
              </w:rPr>
              <w:t>-</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i/>
                <w:iCs/>
              </w:rPr>
            </w:pPr>
            <w:r w:rsidRPr="00A10C40">
              <w:rPr>
                <w:rFonts w:ascii="Times New Roman" w:eastAsia="Times New Roman" w:hAnsi="Times New Roman" w:cs="Times New Roman"/>
                <w:i/>
                <w:iCs/>
              </w:rPr>
              <w:t>0,0</w:t>
            </w:r>
          </w:p>
        </w:tc>
      </w:tr>
      <w:tr w:rsidR="007908A2" w:rsidRPr="00A10C40" w:rsidTr="007908A2">
        <w:trPr>
          <w:trHeight w:val="28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00001000000000000000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Изменение остатков средств</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18 118,70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3 574,70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19,7</w:t>
            </w:r>
          </w:p>
        </w:tc>
      </w:tr>
      <w:tr w:rsidR="007908A2" w:rsidRPr="00A10C40" w:rsidTr="007908A2">
        <w:trPr>
          <w:trHeight w:val="52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00001050000000000000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Изменение остатков средств на счетах по учету средств бюджетов</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18 118,70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3 574,70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19,7</w:t>
            </w:r>
          </w:p>
        </w:tc>
      </w:tr>
      <w:tr w:rsidR="007908A2" w:rsidRPr="00A10C40" w:rsidTr="007908A2">
        <w:trPr>
          <w:trHeight w:val="28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00001050000000000500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Увеличение остатков средств бюджетов</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     1 880 649,90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     378 060,50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20,1</w:t>
            </w:r>
          </w:p>
        </w:tc>
      </w:tr>
      <w:tr w:rsidR="007908A2" w:rsidRPr="00A10C40" w:rsidTr="007908A2">
        <w:trPr>
          <w:trHeight w:val="28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00001050000000000600</w:t>
            </w:r>
          </w:p>
        </w:tc>
        <w:tc>
          <w:tcPr>
            <w:tcW w:w="4253"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sz w:val="20"/>
                <w:szCs w:val="20"/>
              </w:rPr>
            </w:pPr>
            <w:r w:rsidRPr="00A10C40">
              <w:rPr>
                <w:rFonts w:ascii="Times New Roman" w:eastAsia="Times New Roman" w:hAnsi="Times New Roman" w:cs="Times New Roman"/>
                <w:b/>
                <w:bCs/>
                <w:sz w:val="20"/>
                <w:szCs w:val="20"/>
              </w:rPr>
              <w:t>Уменьшение остатков средств бюджетов</w:t>
            </w:r>
          </w:p>
        </w:tc>
        <w:tc>
          <w:tcPr>
            <w:tcW w:w="1559"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1 898 768,60</w:t>
            </w:r>
          </w:p>
        </w:tc>
        <w:tc>
          <w:tcPr>
            <w:tcW w:w="1417"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color w:val="000000"/>
              </w:rPr>
            </w:pPr>
            <w:r w:rsidRPr="00A10C40">
              <w:rPr>
                <w:rFonts w:ascii="Times New Roman" w:eastAsia="Times New Roman" w:hAnsi="Times New Roman" w:cs="Times New Roman"/>
                <w:b/>
                <w:bCs/>
                <w:color w:val="000000"/>
              </w:rPr>
              <w:t>381 635,20</w:t>
            </w:r>
          </w:p>
        </w:tc>
        <w:tc>
          <w:tcPr>
            <w:tcW w:w="1680" w:type="dxa"/>
            <w:tcBorders>
              <w:top w:val="nil"/>
              <w:left w:val="nil"/>
              <w:bottom w:val="single" w:sz="4" w:space="0" w:color="auto"/>
              <w:right w:val="single" w:sz="4" w:space="0" w:color="auto"/>
            </w:tcBorders>
            <w:shd w:val="clear" w:color="000000" w:fill="FFFFFF"/>
            <w:vAlign w:val="center"/>
            <w:hideMark/>
          </w:tcPr>
          <w:p w:rsidR="00A10C40" w:rsidRPr="00A10C40" w:rsidRDefault="00A10C40" w:rsidP="00A10C40">
            <w:pPr>
              <w:spacing w:after="0" w:line="240" w:lineRule="auto"/>
              <w:jc w:val="center"/>
              <w:rPr>
                <w:rFonts w:ascii="Times New Roman" w:eastAsia="Times New Roman" w:hAnsi="Times New Roman" w:cs="Times New Roman"/>
                <w:b/>
                <w:bCs/>
              </w:rPr>
            </w:pPr>
            <w:r w:rsidRPr="00A10C40">
              <w:rPr>
                <w:rFonts w:ascii="Times New Roman" w:eastAsia="Times New Roman" w:hAnsi="Times New Roman" w:cs="Times New Roman"/>
                <w:b/>
                <w:bCs/>
              </w:rPr>
              <w:t>20,1</w:t>
            </w:r>
          </w:p>
        </w:tc>
      </w:tr>
      <w:tr w:rsidR="007908A2" w:rsidRPr="00A10C40" w:rsidTr="007908A2">
        <w:trPr>
          <w:trHeight w:val="260"/>
        </w:trPr>
        <w:tc>
          <w:tcPr>
            <w:tcW w:w="2268" w:type="dxa"/>
            <w:tcBorders>
              <w:top w:val="nil"/>
              <w:left w:val="nil"/>
              <w:bottom w:val="nil"/>
              <w:right w:val="nil"/>
            </w:tcBorders>
            <w:shd w:val="clear" w:color="000000" w:fill="FFFFFF"/>
            <w:noWrap/>
            <w:vAlign w:val="bottom"/>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p>
        </w:tc>
        <w:tc>
          <w:tcPr>
            <w:tcW w:w="4253" w:type="dxa"/>
            <w:tcBorders>
              <w:top w:val="nil"/>
              <w:left w:val="nil"/>
              <w:bottom w:val="nil"/>
              <w:right w:val="nil"/>
            </w:tcBorders>
            <w:shd w:val="clear" w:color="000000" w:fill="FFFFFF"/>
            <w:noWrap/>
            <w:vAlign w:val="bottom"/>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p>
        </w:tc>
        <w:tc>
          <w:tcPr>
            <w:tcW w:w="1559" w:type="dxa"/>
            <w:tcBorders>
              <w:top w:val="nil"/>
              <w:left w:val="nil"/>
              <w:bottom w:val="nil"/>
              <w:right w:val="nil"/>
            </w:tcBorders>
            <w:shd w:val="clear" w:color="000000" w:fill="FFFFFF"/>
            <w:noWrap/>
            <w:vAlign w:val="bottom"/>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p>
        </w:tc>
        <w:tc>
          <w:tcPr>
            <w:tcW w:w="1417" w:type="dxa"/>
            <w:tcBorders>
              <w:top w:val="nil"/>
              <w:left w:val="nil"/>
              <w:bottom w:val="nil"/>
              <w:right w:val="nil"/>
            </w:tcBorders>
            <w:shd w:val="clear" w:color="000000" w:fill="FFFFFF"/>
            <w:noWrap/>
            <w:vAlign w:val="bottom"/>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p>
        </w:tc>
        <w:tc>
          <w:tcPr>
            <w:tcW w:w="1680" w:type="dxa"/>
            <w:tcBorders>
              <w:top w:val="nil"/>
              <w:left w:val="nil"/>
              <w:bottom w:val="nil"/>
              <w:right w:val="nil"/>
            </w:tcBorders>
            <w:shd w:val="clear" w:color="000000" w:fill="FFFFFF"/>
            <w:noWrap/>
            <w:vAlign w:val="bottom"/>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p>
        </w:tc>
      </w:tr>
      <w:tr w:rsidR="007908A2" w:rsidRPr="00A10C40" w:rsidTr="007908A2">
        <w:trPr>
          <w:trHeight w:val="260"/>
        </w:trPr>
        <w:tc>
          <w:tcPr>
            <w:tcW w:w="2268" w:type="dxa"/>
            <w:tcBorders>
              <w:top w:val="nil"/>
              <w:left w:val="nil"/>
              <w:bottom w:val="nil"/>
              <w:right w:val="nil"/>
            </w:tcBorders>
            <w:shd w:val="clear" w:color="000000" w:fill="FFFFFF"/>
            <w:noWrap/>
            <w:vAlign w:val="bottom"/>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p>
        </w:tc>
        <w:tc>
          <w:tcPr>
            <w:tcW w:w="4253" w:type="dxa"/>
            <w:tcBorders>
              <w:top w:val="nil"/>
              <w:left w:val="nil"/>
              <w:bottom w:val="nil"/>
              <w:right w:val="nil"/>
            </w:tcBorders>
            <w:shd w:val="clear" w:color="000000" w:fill="FFFFFF"/>
            <w:noWrap/>
            <w:vAlign w:val="bottom"/>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p>
        </w:tc>
        <w:tc>
          <w:tcPr>
            <w:tcW w:w="1559" w:type="dxa"/>
            <w:tcBorders>
              <w:top w:val="nil"/>
              <w:left w:val="nil"/>
              <w:bottom w:val="nil"/>
              <w:right w:val="nil"/>
            </w:tcBorders>
            <w:shd w:val="clear" w:color="000000" w:fill="FFFFFF"/>
            <w:noWrap/>
            <w:vAlign w:val="bottom"/>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p>
        </w:tc>
        <w:tc>
          <w:tcPr>
            <w:tcW w:w="1417" w:type="dxa"/>
            <w:tcBorders>
              <w:top w:val="nil"/>
              <w:left w:val="nil"/>
              <w:bottom w:val="nil"/>
              <w:right w:val="nil"/>
            </w:tcBorders>
            <w:shd w:val="clear" w:color="000000" w:fill="FFFFFF"/>
            <w:noWrap/>
            <w:vAlign w:val="bottom"/>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p>
        </w:tc>
        <w:tc>
          <w:tcPr>
            <w:tcW w:w="1680" w:type="dxa"/>
            <w:tcBorders>
              <w:top w:val="nil"/>
              <w:left w:val="nil"/>
              <w:bottom w:val="nil"/>
              <w:right w:val="nil"/>
            </w:tcBorders>
            <w:shd w:val="clear" w:color="000000" w:fill="FFFFFF"/>
            <w:noWrap/>
            <w:vAlign w:val="bottom"/>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p>
        </w:tc>
      </w:tr>
      <w:tr w:rsidR="007908A2" w:rsidRPr="00A10C40" w:rsidTr="007908A2">
        <w:trPr>
          <w:trHeight w:val="260"/>
        </w:trPr>
        <w:tc>
          <w:tcPr>
            <w:tcW w:w="2268" w:type="dxa"/>
            <w:tcBorders>
              <w:top w:val="nil"/>
              <w:left w:val="nil"/>
              <w:bottom w:val="nil"/>
              <w:right w:val="nil"/>
            </w:tcBorders>
            <w:shd w:val="clear" w:color="000000" w:fill="FFFFFF"/>
            <w:noWrap/>
            <w:vAlign w:val="bottom"/>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p>
        </w:tc>
        <w:tc>
          <w:tcPr>
            <w:tcW w:w="4253" w:type="dxa"/>
            <w:tcBorders>
              <w:top w:val="nil"/>
              <w:left w:val="nil"/>
              <w:bottom w:val="nil"/>
              <w:right w:val="nil"/>
            </w:tcBorders>
            <w:shd w:val="clear" w:color="000000" w:fill="FFFFFF"/>
            <w:noWrap/>
            <w:vAlign w:val="bottom"/>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p>
        </w:tc>
        <w:tc>
          <w:tcPr>
            <w:tcW w:w="1559" w:type="dxa"/>
            <w:tcBorders>
              <w:top w:val="nil"/>
              <w:left w:val="nil"/>
              <w:bottom w:val="nil"/>
              <w:right w:val="nil"/>
            </w:tcBorders>
            <w:shd w:val="clear" w:color="000000" w:fill="FFFFFF"/>
            <w:noWrap/>
            <w:vAlign w:val="bottom"/>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p>
        </w:tc>
        <w:tc>
          <w:tcPr>
            <w:tcW w:w="1417" w:type="dxa"/>
            <w:tcBorders>
              <w:top w:val="nil"/>
              <w:left w:val="nil"/>
              <w:bottom w:val="nil"/>
              <w:right w:val="nil"/>
            </w:tcBorders>
            <w:shd w:val="clear" w:color="000000" w:fill="FFFFFF"/>
            <w:noWrap/>
            <w:vAlign w:val="bottom"/>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p>
        </w:tc>
        <w:tc>
          <w:tcPr>
            <w:tcW w:w="1680" w:type="dxa"/>
            <w:tcBorders>
              <w:top w:val="nil"/>
              <w:left w:val="nil"/>
              <w:bottom w:val="nil"/>
              <w:right w:val="nil"/>
            </w:tcBorders>
            <w:shd w:val="clear" w:color="000000" w:fill="FFFFFF"/>
            <w:noWrap/>
            <w:vAlign w:val="bottom"/>
            <w:hideMark/>
          </w:tcPr>
          <w:p w:rsidR="00A10C40" w:rsidRPr="00A10C40" w:rsidRDefault="00A10C40" w:rsidP="00A10C40">
            <w:pPr>
              <w:spacing w:after="0" w:line="240" w:lineRule="auto"/>
              <w:jc w:val="center"/>
              <w:rPr>
                <w:rFonts w:ascii="Times New Roman" w:eastAsia="Times New Roman" w:hAnsi="Times New Roman" w:cs="Times New Roman"/>
                <w:sz w:val="20"/>
                <w:szCs w:val="20"/>
              </w:rPr>
            </w:pPr>
          </w:p>
        </w:tc>
      </w:tr>
    </w:tbl>
    <w:p w:rsidR="009753A2" w:rsidRPr="00355662" w:rsidRDefault="009753A2" w:rsidP="00A10C40">
      <w:pPr>
        <w:spacing w:after="0" w:line="240" w:lineRule="auto"/>
        <w:jc w:val="center"/>
        <w:rPr>
          <w:rFonts w:ascii="Times New Roman" w:hAnsi="Times New Roman" w:cs="Times New Roman"/>
          <w:bCs/>
          <w:sz w:val="28"/>
          <w:szCs w:val="28"/>
        </w:rPr>
      </w:pPr>
    </w:p>
    <w:sectPr w:rsidR="009753A2" w:rsidRPr="00355662" w:rsidSect="00690EC8">
      <w:pgSz w:w="11906" w:h="16838"/>
      <w:pgMar w:top="426" w:right="566" w:bottom="142"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ED4A0F"/>
    <w:multiLevelType w:val="hybridMultilevel"/>
    <w:tmpl w:val="F2DC6B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F1849"/>
    <w:rsid w:val="00076F35"/>
    <w:rsid w:val="00126C01"/>
    <w:rsid w:val="001B7638"/>
    <w:rsid w:val="00233879"/>
    <w:rsid w:val="003412B1"/>
    <w:rsid w:val="00355662"/>
    <w:rsid w:val="00394E0B"/>
    <w:rsid w:val="003F4F77"/>
    <w:rsid w:val="0041682E"/>
    <w:rsid w:val="00455FBD"/>
    <w:rsid w:val="004C50B4"/>
    <w:rsid w:val="004E14C1"/>
    <w:rsid w:val="00577598"/>
    <w:rsid w:val="005A5A91"/>
    <w:rsid w:val="005C4159"/>
    <w:rsid w:val="00690EC8"/>
    <w:rsid w:val="006A1838"/>
    <w:rsid w:val="006B061A"/>
    <w:rsid w:val="006F069A"/>
    <w:rsid w:val="006F1849"/>
    <w:rsid w:val="00702EA0"/>
    <w:rsid w:val="0076550D"/>
    <w:rsid w:val="00785F13"/>
    <w:rsid w:val="007908A2"/>
    <w:rsid w:val="007D513A"/>
    <w:rsid w:val="008B057A"/>
    <w:rsid w:val="00917BD5"/>
    <w:rsid w:val="00934F78"/>
    <w:rsid w:val="009753A2"/>
    <w:rsid w:val="009C3500"/>
    <w:rsid w:val="009D400D"/>
    <w:rsid w:val="00A01F9C"/>
    <w:rsid w:val="00A10C40"/>
    <w:rsid w:val="00A122EB"/>
    <w:rsid w:val="00A91FB0"/>
    <w:rsid w:val="00AD03B5"/>
    <w:rsid w:val="00AF5E39"/>
    <w:rsid w:val="00B05ACA"/>
    <w:rsid w:val="00B27A6C"/>
    <w:rsid w:val="00B5413E"/>
    <w:rsid w:val="00C766ED"/>
    <w:rsid w:val="00CC13CB"/>
    <w:rsid w:val="00CE5282"/>
    <w:rsid w:val="00CF7FD8"/>
    <w:rsid w:val="00D30C1F"/>
    <w:rsid w:val="00D453F0"/>
    <w:rsid w:val="00DE33A8"/>
    <w:rsid w:val="00ED5352"/>
    <w:rsid w:val="00F85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6F0EE-E1B3-4FA5-A3FE-5007E1CB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A91"/>
  </w:style>
  <w:style w:type="paragraph" w:styleId="1">
    <w:name w:val="heading 1"/>
    <w:basedOn w:val="a"/>
    <w:next w:val="a"/>
    <w:link w:val="10"/>
    <w:uiPriority w:val="9"/>
    <w:qFormat/>
    <w:rsid w:val="006F1849"/>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qFormat/>
    <w:rsid w:val="006F1849"/>
    <w:pPr>
      <w:keepNext/>
      <w:spacing w:after="0" w:line="240" w:lineRule="auto"/>
      <w:jc w:val="center"/>
      <w:outlineLvl w:val="1"/>
    </w:pPr>
    <w:rPr>
      <w:rFonts w:ascii="Times New Roman" w:eastAsia="Times New Roman" w:hAnsi="Times New Roman" w:cs="Times New Roman"/>
      <w:b/>
      <w:bCs/>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849"/>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6F1849"/>
    <w:rPr>
      <w:rFonts w:ascii="Times New Roman" w:eastAsia="Times New Roman" w:hAnsi="Times New Roman" w:cs="Times New Roman"/>
      <w:b/>
      <w:bCs/>
      <w:sz w:val="40"/>
      <w:szCs w:val="24"/>
    </w:rPr>
  </w:style>
  <w:style w:type="character" w:styleId="a3">
    <w:name w:val="Hyperlink"/>
    <w:basedOn w:val="a0"/>
    <w:unhideWhenUsed/>
    <w:rsid w:val="006F1849"/>
    <w:rPr>
      <w:color w:val="0000FF"/>
      <w:u w:val="single"/>
    </w:rPr>
  </w:style>
  <w:style w:type="paragraph" w:customStyle="1" w:styleId="msonormalbullet2gif">
    <w:name w:val="msonormalbullet2.gif"/>
    <w:basedOn w:val="a"/>
    <w:rsid w:val="006F184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126C0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26C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52569">
      <w:bodyDiv w:val="1"/>
      <w:marLeft w:val="0"/>
      <w:marRight w:val="0"/>
      <w:marTop w:val="0"/>
      <w:marBottom w:val="0"/>
      <w:divBdr>
        <w:top w:val="none" w:sz="0" w:space="0" w:color="auto"/>
        <w:left w:val="none" w:sz="0" w:space="0" w:color="auto"/>
        <w:bottom w:val="none" w:sz="0" w:space="0" w:color="auto"/>
        <w:right w:val="none" w:sz="0" w:space="0" w:color="auto"/>
      </w:divBdr>
    </w:div>
    <w:div w:id="4929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2640</Words>
  <Characters>15050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41</cp:revision>
  <cp:lastPrinted>2025-06-11T02:45:00Z</cp:lastPrinted>
  <dcterms:created xsi:type="dcterms:W3CDTF">2024-01-12T02:06:00Z</dcterms:created>
  <dcterms:modified xsi:type="dcterms:W3CDTF">2025-06-11T02:53:00Z</dcterms:modified>
</cp:coreProperties>
</file>